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Josh Brown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Dr. Duan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4/21/21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Buchtel pgm’s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First, is the image of Buchtel after 50x20 seams removed: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0700" cy="438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Next, Buchtel after 100x0 seams removed: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62300" cy="528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Both are zoomed at about 500%.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