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BA8A" w14:textId="73D344BC" w:rsidR="0093178B" w:rsidRDefault="003628F9" w:rsidP="0093178B">
      <w:pPr>
        <w:spacing w:after="0" w:line="240" w:lineRule="auto"/>
        <w:jc w:val="center"/>
        <w:rPr>
          <w:rFonts w:cstheme="minorHAnsi"/>
          <w:color w:val="222222"/>
          <w:shd w:val="clear" w:color="auto" w:fill="FFFFFF"/>
        </w:rPr>
      </w:pPr>
      <w:r w:rsidRPr="007875A8">
        <w:rPr>
          <w:rFonts w:cstheme="minorHAnsi"/>
          <w:b/>
          <w:bCs/>
          <w:color w:val="222222"/>
          <w:shd w:val="clear" w:color="auto" w:fill="FFFFFF"/>
        </w:rPr>
        <w:t xml:space="preserve">CESJ </w:t>
      </w:r>
      <w:proofErr w:type="spellStart"/>
      <w:r w:rsidRPr="007875A8">
        <w:rPr>
          <w:rFonts w:cstheme="minorHAnsi"/>
          <w:b/>
          <w:bCs/>
          <w:color w:val="222222"/>
          <w:shd w:val="clear" w:color="auto" w:fill="FFFFFF"/>
        </w:rPr>
        <w:t>Prepublish</w:t>
      </w:r>
      <w:proofErr w:type="spellEnd"/>
      <w:r w:rsidRPr="007875A8">
        <w:rPr>
          <w:rFonts w:cstheme="minorHAnsi"/>
          <w:b/>
          <w:bCs/>
          <w:color w:val="222222"/>
          <w:shd w:val="clear" w:color="auto" w:fill="FFFFFF"/>
        </w:rPr>
        <w:t xml:space="preserve"> Checklist</w:t>
      </w:r>
      <w:r w:rsidR="0093178B">
        <w:rPr>
          <w:rFonts w:cstheme="minorHAnsi"/>
          <w:b/>
          <w:bCs/>
          <w:color w:val="222222"/>
          <w:shd w:val="clear" w:color="auto" w:fill="FFFFFF"/>
        </w:rPr>
        <w:br/>
      </w:r>
      <w:r w:rsidR="0093178B" w:rsidRPr="0093178B">
        <w:rPr>
          <w:rFonts w:cstheme="minorHAnsi"/>
          <w:color w:val="222222"/>
          <w:shd w:val="clear" w:color="auto" w:fill="FFFFFF"/>
        </w:rPr>
        <w:t>(</w:t>
      </w:r>
      <w:r w:rsidR="00804493">
        <w:rPr>
          <w:rFonts w:cstheme="minorHAnsi"/>
          <w:color w:val="222222"/>
          <w:shd w:val="clear" w:color="auto" w:fill="FFFFFF"/>
        </w:rPr>
        <w:t xml:space="preserve">Draft, </w:t>
      </w:r>
      <w:r w:rsidR="0093178B" w:rsidRPr="0093178B">
        <w:rPr>
          <w:rFonts w:cstheme="minorHAnsi"/>
          <w:color w:val="222222"/>
          <w:shd w:val="clear" w:color="auto" w:fill="FFFFFF"/>
        </w:rPr>
        <w:t>8/12/26)</w:t>
      </w:r>
    </w:p>
    <w:p w14:paraId="374D09E2" w14:textId="55781F62" w:rsidR="0093178B" w:rsidRDefault="0093178B" w:rsidP="0093178B">
      <w:pPr>
        <w:spacing w:after="0" w:line="240" w:lineRule="auto"/>
        <w:rPr>
          <w:rFonts w:cstheme="minorHAnsi"/>
          <w:color w:val="222222"/>
          <w:shd w:val="clear" w:color="auto" w:fill="FFFFFF"/>
        </w:rPr>
      </w:pPr>
      <w:r>
        <w:rPr>
          <w:rFonts w:cstheme="minorHAnsi"/>
          <w:color w:val="222222"/>
          <w:shd w:val="clear" w:color="auto" w:fill="FFFFFF"/>
        </w:rPr>
        <w:br/>
      </w:r>
      <w:r w:rsidR="003628F9" w:rsidRPr="0093178B">
        <w:rPr>
          <w:rFonts w:cstheme="minorHAnsi"/>
          <w:i/>
          <w:iCs/>
          <w:color w:val="222222"/>
          <w:shd w:val="clear" w:color="auto" w:fill="FFFFFF"/>
        </w:rPr>
        <w:t>For articles, emails, op-eds, social posts, and other outreach to audiences new to CESJ's ideas</w:t>
      </w:r>
      <w:r w:rsidR="00F52900">
        <w:rPr>
          <w:rFonts w:cstheme="minorHAnsi"/>
          <w:i/>
          <w:iCs/>
          <w:color w:val="222222"/>
          <w:shd w:val="clear" w:color="auto" w:fill="FFFFFF"/>
        </w:rPr>
        <w:t>.</w:t>
      </w:r>
      <w:r w:rsidR="003628F9" w:rsidRPr="0093178B">
        <w:rPr>
          <w:rFonts w:cstheme="minorHAnsi"/>
          <w:i/>
          <w:iCs/>
          <w:color w:val="222222"/>
          <w:shd w:val="clear" w:color="auto" w:fill="FFFFFF"/>
        </w:rPr>
        <w:br/>
      </w:r>
      <w:r w:rsidR="003628F9" w:rsidRPr="007875A8">
        <w:rPr>
          <w:rFonts w:cstheme="minorHAnsi"/>
          <w:color w:val="222222"/>
        </w:rPr>
        <w:br/>
      </w:r>
      <w:r w:rsidR="003628F9" w:rsidRPr="007875A8">
        <w:rPr>
          <w:rFonts w:cstheme="minorHAnsi"/>
          <w:color w:val="222222"/>
          <w:shd w:val="clear" w:color="auto" w:fill="FFFFFF"/>
        </w:rPr>
        <w:t>Before sending or publishing, read through every section below. The goal isn't to cram in every CESJ concept — it's to make sure that nothing you've written will be misread by someone encountering this paradigm for the first time. Most confusion happens not because a claim is wrong, but because a reader maps an unfamiliar idea onto a familiar (and incorrect) category — "this is just UBI," "this is socialism," "this is a government handout," "this is more debt."</w:t>
      </w:r>
    </w:p>
    <w:p w14:paraId="69AB9B4B" w14:textId="77777777" w:rsidR="0093178B" w:rsidRDefault="0093178B" w:rsidP="0093178B">
      <w:pPr>
        <w:spacing w:after="0" w:line="240" w:lineRule="auto"/>
        <w:rPr>
          <w:rFonts w:cstheme="minorHAnsi"/>
          <w:color w:val="222222"/>
          <w:shd w:val="clear" w:color="auto" w:fill="FFFFFF"/>
        </w:rPr>
      </w:pPr>
    </w:p>
    <w:p w14:paraId="5774B825" w14:textId="06C63F67" w:rsidR="003628F9" w:rsidRPr="007875A8" w:rsidRDefault="00C675EB" w:rsidP="0093178B">
      <w:pPr>
        <w:spacing w:after="0" w:line="240" w:lineRule="auto"/>
        <w:rPr>
          <w:rFonts w:cstheme="minorHAnsi"/>
          <w:color w:val="222222"/>
        </w:rPr>
      </w:pPr>
      <w:r>
        <w:rPr>
          <w:rFonts w:cstheme="minorHAnsi"/>
          <w:color w:val="222222"/>
          <w:shd w:val="clear" w:color="auto" w:fill="FFFFFF"/>
        </w:rPr>
        <w:t xml:space="preserve">Introduce our concepts with simple, non-confrontational language. </w:t>
      </w:r>
      <w:r w:rsidR="00080DB5">
        <w:rPr>
          <w:rFonts w:cstheme="minorHAnsi"/>
          <w:color w:val="222222"/>
          <w:shd w:val="clear" w:color="auto" w:fill="FFFFFF"/>
        </w:rPr>
        <w:t xml:space="preserve">First, find common ground. </w:t>
      </w:r>
      <w:r w:rsidR="0093178B">
        <w:rPr>
          <w:rFonts w:cstheme="minorHAnsi"/>
          <w:color w:val="222222"/>
          <w:shd w:val="clear" w:color="auto" w:fill="FFFFFF"/>
        </w:rPr>
        <w:t xml:space="preserve">Avoid introducing our ideas with specialized terms, including CESJ’s own jargon — </w:t>
      </w:r>
      <w:r>
        <w:rPr>
          <w:rFonts w:cstheme="minorHAnsi"/>
          <w:color w:val="222222"/>
          <w:shd w:val="clear" w:color="auto" w:fill="FFFFFF"/>
        </w:rPr>
        <w:t>which</w:t>
      </w:r>
      <w:r w:rsidR="0093178B">
        <w:rPr>
          <w:rFonts w:cstheme="minorHAnsi"/>
          <w:color w:val="222222"/>
          <w:shd w:val="clear" w:color="auto" w:fill="FFFFFF"/>
        </w:rPr>
        <w:t xml:space="preserve"> </w:t>
      </w:r>
      <w:r>
        <w:rPr>
          <w:rFonts w:cstheme="minorHAnsi"/>
          <w:color w:val="222222"/>
          <w:shd w:val="clear" w:color="auto" w:fill="FFFFFF"/>
        </w:rPr>
        <w:t>you can bring</w:t>
      </w:r>
      <w:r w:rsidR="0093178B">
        <w:rPr>
          <w:rFonts w:cstheme="minorHAnsi"/>
          <w:color w:val="222222"/>
          <w:shd w:val="clear" w:color="auto" w:fill="FFFFFF"/>
        </w:rPr>
        <w:t xml:space="preserve"> in later after the audience understands our basic </w:t>
      </w:r>
      <w:r w:rsidR="00080DB5">
        <w:rPr>
          <w:rFonts w:cstheme="minorHAnsi"/>
          <w:color w:val="222222"/>
          <w:shd w:val="clear" w:color="auto" w:fill="FFFFFF"/>
        </w:rPr>
        <w:t>point/s</w:t>
      </w:r>
      <w:r>
        <w:rPr>
          <w:rFonts w:cstheme="minorHAnsi"/>
          <w:color w:val="222222"/>
          <w:shd w:val="clear" w:color="auto" w:fill="FFFFFF"/>
        </w:rPr>
        <w:t xml:space="preserve"> and how </w:t>
      </w:r>
      <w:r w:rsidR="00080DB5">
        <w:rPr>
          <w:rFonts w:cstheme="minorHAnsi"/>
          <w:color w:val="222222"/>
          <w:shd w:val="clear" w:color="auto" w:fill="FFFFFF"/>
        </w:rPr>
        <w:t>our</w:t>
      </w:r>
      <w:r>
        <w:rPr>
          <w:rFonts w:cstheme="minorHAnsi"/>
          <w:color w:val="222222"/>
          <w:shd w:val="clear" w:color="auto" w:fill="FFFFFF"/>
        </w:rPr>
        <w:t xml:space="preserve"> idea</w:t>
      </w:r>
      <w:r w:rsidR="00080DB5">
        <w:rPr>
          <w:rFonts w:cstheme="minorHAnsi"/>
          <w:color w:val="222222"/>
          <w:shd w:val="clear" w:color="auto" w:fill="FFFFFF"/>
        </w:rPr>
        <w:t>s and solutions</w:t>
      </w:r>
      <w:r>
        <w:rPr>
          <w:rFonts w:cstheme="minorHAnsi"/>
          <w:color w:val="222222"/>
          <w:shd w:val="clear" w:color="auto" w:fill="FFFFFF"/>
        </w:rPr>
        <w:t xml:space="preserve"> will benefit them (or </w:t>
      </w:r>
      <w:r w:rsidR="00080DB5">
        <w:rPr>
          <w:rFonts w:cstheme="minorHAnsi"/>
          <w:color w:val="222222"/>
          <w:shd w:val="clear" w:color="auto" w:fill="FFFFFF"/>
        </w:rPr>
        <w:t>will solve</w:t>
      </w:r>
      <w:r>
        <w:rPr>
          <w:rFonts w:cstheme="minorHAnsi"/>
          <w:color w:val="222222"/>
          <w:shd w:val="clear" w:color="auto" w:fill="FFFFFF"/>
        </w:rPr>
        <w:t xml:space="preserve"> a problem that concerns them).</w:t>
      </w:r>
    </w:p>
    <w:p w14:paraId="002CCCD8" w14:textId="22312DAD" w:rsidR="00DF3F6F" w:rsidRDefault="003628F9" w:rsidP="00DF3F6F">
      <w:pPr>
        <w:spacing w:after="0" w:line="240" w:lineRule="auto"/>
        <w:rPr>
          <w:rFonts w:cstheme="minorHAnsi"/>
          <w:i/>
          <w:color w:val="222222"/>
          <w:shd w:val="clear" w:color="auto" w:fill="FFFFFF"/>
        </w:rPr>
      </w:pPr>
      <w:r w:rsidRPr="007875A8">
        <w:rPr>
          <w:rFonts w:cstheme="minorHAnsi"/>
          <w:color w:val="222222"/>
        </w:rPr>
        <w:br/>
      </w:r>
      <w:r w:rsidRPr="007875A8">
        <w:rPr>
          <w:rFonts w:cstheme="minorHAnsi"/>
          <w:b/>
          <w:bCs/>
          <w:color w:val="222222"/>
          <w:shd w:val="clear" w:color="auto" w:fill="FFFFFF"/>
        </w:rPr>
        <w:t>A. Does the piece pass the "1-2-3-4" test?</w:t>
      </w:r>
      <w:r w:rsidRPr="007875A8">
        <w:rPr>
          <w:rFonts w:cstheme="minorHAnsi"/>
          <w:color w:val="222222"/>
        </w:rPr>
        <w:br/>
      </w:r>
      <w:r w:rsidRPr="007875A8">
        <w:rPr>
          <w:rFonts w:cstheme="minorHAnsi"/>
          <w:color w:val="222222"/>
        </w:rPr>
        <w:br/>
      </w:r>
      <w:r w:rsidRPr="007875A8">
        <w:rPr>
          <w:rFonts w:cstheme="minorHAnsi"/>
          <w:color w:val="222222"/>
          <w:shd w:val="clear" w:color="auto" w:fill="FFFFFF"/>
        </w:rPr>
        <w:t>Even if you never use this language explicitly, the underlying logic should hold up. If a sentence in your draft contradicts one of these, flag it.</w:t>
      </w:r>
      <w:r w:rsidRPr="007875A8">
        <w:rPr>
          <w:rFonts w:cstheme="minorHAnsi"/>
          <w:color w:val="222222"/>
          <w:shd w:val="clear" w:color="auto" w:fill="FFFFFF"/>
        </w:rPr>
        <w:br/>
      </w:r>
      <w:r w:rsidRPr="007875A8">
        <w:rPr>
          <w:rFonts w:cstheme="minorHAnsi"/>
          <w:color w:val="222222"/>
        </w:rPr>
        <w:br/>
      </w:r>
      <w:r w:rsidR="0093178B">
        <w:rPr>
          <w:rFonts w:ascii="Segoe UI Symbol" w:hAnsi="Segoe UI Symbol" w:cs="Apple Color Emoji"/>
          <w:b/>
          <w:color w:val="222222"/>
          <w:shd w:val="clear" w:color="auto" w:fill="FFFFFF"/>
        </w:rPr>
        <w:t xml:space="preserve">❐ </w:t>
      </w:r>
      <w:r w:rsidRPr="007875A8">
        <w:rPr>
          <w:rFonts w:cstheme="minorHAnsi"/>
          <w:b/>
          <w:color w:val="222222"/>
          <w:shd w:val="clear" w:color="auto" w:fill="FFFFFF"/>
        </w:rPr>
        <w:t>1 — The Person.</w:t>
      </w:r>
      <w:r w:rsidRPr="007875A8">
        <w:rPr>
          <w:rFonts w:cstheme="minorHAnsi"/>
          <w:color w:val="222222"/>
          <w:shd w:val="clear" w:color="auto" w:fill="FFFFFF"/>
        </w:rPr>
        <w:t xml:space="preserve"> Is the individual human being framed as the starting point and end goal (the "sovereignty of each person"), rather than the economy, the state, or "the workforce" as an abstraction? Avoid language that treats people primarily as inputs to GDP or as a class to be managed. Does the approach you advocate keep power in the collective, group or state, or does it diffuse power to each person?</w:t>
      </w:r>
      <w:r w:rsidRPr="007875A8">
        <w:rPr>
          <w:rFonts w:cstheme="minorHAnsi"/>
          <w:color w:val="222222"/>
          <w:shd w:val="clear" w:color="auto" w:fill="FFFFFF"/>
        </w:rPr>
        <w:br/>
      </w:r>
      <w:r w:rsidRPr="007875A8">
        <w:rPr>
          <w:rFonts w:cstheme="minorHAnsi"/>
          <w:color w:val="222222"/>
        </w:rPr>
        <w:br/>
      </w:r>
      <w:r w:rsidR="0093178B">
        <w:rPr>
          <w:rFonts w:ascii="Segoe UI Symbol" w:hAnsi="Segoe UI Symbol" w:cs="Segoe UI Symbol"/>
          <w:color w:val="222222"/>
          <w:shd w:val="clear" w:color="auto" w:fill="FFFFFF"/>
        </w:rPr>
        <w:t>❐</w:t>
      </w:r>
      <w:r w:rsidR="0093178B">
        <w:rPr>
          <w:rFonts w:cstheme="minorHAnsi"/>
          <w:color w:val="222222"/>
          <w:shd w:val="clear" w:color="auto" w:fill="FFFFFF"/>
        </w:rPr>
        <w:t xml:space="preserve"> </w:t>
      </w:r>
      <w:r w:rsidRPr="007875A8">
        <w:rPr>
          <w:rFonts w:cstheme="minorHAnsi"/>
          <w:b/>
          <w:color w:val="222222"/>
          <w:shd w:val="clear" w:color="auto" w:fill="FFFFFF"/>
        </w:rPr>
        <w:t>2 — Two factors of production.</w:t>
      </w:r>
      <w:r w:rsidRPr="007875A8">
        <w:rPr>
          <w:rFonts w:cstheme="minorHAnsi"/>
          <w:color w:val="222222"/>
          <w:shd w:val="clear" w:color="auto" w:fill="FFFFFF"/>
        </w:rPr>
        <w:t xml:space="preserve"> Does the piece treat labor and capital as two distinct inputs, both of which a person can own and from which a person can earn income? A common error is writing as if "income" only ever means wages — check that capital ownership income (dividends, profit shares) is presented as equally legitimate and equally available in principle. Do you use the word “productiveness” (as in “productiveness of labor” and “productiveness of capital”) instead of “productivity,” which assumes that labor is the only input?</w:t>
      </w:r>
      <w:r w:rsidRPr="007875A8">
        <w:rPr>
          <w:rFonts w:cstheme="minorHAnsi"/>
          <w:color w:val="222222"/>
          <w:shd w:val="clear" w:color="auto" w:fill="FFFFFF"/>
        </w:rPr>
        <w:br/>
      </w:r>
      <w:r w:rsidRPr="007875A8">
        <w:rPr>
          <w:rFonts w:cstheme="minorHAnsi"/>
          <w:color w:val="222222"/>
        </w:rPr>
        <w:br/>
      </w:r>
      <w:r w:rsidR="0093178B">
        <w:rPr>
          <w:rFonts w:ascii="Segoe UI Symbol" w:hAnsi="Segoe UI Symbol" w:cs="Segoe UI Symbol"/>
          <w:color w:val="222222"/>
          <w:shd w:val="clear" w:color="auto" w:fill="FFFFFF"/>
        </w:rPr>
        <w:t>❐</w:t>
      </w:r>
      <w:r w:rsidR="0093178B">
        <w:rPr>
          <w:rFonts w:cstheme="minorHAnsi"/>
          <w:color w:val="222222"/>
          <w:shd w:val="clear" w:color="auto" w:fill="FFFFFF"/>
        </w:rPr>
        <w:t xml:space="preserve"> </w:t>
      </w:r>
      <w:r w:rsidRPr="007875A8">
        <w:rPr>
          <w:rFonts w:cstheme="minorHAnsi"/>
          <w:b/>
          <w:color w:val="222222"/>
          <w:shd w:val="clear" w:color="auto" w:fill="FFFFFF"/>
        </w:rPr>
        <w:t xml:space="preserve">3 — Three principles of economic justice. </w:t>
      </w:r>
      <w:r w:rsidRPr="007875A8">
        <w:rPr>
          <w:rFonts w:cstheme="minorHAnsi"/>
          <w:color w:val="222222"/>
          <w:shd w:val="clear" w:color="auto" w:fill="FFFFFF"/>
        </w:rPr>
        <w:t>Where relevant, does the piece implicitly respect:</w:t>
      </w:r>
    </w:p>
    <w:p w14:paraId="12660B0B" w14:textId="77777777" w:rsidR="00DF3F6F" w:rsidRDefault="00DF3F6F" w:rsidP="00DF3F6F">
      <w:pPr>
        <w:spacing w:after="0" w:line="240" w:lineRule="auto"/>
        <w:rPr>
          <w:rFonts w:cstheme="minorHAnsi"/>
          <w:i/>
          <w:color w:val="222222"/>
          <w:shd w:val="clear" w:color="auto" w:fill="FFFFFF"/>
        </w:rPr>
      </w:pPr>
    </w:p>
    <w:p w14:paraId="4D6BA941" w14:textId="58665BFC" w:rsidR="00DF3F6F" w:rsidRPr="00DF3F6F" w:rsidRDefault="003628F9" w:rsidP="00DF3F6F">
      <w:pPr>
        <w:pStyle w:val="ListParagraph"/>
        <w:numPr>
          <w:ilvl w:val="0"/>
          <w:numId w:val="3"/>
        </w:numPr>
        <w:spacing w:after="0" w:line="240" w:lineRule="auto"/>
        <w:rPr>
          <w:rFonts w:cstheme="minorHAnsi"/>
          <w:color w:val="222222"/>
          <w:shd w:val="clear" w:color="auto" w:fill="FFFFFF"/>
        </w:rPr>
      </w:pPr>
      <w:r w:rsidRPr="00DF3F6F">
        <w:rPr>
          <w:rFonts w:cstheme="minorHAnsi"/>
          <w:i/>
          <w:color w:val="222222"/>
          <w:shd w:val="clear" w:color="auto" w:fill="FFFFFF"/>
        </w:rPr>
        <w:t>Participative Justice</w:t>
      </w:r>
      <w:r w:rsidRPr="00DF3F6F">
        <w:rPr>
          <w:rFonts w:cstheme="minorHAnsi"/>
          <w:color w:val="222222"/>
          <w:shd w:val="clear" w:color="auto" w:fill="FFFFFF"/>
        </w:rPr>
        <w:t xml:space="preserve"> — equal opportunity to contribute labor and capital (not just a job, but a stake</w:t>
      </w:r>
      <w:proofErr w:type="gramStart"/>
      <w:r w:rsidRPr="00DF3F6F">
        <w:rPr>
          <w:rFonts w:cstheme="minorHAnsi"/>
          <w:color w:val="222222"/>
          <w:shd w:val="clear" w:color="auto" w:fill="FFFFFF"/>
        </w:rPr>
        <w:t>);</w:t>
      </w:r>
      <w:proofErr w:type="gramEnd"/>
    </w:p>
    <w:p w14:paraId="6D9E92FE" w14:textId="7C154E36" w:rsidR="00DF3F6F" w:rsidRPr="00DF3F6F" w:rsidRDefault="003628F9" w:rsidP="00DF3F6F">
      <w:pPr>
        <w:pStyle w:val="ListParagraph"/>
        <w:numPr>
          <w:ilvl w:val="0"/>
          <w:numId w:val="3"/>
        </w:numPr>
        <w:spacing w:after="0" w:line="240" w:lineRule="auto"/>
        <w:rPr>
          <w:rFonts w:cstheme="minorHAnsi"/>
          <w:color w:val="222222"/>
          <w:shd w:val="clear" w:color="auto" w:fill="FFFFFF"/>
        </w:rPr>
      </w:pPr>
      <w:r w:rsidRPr="00DF3F6F">
        <w:rPr>
          <w:rFonts w:cstheme="minorHAnsi"/>
          <w:i/>
          <w:color w:val="222222"/>
          <w:shd w:val="clear" w:color="auto" w:fill="FFFFFF"/>
        </w:rPr>
        <w:t>Distributive Justice</w:t>
      </w:r>
      <w:r w:rsidRPr="00DF3F6F">
        <w:rPr>
          <w:rFonts w:cstheme="minorHAnsi"/>
          <w:color w:val="222222"/>
          <w:shd w:val="clear" w:color="auto" w:fill="FFFFFF"/>
        </w:rPr>
        <w:t xml:space="preserve"> — rewards tied to the market value of what was </w:t>
      </w:r>
      <w:proofErr w:type="gramStart"/>
      <w:r w:rsidRPr="00DF3F6F">
        <w:rPr>
          <w:rFonts w:cstheme="minorHAnsi"/>
          <w:color w:val="222222"/>
          <w:shd w:val="clear" w:color="auto" w:fill="FFFFFF"/>
        </w:rPr>
        <w:t>actually contributed</w:t>
      </w:r>
      <w:proofErr w:type="gramEnd"/>
      <w:r w:rsidRPr="00DF3F6F">
        <w:rPr>
          <w:rFonts w:cstheme="minorHAnsi"/>
          <w:color w:val="222222"/>
          <w:shd w:val="clear" w:color="auto" w:fill="FFFFFF"/>
        </w:rPr>
        <w:t xml:space="preserve"> (not an equal-shares-for-everyone framing, which reads as redistribution</w:t>
      </w:r>
      <w:proofErr w:type="gramStart"/>
      <w:r w:rsidRPr="00DF3F6F">
        <w:rPr>
          <w:rFonts w:cstheme="minorHAnsi"/>
          <w:color w:val="222222"/>
          <w:shd w:val="clear" w:color="auto" w:fill="FFFFFF"/>
        </w:rPr>
        <w:t>);</w:t>
      </w:r>
      <w:proofErr w:type="gramEnd"/>
    </w:p>
    <w:p w14:paraId="10A14183" w14:textId="363014E6" w:rsidR="00DF3F6F" w:rsidRPr="00DF3F6F" w:rsidRDefault="003628F9" w:rsidP="00DF3F6F">
      <w:pPr>
        <w:pStyle w:val="ListParagraph"/>
        <w:numPr>
          <w:ilvl w:val="0"/>
          <w:numId w:val="3"/>
        </w:numPr>
        <w:spacing w:after="0" w:line="240" w:lineRule="auto"/>
        <w:rPr>
          <w:rFonts w:cstheme="minorHAnsi"/>
          <w:color w:val="222222"/>
          <w:shd w:val="clear" w:color="auto" w:fill="FFFFFF"/>
        </w:rPr>
      </w:pPr>
      <w:r w:rsidRPr="00DF3F6F">
        <w:rPr>
          <w:rFonts w:cstheme="minorHAnsi"/>
          <w:i/>
          <w:color w:val="222222"/>
          <w:shd w:val="clear" w:color="auto" w:fill="FFFFFF"/>
        </w:rPr>
        <w:t>Social Justice</w:t>
      </w:r>
      <w:r w:rsidRPr="00DF3F6F">
        <w:rPr>
          <w:rFonts w:cstheme="minorHAnsi"/>
          <w:color w:val="222222"/>
          <w:shd w:val="clear" w:color="auto" w:fill="FFFFFF"/>
        </w:rPr>
        <w:t xml:space="preserve"> — the idea that when these first two are violated, the remedy is to fix the system's rules, not to compensate individuals after the fact. Avoid language implying CESJ wants more transfer payments, charity, or forgiveness of "losers" — the fix is structural.</w:t>
      </w:r>
    </w:p>
    <w:p w14:paraId="5F66AC6E" w14:textId="77777777" w:rsidR="00DF3F6F" w:rsidRDefault="00DF3F6F" w:rsidP="00DF3F6F">
      <w:pPr>
        <w:spacing w:after="0" w:line="240" w:lineRule="auto"/>
        <w:rPr>
          <w:rFonts w:cstheme="minorHAnsi"/>
          <w:color w:val="222222"/>
          <w:shd w:val="clear" w:color="auto" w:fill="FFFFFF"/>
        </w:rPr>
      </w:pPr>
    </w:p>
    <w:p w14:paraId="09EA1BC2" w14:textId="105C301A" w:rsidR="00724EA5" w:rsidRDefault="003628F9" w:rsidP="00DF3F6F">
      <w:pPr>
        <w:spacing w:after="0" w:line="240" w:lineRule="auto"/>
        <w:rPr>
          <w:rFonts w:cstheme="minorHAnsi"/>
          <w:color w:val="222222"/>
          <w:shd w:val="clear" w:color="auto" w:fill="FFFFFF"/>
        </w:rPr>
      </w:pPr>
      <w:r w:rsidRPr="007875A8">
        <w:rPr>
          <w:rFonts w:cstheme="minorHAnsi"/>
          <w:color w:val="222222"/>
          <w:shd w:val="clear" w:color="auto" w:fill="FFFFFF"/>
        </w:rPr>
        <w:br/>
      </w:r>
      <w:r w:rsidRPr="007875A8">
        <w:rPr>
          <w:rFonts w:cstheme="minorHAnsi"/>
          <w:color w:val="222222"/>
        </w:rPr>
        <w:br/>
      </w:r>
      <w:r w:rsidR="0093178B">
        <w:rPr>
          <w:rFonts w:ascii="Segoe UI Symbol" w:hAnsi="Segoe UI Symbol" w:cs="Segoe UI Symbol"/>
          <w:b/>
          <w:color w:val="222222"/>
          <w:shd w:val="clear" w:color="auto" w:fill="FFFFFF"/>
        </w:rPr>
        <w:lastRenderedPageBreak/>
        <w:t>❐</w:t>
      </w:r>
      <w:r w:rsidR="0093178B">
        <w:rPr>
          <w:rFonts w:cstheme="minorHAnsi"/>
          <w:b/>
          <w:color w:val="222222"/>
          <w:shd w:val="clear" w:color="auto" w:fill="FFFFFF"/>
        </w:rPr>
        <w:t xml:space="preserve"> </w:t>
      </w:r>
      <w:r w:rsidRPr="007875A8">
        <w:rPr>
          <w:rFonts w:cstheme="minorHAnsi"/>
          <w:b/>
          <w:color w:val="222222"/>
          <w:shd w:val="clear" w:color="auto" w:fill="FFFFFF"/>
        </w:rPr>
        <w:t xml:space="preserve">4 — Four </w:t>
      </w:r>
      <w:r w:rsidR="00DF3F6F">
        <w:rPr>
          <w:rFonts w:cstheme="minorHAnsi"/>
          <w:b/>
          <w:color w:val="222222"/>
          <w:shd w:val="clear" w:color="auto" w:fill="FFFFFF"/>
        </w:rPr>
        <w:t xml:space="preserve">Policy </w:t>
      </w:r>
      <w:r w:rsidRPr="007875A8">
        <w:rPr>
          <w:rFonts w:cstheme="minorHAnsi"/>
          <w:b/>
          <w:color w:val="222222"/>
          <w:shd w:val="clear" w:color="auto" w:fill="FFFFFF"/>
        </w:rPr>
        <w:t xml:space="preserve">Pillars. </w:t>
      </w:r>
      <w:r w:rsidRPr="007875A8">
        <w:rPr>
          <w:rFonts w:cstheme="minorHAnsi"/>
          <w:color w:val="222222"/>
          <w:shd w:val="clear" w:color="auto" w:fill="FFFFFF"/>
        </w:rPr>
        <w:t xml:space="preserve">If the piece describes "the solution," does it gesture (even briefly) toward the </w:t>
      </w:r>
      <w:r w:rsidR="00DF3F6F">
        <w:rPr>
          <w:rFonts w:cstheme="minorHAnsi"/>
          <w:color w:val="222222"/>
          <w:shd w:val="clear" w:color="auto" w:fill="FFFFFF"/>
        </w:rPr>
        <w:t>foundations of our proposed economic system, namely, (</w:t>
      </w:r>
      <w:proofErr w:type="spellStart"/>
      <w:r w:rsidR="00DF3F6F">
        <w:rPr>
          <w:rFonts w:cstheme="minorHAnsi"/>
          <w:color w:val="222222"/>
          <w:shd w:val="clear" w:color="auto" w:fill="FFFFFF"/>
        </w:rPr>
        <w:t>i</w:t>
      </w:r>
      <w:proofErr w:type="spellEnd"/>
      <w:r w:rsidR="00DF3F6F">
        <w:rPr>
          <w:rFonts w:cstheme="minorHAnsi"/>
          <w:color w:val="222222"/>
          <w:shd w:val="clear" w:color="auto" w:fill="FFFFFF"/>
        </w:rPr>
        <w:t xml:space="preserve">) </w:t>
      </w:r>
      <w:r w:rsidRPr="007875A8">
        <w:rPr>
          <w:rFonts w:cstheme="minorHAnsi"/>
          <w:color w:val="222222"/>
          <w:shd w:val="clear" w:color="auto" w:fill="FFFFFF"/>
        </w:rPr>
        <w:t>a limited/enabling role for</w:t>
      </w:r>
      <w:r w:rsidR="00CF3626">
        <w:rPr>
          <w:rFonts w:cstheme="minorHAnsi"/>
          <w:color w:val="222222"/>
          <w:shd w:val="clear" w:color="auto" w:fill="FFFFFF"/>
        </w:rPr>
        <w:t xml:space="preserve">, and economic power of, </w:t>
      </w:r>
      <w:r w:rsidRPr="007875A8">
        <w:rPr>
          <w:rFonts w:cstheme="minorHAnsi"/>
          <w:color w:val="222222"/>
          <w:shd w:val="clear" w:color="auto" w:fill="FFFFFF"/>
        </w:rPr>
        <w:t xml:space="preserve">government, </w:t>
      </w:r>
      <w:r w:rsidR="00DF3F6F">
        <w:rPr>
          <w:rFonts w:cstheme="minorHAnsi"/>
          <w:color w:val="222222"/>
          <w:shd w:val="clear" w:color="auto" w:fill="FFFFFF"/>
        </w:rPr>
        <w:t xml:space="preserve">(ii) </w:t>
      </w:r>
      <w:r w:rsidRPr="007875A8">
        <w:rPr>
          <w:rFonts w:cstheme="minorHAnsi"/>
          <w:color w:val="222222"/>
          <w:shd w:val="clear" w:color="auto" w:fill="FFFFFF"/>
        </w:rPr>
        <w:t>a genuinely free</w:t>
      </w:r>
      <w:r w:rsidR="00CF3626">
        <w:rPr>
          <w:rFonts w:cstheme="minorHAnsi"/>
          <w:color w:val="222222"/>
          <w:shd w:val="clear" w:color="auto" w:fill="FFFFFF"/>
        </w:rPr>
        <w:t>, open</w:t>
      </w:r>
      <w:r w:rsidRPr="007875A8">
        <w:rPr>
          <w:rFonts w:cstheme="minorHAnsi"/>
          <w:color w:val="222222"/>
          <w:shd w:val="clear" w:color="auto" w:fill="FFFFFF"/>
        </w:rPr>
        <w:t xml:space="preserve"> and competitive market, </w:t>
      </w:r>
      <w:r w:rsidR="00DF3F6F">
        <w:rPr>
          <w:rFonts w:cstheme="minorHAnsi"/>
          <w:color w:val="222222"/>
          <w:shd w:val="clear" w:color="auto" w:fill="FFFFFF"/>
        </w:rPr>
        <w:t xml:space="preserve">(iii) </w:t>
      </w:r>
      <w:r w:rsidRPr="007875A8">
        <w:rPr>
          <w:rFonts w:cstheme="minorHAnsi"/>
          <w:color w:val="222222"/>
          <w:shd w:val="clear" w:color="auto" w:fill="FFFFFF"/>
        </w:rPr>
        <w:t xml:space="preserve">restored </w:t>
      </w:r>
      <w:r w:rsidR="00724EA5">
        <w:rPr>
          <w:rFonts w:cstheme="minorHAnsi"/>
          <w:color w:val="222222"/>
          <w:shd w:val="clear" w:color="auto" w:fill="FFFFFF"/>
        </w:rPr>
        <w:t xml:space="preserve">private </w:t>
      </w:r>
      <w:r w:rsidRPr="007875A8">
        <w:rPr>
          <w:rFonts w:cstheme="minorHAnsi"/>
          <w:color w:val="222222"/>
          <w:shd w:val="clear" w:color="auto" w:fill="FFFFFF"/>
        </w:rPr>
        <w:t xml:space="preserve">property rights (especially in corporate equity), and </w:t>
      </w:r>
      <w:r w:rsidR="00DF3F6F">
        <w:rPr>
          <w:rFonts w:cstheme="minorHAnsi"/>
          <w:color w:val="222222"/>
          <w:shd w:val="clear" w:color="auto" w:fill="FFFFFF"/>
        </w:rPr>
        <w:t>(iv) universal</w:t>
      </w:r>
      <w:r w:rsidRPr="007875A8">
        <w:rPr>
          <w:rFonts w:cstheme="minorHAnsi"/>
          <w:color w:val="222222"/>
          <w:shd w:val="clear" w:color="auto" w:fill="FFFFFF"/>
        </w:rPr>
        <w:t xml:space="preserve"> access to </w:t>
      </w:r>
      <w:r w:rsidR="00724EA5">
        <w:rPr>
          <w:rFonts w:cstheme="minorHAnsi"/>
          <w:color w:val="222222"/>
          <w:shd w:val="clear" w:color="auto" w:fill="FFFFFF"/>
        </w:rPr>
        <w:t>capital ownership and the means of acquiring and possessing productive wealth?</w:t>
      </w:r>
      <w:r w:rsidR="00724EA5">
        <w:rPr>
          <w:rFonts w:cstheme="minorHAnsi"/>
          <w:color w:val="222222"/>
          <w:shd w:val="clear" w:color="auto" w:fill="FFFFFF"/>
        </w:rPr>
        <w:br/>
      </w:r>
      <w:r w:rsidR="00724EA5">
        <w:rPr>
          <w:rFonts w:cstheme="minorHAnsi"/>
          <w:color w:val="222222"/>
          <w:shd w:val="clear" w:color="auto" w:fill="FFFFFF"/>
        </w:rPr>
        <w:br/>
        <w:t xml:space="preserve">Does the piece reference money, credit and banking reforms, especially access to </w:t>
      </w:r>
      <w:r w:rsidRPr="007875A8">
        <w:rPr>
          <w:rFonts w:cstheme="minorHAnsi"/>
          <w:color w:val="222222"/>
          <w:shd w:val="clear" w:color="auto" w:fill="FFFFFF"/>
        </w:rPr>
        <w:t xml:space="preserve">the </w:t>
      </w:r>
      <w:r w:rsidR="00724EA5">
        <w:rPr>
          <w:rFonts w:cstheme="minorHAnsi"/>
          <w:color w:val="222222"/>
          <w:shd w:val="clear" w:color="auto" w:fill="FFFFFF"/>
        </w:rPr>
        <w:t xml:space="preserve">kind of </w:t>
      </w:r>
      <w:r w:rsidRPr="007875A8">
        <w:rPr>
          <w:rFonts w:cstheme="minorHAnsi"/>
          <w:color w:val="222222"/>
          <w:shd w:val="clear" w:color="auto" w:fill="FFFFFF"/>
        </w:rPr>
        <w:t>credit that finances new capital formation</w:t>
      </w:r>
      <w:r w:rsidR="00724EA5">
        <w:rPr>
          <w:rFonts w:cstheme="minorHAnsi"/>
          <w:color w:val="222222"/>
          <w:shd w:val="clear" w:color="auto" w:fill="FFFFFF"/>
        </w:rPr>
        <w:t xml:space="preserve">? Does it mention our tax reforms that </w:t>
      </w:r>
      <w:r w:rsidR="00CF3626">
        <w:rPr>
          <w:rFonts w:cstheme="minorHAnsi"/>
          <w:color w:val="222222"/>
          <w:shd w:val="clear" w:color="auto" w:fill="FFFFFF"/>
        </w:rPr>
        <w:t>encourage and facilitate</w:t>
      </w:r>
      <w:r w:rsidR="00724EA5">
        <w:rPr>
          <w:rFonts w:cstheme="minorHAnsi"/>
          <w:color w:val="222222"/>
          <w:shd w:val="clear" w:color="auto" w:fill="FFFFFF"/>
        </w:rPr>
        <w:t xml:space="preserve"> this as a new way of financing and democratizing business growth</w:t>
      </w:r>
      <w:r w:rsidRPr="007875A8">
        <w:rPr>
          <w:rFonts w:cstheme="minorHAnsi"/>
          <w:color w:val="222222"/>
          <w:shd w:val="clear" w:color="auto" w:fill="FFFFFF"/>
        </w:rPr>
        <w:t xml:space="preserve">? A piece that proposes only one of these (e.g., "just fix the tax code" or "just give people stock") will read as incomplete or as a different, more familiar proposal (UBI, </w:t>
      </w:r>
      <w:r w:rsidR="00724EA5">
        <w:rPr>
          <w:rFonts w:cstheme="minorHAnsi"/>
          <w:color w:val="222222"/>
          <w:shd w:val="clear" w:color="auto" w:fill="FFFFFF"/>
        </w:rPr>
        <w:t xml:space="preserve">sovereign wealth funds, the Alaska Permanent Wealth Fund, </w:t>
      </w:r>
      <w:r w:rsidRPr="007875A8">
        <w:rPr>
          <w:rFonts w:cstheme="minorHAnsi"/>
          <w:color w:val="222222"/>
          <w:shd w:val="clear" w:color="auto" w:fill="FFFFFF"/>
        </w:rPr>
        <w:t>etc.).</w:t>
      </w:r>
      <w:r w:rsidRPr="007875A8">
        <w:rPr>
          <w:rFonts w:cstheme="minorHAnsi"/>
          <w:color w:val="222222"/>
        </w:rPr>
        <w:br/>
      </w:r>
      <w:r w:rsidRPr="007875A8">
        <w:rPr>
          <w:rFonts w:cstheme="minorHAnsi"/>
          <w:color w:val="222222"/>
        </w:rPr>
        <w:br/>
      </w:r>
      <w:r w:rsidRPr="007875A8">
        <w:rPr>
          <w:rFonts w:cstheme="minorHAnsi"/>
          <w:b/>
          <w:color w:val="222222"/>
          <w:shd w:val="clear" w:color="auto" w:fill="FFFFFF"/>
        </w:rPr>
        <w:t>B. Economic Democracy Act mechanics —</w:t>
      </w:r>
      <w:r w:rsidRPr="007875A8">
        <w:rPr>
          <w:rFonts w:cstheme="minorHAnsi"/>
          <w:color w:val="222222"/>
          <w:shd w:val="clear" w:color="auto" w:fill="FFFFFF"/>
        </w:rPr>
        <w:t xml:space="preserve"> </w:t>
      </w:r>
      <w:r w:rsidRPr="007875A8">
        <w:rPr>
          <w:rFonts w:cstheme="minorHAnsi"/>
          <w:b/>
          <w:color w:val="222222"/>
          <w:shd w:val="clear" w:color="auto" w:fill="FFFFFF"/>
        </w:rPr>
        <w:t>get these right or don't include them</w:t>
      </w:r>
      <w:r w:rsidRPr="007875A8">
        <w:rPr>
          <w:rFonts w:cstheme="minorHAnsi"/>
          <w:color w:val="222222"/>
        </w:rPr>
        <w:br/>
      </w:r>
      <w:r w:rsidRPr="007875A8">
        <w:rPr>
          <w:rFonts w:cstheme="minorHAnsi"/>
          <w:color w:val="222222"/>
        </w:rPr>
        <w:br/>
      </w:r>
      <w:r w:rsidRPr="007875A8">
        <w:rPr>
          <w:rFonts w:cstheme="minorHAnsi"/>
          <w:color w:val="222222"/>
          <w:shd w:val="clear" w:color="auto" w:fill="FFFFFF"/>
        </w:rPr>
        <w:t>These are the points where well-intentioned writers most often unintentionally make the EDA sound like something it isn't. If your piece touches any of these mechanisms, check the framing against the corrections below.</w:t>
      </w:r>
      <w:r w:rsidRPr="007875A8">
        <w:rPr>
          <w:rFonts w:cstheme="minorHAnsi"/>
          <w:color w:val="222222"/>
          <w:shd w:val="clear" w:color="auto" w:fill="FFFFFF"/>
        </w:rPr>
        <w:br/>
      </w:r>
      <w:r w:rsidRPr="007875A8">
        <w:rPr>
          <w:rFonts w:cstheme="minorHAnsi"/>
          <w:color w:val="222222"/>
        </w:rPr>
        <w:br/>
      </w:r>
      <w:r w:rsidRPr="007875A8">
        <w:rPr>
          <w:rFonts w:cstheme="minorHAnsi"/>
          <w:i/>
          <w:iCs/>
          <w:color w:val="222222"/>
          <w:shd w:val="clear" w:color="auto" w:fill="FFFFFF"/>
        </w:rPr>
        <w:t>B1. The Federal Reserve discount window</w:t>
      </w:r>
      <w:r w:rsidRPr="007875A8">
        <w:rPr>
          <w:rFonts w:cstheme="minorHAnsi"/>
          <w:color w:val="222222"/>
          <w:shd w:val="clear" w:color="auto" w:fill="FFFFFF"/>
        </w:rPr>
        <w:br/>
      </w:r>
      <w:r w:rsidRPr="007875A8">
        <w:rPr>
          <w:rFonts w:cstheme="minorHAnsi"/>
          <w:color w:val="222222"/>
        </w:rPr>
        <w:br/>
      </w:r>
      <w:r w:rsidR="0093178B">
        <w:rPr>
          <w:rFonts w:ascii="Segoe UI Symbol" w:hAnsi="Segoe UI Symbol" w:cs="Segoe UI Symbol"/>
          <w:color w:val="222222"/>
          <w:shd w:val="clear" w:color="auto" w:fill="FFFFFF"/>
        </w:rPr>
        <w:t>❐</w:t>
      </w:r>
      <w:r w:rsidR="0093178B">
        <w:rPr>
          <w:rFonts w:cstheme="minorHAnsi"/>
          <w:color w:val="222222"/>
          <w:shd w:val="clear" w:color="auto" w:fill="FFFFFF"/>
        </w:rPr>
        <w:t xml:space="preserve"> </w:t>
      </w:r>
      <w:r w:rsidRPr="007875A8">
        <w:rPr>
          <w:rFonts w:cstheme="minorHAnsi"/>
          <w:color w:val="222222"/>
          <w:shd w:val="clear" w:color="auto" w:fill="FFFFFF"/>
        </w:rPr>
        <w:t>Have you avoided implying this is "printing money for citizens" or "free money from the Fed"?</w:t>
      </w:r>
    </w:p>
    <w:p w14:paraId="7379425B" w14:textId="608D9D6D" w:rsidR="00724EA5" w:rsidRDefault="003628F9" w:rsidP="00DF3F6F">
      <w:pPr>
        <w:spacing w:after="0" w:line="240" w:lineRule="auto"/>
        <w:rPr>
          <w:rFonts w:cstheme="minorHAnsi"/>
          <w:color w:val="222222"/>
          <w:shd w:val="clear" w:color="auto" w:fill="FFFFFF"/>
        </w:rPr>
      </w:pPr>
      <w:r w:rsidRPr="007875A8">
        <w:rPr>
          <w:rFonts w:cstheme="minorHAnsi"/>
          <w:color w:val="222222"/>
        </w:rPr>
        <w:br/>
      </w:r>
      <w:r w:rsidR="0093178B">
        <w:rPr>
          <w:rFonts w:ascii="Segoe UI Symbol" w:hAnsi="Segoe UI Symbol" w:cs="Segoe UI Symbol"/>
          <w:color w:val="222222"/>
          <w:shd w:val="clear" w:color="auto" w:fill="FFFFFF"/>
        </w:rPr>
        <w:t>❐</w:t>
      </w:r>
      <w:r w:rsidR="0093178B">
        <w:rPr>
          <w:rFonts w:cstheme="minorHAnsi"/>
          <w:color w:val="222222"/>
          <w:shd w:val="clear" w:color="auto" w:fill="FFFFFF"/>
        </w:rPr>
        <w:t xml:space="preserve"> </w:t>
      </w:r>
      <w:r w:rsidRPr="007875A8">
        <w:rPr>
          <w:rFonts w:cstheme="minorHAnsi"/>
          <w:color w:val="222222"/>
          <w:shd w:val="clear" w:color="auto" w:fill="FFFFFF"/>
        </w:rPr>
        <w:t xml:space="preserve">Is it clear that the discount window is an existing, </w:t>
      </w:r>
      <w:r w:rsidR="002E5E27">
        <w:rPr>
          <w:rFonts w:cstheme="minorHAnsi"/>
          <w:color w:val="222222"/>
          <w:shd w:val="clear" w:color="auto" w:fill="FFFFFF"/>
        </w:rPr>
        <w:t>seldom-used</w:t>
      </w:r>
      <w:r w:rsidRPr="007875A8">
        <w:rPr>
          <w:rFonts w:cstheme="minorHAnsi"/>
          <w:color w:val="222222"/>
          <w:shd w:val="clear" w:color="auto" w:fill="FFFFFF"/>
        </w:rPr>
        <w:t xml:space="preserve"> </w:t>
      </w:r>
      <w:r w:rsidR="002E5E27">
        <w:rPr>
          <w:rFonts w:cstheme="minorHAnsi"/>
          <w:color w:val="222222"/>
          <w:shd w:val="clear" w:color="auto" w:fill="FFFFFF"/>
        </w:rPr>
        <w:t xml:space="preserve">power of the </w:t>
      </w:r>
      <w:r w:rsidRPr="007875A8">
        <w:rPr>
          <w:rFonts w:cstheme="minorHAnsi"/>
          <w:color w:val="222222"/>
          <w:shd w:val="clear" w:color="auto" w:fill="FFFFFF"/>
        </w:rPr>
        <w:t xml:space="preserve">Federal Reserve (Section 13 </w:t>
      </w:r>
      <w:r w:rsidR="002E5E27">
        <w:rPr>
          <w:rFonts w:cstheme="minorHAnsi"/>
          <w:color w:val="222222"/>
          <w:shd w:val="clear" w:color="auto" w:fill="FFFFFF"/>
        </w:rPr>
        <w:t xml:space="preserve">(2) </w:t>
      </w:r>
      <w:r w:rsidRPr="007875A8">
        <w:rPr>
          <w:rFonts w:cstheme="minorHAnsi"/>
          <w:color w:val="222222"/>
          <w:shd w:val="clear" w:color="auto" w:fill="FFFFFF"/>
        </w:rPr>
        <w:t>of the Federal Reserve Act) being re-activated and redirected — not a new money-creation mechanism invented for this purpose?</w:t>
      </w:r>
    </w:p>
    <w:p w14:paraId="569CDCCF" w14:textId="77777777" w:rsidR="00724EA5" w:rsidRDefault="003628F9" w:rsidP="00DF3F6F">
      <w:pPr>
        <w:spacing w:after="0" w:line="240" w:lineRule="auto"/>
        <w:rPr>
          <w:rFonts w:cstheme="minorHAnsi"/>
          <w:color w:val="222222"/>
          <w:shd w:val="clear" w:color="auto" w:fill="FFFFFF"/>
        </w:rPr>
      </w:pPr>
      <w:r w:rsidRPr="007875A8">
        <w:rPr>
          <w:rFonts w:cstheme="minorHAnsi"/>
          <w:color w:val="222222"/>
        </w:rPr>
        <w:br/>
      </w:r>
      <w:r w:rsidR="0093178B">
        <w:rPr>
          <w:rFonts w:ascii="Segoe UI Symbol" w:hAnsi="Segoe UI Symbol" w:cs="Segoe UI Symbol"/>
          <w:color w:val="222222"/>
          <w:shd w:val="clear" w:color="auto" w:fill="FFFFFF"/>
        </w:rPr>
        <w:t>❐</w:t>
      </w:r>
      <w:r w:rsidR="0093178B">
        <w:rPr>
          <w:rFonts w:cstheme="minorHAnsi"/>
          <w:color w:val="222222"/>
          <w:shd w:val="clear" w:color="auto" w:fill="FFFFFF"/>
        </w:rPr>
        <w:t xml:space="preserve"> </w:t>
      </w:r>
      <w:r w:rsidRPr="007875A8">
        <w:rPr>
          <w:rFonts w:cstheme="minorHAnsi"/>
          <w:color w:val="222222"/>
          <w:shd w:val="clear" w:color="auto" w:fill="FFFFFF"/>
        </w:rPr>
        <w:t>Is the money described as flowing to banks, which extend it as commercial loans for specific, vetted capital investments — not as direct payments, grants, or accounts that individuals draw down for general spending?</w:t>
      </w:r>
    </w:p>
    <w:p w14:paraId="361D516A" w14:textId="09D57DAB" w:rsidR="00724EA5" w:rsidRDefault="003628F9" w:rsidP="00DF3F6F">
      <w:pPr>
        <w:spacing w:after="0" w:line="240" w:lineRule="auto"/>
        <w:rPr>
          <w:rFonts w:cstheme="minorHAnsi"/>
          <w:color w:val="222222"/>
          <w:shd w:val="clear" w:color="auto" w:fill="FFFFFF"/>
        </w:rPr>
      </w:pPr>
      <w:r w:rsidRPr="007875A8">
        <w:rPr>
          <w:rFonts w:cstheme="minorHAnsi"/>
          <w:color w:val="222222"/>
        </w:rPr>
        <w:br/>
      </w:r>
      <w:r w:rsidR="0093178B">
        <w:rPr>
          <w:rFonts w:ascii="Segoe UI Symbol" w:hAnsi="Segoe UI Symbol" w:cs="Segoe UI Symbol"/>
          <w:color w:val="222222"/>
          <w:shd w:val="clear" w:color="auto" w:fill="FFFFFF"/>
        </w:rPr>
        <w:t>❐</w:t>
      </w:r>
      <w:r w:rsidR="0093178B">
        <w:rPr>
          <w:rFonts w:cstheme="minorHAnsi"/>
          <w:color w:val="222222"/>
          <w:shd w:val="clear" w:color="auto" w:fill="FFFFFF"/>
        </w:rPr>
        <w:t xml:space="preserve"> </w:t>
      </w:r>
      <w:r w:rsidRPr="007875A8">
        <w:rPr>
          <w:rFonts w:cstheme="minorHAnsi"/>
          <w:color w:val="222222"/>
          <w:shd w:val="clear" w:color="auto" w:fill="FFFFFF"/>
        </w:rPr>
        <w:t>Have you avoided suggesting this bypasses banks or normal commercial lending relationships? (It works through them — that's part of why it's politically and economically plausible.)</w:t>
      </w:r>
      <w:r w:rsidRPr="007875A8">
        <w:rPr>
          <w:rFonts w:cstheme="minorHAnsi"/>
          <w:color w:val="222222"/>
          <w:shd w:val="clear" w:color="auto" w:fill="FFFFFF"/>
        </w:rPr>
        <w:br/>
      </w:r>
      <w:r w:rsidRPr="007875A8">
        <w:rPr>
          <w:rFonts w:cstheme="minorHAnsi"/>
          <w:color w:val="222222"/>
        </w:rPr>
        <w:br/>
      </w:r>
      <w:r w:rsidRPr="007875A8">
        <w:rPr>
          <w:rFonts w:cstheme="minorHAnsi"/>
          <w:i/>
          <w:iCs/>
          <w:color w:val="222222"/>
          <w:shd w:val="clear" w:color="auto" w:fill="FFFFFF"/>
        </w:rPr>
        <w:t>B2. Insured capital credit — "future savings" vs. "past savings"</w:t>
      </w:r>
      <w:r w:rsidRPr="007875A8">
        <w:rPr>
          <w:rFonts w:cstheme="minorHAnsi"/>
          <w:color w:val="222222"/>
        </w:rPr>
        <w:br/>
      </w:r>
      <w:r w:rsidRPr="007875A8">
        <w:rPr>
          <w:rFonts w:cstheme="minorHAnsi"/>
          <w:color w:val="222222"/>
        </w:rPr>
        <w:br/>
      </w:r>
      <w:r w:rsidRPr="007875A8">
        <w:rPr>
          <w:rFonts w:cstheme="minorHAnsi"/>
          <w:color w:val="222222"/>
          <w:shd w:val="clear" w:color="auto" w:fill="FFFFFF"/>
        </w:rPr>
        <w:t>This is probably the single most misunderstood piece of the whole framework, and it's worth getting exactly right.</w:t>
      </w:r>
      <w:r w:rsidRPr="007875A8">
        <w:rPr>
          <w:rFonts w:cstheme="minorHAnsi"/>
          <w:color w:val="222222"/>
          <w:shd w:val="clear" w:color="auto" w:fill="FFFFFF"/>
        </w:rPr>
        <w:br/>
      </w:r>
      <w:r w:rsidRPr="007875A8">
        <w:rPr>
          <w:rFonts w:cstheme="minorHAnsi"/>
          <w:color w:val="222222"/>
        </w:rPr>
        <w:br/>
      </w:r>
      <w:r w:rsidR="0093178B">
        <w:rPr>
          <w:rFonts w:ascii="Segoe UI Symbol" w:hAnsi="Segoe UI Symbol" w:cs="Segoe UI Symbol"/>
          <w:color w:val="222222"/>
          <w:shd w:val="clear" w:color="auto" w:fill="FFFFFF"/>
        </w:rPr>
        <w:t>❐</w:t>
      </w:r>
      <w:r w:rsidR="0093178B">
        <w:rPr>
          <w:rFonts w:cstheme="minorHAnsi"/>
          <w:color w:val="222222"/>
          <w:shd w:val="clear" w:color="auto" w:fill="FFFFFF"/>
        </w:rPr>
        <w:t xml:space="preserve"> </w:t>
      </w:r>
      <w:r w:rsidRPr="007875A8">
        <w:rPr>
          <w:rFonts w:cstheme="minorHAnsi"/>
          <w:color w:val="222222"/>
          <w:shd w:val="clear" w:color="auto" w:fill="FFFFFF"/>
        </w:rPr>
        <w:t>Does the piece distinguish clearly between two ways new capital formation can be financed?</w:t>
      </w:r>
      <w:r w:rsidRPr="007875A8">
        <w:rPr>
          <w:rFonts w:cstheme="minorHAnsi"/>
          <w:color w:val="222222"/>
          <w:shd w:val="clear" w:color="auto" w:fill="FFFFFF"/>
        </w:rPr>
        <w:br/>
      </w:r>
    </w:p>
    <w:p w14:paraId="47F3BC23" w14:textId="278A0FE7" w:rsidR="00724EA5" w:rsidRPr="00920A61" w:rsidRDefault="003628F9" w:rsidP="00920A61">
      <w:pPr>
        <w:pStyle w:val="ListParagraph"/>
        <w:numPr>
          <w:ilvl w:val="0"/>
          <w:numId w:val="4"/>
        </w:numPr>
        <w:spacing w:after="0" w:line="240" w:lineRule="auto"/>
        <w:rPr>
          <w:rFonts w:cstheme="minorHAnsi"/>
          <w:color w:val="222222"/>
          <w:shd w:val="clear" w:color="auto" w:fill="FFFFFF"/>
        </w:rPr>
      </w:pPr>
      <w:r w:rsidRPr="00920A61">
        <w:rPr>
          <w:rFonts w:cstheme="minorHAnsi"/>
          <w:i/>
          <w:color w:val="222222"/>
          <w:shd w:val="clear" w:color="auto" w:fill="FFFFFF"/>
        </w:rPr>
        <w:t xml:space="preserve">Past savings: </w:t>
      </w:r>
      <w:r w:rsidR="00724EA5" w:rsidRPr="00920A61">
        <w:rPr>
          <w:rFonts w:cstheme="minorHAnsi"/>
          <w:color w:val="222222"/>
          <w:shd w:val="clear" w:color="auto" w:fill="FFFFFF"/>
        </w:rPr>
        <w:t>T</w:t>
      </w:r>
      <w:r w:rsidRPr="00920A61">
        <w:rPr>
          <w:rFonts w:cstheme="minorHAnsi"/>
          <w:color w:val="222222"/>
          <w:shd w:val="clear" w:color="auto" w:fill="FFFFFF"/>
        </w:rPr>
        <w:t>oday's system requires that you (or your employer, or an investor) already have accumulated wealth, collateral, or retained earnings before you can acquire income-producing assets. This is why ownership concentrates — only people who already own capital can finance more of it.</w:t>
      </w:r>
    </w:p>
    <w:p w14:paraId="0EAE7661" w14:textId="77777777" w:rsidR="00920A61" w:rsidRDefault="00920A61" w:rsidP="00DF3F6F">
      <w:pPr>
        <w:spacing w:after="0" w:line="240" w:lineRule="auto"/>
        <w:rPr>
          <w:rFonts w:cstheme="minorHAnsi"/>
          <w:i/>
          <w:color w:val="222222"/>
          <w:shd w:val="clear" w:color="auto" w:fill="FFFFFF"/>
        </w:rPr>
      </w:pPr>
    </w:p>
    <w:p w14:paraId="0705094A" w14:textId="7A97052D" w:rsidR="00920A61" w:rsidRPr="00920A61" w:rsidRDefault="003628F9" w:rsidP="00920A61">
      <w:pPr>
        <w:pStyle w:val="ListParagraph"/>
        <w:numPr>
          <w:ilvl w:val="0"/>
          <w:numId w:val="4"/>
        </w:numPr>
        <w:spacing w:after="0" w:line="240" w:lineRule="auto"/>
        <w:rPr>
          <w:rFonts w:cstheme="minorHAnsi"/>
          <w:color w:val="222222"/>
          <w:shd w:val="clear" w:color="auto" w:fill="FFFFFF"/>
        </w:rPr>
      </w:pPr>
      <w:r w:rsidRPr="00920A61">
        <w:rPr>
          <w:rFonts w:cstheme="minorHAnsi"/>
          <w:i/>
          <w:color w:val="222222"/>
          <w:shd w:val="clear" w:color="auto" w:fill="FFFFFF"/>
        </w:rPr>
        <w:lastRenderedPageBreak/>
        <w:t>Future savings</w:t>
      </w:r>
      <w:r w:rsidR="00C8307A" w:rsidRPr="00920A61">
        <w:rPr>
          <w:rFonts w:cstheme="minorHAnsi"/>
          <w:i/>
          <w:color w:val="222222"/>
          <w:shd w:val="clear" w:color="auto" w:fill="FFFFFF"/>
        </w:rPr>
        <w:t xml:space="preserve"> (or future earnings)</w:t>
      </w:r>
      <w:r w:rsidRPr="00920A61">
        <w:rPr>
          <w:rFonts w:cstheme="minorHAnsi"/>
          <w:i/>
          <w:color w:val="222222"/>
          <w:shd w:val="clear" w:color="auto" w:fill="FFFFFF"/>
        </w:rPr>
        <w:t>:</w:t>
      </w:r>
      <w:r w:rsidRPr="00920A61">
        <w:rPr>
          <w:rFonts w:cstheme="minorHAnsi"/>
          <w:color w:val="222222"/>
          <w:shd w:val="clear" w:color="auto" w:fill="FFFFFF"/>
        </w:rPr>
        <w:t xml:space="preserve"> </w:t>
      </w:r>
      <w:r w:rsidR="00724EA5" w:rsidRPr="00920A61">
        <w:rPr>
          <w:rFonts w:cstheme="minorHAnsi"/>
          <w:color w:val="222222"/>
          <w:shd w:val="clear" w:color="auto" w:fill="FFFFFF"/>
        </w:rPr>
        <w:t>U</w:t>
      </w:r>
      <w:r w:rsidRPr="00920A61">
        <w:rPr>
          <w:rFonts w:cstheme="minorHAnsi"/>
          <w:color w:val="222222"/>
          <w:shd w:val="clear" w:color="auto" w:fill="FFFFFF"/>
        </w:rPr>
        <w:t>nder the EDA, a loan to acquire shares in a feasible income-producing enterprise is repaid out of the future profits/dividends that the asset itself generates — i.e., out of the wealth the investment is projected to create, not wealth the borrower already possesses.</w:t>
      </w:r>
    </w:p>
    <w:p w14:paraId="6BB03577" w14:textId="5600116C"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Have you avoided language suggesting this is "credit with no backing" or "money created from nothing"? The backing is the projected future producti</w:t>
      </w:r>
      <w:r w:rsidR="007875A8" w:rsidRPr="007875A8">
        <w:rPr>
          <w:rFonts w:cstheme="minorHAnsi"/>
          <w:color w:val="222222"/>
          <w:shd w:val="clear" w:color="auto" w:fill="FFFFFF"/>
        </w:rPr>
        <w:t>veness</w:t>
      </w:r>
      <w:r w:rsidRPr="007875A8">
        <w:rPr>
          <w:rFonts w:cstheme="minorHAnsi"/>
          <w:color w:val="222222"/>
          <w:shd w:val="clear" w:color="auto" w:fill="FFFFFF"/>
        </w:rPr>
        <w:t xml:space="preserve"> of the asset being financed — that's the </w:t>
      </w:r>
      <w:r w:rsidR="007875A8" w:rsidRPr="007875A8">
        <w:rPr>
          <w:rFonts w:cstheme="minorHAnsi"/>
          <w:color w:val="222222"/>
          <w:shd w:val="clear" w:color="auto" w:fill="FFFFFF"/>
        </w:rPr>
        <w:t>main</w:t>
      </w:r>
      <w:r w:rsidRPr="007875A8">
        <w:rPr>
          <w:rFonts w:cstheme="minorHAnsi"/>
          <w:color w:val="222222"/>
          <w:shd w:val="clear" w:color="auto" w:fill="FFFFFF"/>
        </w:rPr>
        <w:t xml:space="preserve"> innovation, and it needs to be stated as such, not glossed over.</w:t>
      </w:r>
    </w:p>
    <w:p w14:paraId="334D8CD7"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Is capital credit insurance explained as the mechanism that makes "future savings" financing bankable — i.e., it functions like FHA mortgage insurance or deposit insurance, pooling and pricing the risk of default so lenders don't require the borrower to already have collateral? Avoid implying this insurance is a taxpayer bailout fund — the EDA explicitly prohibits taxpayer subsidy of it (it's actuarially self-funding, like private mortgage insurance).</w:t>
      </w:r>
    </w:p>
    <w:p w14:paraId="268ED783"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Have you avoided the word "loan" in a way that makes this sound like personal debt the citizen is on the hook for regardless of outcome? The structural point is that repayment comes from the asset's own earnings — the citizen isn't pledging their house, wages, or other assets.</w:t>
      </w:r>
      <w:r w:rsidR="007875A8" w:rsidRPr="007875A8">
        <w:rPr>
          <w:rFonts w:cstheme="minorHAnsi"/>
          <w:color w:val="222222"/>
          <w:shd w:val="clear" w:color="auto" w:fill="FFFFFF"/>
        </w:rPr>
        <w:t xml:space="preserve"> Also, receiving loans through mechanisms like COAs, CLDCs, ESOPs, CSOPs, etc., protects the individual borrower against having his/her personal assets seized in the event the capital loan </w:t>
      </w:r>
      <w:proofErr w:type="gramStart"/>
      <w:r w:rsidR="007875A8" w:rsidRPr="007875A8">
        <w:rPr>
          <w:rFonts w:cstheme="minorHAnsi"/>
          <w:color w:val="222222"/>
          <w:shd w:val="clear" w:color="auto" w:fill="FFFFFF"/>
        </w:rPr>
        <w:t>is not able to</w:t>
      </w:r>
      <w:proofErr w:type="gramEnd"/>
      <w:r w:rsidR="007875A8" w:rsidRPr="007875A8">
        <w:rPr>
          <w:rFonts w:cstheme="minorHAnsi"/>
          <w:color w:val="222222"/>
          <w:shd w:val="clear" w:color="auto" w:fill="FFFFFF"/>
        </w:rPr>
        <w:t xml:space="preserve"> be repaid.</w:t>
      </w:r>
    </w:p>
    <w:p w14:paraId="689B5355" w14:textId="77777777" w:rsidR="00920A61" w:rsidRPr="00920A61" w:rsidRDefault="003628F9" w:rsidP="00DF3F6F">
      <w:pPr>
        <w:spacing w:after="0" w:line="240" w:lineRule="auto"/>
        <w:rPr>
          <w:rFonts w:cstheme="minorHAnsi"/>
          <w:i/>
          <w:color w:val="222222"/>
          <w:shd w:val="clear" w:color="auto" w:fill="FFFFFF"/>
        </w:rPr>
      </w:pPr>
      <w:r w:rsidRPr="00920A61">
        <w:rPr>
          <w:rFonts w:cstheme="minorHAnsi"/>
          <w:i/>
          <w:color w:val="222222"/>
        </w:rPr>
        <w:br/>
      </w:r>
      <w:r w:rsidRPr="00920A61">
        <w:rPr>
          <w:rFonts w:cstheme="minorHAnsi"/>
          <w:i/>
          <w:color w:val="222222"/>
          <w:shd w:val="clear" w:color="auto" w:fill="FFFFFF"/>
        </w:rPr>
        <w:t xml:space="preserve">B3. Annual credit allotment — </w:t>
      </w:r>
      <w:r w:rsidR="007875A8" w:rsidRPr="00920A61">
        <w:rPr>
          <w:rFonts w:cstheme="minorHAnsi"/>
          <w:i/>
          <w:color w:val="222222"/>
          <w:shd w:val="clear" w:color="auto" w:fill="FFFFFF"/>
        </w:rPr>
        <w:t>adjusts according to</w:t>
      </w:r>
      <w:r w:rsidRPr="00920A61">
        <w:rPr>
          <w:rFonts w:cstheme="minorHAnsi"/>
          <w:i/>
          <w:color w:val="222222"/>
          <w:shd w:val="clear" w:color="auto" w:fill="FFFFFF"/>
        </w:rPr>
        <w:t xml:space="preserve"> business needs</w:t>
      </w:r>
      <w:r w:rsidR="007875A8" w:rsidRPr="00920A61">
        <w:rPr>
          <w:rFonts w:cstheme="minorHAnsi"/>
          <w:i/>
          <w:color w:val="222222"/>
          <w:shd w:val="clear" w:color="auto" w:fill="FFFFFF"/>
        </w:rPr>
        <w:t xml:space="preserve"> for growth capital.</w:t>
      </w:r>
    </w:p>
    <w:p w14:paraId="0081ED81"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Have you avoided describing Capital Ownership Accounts (or any EDA credit mechanism) as a fixed annual check, stipend, or guaranteed amount per person — like a UBI or dividend check that arrives regardless of circumstances?</w:t>
      </w:r>
    </w:p>
    <w:p w14:paraId="5AD7C490"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Is it clear that the amount of capital credit extended in any given year is demand-driven and project-based — it depends on how much feasible, productive investment exists in the economy that year, vetted loan by loan, enterprise by enterprise? In a year with fewer qualifying investment opportunities, less credit flows; in a year with more, more flows.</w:t>
      </w:r>
    </w:p>
    <w:p w14:paraId="70DB5338"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Have you avoided implying that every citizen automatically receives the same dollar amount of credit each year? What's universal is the access and eligibility (every citizen has a Capital Ownership Account and the right to use it), not a guaranteed identical allocation — actual amounts depend on the specific shares/enterprises being financed and their feasibility.</w:t>
      </w:r>
    </w:p>
    <w:p w14:paraId="13F82E82"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If you reference a "non-inflationary growth target" or similar aggregate figure, is it clear this is a macro-level ceiling tied to the economy's real productive capacity, not a per-person entitlement?</w:t>
      </w:r>
    </w:p>
    <w:p w14:paraId="792220AB" w14:textId="77777777" w:rsidR="00920A61" w:rsidRPr="00920A61" w:rsidRDefault="003628F9" w:rsidP="00DF3F6F">
      <w:pPr>
        <w:spacing w:after="0" w:line="240" w:lineRule="auto"/>
        <w:rPr>
          <w:rFonts w:cstheme="minorHAnsi"/>
          <w:i/>
          <w:color w:val="222222"/>
          <w:shd w:val="clear" w:color="auto" w:fill="FFFFFF"/>
        </w:rPr>
      </w:pPr>
      <w:r w:rsidRPr="00920A61">
        <w:rPr>
          <w:rFonts w:cstheme="minorHAnsi"/>
          <w:i/>
          <w:color w:val="222222"/>
        </w:rPr>
        <w:br/>
      </w:r>
      <w:r w:rsidRPr="00920A61">
        <w:rPr>
          <w:rFonts w:cstheme="minorHAnsi"/>
          <w:i/>
          <w:color w:val="222222"/>
          <w:shd w:val="clear" w:color="auto" w:fill="FFFFFF"/>
        </w:rPr>
        <w:t>B4. Why this doesn't cause inflation</w:t>
      </w:r>
    </w:p>
    <w:p w14:paraId="5FD3F2C4" w14:textId="47A80F8D"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 xml:space="preserve">If the piece addresses (or might prompt) the inflation question, </w:t>
      </w:r>
      <w:r w:rsidR="00920A61">
        <w:rPr>
          <w:rFonts w:cstheme="minorHAnsi"/>
          <w:color w:val="222222"/>
          <w:shd w:val="clear" w:color="auto" w:fill="FFFFFF"/>
        </w:rPr>
        <w:t>start with the basic definition of inflation: “Too many dollars chasing too few goods.” D</w:t>
      </w:r>
      <w:r w:rsidRPr="007875A8">
        <w:rPr>
          <w:rFonts w:cstheme="minorHAnsi"/>
          <w:color w:val="222222"/>
          <w:shd w:val="clear" w:color="auto" w:fill="FFFFFF"/>
        </w:rPr>
        <w:t xml:space="preserve">oes it explain that new money is created only against new productive assets that will generate goods, services, and income — i.e., the new </w:t>
      </w:r>
      <w:r w:rsidRPr="007875A8">
        <w:rPr>
          <w:rFonts w:cstheme="minorHAnsi"/>
          <w:color w:val="222222"/>
          <w:shd w:val="clear" w:color="auto" w:fill="FFFFFF"/>
        </w:rPr>
        <w:lastRenderedPageBreak/>
        <w:t>purchasing power is matched by new output, unlike debt monetization or deficit spending? If you don't have room to explain this, at minimum avoid claims like "the Fed will just create money for everyone," which invites the inflation objection without an answer.</w:t>
      </w:r>
    </w:p>
    <w:p w14:paraId="03474AAA" w14:textId="77777777" w:rsidR="00920A61" w:rsidRPr="00920A61" w:rsidRDefault="003628F9" w:rsidP="00DF3F6F">
      <w:pPr>
        <w:spacing w:after="0" w:line="240" w:lineRule="auto"/>
        <w:rPr>
          <w:rFonts w:cstheme="minorHAnsi"/>
          <w:i/>
          <w:color w:val="222222"/>
          <w:shd w:val="clear" w:color="auto" w:fill="FFFFFF"/>
        </w:rPr>
      </w:pPr>
      <w:r w:rsidRPr="00920A61">
        <w:rPr>
          <w:rFonts w:cstheme="minorHAnsi"/>
          <w:i/>
          <w:color w:val="222222"/>
        </w:rPr>
        <w:br/>
      </w:r>
      <w:r w:rsidRPr="00920A61">
        <w:rPr>
          <w:rFonts w:cstheme="minorHAnsi"/>
          <w:i/>
          <w:color w:val="222222"/>
          <w:shd w:val="clear" w:color="auto" w:fill="FFFFFF"/>
        </w:rPr>
        <w:t>B5. Capital Ownership Accounts — terminology check</w:t>
      </w:r>
    </w:p>
    <w:p w14:paraId="6B11ADEC" w14:textId="53A3E70C"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Are you using the current official term — Capital Ownership Accounts (COAs), per the Economic Democracy Act bill text — rather than older terms like "Capital Homestead Accounts (CHAs)" or "Citizens Land Bank"</w:t>
      </w:r>
      <w:r w:rsidR="00920A61">
        <w:rPr>
          <w:rFonts w:cstheme="minorHAnsi"/>
          <w:color w:val="222222"/>
          <w:shd w:val="clear" w:color="auto" w:fill="FFFFFF"/>
        </w:rPr>
        <w:t xml:space="preserve"> in the case of Citizens Land Development Cooperatives/Corporations</w:t>
      </w:r>
      <w:r w:rsidRPr="007875A8">
        <w:rPr>
          <w:rFonts w:cstheme="minorHAnsi"/>
          <w:color w:val="222222"/>
          <w:shd w:val="clear" w:color="auto" w:fill="FFFFFF"/>
        </w:rPr>
        <w:t xml:space="preserve">? Older CESJ materials and even some recent drafts use legacy </w:t>
      </w:r>
      <w:proofErr w:type="gramStart"/>
      <w:r w:rsidRPr="007875A8">
        <w:rPr>
          <w:rFonts w:cstheme="minorHAnsi"/>
          <w:color w:val="222222"/>
          <w:shd w:val="clear" w:color="auto" w:fill="FFFFFF"/>
        </w:rPr>
        <w:t>terminology;</w:t>
      </w:r>
      <w:proofErr w:type="gramEnd"/>
      <w:r w:rsidRPr="007875A8">
        <w:rPr>
          <w:rFonts w:cstheme="minorHAnsi"/>
          <w:color w:val="222222"/>
          <w:shd w:val="clear" w:color="auto" w:fill="FFFFFF"/>
        </w:rPr>
        <w:t xml:space="preserve"> check against the current EDA text before publishing.</w:t>
      </w:r>
    </w:p>
    <w:p w14:paraId="25346172"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Is it clear COAs are individual, tax-sheltered accounts available to every citizen from birth, used to acquire shares — not government-managed investment funds</w:t>
      </w:r>
      <w:r w:rsidR="007875A8" w:rsidRPr="007875A8">
        <w:rPr>
          <w:rFonts w:cstheme="minorHAnsi"/>
          <w:color w:val="222222"/>
          <w:shd w:val="clear" w:color="auto" w:fill="FFFFFF"/>
        </w:rPr>
        <w:t xml:space="preserve"> such as sovereign wealth funds</w:t>
      </w:r>
      <w:r w:rsidRPr="007875A8">
        <w:rPr>
          <w:rFonts w:cstheme="minorHAnsi"/>
          <w:color w:val="222222"/>
          <w:shd w:val="clear" w:color="auto" w:fill="FFFFFF"/>
        </w:rPr>
        <w:t>, not pension funds, and not accounts the government invests on the citizen's behalf?</w:t>
      </w:r>
    </w:p>
    <w:p w14:paraId="066DB13F" w14:textId="3B86706D" w:rsidR="00920A61" w:rsidRPr="00920A61" w:rsidRDefault="003628F9" w:rsidP="00DF3F6F">
      <w:pPr>
        <w:spacing w:after="0" w:line="240" w:lineRule="auto"/>
        <w:rPr>
          <w:rFonts w:cstheme="minorHAnsi"/>
          <w:i/>
          <w:color w:val="222222"/>
          <w:shd w:val="clear" w:color="auto" w:fill="FFFFFF"/>
        </w:rPr>
      </w:pPr>
      <w:r w:rsidRPr="007875A8">
        <w:rPr>
          <w:rFonts w:cstheme="minorHAnsi"/>
          <w:color w:val="222222"/>
        </w:rPr>
        <w:br/>
      </w:r>
      <w:r w:rsidRPr="00920A61">
        <w:rPr>
          <w:rFonts w:cstheme="minorHAnsi"/>
          <w:i/>
          <w:color w:val="222222"/>
          <w:shd w:val="clear" w:color="auto" w:fill="FFFFFF"/>
        </w:rPr>
        <w:t xml:space="preserve">B6. ESOPs, </w:t>
      </w:r>
      <w:r w:rsidR="002E5E27">
        <w:rPr>
          <w:rFonts w:cstheme="minorHAnsi"/>
          <w:i/>
          <w:color w:val="222222"/>
          <w:shd w:val="clear" w:color="auto" w:fill="FFFFFF"/>
        </w:rPr>
        <w:t>CSOPs, CLDCs</w:t>
      </w:r>
      <w:r w:rsidRPr="00920A61">
        <w:rPr>
          <w:rFonts w:cstheme="minorHAnsi"/>
          <w:i/>
          <w:color w:val="222222"/>
          <w:shd w:val="clear" w:color="auto" w:fill="FFFFFF"/>
        </w:rPr>
        <w:t>, and other ownership vehicles</w:t>
      </w:r>
      <w:r w:rsidR="00920A61">
        <w:rPr>
          <w:rFonts w:cstheme="minorHAnsi"/>
          <w:i/>
          <w:color w:val="222222"/>
          <w:shd w:val="clear" w:color="auto" w:fill="FFFFFF"/>
        </w:rPr>
        <w:t>.</w:t>
      </w:r>
    </w:p>
    <w:p w14:paraId="5084A2E4"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If you use "ESOP" (Employee Stock Ownership Plan) or "CSOP" (Consumer Stock Ownership Plan), is the term spelled out and briefly defined on first use for a general audience? Don't assume familiarity even with ESOPs, which are widely used but not widely understood.</w:t>
      </w:r>
    </w:p>
    <w:p w14:paraId="77569A60" w14:textId="77777777" w:rsidR="00920A61" w:rsidRPr="00920A61" w:rsidRDefault="003628F9" w:rsidP="00DF3F6F">
      <w:pPr>
        <w:spacing w:after="0" w:line="240" w:lineRule="auto"/>
        <w:rPr>
          <w:rFonts w:cstheme="minorHAnsi"/>
          <w: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Is it clear these are existing, IRS-recognized vehicles (in the case of ESOPs) being scaled up and supported by EDA financing — not new, untested legal structures?</w:t>
      </w:r>
      <w:r w:rsidRPr="007875A8">
        <w:rPr>
          <w:rFonts w:cstheme="minorHAnsi"/>
          <w:color w:val="222222"/>
        </w:rPr>
        <w:br/>
      </w:r>
      <w:r w:rsidRPr="007875A8">
        <w:rPr>
          <w:rFonts w:cstheme="minorHAnsi"/>
          <w:color w:val="222222"/>
        </w:rPr>
        <w:br/>
      </w:r>
      <w:r w:rsidRPr="00920A61">
        <w:rPr>
          <w:rFonts w:cstheme="minorHAnsi"/>
          <w:i/>
          <w:color w:val="222222"/>
          <w:shd w:val="clear" w:color="auto" w:fill="FFFFFF"/>
        </w:rPr>
        <w:t>C. Avoiding the big false-equivalence traps</w:t>
      </w:r>
    </w:p>
    <w:p w14:paraId="3F970BCD"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Not UBI / not welfare. If a reader could come away thinking "this is basically universal basic income with extra steps," revise. The distinguishing feature is ownership of an income-producing asset that the person controls and that can grow in value — not a transfer payment. Income from capital ownership (dividends) should be framed as earned through ownership, the same way wages are earned through labor.</w:t>
      </w:r>
    </w:p>
    <w:p w14:paraId="16E52086" w14:textId="77777777"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Not redistribution / not "taking from the rich." Existing wealth and ownership are not touched, taxed away, or nationalized. The EDA expands future ownership opportunities through new capital formation — it's additive, not zero-sum. If your draft could be read as "the rich will have less," revise.</w:t>
      </w:r>
      <w:r w:rsidR="007875A8" w:rsidRPr="007875A8">
        <w:rPr>
          <w:rFonts w:cstheme="minorHAnsi"/>
          <w:color w:val="222222"/>
          <w:shd w:val="clear" w:color="auto" w:fill="FFFFFF"/>
        </w:rPr>
        <w:t xml:space="preserve"> It’s equal opportunity-oriented, not equal results.</w:t>
      </w:r>
    </w:p>
    <w:p w14:paraId="55FAFAA9" w14:textId="358C112B"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 xml:space="preserve">Not socialism, not a bigger welfare state. The Just Third Way explicitly positions itself as a </w:t>
      </w:r>
      <w:r w:rsidR="007875A8" w:rsidRPr="007875A8">
        <w:rPr>
          <w:rFonts w:cstheme="minorHAnsi"/>
          <w:color w:val="222222"/>
          <w:shd w:val="clear" w:color="auto" w:fill="FFFFFF"/>
        </w:rPr>
        <w:t>new paradigm</w:t>
      </w:r>
      <w:r w:rsidRPr="007875A8">
        <w:rPr>
          <w:rFonts w:cstheme="minorHAnsi"/>
          <w:color w:val="222222"/>
          <w:shd w:val="clear" w:color="auto" w:fill="FFFFFF"/>
        </w:rPr>
        <w:t xml:space="preserve"> — distinct from both </w:t>
      </w:r>
      <w:r w:rsidR="00920A61">
        <w:rPr>
          <w:rFonts w:cstheme="minorHAnsi"/>
          <w:color w:val="222222"/>
          <w:shd w:val="clear" w:color="auto" w:fill="FFFFFF"/>
        </w:rPr>
        <w:t>monopolistic</w:t>
      </w:r>
      <w:r w:rsidRPr="007875A8">
        <w:rPr>
          <w:rFonts w:cstheme="minorHAnsi"/>
          <w:color w:val="222222"/>
          <w:shd w:val="clear" w:color="auto" w:fill="FFFFFF"/>
        </w:rPr>
        <w:t xml:space="preserve"> capitalism and </w:t>
      </w:r>
      <w:r w:rsidR="00920A61">
        <w:rPr>
          <w:rFonts w:cstheme="minorHAnsi"/>
          <w:color w:val="222222"/>
          <w:shd w:val="clear" w:color="auto" w:fill="FFFFFF"/>
        </w:rPr>
        <w:t>redistributive</w:t>
      </w:r>
      <w:r w:rsidRPr="007875A8">
        <w:rPr>
          <w:rFonts w:cstheme="minorHAnsi"/>
          <w:color w:val="222222"/>
          <w:shd w:val="clear" w:color="auto" w:fill="FFFFFF"/>
        </w:rPr>
        <w:t xml:space="preserve"> socialism. If a phrase could be mistaken for either pole (e.g., "government will own/control the means of production" or "</w:t>
      </w:r>
      <w:r w:rsidR="00804493">
        <w:rPr>
          <w:rFonts w:cstheme="minorHAnsi"/>
          <w:color w:val="222222"/>
          <w:shd w:val="clear" w:color="auto" w:fill="FFFFFF"/>
        </w:rPr>
        <w:t>a private elite will own/control the vast majority of productive wealth</w:t>
      </w:r>
      <w:r w:rsidRPr="007875A8">
        <w:rPr>
          <w:rFonts w:cstheme="minorHAnsi"/>
          <w:color w:val="222222"/>
          <w:shd w:val="clear" w:color="auto" w:fill="FFFFFF"/>
        </w:rPr>
        <w:t>"), revise.</w:t>
      </w:r>
    </w:p>
    <w:p w14:paraId="5FD1DA37" w14:textId="1944B635"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Not more government debt. The EDA explicitly ends the practice of the Fed monetizing government deficits</w:t>
      </w:r>
      <w:r w:rsidR="00920A61">
        <w:rPr>
          <w:rFonts w:cstheme="minorHAnsi"/>
          <w:color w:val="222222"/>
          <w:shd w:val="clear" w:color="auto" w:fill="FFFFFF"/>
        </w:rPr>
        <w:t xml:space="preserve"> and debt, or for speculative uses of credit</w:t>
      </w:r>
      <w:r w:rsidRPr="007875A8">
        <w:rPr>
          <w:rFonts w:cstheme="minorHAnsi"/>
          <w:color w:val="222222"/>
          <w:shd w:val="clear" w:color="auto" w:fill="FFFFFF"/>
        </w:rPr>
        <w:t xml:space="preserve">. If your piece discusses Fed policy, </w:t>
      </w:r>
      <w:r w:rsidRPr="007875A8">
        <w:rPr>
          <w:rFonts w:cstheme="minorHAnsi"/>
          <w:color w:val="222222"/>
          <w:shd w:val="clear" w:color="auto" w:fill="FFFFFF"/>
        </w:rPr>
        <w:lastRenderedPageBreak/>
        <w:t>make sure it doesn't read as "more Fed money for government spending"</w:t>
      </w:r>
      <w:r w:rsidR="00E858BC">
        <w:rPr>
          <w:rFonts w:cstheme="minorHAnsi"/>
          <w:color w:val="222222"/>
          <w:shd w:val="clear" w:color="auto" w:fill="FFFFFF"/>
        </w:rPr>
        <w:t xml:space="preserve">, </w:t>
      </w:r>
      <w:r w:rsidR="00920A61">
        <w:rPr>
          <w:rFonts w:cstheme="minorHAnsi"/>
          <w:color w:val="222222"/>
          <w:shd w:val="clear" w:color="auto" w:fill="FFFFFF"/>
        </w:rPr>
        <w:t>“more Fed money to bail out too-big-to-fail companies”</w:t>
      </w:r>
      <w:r w:rsidR="00E858BC">
        <w:rPr>
          <w:rFonts w:cstheme="minorHAnsi"/>
          <w:color w:val="222222"/>
          <w:shd w:val="clear" w:color="auto" w:fill="FFFFFF"/>
        </w:rPr>
        <w:t>, or “more Fed money for gambling on Wall Street”</w:t>
      </w:r>
      <w:r w:rsidR="00920A61">
        <w:rPr>
          <w:rFonts w:cstheme="minorHAnsi"/>
          <w:color w:val="222222"/>
          <w:shd w:val="clear" w:color="auto" w:fill="FFFFFF"/>
        </w:rPr>
        <w:t xml:space="preserve"> </w:t>
      </w:r>
      <w:r w:rsidRPr="007875A8">
        <w:rPr>
          <w:rFonts w:cstheme="minorHAnsi"/>
          <w:color w:val="222222"/>
          <w:shd w:val="clear" w:color="auto" w:fill="FFFFFF"/>
        </w:rPr>
        <w:t>— it's the opposite.</w:t>
      </w:r>
    </w:p>
    <w:p w14:paraId="61B4E5CA" w14:textId="3B2F3641" w:rsidR="00920A61"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"Binary economics" jargon. Per CESJ's own style guidance, avoid using "binary economics" as a label in pieces for legislative or general-media audiences — it requires too much unpacking and can sound technical/</w:t>
      </w:r>
      <w:r w:rsidR="00E858BC">
        <w:rPr>
          <w:rFonts w:cstheme="minorHAnsi"/>
          <w:color w:val="222222"/>
          <w:shd w:val="clear" w:color="auto" w:fill="FFFFFF"/>
        </w:rPr>
        <w:t>academic/</w:t>
      </w:r>
      <w:r w:rsidRPr="007875A8">
        <w:rPr>
          <w:rFonts w:cstheme="minorHAnsi"/>
          <w:color w:val="222222"/>
          <w:shd w:val="clear" w:color="auto" w:fill="FFFFFF"/>
        </w:rPr>
        <w:t>ideological. Describe the idea (two factors of production</w:t>
      </w:r>
      <w:r w:rsidR="007875A8" w:rsidRPr="007875A8">
        <w:rPr>
          <w:rFonts w:cstheme="minorHAnsi"/>
          <w:color w:val="222222"/>
          <w:shd w:val="clear" w:color="auto" w:fill="FFFFFF"/>
        </w:rPr>
        <w:t>/two ways that people can produce</w:t>
      </w:r>
      <w:r w:rsidR="00804493">
        <w:rPr>
          <w:rFonts w:cstheme="minorHAnsi"/>
          <w:color w:val="222222"/>
          <w:shd w:val="clear" w:color="auto" w:fill="FFFFFF"/>
        </w:rPr>
        <w:t xml:space="preserve"> marketable goods and services</w:t>
      </w:r>
      <w:r w:rsidR="007875A8" w:rsidRPr="007875A8">
        <w:rPr>
          <w:rFonts w:cstheme="minorHAnsi"/>
          <w:color w:val="222222"/>
          <w:shd w:val="clear" w:color="auto" w:fill="FFFFFF"/>
        </w:rPr>
        <w:t>;</w:t>
      </w:r>
      <w:r w:rsidRPr="007875A8">
        <w:rPr>
          <w:rFonts w:cstheme="minorHAnsi"/>
          <w:color w:val="222222"/>
          <w:shd w:val="clear" w:color="auto" w:fill="FFFFFF"/>
        </w:rPr>
        <w:t xml:space="preserve"> both </w:t>
      </w:r>
      <w:r w:rsidR="00E858BC">
        <w:rPr>
          <w:rFonts w:cstheme="minorHAnsi"/>
          <w:color w:val="222222"/>
          <w:shd w:val="clear" w:color="auto" w:fill="FFFFFF"/>
        </w:rPr>
        <w:t xml:space="preserve">ways </w:t>
      </w:r>
      <w:r w:rsidRPr="007875A8">
        <w:rPr>
          <w:rFonts w:cstheme="minorHAnsi"/>
          <w:color w:val="222222"/>
          <w:shd w:val="clear" w:color="auto" w:fill="FFFFFF"/>
        </w:rPr>
        <w:t xml:space="preserve">can be owned and </w:t>
      </w:r>
      <w:r w:rsidR="002E5E27">
        <w:rPr>
          <w:rFonts w:cstheme="minorHAnsi"/>
          <w:color w:val="222222"/>
          <w:shd w:val="clear" w:color="auto" w:fill="FFFFFF"/>
        </w:rPr>
        <w:t>create</w:t>
      </w:r>
      <w:r w:rsidRPr="007875A8">
        <w:rPr>
          <w:rFonts w:cstheme="minorHAnsi"/>
          <w:color w:val="222222"/>
          <w:shd w:val="clear" w:color="auto" w:fill="FFFFFF"/>
        </w:rPr>
        <w:t xml:space="preserve"> income) in plain language </w:t>
      </w:r>
      <w:r w:rsidR="00920A61" w:rsidRPr="007875A8">
        <w:rPr>
          <w:rFonts w:cstheme="minorHAnsi"/>
          <w:color w:val="222222"/>
          <w:shd w:val="clear" w:color="auto" w:fill="FFFFFF"/>
        </w:rPr>
        <w:t>instead</w:t>
      </w:r>
      <w:r w:rsidR="00804493">
        <w:rPr>
          <w:rFonts w:cstheme="minorHAnsi"/>
          <w:color w:val="222222"/>
          <w:shd w:val="clear" w:color="auto" w:fill="FFFFFF"/>
        </w:rPr>
        <w:t>.</w:t>
      </w:r>
      <w:r w:rsidR="00920A61" w:rsidRPr="007875A8">
        <w:rPr>
          <w:rFonts w:cstheme="minorHAnsi"/>
          <w:color w:val="222222"/>
          <w:shd w:val="clear" w:color="auto" w:fill="FFFFFF"/>
        </w:rPr>
        <w:t xml:space="preserve"> </w:t>
      </w:r>
      <w:r w:rsidR="00804493">
        <w:rPr>
          <w:rFonts w:cstheme="minorHAnsi"/>
          <w:color w:val="222222"/>
          <w:shd w:val="clear" w:color="auto" w:fill="FFFFFF"/>
        </w:rPr>
        <w:t>R</w:t>
      </w:r>
      <w:r w:rsidRPr="007875A8">
        <w:rPr>
          <w:rFonts w:cstheme="minorHAnsi"/>
          <w:color w:val="222222"/>
          <w:shd w:val="clear" w:color="auto" w:fill="FFFFFF"/>
        </w:rPr>
        <w:t>eserve the term "binary economics" for scholarly or insider contexts where it's already understood.</w:t>
      </w:r>
    </w:p>
    <w:p w14:paraId="1DD14EA0" w14:textId="5A663BF6" w:rsidR="00E858BC" w:rsidRPr="00E858BC" w:rsidRDefault="003628F9" w:rsidP="00DF3F6F">
      <w:pPr>
        <w:spacing w:after="0" w:line="240" w:lineRule="auto"/>
        <w:rPr>
          <w:rFonts w:cstheme="minorHAnsi"/>
          <w: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 xml:space="preserve">"Capital Homestead" framing. Prefer "ownership </w:t>
      </w:r>
      <w:r w:rsidR="00E858BC">
        <w:rPr>
          <w:rFonts w:cstheme="minorHAnsi"/>
          <w:color w:val="222222"/>
          <w:shd w:val="clear" w:color="auto" w:fill="FFFFFF"/>
        </w:rPr>
        <w:t>economy</w:t>
      </w:r>
      <w:r w:rsidRPr="007875A8">
        <w:rPr>
          <w:rFonts w:cstheme="minorHAnsi"/>
          <w:color w:val="222222"/>
          <w:shd w:val="clear" w:color="auto" w:fill="FFFFFF"/>
        </w:rPr>
        <w:t xml:space="preserve">" / </w:t>
      </w:r>
      <w:r w:rsidR="00804493">
        <w:rPr>
          <w:rFonts w:cstheme="minorHAnsi"/>
          <w:color w:val="222222"/>
          <w:shd w:val="clear" w:color="auto" w:fill="FFFFFF"/>
        </w:rPr>
        <w:t xml:space="preserve">“economic democracy,” </w:t>
      </w:r>
      <w:r w:rsidRPr="007875A8">
        <w:rPr>
          <w:rFonts w:cstheme="minorHAnsi"/>
          <w:color w:val="222222"/>
          <w:shd w:val="clear" w:color="auto" w:fill="FFFFFF"/>
        </w:rPr>
        <w:t>"broadened capital ownership" language over "Capital Homestead Act/Accounts" framing in outward-facing materials, consistent with current CESJ terminology preferences — unless you are specifically writing for an audience already familiar with the Capital Homestead Act proposal's history.</w:t>
      </w:r>
      <w:r w:rsidRPr="007875A8">
        <w:rPr>
          <w:rFonts w:cstheme="minorHAnsi"/>
          <w:color w:val="222222"/>
        </w:rPr>
        <w:br/>
      </w:r>
      <w:r w:rsidRPr="007875A8">
        <w:rPr>
          <w:rFonts w:cstheme="minorHAnsi"/>
          <w:color w:val="222222"/>
        </w:rPr>
        <w:br/>
      </w:r>
      <w:r w:rsidRPr="00E858BC">
        <w:rPr>
          <w:rFonts w:cstheme="minorHAnsi"/>
          <w:i/>
          <w:color w:val="222222"/>
          <w:shd w:val="clear" w:color="auto" w:fill="FFFFFF"/>
        </w:rPr>
        <w:t>D. Intellectual lineage and attribution</w:t>
      </w:r>
    </w:p>
    <w:p w14:paraId="0E77F56F" w14:textId="3FC19F62"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 xml:space="preserve">Is Louis O. Kelso correctly credited as the originator of binary economics and the architect of the ESOP — and is he identified (on first reference, for a general audience) as a </w:t>
      </w:r>
      <w:r w:rsidR="002E5E27">
        <w:rPr>
          <w:rFonts w:cstheme="minorHAnsi"/>
          <w:color w:val="222222"/>
          <w:shd w:val="clear" w:color="auto" w:fill="FFFFFF"/>
        </w:rPr>
        <w:t xml:space="preserve">corporate finance </w:t>
      </w:r>
      <w:r w:rsidRPr="007875A8">
        <w:rPr>
          <w:rFonts w:cstheme="minorHAnsi"/>
          <w:color w:val="222222"/>
          <w:shd w:val="clear" w:color="auto" w:fill="FFFFFF"/>
        </w:rPr>
        <w:t>lawyer</w:t>
      </w:r>
      <w:r w:rsidR="002E5E27">
        <w:rPr>
          <w:rFonts w:cstheme="minorHAnsi"/>
          <w:color w:val="222222"/>
          <w:shd w:val="clear" w:color="auto" w:fill="FFFFFF"/>
        </w:rPr>
        <w:t xml:space="preserve"> and </w:t>
      </w:r>
      <w:r w:rsidRPr="007875A8">
        <w:rPr>
          <w:rFonts w:cstheme="minorHAnsi"/>
          <w:color w:val="222222"/>
          <w:shd w:val="clear" w:color="auto" w:fill="FFFFFF"/>
        </w:rPr>
        <w:t>economist, not just "an economist" or "a businessman"?</w:t>
      </w:r>
    </w:p>
    <w:p w14:paraId="0908A20E" w14:textId="36A1A1BC"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If invoking the broader philosophical framework, is credit appropriately distributed — e.g., Mortimer Adler (co-author of the economic justice principles), Father William Ferree (</w:t>
      </w:r>
      <w:r w:rsidR="002E5E27">
        <w:rPr>
          <w:rFonts w:cstheme="minorHAnsi"/>
          <w:color w:val="222222"/>
          <w:shd w:val="clear" w:color="auto" w:fill="FFFFFF"/>
        </w:rPr>
        <w:t xml:space="preserve">who refined and expanded on Pope Pius XI’s concept of </w:t>
      </w:r>
      <w:r w:rsidRPr="007875A8">
        <w:rPr>
          <w:rFonts w:cstheme="minorHAnsi"/>
          <w:color w:val="222222"/>
          <w:shd w:val="clear" w:color="auto" w:fill="FFFFFF"/>
        </w:rPr>
        <w:t>social justice</w:t>
      </w:r>
      <w:r w:rsidR="00E858BC">
        <w:rPr>
          <w:rFonts w:cstheme="minorHAnsi"/>
          <w:color w:val="222222"/>
          <w:shd w:val="clear" w:color="auto" w:fill="FFFFFF"/>
        </w:rPr>
        <w:t>), Norman Kurland (</w:t>
      </w:r>
      <w:r w:rsidRPr="007875A8">
        <w:rPr>
          <w:rFonts w:cstheme="minorHAnsi"/>
          <w:color w:val="222222"/>
          <w:shd w:val="clear" w:color="auto" w:fill="FFFFFF"/>
        </w:rPr>
        <w:t>Just Third Way synthesis) — rather than attributing the entire framework to Kelso alone, or over-crediting a secondary figure at Kelso's expense?</w:t>
      </w:r>
    </w:p>
    <w:p w14:paraId="74C48FA8" w14:textId="1F9D0211"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 xml:space="preserve">If the piece connects CESJ's ideas to a contemporary figure, movement, or document (e.g., a papal encyclical, a state-level "ownership </w:t>
      </w:r>
      <w:r w:rsidR="00E858BC">
        <w:rPr>
          <w:rFonts w:cstheme="minorHAnsi"/>
          <w:color w:val="222222"/>
          <w:shd w:val="clear" w:color="auto" w:fill="FFFFFF"/>
        </w:rPr>
        <w:t>economy</w:t>
      </w:r>
      <w:r w:rsidRPr="007875A8">
        <w:rPr>
          <w:rFonts w:cstheme="minorHAnsi"/>
          <w:color w:val="222222"/>
          <w:shd w:val="clear" w:color="auto" w:fill="FFFFFF"/>
        </w:rPr>
        <w:t>" initiative, a tech commentator's framework), is the connection framed as CESJ's ideas providing the structural/legislative mechanism that the other framework lacks — rather than implying CESJ is borrowing legitimacy from, or merely agreeing with, the other source? CESJ's value-add is usually the concrete "how," not just shared values.</w:t>
      </w:r>
    </w:p>
    <w:p w14:paraId="1F66F119" w14:textId="77777777"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Are historical references accurate — e.g., correct dates, correct titles (</w:t>
      </w:r>
      <w:r w:rsidRPr="00E858BC">
        <w:rPr>
          <w:rFonts w:cstheme="minorHAnsi"/>
          <w:i/>
          <w:color w:val="222222"/>
          <w:shd w:val="clear" w:color="auto" w:fill="FFFFFF"/>
        </w:rPr>
        <w:t>The Capitalist Manifesto</w:t>
      </w:r>
      <w:r w:rsidRPr="007875A8">
        <w:rPr>
          <w:rFonts w:cstheme="minorHAnsi"/>
          <w:color w:val="222222"/>
          <w:shd w:val="clear" w:color="auto" w:fill="FFFFFF"/>
        </w:rPr>
        <w:t xml:space="preserve">, </w:t>
      </w:r>
      <w:r w:rsidRPr="00E858BC">
        <w:rPr>
          <w:rFonts w:cstheme="minorHAnsi"/>
          <w:i/>
          <w:color w:val="222222"/>
          <w:shd w:val="clear" w:color="auto" w:fill="FFFFFF"/>
        </w:rPr>
        <w:t>The New Capitalists</w:t>
      </w:r>
      <w:r w:rsidRPr="007875A8">
        <w:rPr>
          <w:rFonts w:cstheme="minorHAnsi"/>
          <w:color w:val="222222"/>
          <w:shd w:val="clear" w:color="auto" w:fill="FFFFFF"/>
        </w:rPr>
        <w:t>), correct section numbers if citing the Federal Reserve Act or the EDA bill text?</w:t>
      </w:r>
      <w:r w:rsidRPr="007875A8">
        <w:rPr>
          <w:rFonts w:cstheme="minorHAnsi"/>
          <w:color w:val="222222"/>
        </w:rPr>
        <w:br/>
      </w:r>
      <w:r w:rsidRPr="007875A8">
        <w:rPr>
          <w:rFonts w:cstheme="minorHAnsi"/>
          <w:color w:val="222222"/>
        </w:rPr>
        <w:br/>
      </w:r>
      <w:r w:rsidRPr="00E858BC">
        <w:rPr>
          <w:rFonts w:cstheme="minorHAnsi"/>
          <w:i/>
          <w:color w:val="222222"/>
          <w:shd w:val="clear" w:color="auto" w:fill="FFFFFF"/>
        </w:rPr>
        <w:t>E. Audience calibration</w:t>
      </w:r>
    </w:p>
    <w:p w14:paraId="6C23A80F" w14:textId="77777777"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First-time readers: Does the piece define every CESJ-specific term (Just Third Way, binary economics, Capital Ownership Account, capital credit insurance, discount window, ESOP/CSOP) on first use, in plain language, before relying on it?</w:t>
      </w:r>
    </w:p>
    <w:p w14:paraId="44FCAFD4" w14:textId="74B82A32"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 xml:space="preserve">Religious/values-based audiences: If using a faith framework (e.g., Catholic Social Teaching) as a </w:t>
      </w:r>
      <w:r w:rsidRPr="007875A8">
        <w:rPr>
          <w:rFonts w:cstheme="minorHAnsi"/>
          <w:color w:val="222222"/>
          <w:shd w:val="clear" w:color="auto" w:fill="FFFFFF"/>
        </w:rPr>
        <w:lastRenderedPageBreak/>
        <w:t>hook, is the underlying EDA mechanism still explained in terms any reader could follow — not assuming familiarity with encyclicals, papal documents, or doctrinal vocabulary?</w:t>
      </w:r>
      <w:r w:rsidR="00804493">
        <w:rPr>
          <w:rFonts w:cstheme="minorHAnsi"/>
          <w:color w:val="222222"/>
          <w:shd w:val="clear" w:color="auto" w:fill="FFFFFF"/>
        </w:rPr>
        <w:t xml:space="preserve"> Are the terms “economic justice,” “social justice,” “</w:t>
      </w:r>
      <w:proofErr w:type="gramStart"/>
      <w:r w:rsidR="00804493">
        <w:rPr>
          <w:rFonts w:cstheme="minorHAnsi"/>
          <w:color w:val="222222"/>
          <w:shd w:val="clear" w:color="auto" w:fill="FFFFFF"/>
        </w:rPr>
        <w:t>the  human</w:t>
      </w:r>
      <w:proofErr w:type="gramEnd"/>
      <w:r w:rsidR="00804493">
        <w:rPr>
          <w:rFonts w:cstheme="minorHAnsi"/>
          <w:color w:val="222222"/>
          <w:shd w:val="clear" w:color="auto" w:fill="FFFFFF"/>
        </w:rPr>
        <w:t xml:space="preserve"> person”, and “the Common Good” defined in CESJ terms, Louis Kelso’s binary economics, and the Just Third Way paradigm?</w:t>
      </w:r>
    </w:p>
    <w:p w14:paraId="65357049" w14:textId="77777777"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Political audiences (any party): Does the piece maintain CESJ's nonpartisan framing — i.e., avoid language that would alienate either a free-market or a labor/progressive reader? The pitch should work for both "this expands property rights and free markets" and "this addresses inequality and worker power" framings simultaneously, without contradiction.</w:t>
      </w:r>
    </w:p>
    <w:p w14:paraId="77FDAEF5" w14:textId="77777777" w:rsidR="00E858BC" w:rsidRPr="00E858BC" w:rsidRDefault="003628F9" w:rsidP="00DF3F6F">
      <w:pPr>
        <w:spacing w:after="0" w:line="240" w:lineRule="auto"/>
        <w:rPr>
          <w:rFonts w:cstheme="minorHAnsi"/>
          <w: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Skeptical/economically literate audiences: If the piece might reach policy wonks, economists, or congressional staff, does it preemptively address the obvious objections (inflation, moral hazard, "who pays for the insurance," feasibility standards) rather than leaving them as open questions a hostile reader will seize on?</w:t>
      </w:r>
      <w:r w:rsidRPr="007875A8">
        <w:rPr>
          <w:rFonts w:cstheme="minorHAnsi"/>
          <w:color w:val="222222"/>
        </w:rPr>
        <w:br/>
      </w:r>
      <w:r w:rsidRPr="007875A8">
        <w:rPr>
          <w:rFonts w:cstheme="minorHAnsi"/>
          <w:color w:val="222222"/>
        </w:rPr>
        <w:br/>
      </w:r>
      <w:r w:rsidRPr="00E858BC">
        <w:rPr>
          <w:rFonts w:cstheme="minorHAnsi"/>
          <w:i/>
          <w:color w:val="222222"/>
          <w:shd w:val="clear" w:color="auto" w:fill="FFFFFF"/>
        </w:rPr>
        <w:t>F. Final mechanical checks</w:t>
      </w:r>
    </w:p>
    <w:p w14:paraId="03C83CCA" w14:textId="6BED5511"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Does the piece avoid claiming specific numeric figures (growth targets, dollar amounts, percentages</w:t>
      </w:r>
      <w:r w:rsidR="007875A8" w:rsidRPr="007875A8">
        <w:rPr>
          <w:rFonts w:cstheme="minorHAnsi"/>
          <w:color w:val="222222"/>
          <w:shd w:val="clear" w:color="auto" w:fill="FFFFFF"/>
        </w:rPr>
        <w:t>, etc.</w:t>
      </w:r>
      <w:r w:rsidRPr="007875A8">
        <w:rPr>
          <w:rFonts w:cstheme="minorHAnsi"/>
          <w:color w:val="222222"/>
          <w:shd w:val="clear" w:color="auto" w:fill="FFFFFF"/>
        </w:rPr>
        <w:t>) unless they're drawn from current</w:t>
      </w:r>
      <w:r w:rsidR="007875A8" w:rsidRPr="007875A8">
        <w:rPr>
          <w:rFonts w:cstheme="minorHAnsi"/>
          <w:color w:val="222222"/>
          <w:shd w:val="clear" w:color="auto" w:fill="FFFFFF"/>
        </w:rPr>
        <w:t>, credible sources?</w:t>
      </w:r>
      <w:r w:rsidRPr="007875A8">
        <w:rPr>
          <w:rFonts w:cstheme="minorHAnsi"/>
          <w:color w:val="222222"/>
          <w:shd w:val="clear" w:color="auto" w:fill="FFFFFF"/>
        </w:rPr>
        <w:t xml:space="preserve"> </w:t>
      </w:r>
      <w:r w:rsidR="007875A8" w:rsidRPr="007875A8">
        <w:rPr>
          <w:rFonts w:cstheme="minorHAnsi"/>
          <w:color w:val="222222"/>
          <w:shd w:val="clear" w:color="auto" w:fill="FFFFFF"/>
        </w:rPr>
        <w:t>O</w:t>
      </w:r>
      <w:r w:rsidRPr="007875A8">
        <w:rPr>
          <w:rFonts w:cstheme="minorHAnsi"/>
          <w:color w:val="222222"/>
          <w:shd w:val="clear" w:color="auto" w:fill="FFFFFF"/>
        </w:rPr>
        <w:t xml:space="preserve">utdated figures from earlier </w:t>
      </w:r>
      <w:r w:rsidR="007875A8" w:rsidRPr="007875A8">
        <w:rPr>
          <w:rFonts w:cstheme="minorHAnsi"/>
          <w:color w:val="222222"/>
          <w:shd w:val="clear" w:color="auto" w:fill="FFFFFF"/>
        </w:rPr>
        <w:t xml:space="preserve">CESJ </w:t>
      </w:r>
      <w:r w:rsidRPr="007875A8">
        <w:rPr>
          <w:rFonts w:cstheme="minorHAnsi"/>
          <w:color w:val="222222"/>
          <w:shd w:val="clear" w:color="auto" w:fill="FFFFFF"/>
        </w:rPr>
        <w:t xml:space="preserve">drafts </w:t>
      </w:r>
      <w:r w:rsidR="007875A8" w:rsidRPr="007875A8">
        <w:rPr>
          <w:rFonts w:cstheme="minorHAnsi"/>
          <w:color w:val="222222"/>
          <w:shd w:val="clear" w:color="auto" w:fill="FFFFFF"/>
        </w:rPr>
        <w:t>or other sources can undermine credibility, particular</w:t>
      </w:r>
      <w:r w:rsidR="00804493">
        <w:rPr>
          <w:rFonts w:cstheme="minorHAnsi"/>
          <w:color w:val="222222"/>
          <w:shd w:val="clear" w:color="auto" w:fill="FFFFFF"/>
        </w:rPr>
        <w:t>ly</w:t>
      </w:r>
      <w:r w:rsidR="007875A8" w:rsidRPr="007875A8">
        <w:rPr>
          <w:rFonts w:cstheme="minorHAnsi"/>
          <w:color w:val="222222"/>
          <w:shd w:val="clear" w:color="auto" w:fill="FFFFFF"/>
        </w:rPr>
        <w:t xml:space="preserve"> when addressing experts in a related field</w:t>
      </w:r>
      <w:r w:rsidR="00E858BC">
        <w:rPr>
          <w:rFonts w:cstheme="minorHAnsi"/>
          <w:color w:val="222222"/>
          <w:shd w:val="clear" w:color="auto" w:fill="FFFFFF"/>
        </w:rPr>
        <w:t>.</w:t>
      </w:r>
    </w:p>
    <w:p w14:paraId="68319F37" w14:textId="1B296892"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Are CESJ's web properties referenced correctly and with correct URLs (</w:t>
      </w:r>
      <w:hyperlink r:id="rId7" w:tgtFrame="_blank" w:history="1">
        <w:r w:rsidRPr="007875A8">
          <w:rPr>
            <w:rStyle w:val="Hyperlink"/>
            <w:rFonts w:cstheme="minorHAnsi"/>
            <w:color w:val="1155CC"/>
          </w:rPr>
          <w:t>cesj.org</w:t>
        </w:r>
      </w:hyperlink>
      <w:r w:rsidRPr="007875A8">
        <w:rPr>
          <w:rFonts w:cstheme="minorHAnsi"/>
          <w:color w:val="222222"/>
          <w:shd w:val="clear" w:color="auto" w:fill="FFFFFF"/>
        </w:rPr>
        <w:t>,</w:t>
      </w:r>
      <w:r w:rsidRPr="007875A8">
        <w:rPr>
          <w:rStyle w:val="apple-converted-space"/>
          <w:rFonts w:cstheme="minorHAnsi"/>
          <w:color w:val="222222"/>
          <w:shd w:val="clear" w:color="auto" w:fill="FFFFFF"/>
        </w:rPr>
        <w:t> </w:t>
      </w:r>
      <w:hyperlink r:id="rId8" w:tgtFrame="_blank" w:history="1">
        <w:r w:rsidRPr="007875A8">
          <w:rPr>
            <w:rStyle w:val="Hyperlink"/>
            <w:rFonts w:cstheme="minorHAnsi"/>
            <w:color w:val="1155CC"/>
          </w:rPr>
          <w:t>economicdemocracyact.info</w:t>
        </w:r>
      </w:hyperlink>
      <w:r w:rsidRPr="007875A8">
        <w:rPr>
          <w:rFonts w:cstheme="minorHAnsi"/>
          <w:color w:val="222222"/>
          <w:shd w:val="clear" w:color="auto" w:fill="FFFFFF"/>
        </w:rPr>
        <w:t>,</w:t>
      </w:r>
      <w:r w:rsidRPr="007875A8">
        <w:rPr>
          <w:rStyle w:val="apple-converted-space"/>
          <w:rFonts w:cstheme="minorHAnsi"/>
          <w:color w:val="222222"/>
          <w:shd w:val="clear" w:color="auto" w:fill="FFFFFF"/>
        </w:rPr>
        <w:t> </w:t>
      </w:r>
      <w:hyperlink r:id="rId9" w:tgtFrame="_blank" w:history="1">
        <w:r w:rsidRPr="007875A8">
          <w:rPr>
            <w:rStyle w:val="Hyperlink"/>
            <w:rFonts w:cstheme="minorHAnsi"/>
            <w:color w:val="1155CC"/>
          </w:rPr>
          <w:t>justiceuniversity.org</w:t>
        </w:r>
      </w:hyperlink>
      <w:r w:rsidRPr="007875A8">
        <w:rPr>
          <w:rFonts w:cstheme="minorHAnsi"/>
          <w:color w:val="222222"/>
          <w:shd w:val="clear" w:color="auto" w:fill="FFFFFF"/>
        </w:rPr>
        <w:t>) where a call to action or "learn more" link is appropriate?</w:t>
      </w:r>
      <w:r w:rsidR="007875A8" w:rsidRPr="007875A8">
        <w:rPr>
          <w:rFonts w:cstheme="minorHAnsi"/>
          <w:color w:val="222222"/>
          <w:shd w:val="clear" w:color="auto" w:fill="FFFFFF"/>
        </w:rPr>
        <w:t xml:space="preserve"> Make sure that the</w:t>
      </w:r>
      <w:r w:rsidR="00E858BC">
        <w:rPr>
          <w:rFonts w:cstheme="minorHAnsi"/>
          <w:color w:val="222222"/>
          <w:shd w:val="clear" w:color="auto" w:fill="FFFFFF"/>
        </w:rPr>
        <w:t xml:space="preserve"> web</w:t>
      </w:r>
      <w:r w:rsidR="007875A8" w:rsidRPr="007875A8">
        <w:rPr>
          <w:rFonts w:cstheme="minorHAnsi"/>
          <w:color w:val="222222"/>
          <w:shd w:val="clear" w:color="auto" w:fill="FFFFFF"/>
        </w:rPr>
        <w:t xml:space="preserve"> links are not broken.</w:t>
      </w:r>
    </w:p>
    <w:p w14:paraId="2ADF7F2E" w14:textId="77777777" w:rsidR="00E858BC" w:rsidRDefault="003628F9" w:rsidP="00DF3F6F">
      <w:pPr>
        <w:spacing w:after="0" w:line="240" w:lineRule="auto"/>
        <w:rPr>
          <w:rFonts w:cstheme="minorHAnsi"/>
          <w:color w:val="222222"/>
          <w:shd w:val="clear" w:color="auto" w:fill="FFFFFF"/>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Is the framing "win-win" rather than adversarial — does the piece avoid suggesting any group (workers, owners, government, banks) "loses" under the EDA?</w:t>
      </w:r>
    </w:p>
    <w:p w14:paraId="78FA1FF9" w14:textId="3FE1E1D3" w:rsidR="0093178B" w:rsidRPr="007875A8" w:rsidRDefault="003628F9">
      <w:pPr>
        <w:spacing w:after="0" w:line="240" w:lineRule="auto"/>
        <w:rPr>
          <w:rFonts w:cstheme="minorHAnsi"/>
        </w:rPr>
      </w:pPr>
      <w:r w:rsidRPr="007875A8">
        <w:rPr>
          <w:rFonts w:cstheme="minorHAnsi"/>
          <w:color w:val="222222"/>
        </w:rPr>
        <w:br/>
      </w:r>
      <w:r w:rsidR="00724EA5">
        <w:rPr>
          <w:rFonts w:ascii="Segoe UI Symbol" w:hAnsi="Segoe UI Symbol" w:cs="Segoe UI Symbol"/>
          <w:color w:val="222222"/>
          <w:shd w:val="clear" w:color="auto" w:fill="FFFFFF"/>
        </w:rPr>
        <w:t>❐</w:t>
      </w:r>
      <w:r w:rsidR="00724EA5">
        <w:rPr>
          <w:rFonts w:cstheme="minorHAnsi"/>
          <w:color w:val="222222"/>
          <w:shd w:val="clear" w:color="auto" w:fill="FFFFFF"/>
        </w:rPr>
        <w:t xml:space="preserve"> </w:t>
      </w:r>
      <w:r w:rsidRPr="007875A8">
        <w:rPr>
          <w:rFonts w:cstheme="minorHAnsi"/>
          <w:color w:val="222222"/>
          <w:shd w:val="clear" w:color="auto" w:fill="FFFFFF"/>
        </w:rPr>
        <w:t>Read the piece once more as if you'd never heard of CESJ. Is there any sentence where your first reaction would be "wait, isn't that just [UBI / socialism / printing money / a tax hike]"? If yes, that sentence needs a clarifying phrase before it goes out.</w:t>
      </w:r>
      <w:r w:rsidRPr="007875A8">
        <w:rPr>
          <w:rFonts w:cstheme="minorHAnsi"/>
          <w:color w:val="222222"/>
        </w:rPr>
        <w:br/>
      </w:r>
      <w:r w:rsidRPr="007875A8">
        <w:rPr>
          <w:rFonts w:cstheme="minorHAnsi"/>
          <w:color w:val="222222"/>
        </w:rPr>
        <w:br/>
      </w:r>
      <w:r w:rsidRPr="007875A8">
        <w:rPr>
          <w:rFonts w:cstheme="minorHAnsi"/>
          <w:color w:val="222222"/>
          <w:shd w:val="clear" w:color="auto" w:fill="FFFFFF"/>
        </w:rPr>
        <w:t>This checklist is a living document. If you find a recurring point of confusion not covered here, add it</w:t>
      </w:r>
      <w:r w:rsidR="002E5E27">
        <w:rPr>
          <w:rFonts w:cstheme="minorHAnsi"/>
          <w:color w:val="222222"/>
          <w:shd w:val="clear" w:color="auto" w:fill="FFFFFF"/>
        </w:rPr>
        <w:t xml:space="preserve"> and share it with CESJ </w:t>
      </w:r>
      <w:r w:rsidRPr="007875A8">
        <w:rPr>
          <w:rFonts w:cstheme="minorHAnsi"/>
          <w:color w:val="222222"/>
          <w:shd w:val="clear" w:color="auto" w:fill="FFFFFF"/>
        </w:rPr>
        <w:t>— the goal is that every piece leaving CESJ sounds consistent, accurate, and immediately graspable to someone hearing these ideas for the first time.</w:t>
      </w:r>
    </w:p>
    <w:sectPr w:rsidR="0093178B" w:rsidRPr="007875A8" w:rsidSect="002E5E27">
      <w:footerReference w:type="even" r:id="rId10"/>
      <w:footerReference w:type="default" r:id="rId11"/>
      <w:pgSz w:w="12240" w:h="15840"/>
      <w:pgMar w:top="1080" w:right="108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CBDD" w14:textId="77777777" w:rsidR="001F14E1" w:rsidRDefault="001F14E1" w:rsidP="00F52900">
      <w:pPr>
        <w:spacing w:after="0" w:line="240" w:lineRule="auto"/>
      </w:pPr>
      <w:r>
        <w:separator/>
      </w:r>
    </w:p>
  </w:endnote>
  <w:endnote w:type="continuationSeparator" w:id="0">
    <w:p w14:paraId="7E12E159" w14:textId="77777777" w:rsidR="001F14E1" w:rsidRDefault="001F14E1" w:rsidP="00F52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7578035"/>
      <w:docPartObj>
        <w:docPartGallery w:val="Page Numbers (Bottom of Page)"/>
        <w:docPartUnique/>
      </w:docPartObj>
    </w:sdtPr>
    <w:sdtContent>
      <w:p w14:paraId="35EC2CBD" w14:textId="1A14E45E" w:rsidR="00F52900" w:rsidRDefault="00F52900" w:rsidP="003D5F3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CFAEC8" w14:textId="77777777" w:rsidR="00F52900" w:rsidRDefault="00F529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5633889"/>
      <w:docPartObj>
        <w:docPartGallery w:val="Page Numbers (Bottom of Page)"/>
        <w:docPartUnique/>
      </w:docPartObj>
    </w:sdtPr>
    <w:sdtContent>
      <w:p w14:paraId="747A1854" w14:textId="4BAEDB7B" w:rsidR="00F52900" w:rsidRDefault="00F52900" w:rsidP="003D5F3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AA6C519" w14:textId="77777777" w:rsidR="00F52900" w:rsidRDefault="00F52900" w:rsidP="00F529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77DC6" w14:textId="77777777" w:rsidR="001F14E1" w:rsidRDefault="001F14E1" w:rsidP="00F52900">
      <w:pPr>
        <w:spacing w:after="0" w:line="240" w:lineRule="auto"/>
      </w:pPr>
      <w:r>
        <w:separator/>
      </w:r>
    </w:p>
  </w:footnote>
  <w:footnote w:type="continuationSeparator" w:id="0">
    <w:p w14:paraId="3733F9D7" w14:textId="77777777" w:rsidR="001F14E1" w:rsidRDefault="001F14E1" w:rsidP="00F529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2950"/>
    <w:multiLevelType w:val="hybridMultilevel"/>
    <w:tmpl w:val="5E1C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845443"/>
    <w:multiLevelType w:val="hybridMultilevel"/>
    <w:tmpl w:val="C488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6329CE"/>
    <w:multiLevelType w:val="hybridMultilevel"/>
    <w:tmpl w:val="09184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ED7FE0"/>
    <w:multiLevelType w:val="hybridMultilevel"/>
    <w:tmpl w:val="335A7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856913">
    <w:abstractNumId w:val="1"/>
  </w:num>
  <w:num w:numId="2" w16cid:durableId="36315511">
    <w:abstractNumId w:val="0"/>
  </w:num>
  <w:num w:numId="3" w16cid:durableId="1679654312">
    <w:abstractNumId w:val="3"/>
  </w:num>
  <w:num w:numId="4" w16cid:durableId="903220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8F9"/>
    <w:rsid w:val="00080DB5"/>
    <w:rsid w:val="001F14E1"/>
    <w:rsid w:val="00287BD3"/>
    <w:rsid w:val="002E5E27"/>
    <w:rsid w:val="003628F9"/>
    <w:rsid w:val="00383397"/>
    <w:rsid w:val="003C333D"/>
    <w:rsid w:val="004F7CF1"/>
    <w:rsid w:val="00724EA5"/>
    <w:rsid w:val="007875A8"/>
    <w:rsid w:val="007F07F4"/>
    <w:rsid w:val="00804493"/>
    <w:rsid w:val="008913D8"/>
    <w:rsid w:val="00920A61"/>
    <w:rsid w:val="0093178B"/>
    <w:rsid w:val="00C25DAE"/>
    <w:rsid w:val="00C675EB"/>
    <w:rsid w:val="00C8307A"/>
    <w:rsid w:val="00CA4C34"/>
    <w:rsid w:val="00CF3626"/>
    <w:rsid w:val="00D11366"/>
    <w:rsid w:val="00DB7496"/>
    <w:rsid w:val="00DF3F6F"/>
    <w:rsid w:val="00E858BC"/>
    <w:rsid w:val="00F52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9C82E1"/>
  <w14:defaultImageDpi w14:val="32767"/>
  <w15:chartTrackingRefBased/>
  <w15:docId w15:val="{88EA00AF-4DCB-6944-845C-74B8F0F5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8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8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8F9"/>
    <w:rPr>
      <w:rFonts w:eastAsiaTheme="majorEastAsia" w:cstheme="majorBidi"/>
      <w:color w:val="272727" w:themeColor="text1" w:themeTint="D8"/>
    </w:rPr>
  </w:style>
  <w:style w:type="paragraph" w:styleId="Title">
    <w:name w:val="Title"/>
    <w:basedOn w:val="Normal"/>
    <w:next w:val="Normal"/>
    <w:link w:val="TitleChar"/>
    <w:uiPriority w:val="10"/>
    <w:qFormat/>
    <w:rsid w:val="00362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8F9"/>
    <w:pPr>
      <w:spacing w:before="160"/>
      <w:jc w:val="center"/>
    </w:pPr>
    <w:rPr>
      <w:i/>
      <w:iCs/>
      <w:color w:val="404040" w:themeColor="text1" w:themeTint="BF"/>
    </w:rPr>
  </w:style>
  <w:style w:type="character" w:customStyle="1" w:styleId="QuoteChar">
    <w:name w:val="Quote Char"/>
    <w:basedOn w:val="DefaultParagraphFont"/>
    <w:link w:val="Quote"/>
    <w:uiPriority w:val="29"/>
    <w:rsid w:val="003628F9"/>
    <w:rPr>
      <w:i/>
      <w:iCs/>
      <w:color w:val="404040" w:themeColor="text1" w:themeTint="BF"/>
    </w:rPr>
  </w:style>
  <w:style w:type="paragraph" w:styleId="ListParagraph">
    <w:name w:val="List Paragraph"/>
    <w:basedOn w:val="Normal"/>
    <w:uiPriority w:val="34"/>
    <w:qFormat/>
    <w:rsid w:val="003628F9"/>
    <w:pPr>
      <w:ind w:left="720"/>
      <w:contextualSpacing/>
    </w:pPr>
  </w:style>
  <w:style w:type="character" w:styleId="IntenseEmphasis">
    <w:name w:val="Intense Emphasis"/>
    <w:basedOn w:val="DefaultParagraphFont"/>
    <w:uiPriority w:val="21"/>
    <w:qFormat/>
    <w:rsid w:val="003628F9"/>
    <w:rPr>
      <w:i/>
      <w:iCs/>
      <w:color w:val="2F5496" w:themeColor="accent1" w:themeShade="BF"/>
    </w:rPr>
  </w:style>
  <w:style w:type="paragraph" w:styleId="IntenseQuote">
    <w:name w:val="Intense Quote"/>
    <w:basedOn w:val="Normal"/>
    <w:next w:val="Normal"/>
    <w:link w:val="IntenseQuoteChar"/>
    <w:uiPriority w:val="30"/>
    <w:qFormat/>
    <w:rsid w:val="00362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8F9"/>
    <w:rPr>
      <w:i/>
      <w:iCs/>
      <w:color w:val="2F5496" w:themeColor="accent1" w:themeShade="BF"/>
    </w:rPr>
  </w:style>
  <w:style w:type="character" w:styleId="IntenseReference">
    <w:name w:val="Intense Reference"/>
    <w:basedOn w:val="DefaultParagraphFont"/>
    <w:uiPriority w:val="32"/>
    <w:qFormat/>
    <w:rsid w:val="003628F9"/>
    <w:rPr>
      <w:b/>
      <w:bCs/>
      <w:smallCaps/>
      <w:color w:val="2F5496" w:themeColor="accent1" w:themeShade="BF"/>
      <w:spacing w:val="5"/>
    </w:rPr>
  </w:style>
  <w:style w:type="character" w:styleId="Hyperlink">
    <w:name w:val="Hyperlink"/>
    <w:basedOn w:val="DefaultParagraphFont"/>
    <w:uiPriority w:val="99"/>
    <w:semiHidden/>
    <w:unhideWhenUsed/>
    <w:rsid w:val="003628F9"/>
    <w:rPr>
      <w:color w:val="0000FF"/>
      <w:u w:val="single"/>
    </w:rPr>
  </w:style>
  <w:style w:type="character" w:customStyle="1" w:styleId="apple-converted-space">
    <w:name w:val="apple-converted-space"/>
    <w:basedOn w:val="DefaultParagraphFont"/>
    <w:rsid w:val="003628F9"/>
  </w:style>
  <w:style w:type="paragraph" w:styleId="Header">
    <w:name w:val="header"/>
    <w:basedOn w:val="Normal"/>
    <w:link w:val="HeaderChar"/>
    <w:uiPriority w:val="99"/>
    <w:unhideWhenUsed/>
    <w:rsid w:val="00F529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900"/>
  </w:style>
  <w:style w:type="paragraph" w:styleId="Footer">
    <w:name w:val="footer"/>
    <w:basedOn w:val="Normal"/>
    <w:link w:val="FooterChar"/>
    <w:uiPriority w:val="99"/>
    <w:unhideWhenUsed/>
    <w:rsid w:val="00F52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900"/>
  </w:style>
  <w:style w:type="character" w:styleId="PageNumber">
    <w:name w:val="page number"/>
    <w:basedOn w:val="DefaultParagraphFont"/>
    <w:uiPriority w:val="99"/>
    <w:semiHidden/>
    <w:unhideWhenUsed/>
    <w:rsid w:val="00F52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nomicdemocracyact.inf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cesj.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justiceunivers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Pages>
  <Words>2595</Words>
  <Characters>14068</Characters>
  <Application>Microsoft Office Word</Application>
  <DocSecurity>0</DocSecurity>
  <Lines>260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Brohawn</dc:creator>
  <cp:keywords/>
  <dc:description/>
  <cp:lastModifiedBy>Dawn Brohawn</cp:lastModifiedBy>
  <cp:revision>6</cp:revision>
  <dcterms:created xsi:type="dcterms:W3CDTF">2026-07-20T20:25:00Z</dcterms:created>
  <dcterms:modified xsi:type="dcterms:W3CDTF">2026-08-12T20:50:00Z</dcterms:modified>
</cp:coreProperties>
</file>