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НАЦИОНАЛЬНЫЙ ИССЛЕДОВАТЕЛЬСКИЙ ЯДЕРНЫЙ УНИВЕРСИТЕТ «МИФИ»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ЯДЕРНОЙ ФИЗИКИ И ТЕХНОЛОГИЙ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ТЕОРЕТИЧЕСКОЙ И ЭКСПЕРИМЕНТАЛЬНОЙ ФИЗИКИ ЯДЕРНЫХ РЕАКТОРОВ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Домашнее задание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поведения плотности нейтронов в нестационарных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процессах, вызванных скачком реактивности, в приближении одной 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шести групп эмиттеров запаздывающих нейтронов. Влияние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трансформации спектра эмиттеров на поведение плотности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нейтронов.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Б21-107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Гавриленко А.А.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к. т. н., доцент</w:t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Волков Ю.Н.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Москва, 2025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Пояснение.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 xml:space="preserve">В ходе работы </w:t>
      </w:r>
      <w:r>
        <w:rPr>
          <w:rFonts w:ascii="Times New Roman" w:hAnsi="Times New Roman"/>
          <w:b w:val="false"/>
          <w:bCs w:val="false"/>
          <w:sz w:val="28"/>
          <w:szCs w:val="28"/>
        </w:rPr>
        <w:t>изучалось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поведение плотности нейтронов </w:t>
      </w:r>
      <w:r>
        <w:rPr>
          <w:rFonts w:ascii="Times New Roman" w:hAnsi="Times New Roman"/>
          <w:b w:val="false"/>
          <w:bCs w:val="false"/>
          <w:sz w:val="28"/>
          <w:szCs w:val="28"/>
        </w:rPr>
        <w:t>и концентрации эмиттеров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в одномерном реакторе при введении положительной и отрицательной реактивности в модель с одной и шестью группами эмиттеров запаздывающих нейтронов.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Математическое описание процесса:</w:t>
      </w:r>
    </w:p>
    <w:p>
      <w:pPr>
        <w:pStyle w:val="Normal"/>
        <w:bidi w:val="0"/>
        <w:spacing w:lineRule="auto" w:line="360"/>
        <w:jc w:val="start"/>
        <w:rPr>
          <w:b w:val="false"/>
          <w:bCs w:val="false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1426210</wp:posOffset>
            </wp:positionH>
            <wp:positionV relativeFrom="paragraph">
              <wp:posOffset>74930</wp:posOffset>
            </wp:positionV>
            <wp:extent cx="3096260" cy="64770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1574165</wp:posOffset>
            </wp:positionH>
            <wp:positionV relativeFrom="paragraph">
              <wp:posOffset>-25400</wp:posOffset>
            </wp:positionV>
            <wp:extent cx="2647950" cy="66675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Реактивность вводилась только первые 10 секунд, вызываю следующее возмущение плотности нейтронов.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8904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ab/>
        <w:t>Среднее обратное время жизни для одной группы, очевидно, не будет изменяться и составляет время этой конкретной группы, но для шести групп пов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19050</wp:posOffset>
            </wp:positionH>
            <wp:positionV relativeFrom="paragraph">
              <wp:posOffset>4919345</wp:posOffset>
            </wp:positionV>
            <wp:extent cx="6120130" cy="374967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едение выглядит иначе:</w:t>
      </w:r>
      <w:r>
        <w:br w:type="page"/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Чтобы понять, почему так происходит, оценим относительный вклад в среднее обратное время жизни эмиттеров для каждой группы запаздывающих нейтронов при введении положительно и отрицательной реактивности.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До и после 100 секунд введения положительной реактивности: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854710</wp:posOffset>
            </wp:positionH>
            <wp:positionV relativeFrom="paragraph">
              <wp:posOffset>-11430</wp:posOffset>
            </wp:positionV>
            <wp:extent cx="4544060" cy="289941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 и после 100 секунд введения отрицательной реактивности: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9555" cy="338645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Отсюда заметно, что введение положительной реактивности сдвигает относительное количество ядер эмиттеров в сторону короткоживущих, что снижает среднее время жизни эмиттеров и повышает обратное среднее время жизни всех эмиттеров. Этот процесс ускоряет испускание запаздывающих нейтронов при сравнении с одногрупповой моделью и повышает плотность нейтронов.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Отрицательная реактивность производит обратный эффект — короткоживущие ядра сгорают быстрее и остаются долгоживущие.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jc w:val="center"/>
        <w:rPr/>
      </w:pPr>
      <w:hyperlink r:id="rId8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9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10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11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12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13">
        <w:r>
          <w:rPr/>
        </w:r>
      </w:hyperlink>
    </w:p>
    <w:p>
      <w:pPr>
        <w:pStyle w:val="Normal"/>
        <w:bidi w:val="0"/>
        <w:spacing w:lineRule="auto" w:line="360"/>
        <w:jc w:val="center"/>
        <w:rPr/>
      </w:pPr>
      <w:hyperlink r:id="rId14">
        <w:r>
          <w:rPr>
            <w:rStyle w:val="-"/>
            <w:rFonts w:ascii="Times New Roman" w:hAnsi="Times New Roman"/>
            <w:sz w:val="28"/>
            <w:szCs w:val="28"/>
            <w:lang w:val="en-US"/>
          </w:rPr>
          <w:t>Все данные и скрипы обработки на github</w:t>
        </w:r>
      </w:hyperlink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Вывод.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>В данной работе было продемонстрирована причина такого резкого отличия изменения плотности нейтронов при одно-  и шестигрупповом приближении моделей запаздывающих нейтронов — изменение реактивности отражается на спектре эмиттеров, который производит эффект на среднее обратное время жизни запаздывающих нейтронов (составляющая скорости притока запаздывающих нейтронов). Чтобы получить результаты изменения плотности нейтронов наиболее близкие к эксперименту, следует использовать больше групп.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-">
    <w:name w:val="Hyperlink"/>
    <w:rPr>
      <w:color w:val="000080"/>
      <w:u w:val="single"/>
    </w:rPr>
  </w:style>
  <w:style w:type="character" w:styleId="Style14">
    <w:name w:val="FollowedHyperlink"/>
    <w:rPr>
      <w:color w:val="800000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GentleHUG/Wolf/tree/homework_4/homework-4" TargetMode="External"/><Relationship Id="rId9" Type="http://schemas.openxmlformats.org/officeDocument/2006/relationships/hyperlink" Target="https://github.com/GentleHUG/Wolf/tree/homework_4/homework-4" TargetMode="External"/><Relationship Id="rId10" Type="http://schemas.openxmlformats.org/officeDocument/2006/relationships/hyperlink" Target="https://github.com/GentleHUG/Wolf/tree/homework_4/homework-4" TargetMode="External"/><Relationship Id="rId11" Type="http://schemas.openxmlformats.org/officeDocument/2006/relationships/hyperlink" Target="https://github.com/GentleHUG/Wolf/tree/homework_4/homework-4" TargetMode="External"/><Relationship Id="rId12" Type="http://schemas.openxmlformats.org/officeDocument/2006/relationships/hyperlink" Target="https://github.com/GentleHUG/Wolf/tree/homework_4/homework-4" TargetMode="External"/><Relationship Id="rId13" Type="http://schemas.openxmlformats.org/officeDocument/2006/relationships/hyperlink" Target="https://github.com/GentleHUG/Wolf/tree/homework_4/homework-4" TargetMode="External"/><Relationship Id="rId14" Type="http://schemas.openxmlformats.org/officeDocument/2006/relationships/hyperlink" Target="https://github.com/GentleHUG/Wolf/tree/homework_4/homework-4" TargetMode="Externa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LibreOffice/7.5.3.2$Windows_X86_64 LibreOffice_project/9f56dff12ba03b9acd7730a5a481eea045e468f3</Application>
  <AppVersion>15.0000</AppVersion>
  <Pages>6</Pages>
  <Words>297</Words>
  <Characters>2163</Characters>
  <CharactersWithSpaces>2441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2025-03-15T15:18:10Z</dcterms:modified>
  <cp:revision>4</cp:revision>
  <dc:subject/>
  <dc:title/>
</cp:coreProperties>
</file>