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520" w:firstLineChars="900"/>
        <w:rPr>
          <w:rFonts w:hint="eastAsia" w:ascii="华文行楷" w:hAnsi="华文中宋" w:eastAsia="华文行楷"/>
          <w:sz w:val="28"/>
          <w:szCs w:val="21"/>
        </w:rPr>
      </w:pPr>
    </w:p>
    <w:p>
      <w:pPr>
        <w:jc w:val="center"/>
        <w:rPr>
          <w:rFonts w:hint="eastAsia" w:ascii="华文行楷" w:hAnsi="华文中宋" w:eastAsia="华文行楷"/>
          <w:szCs w:val="21"/>
        </w:rPr>
      </w:pPr>
      <w:r>
        <w:rPr>
          <w:rFonts w:ascii="华文行楷" w:hAnsi="华文中宋" w:eastAsia="华文行楷"/>
          <w:sz w:val="84"/>
        </w:rPr>
        <w:drawing>
          <wp:inline distT="0" distB="0" distL="114300" distR="114300">
            <wp:extent cx="1082675" cy="1082675"/>
            <wp:effectExtent l="0" t="0" r="14605" b="14605"/>
            <wp:docPr id="1" name="图片 1" descr="xiao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hu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行楷" w:hAnsi="华文中宋" w:eastAsia="华文行楷"/>
          <w:sz w:val="18"/>
          <w:szCs w:val="18"/>
        </w:rPr>
        <w:drawing>
          <wp:inline distT="0" distB="0" distL="114300" distR="114300">
            <wp:extent cx="2574925" cy="754380"/>
            <wp:effectExtent l="0" t="0" r="635" b="7620"/>
            <wp:docPr id="2" name="图片 2" descr="学校名称（江体）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学校名称（江体）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行楷" w:hAnsi="华文中宋" w:eastAsia="华文行楷"/>
          <w:sz w:val="28"/>
          <w:szCs w:val="21"/>
        </w:rPr>
      </w:pPr>
    </w:p>
    <w:p>
      <w:pPr>
        <w:jc w:val="center"/>
        <w:rPr>
          <w:rFonts w:hint="eastAsia" w:ascii="宋体" w:hAnsi="宋体" w:cs="宋体"/>
          <w:b/>
          <w:sz w:val="52"/>
          <w:szCs w:val="52"/>
        </w:rPr>
      </w:pPr>
      <w:r>
        <w:rPr>
          <w:rFonts w:hint="eastAsia" w:ascii="宋体" w:hAnsi="宋体" w:cs="宋体"/>
          <w:b/>
          <w:sz w:val="52"/>
          <w:szCs w:val="52"/>
        </w:rPr>
        <w:t>移动应开发技术</w:t>
      </w:r>
    </w:p>
    <w:p>
      <w:pPr>
        <w:jc w:val="center"/>
        <w:rPr>
          <w:rFonts w:hint="eastAsia" w:ascii="宋体" w:hAnsi="宋体" w:cs="宋体"/>
          <w:b/>
          <w:sz w:val="52"/>
          <w:szCs w:val="52"/>
          <w:lang w:val="en-US" w:eastAsia="zh-CN"/>
        </w:rPr>
      </w:pPr>
      <w:r>
        <w:rPr>
          <w:rFonts w:hint="eastAsia" w:ascii="宋体" w:hAnsi="宋体" w:cs="宋体"/>
          <w:b/>
          <w:sz w:val="52"/>
          <w:szCs w:val="52"/>
        </w:rPr>
        <w:t>期末实践考核</w:t>
      </w:r>
      <w:r>
        <w:rPr>
          <w:rFonts w:hint="eastAsia" w:ascii="宋体" w:hAnsi="宋体" w:cs="宋体"/>
          <w:b/>
          <w:sz w:val="52"/>
          <w:szCs w:val="52"/>
          <w:lang w:val="en-US" w:eastAsia="zh-CN"/>
        </w:rPr>
        <w:t>任务书</w:t>
      </w:r>
    </w:p>
    <w:p>
      <w:pPr>
        <w:jc w:val="center"/>
        <w:rPr>
          <w:rFonts w:hint="eastAsia" w:ascii="宋体" w:hAnsi="宋体" w:cs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sz w:val="52"/>
          <w:szCs w:val="5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sz w:val="52"/>
          <w:szCs w:val="52"/>
          <w:lang w:val="en-US" w:eastAsia="zh-CN"/>
        </w:rPr>
      </w:pPr>
    </w:p>
    <w:p>
      <w:pPr>
        <w:jc w:val="both"/>
        <w:rPr>
          <w:rFonts w:hint="default" w:ascii="宋体" w:hAnsi="宋体" w:cs="宋体"/>
          <w:b/>
          <w:sz w:val="52"/>
          <w:szCs w:val="5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开发要求：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移动端必须采用Android API发技术，源程序要有适当的注释，使程序容易阅读。必须设计实现友好的系统UI界面，必须采用基于Android原生APP框架设计思想，使用SQlite保存数据。鼓励自行增加新功能。必须以APP形式打包发布。必须能在手机端演示。在基本要求达到后，可进行创新设计，根据具体设计题目的要求，综合运用学过的基础理论知识、基本工具、与设计课题相关的参考资料以及实验室所具备的软硬件环境，设计一个功能完整的APP应用软件。</w:t>
      </w:r>
      <w:bookmarkStart w:id="0" w:name="_GoBack"/>
      <w:bookmarkEnd w:id="0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考核方式：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需要提交的材料。APP程序源代码、APP实践考核报告。其中，报告内容要求涵盖：问题的分析、APP程序的设计、程序的实现及测试情况（配有详细的截图说明）、应用理论知识的情况。在第14周周五下午13点以小组为单位开始线上演示答辩，答辩通过的小组提交实践考核材料。实践考核材料（APP程序源代码+APP实践考核报告）以小组为单位在第14周周六（2021.12.11）上午10:00之前提交给班长，班长收齐后压缩包发给任课老师。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选题1：米晓得APP设计与实现</w:t>
      </w:r>
    </w:p>
    <w:p>
      <w:pPr>
        <w:rPr>
          <w:rFonts w:hint="eastAsia"/>
        </w:rPr>
      </w:pPr>
      <w:r>
        <w:rPr>
          <w:rFonts w:hint="eastAsia"/>
        </w:rPr>
        <w:t>本设计实现的主要内容包括：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主Activity：主Activity包括头条、知道、咨询、经营、数据五个业务需求模块，用户可以在这五个模块中获得米的相关信息。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头条：是关于米的最新信息，用户能获得最新的茶信息。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知道：是关于米的各种信息，用户可以随便看。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咨询：是关于米的一些做法，存储方法等信息，提供给用户咨询。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经营：是关于米买卖如何经营的信息，提供给用户学习。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数据：是关于米的一些经营统计数据信息（以图表的形式展示，比如饼图、柱形图等），让用户了解。</w:t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（2）主Activity设计抽屉UI界面：在这个界面包括搜索，我的收藏，浏览记录，版本信息，意见反馈等功能实现。其中：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搜索：用户希望快速得到某年或者某类茶的信息，进行搜索显示。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我的收藏：用户查看了某条米信息，觉得很好，进行收藏。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分享：用户查看了某条信息，觉得很好，分享给一些社交应用上的好友。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版本信息：让用户了解该应用的版本信息。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意见反馈：用户有意见或建议可以在此进行反馈。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浏览记录：用来保存用户都浏览过哪些界面，方便用户回看。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注意：主Activity的UI布局合理，导航清晰，各模块界面要自适应且交互性好，实践考核报告中的项目详细设计必须体现各模块的设计思路、模块的算法流程图以及相关知识点的使用，可以截取核心代码说明，并加上注释，图居中显示，图下方要有图编号和图名。具体实践考核报告格式参考：实践考核报告模版。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选题2： 基于Android的《毛泽东思想和中国特色社会主义理论体系概论》课程学习APP开发设计</w:t>
      </w:r>
    </w:p>
    <w:p>
      <w:pPr>
        <w:rPr>
          <w:rFonts w:hint="eastAsia"/>
        </w:rPr>
      </w:pPr>
      <w:r>
        <w:rPr>
          <w:rFonts w:hint="eastAsia"/>
        </w:rPr>
        <w:t>本设计实现的主要内容包括：</w:t>
      </w:r>
    </w:p>
    <w:p>
      <w:p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主Activity：主Activity包括教学计划、专题课件、教学视频、在线测试、经典阅读五个业务需求模块，用户可以在这五个模块中获得相应的课程信息。</w:t>
      </w:r>
    </w:p>
    <w:p>
      <w:pPr>
        <w:numPr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教学计划：是关于《毛概》课程的整体规划，具体规定了课程开设的顺序及课时分配，并对学期、学年、假期进行划分。（建议采用表格布局/网格布局展示）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专题课件：涵盖《毛概》全书十五章的电子课件，可采用基于WebView的H5/PDF/PPT形式展示，内容包括：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第一章 毛泽东思想及其历史地位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第二章 新民主主义革命理论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第三章 社会主义改造理论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第四章 社会主义建设道路初步探索的理论成果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第五章 邓小平理论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第六章 三个代表”重要思想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第七章 科学发展观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第八章 习近平新时代中国特色社会主义思想及其历史地位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第九章 中国特色社会主义总任务 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第十章 全面深化改革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第十一章“五位一体”总体布局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第十二章 全面推进国防和军队现代化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第十三章“一国两制”与祖国统一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第十四章 中国特色大国外交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第十五章 全面从严治党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教学视频：涉及《毛概》课程的一些重要的专题教学视频（至少4个）。可以参考（不限于此）包括以下内容：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专题视频1：《秋收起义》或《东方红：毛泽东的一生》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专题视频2：《小平您好》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专题视频3：《永远的小平》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专题视频4：《东方红——音乐舞蹈史诗》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线测试：是关于《毛概》课程知识点的在线测试，提供给同学在线测试学习，测试仅限单选题目（4选1），要求每套试卷测试时间为5分钟，测试时间还有2分钟时要在弹出信息框，提示交卷。同学交卷后立即显示测试成绩，并能以饼图或柱形图的形式展示个人的最近5次的成绩统计分布。试卷至少10套，每套10道题。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经典阅读：涉及《毛概》课程的一些重要文章的阅读（至少4个），每篇文章显示时要求提供分页展示功能。可以参考（不限于此）包括以下内容：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阅读1：《共产党宣言》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阅读2：《在延安座谈会上的讲话》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阅读3：《邓小平文选》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阅读4：《论共产党员的修养》</w:t>
      </w:r>
    </w:p>
    <w:p>
      <w:pPr>
        <w:ind w:left="42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）主Activity设计抽屉UI界面：在这个界面包括我的收藏，浏览记录，版本信息，意见反馈等功能实现。其中：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我的收藏：用户查看了某章课件或文章，觉得很好，进行收藏。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分享：用户查看了某条信息，觉得很好，分享给一些社交应用上的好友。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版本信息：让用户了解该应用的版本信息。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意见反馈：用户有意见或建议可以在此进行反馈。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主Activity的UI布局合理，导航清晰，各模块界面要自适应且交互性好，实践考核报告中的项目详细设计必须体现各模块的设计思路、模块的算法流程图以及相关知识点的使用，可以截取核心代码说明，并加上注释，图居中显示，图下方要有图编号和图名。具体实践考核报告格式参考：实践考核报告模版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405A7F"/>
    <w:multiLevelType w:val="singleLevel"/>
    <w:tmpl w:val="C4405A7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07A95"/>
    <w:rsid w:val="2B184DDF"/>
    <w:rsid w:val="330A3B0F"/>
    <w:rsid w:val="40913667"/>
    <w:rsid w:val="4AE5414E"/>
    <w:rsid w:val="4B150B46"/>
    <w:rsid w:val="62B64C8A"/>
    <w:rsid w:val="653A180D"/>
    <w:rsid w:val="726B5A16"/>
    <w:rsid w:val="74C5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2021-11-15T01:29:45Z</dcterms:created>
  <dc:creator>12207</dc:creator>
  <cp:lastModifiedBy>不败传说</cp:lastModifiedBy>
  <dcterms:modified xsi:type="dcterms:W3CDTF">2021-11-15T02:08:47Z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0F1FD56730F0459EB93BEBA9FAADDDF5</vt:lpwstr>
  </property>
</Properties>
</file>