
<file path=[Content_Types].xml><?xml version="1.0" encoding="utf-8"?>
<Types xmlns="http://schemas.openxmlformats.org/package/2006/content-types">
  <Default Extension="xml" ContentType="application/xml"/>
  <Override PartName="/word/document.xml" ContentType="application/vnd.openxmlformats-officedocument.wordprocessingml.document.main+xml"/>
</Types>
</file>

<file path=word/document.xml><?xml version="1.0" encoding="utf-8"?>
<w:document xmlns:w="http://schemas.openxmlformats.org/wordprocessingml/2006/main">
  <w:body>
    <w:p>
      <w:r>
        <w:t>Informe de secuenciacion</w:t>
      </w:r>
    </w:p>
    <w:p>
      <w:r>
        <w:t>Se identifico NM_000061.3(BTK):c.1632-2A</w:t>
      </w:r>
      <w:r>
        <w:t>&gt;G en hemicigosis.</w:t>
      </w:r>
    </w:p>
    <w:p>
      <w:r>
        <w:t>Variante adicional RAG1 p.Arg396Cys en heterocigosis.</w:t>
      </w:r>
    </w:p>
  </w:body>
</w:document>
</file>