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rebase </w:t>
      </w:r>
    </w:p>
    <w:p>
      <w:r>
        <w:drawing>
          <wp:inline distT="0" distB="0" distL="114300" distR="114300">
            <wp:extent cx="5268595" cy="18230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424430"/>
            <wp:effectExtent l="0" t="0" r="952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74340"/>
            <wp:effectExtent l="0" t="0" r="1016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4275" cy="1495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320290"/>
            <wp:effectExtent l="0" t="0" r="1016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</w:t>
      </w:r>
    </w:p>
    <w:p>
      <w:r>
        <w:drawing>
          <wp:inline distT="0" distB="0" distL="114300" distR="114300">
            <wp:extent cx="5268595" cy="1946910"/>
            <wp:effectExtent l="0" t="0" r="825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User项目练习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45235"/>
            <wp:effectExtent l="0" t="0" r="4445" b="1206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numPr>
          <w:ilvl w:val="3"/>
          <w:numId w:val="1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登陆后的基本信息数据结构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BasicInfo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userId;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用户id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token;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token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username;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用户名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};</w:t>
      </w:r>
    </w:p>
    <w:p>
      <w:pPr>
        <w:numPr>
          <w:ilvl w:val="3"/>
          <w:numId w:val="1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数据响应的基本状态数据结构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BasicRsp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 iRet; 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返回码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message;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返回信息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};</w:t>
      </w:r>
    </w:p>
    <w:p>
      <w:pPr>
        <w:numPr>
          <w:ilvl w:val="3"/>
          <w:numId w:val="1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登录请求的数据结构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LoginReq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username;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用户名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password;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用户密码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};</w:t>
      </w:r>
    </w:p>
    <w:p>
      <w:pPr>
        <w:numPr>
          <w:ilvl w:val="3"/>
          <w:numId w:val="1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登录响应的数据结构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LoginRsp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{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 iRet; 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返回码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message;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返回信息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};</w:t>
      </w:r>
    </w:p>
    <w:p>
      <w:pPr>
        <w:numPr>
          <w:ilvl w:val="3"/>
          <w:numId w:val="1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分页请求的数据结构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PageInfoReq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BasicInfo               basicInfo;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基本信息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</w:t>
      </w:r>
      <w:r>
        <w:rPr>
          <w:rFonts w:hint="eastAsia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id;   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查询ID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 page =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当前页数 默认:0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 pageNum =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每页显示条数 默认:10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};</w:t>
      </w:r>
    </w:p>
    <w:p>
      <w:pPr>
        <w:numPr>
          <w:ilvl w:val="3"/>
          <w:numId w:val="1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根据id查询信息的数据结构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QueryIdReq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{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BasicInfo               basicInfo;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基本信息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 uid;  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用户id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};</w:t>
      </w:r>
    </w:p>
    <w:p>
      <w:pPr>
        <w:numPr>
          <w:ilvl w:val="3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用户基本信息数据结构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UserInfo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uid;  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用户id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username;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用户姓名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password;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用户密码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gender;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用户性别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tel;  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用户电话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</w:t>
      </w:r>
      <w:r>
        <w:rPr>
          <w:rFonts w:hint="eastAsia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age;  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用户年龄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};</w:t>
      </w:r>
    </w:p>
    <w:p>
      <w:pPr>
        <w:numPr>
          <w:ilvl w:val="3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用户详细信息响应数据结构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UserInfoRsp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 iRet; 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返回码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message;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返回信息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UserInfo                user</w:t>
      </w:r>
      <w:r>
        <w:rPr>
          <w:rFonts w:hint="eastAsia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nfo;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用户信息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};</w:t>
      </w:r>
    </w:p>
    <w:p>
      <w:pPr>
        <w:numPr>
          <w:ilvl w:val="3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用户列表数据结构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UserInfoList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 total;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总条数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&lt;UserInfo&gt;        list; 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用户列表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};</w:t>
      </w:r>
    </w:p>
    <w:p>
      <w:pPr>
        <w:numPr>
          <w:ilvl w:val="3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用户列表响应数据结构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UserListRsp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 iRet; 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返回码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message;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返回信息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UserInfoList            data; 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用户信息列表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3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保存用户请求数据结构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SaveUserInfoReq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BasicInfo              basicInfo;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基本信息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UserInfo               userinfo;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用户信息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};</w:t>
      </w:r>
    </w:p>
    <w:p>
      <w:pPr>
        <w:numPr>
          <w:ilvl w:val="3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保持用户响应数据结构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SaveUserInfoRsp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 iRet; 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返回码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message;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返回信息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62E884"/>
          <w:kern w:val="0"/>
          <w:sz w:val="21"/>
          <w:szCs w:val="21"/>
          <w:shd w:val="clear" w:fill="282A36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     </w:t>
      </w:r>
      <w:r>
        <w:rPr>
          <w:rFonts w:hint="eastAsia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id;         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返回id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};</w:t>
      </w:r>
    </w:p>
    <w:p>
      <w:pPr>
        <w:numPr>
          <w:ilvl w:val="3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接口方法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h5 用户登录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(LoginReq stReq,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LoginRsp stRsp);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h5 获取用户列表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getUserList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(PageInfoReq stReq,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UserListRsp stRsp);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h5 获取用户详细信息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getUserDetail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(QueryIdReq stReq,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UserInfoRsp stRsp);</w:t>
      </w:r>
    </w:p>
    <w:p>
      <w:pPr>
        <w:keepNext w:val="0"/>
        <w:keepLines w:val="0"/>
        <w:widowControl/>
        <w:suppressLineNumbers w:val="0"/>
        <w:shd w:val="clear" w:fill="282A36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h5 用户登录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loginForAd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(LoginReq stReq,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LoginRsp stRsp);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admin 获取用户列表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getUserListForAd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(PageInfoReq stReq,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UserListRsp stRsp);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admin 删除用户     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delUser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(QueryIdReq stReq,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BasicRsp stRsp);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admin 添加/保存用户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saveUser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(SaveUserInfoReq stReq,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SaveUserInfoRsp stRsp);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h5 获取用户详细信息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getUserDetailForAd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(QueryIdReq stReq,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UserInfoRsp stRsp);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项目结构搭建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562225" cy="357187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接口的实现（举一个例子，其他参照这个格式）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 Test }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./User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UserService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../service/User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 reflectRun }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../common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Test.UserImp.prototype.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getUserDetailForAd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stReq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stRsp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reflectRun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(current, stReq, stRsp, UserService.getUserDetailForAd);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处理接口里的业务逻辑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getUserDetailForAd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{uid}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uid)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error.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INPUT_ERROR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getDetailSql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`select * from user_info where uid='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';`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(getDetailSql);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[results, fields]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conn.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(getDetailSql);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 username, password, gender, tel, age}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results[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{userinfo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uid,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username,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password,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gender,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tel,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age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}};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};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引入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mysql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mysql2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创建数据库连接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B7F8B"/>
          <w:kern w:val="0"/>
          <w:sz w:val="21"/>
          <w:szCs w:val="21"/>
          <w:shd w:val="clear" w:fill="282A36"/>
          <w:lang w:val="en-US" w:eastAsia="zh-CN" w:bidi="ar"/>
        </w:rPr>
        <w:t>// 使用异步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conn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mysql.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createConnection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host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192.168.6.170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user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password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database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test_zzj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charset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conn.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taf返回数据的处理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OK_RET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OK_RSP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 iRet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OK_RET, message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returnRet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stRsp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(ret);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(_.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({}, OK_RSP, ret));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(stRsp);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current.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sendResponse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(OK_RET, stRsp);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returnErr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stRsp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xxxxxxxxxxxxxxxx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logger.exception.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(err);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(err.err);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current.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sendResponse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(OK_RET, stRsp);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ind w:left="0" w:leftChars="0" w:firstLine="420" w:firstLineChars="0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reflectRun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stReq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stRsp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ret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(req);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returnRet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(current, stRsp, ret);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(err)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returnErr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(current, stRsp, err);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};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配置taf服务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&lt;taf&gt;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&lt;application&gt;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&lt;server&gt;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app=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server=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UserZjServer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&lt;Test.UserZjServer.UserZjObjAdapter&gt;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allow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endpoint=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tcp -h 127.0.0.1 -p 14001 -t 60000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protocol=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taf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servant=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Test.UserZjServer.UserZjObj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&lt;/Test.UserZjServer.UserZjObjAdapter&gt;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&lt;/server&gt;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&lt;client&gt;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modulename=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Test.UserZjServer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&lt;/client&gt;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&lt;/application&gt;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&lt;/taf&gt;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taf服务启动文件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svr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Taf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startSer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svr.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.env.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TAF_CONFIG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./server.conf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--------------------------------------------------------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servantName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server.Application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server.ServerName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.UserZjObj`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server.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addServant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(Test.UserImp, servantName);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logger.data.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`start servant: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servantName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.pid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svr.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startSer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(error)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uncaughtException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logger.exception.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uncaughtException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err);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unhandledRejection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logger.exception.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unhandledRejection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reason, p);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编写客户端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servant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Test.UserZjServer.UserZjObj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.env.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TAF_CONFIG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servant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@tcp -h 127.0.0.1 -p 14001 -t 60000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prx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TAF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stringToProxy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(Test.UserProxy, servant);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stReq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286C4"/>
          <w:kern w:val="0"/>
          <w:sz w:val="21"/>
          <w:szCs w:val="21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QueryIdReq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stReq.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readFromObject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    uid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F9EEE"/>
          <w:kern w:val="0"/>
          <w:sz w:val="21"/>
          <w:szCs w:val="21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prx.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getUserDetailForAd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(stReq).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### helloWorld ok ###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ret.response.arguments.stRsp.</w:t>
      </w:r>
      <w:r>
        <w:rPr>
          <w:rFonts w:hint="default" w:ascii="Consolas" w:hAnsi="Consolas" w:eastAsia="Consolas" w:cs="Consolas"/>
          <w:b w:val="0"/>
          <w:color w:val="62E884"/>
          <w:kern w:val="0"/>
          <w:sz w:val="21"/>
          <w:szCs w:val="21"/>
          <w:shd w:val="clear" w:fill="282A36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}, </w:t>
      </w:r>
      <w:r>
        <w:rPr>
          <w:rFonts w:hint="default" w:ascii="Consolas" w:hAnsi="Consolas" w:eastAsia="Consolas" w:cs="Consolas"/>
          <w:b w:val="0"/>
          <w:color w:val="F286C4"/>
          <w:kern w:val="0"/>
          <w:sz w:val="21"/>
          <w:szCs w:val="21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1"/>
          <w:szCs w:val="21"/>
          <w:shd w:val="clear" w:fill="282A36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7E1F1"/>
          <w:kern w:val="0"/>
          <w:sz w:val="21"/>
          <w:szCs w:val="21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7E1F1"/>
          <w:kern w:val="0"/>
          <w:sz w:val="21"/>
          <w:szCs w:val="21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E7EE98"/>
          <w:kern w:val="0"/>
          <w:sz w:val="21"/>
          <w:szCs w:val="21"/>
          <w:shd w:val="clear" w:fill="282A36"/>
          <w:lang w:val="en-US" w:eastAsia="zh-CN" w:bidi="ar"/>
        </w:rPr>
        <w:t>### helloWorld error ###</w:t>
      </w:r>
      <w:r>
        <w:rPr>
          <w:rFonts w:hint="default" w:ascii="Consolas" w:hAnsi="Consolas" w:eastAsia="Consolas" w:cs="Consolas"/>
          <w:b w:val="0"/>
          <w:color w:val="DEE492"/>
          <w:kern w:val="0"/>
          <w:sz w:val="21"/>
          <w:szCs w:val="21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, ret.response);</w:t>
      </w:r>
    </w:p>
    <w:p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color w:val="F6F6F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6F6F4"/>
          <w:kern w:val="0"/>
          <w:sz w:val="21"/>
          <w:szCs w:val="21"/>
          <w:shd w:val="clear" w:fill="282A36"/>
          <w:lang w:val="en-US" w:eastAsia="zh-CN" w:bidi="ar"/>
        </w:rPr>
        <w:t>});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启动服务端和客户端获取数据</w:t>
      </w:r>
      <w:bookmarkStart w:id="0" w:name="_GoBack"/>
      <w:bookmarkEnd w:id="0"/>
    </w:p>
    <w:p>
      <w:pPr>
        <w:numPr>
          <w:ilvl w:val="0"/>
          <w:numId w:val="2"/>
        </w:num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 package.json</w:t>
      </w:r>
    </w:p>
    <w:p>
      <w:pPr>
        <w:numPr>
          <w:numId w:val="0"/>
        </w:numPr>
        <w:ind w:leftChars="374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655955"/>
            <wp:effectExtent l="0" t="0" r="3175" b="1079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897" w:firstLineChars="37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启动服务端</w:t>
      </w:r>
    </w:p>
    <w:p>
      <w:pPr>
        <w:ind w:firstLine="897" w:firstLineChars="374"/>
      </w:pPr>
      <w:r>
        <w:drawing>
          <wp:inline distT="0" distB="0" distL="114300" distR="114300">
            <wp:extent cx="5273040" cy="1621155"/>
            <wp:effectExtent l="0" t="0" r="3810" b="1714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897" w:firstLineChars="37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启动客户端</w:t>
      </w:r>
    </w:p>
    <w:p>
      <w:pPr>
        <w:numPr>
          <w:numId w:val="0"/>
        </w:numPr>
        <w:ind w:leftChars="374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8595" cy="269875"/>
            <wp:effectExtent l="0" t="0" r="8255" b="1587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374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19525" cy="2057400"/>
            <wp:effectExtent l="0" t="0" r="952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453AD"/>
    <w:multiLevelType w:val="multilevel"/>
    <w:tmpl w:val="5DA453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318C58B"/>
    <w:multiLevelType w:val="singleLevel"/>
    <w:tmpl w:val="6318C5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40131"/>
    <w:rsid w:val="03AD52E7"/>
    <w:rsid w:val="06685873"/>
    <w:rsid w:val="0C100DF6"/>
    <w:rsid w:val="18467346"/>
    <w:rsid w:val="1C5F6929"/>
    <w:rsid w:val="1EA0367D"/>
    <w:rsid w:val="24F529E7"/>
    <w:rsid w:val="27C83978"/>
    <w:rsid w:val="280F2B23"/>
    <w:rsid w:val="29223FC0"/>
    <w:rsid w:val="409B4805"/>
    <w:rsid w:val="42F96049"/>
    <w:rsid w:val="46624BB5"/>
    <w:rsid w:val="49645131"/>
    <w:rsid w:val="4B6126FF"/>
    <w:rsid w:val="4FD51B82"/>
    <w:rsid w:val="53654368"/>
    <w:rsid w:val="5F5B6DD9"/>
    <w:rsid w:val="64E645F1"/>
    <w:rsid w:val="665B4EE2"/>
    <w:rsid w:val="6AA33C54"/>
    <w:rsid w:val="6D590419"/>
    <w:rsid w:val="6FE96912"/>
    <w:rsid w:val="773F06BD"/>
    <w:rsid w:val="7A2F5213"/>
    <w:rsid w:val="7BB8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 w:firstLine="480" w:firstLine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 w:line="240" w:lineRule="auto"/>
      <w:ind w:left="480" w:leftChars="200" w:right="0" w:firstLine="0" w:firstLineChars="0"/>
      <w:jc w:val="left"/>
    </w:pPr>
    <w:rPr>
      <w:kern w:val="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2019-11-21T01:03:00Z</dcterms:created>
  <dc:creator>zijianzhang</dc:creator>
  <cp:lastModifiedBy>zijianzhang</cp:lastModifiedBy>
  <dcterms:modified xsi:type="dcterms:W3CDTF">2019-11-28T12:17:03Z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