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4EB" w:rsidRPr="002854EB" w:rsidRDefault="007765A3" w:rsidP="002854EB">
      <w:pPr>
        <w:pStyle w:val="Heading1"/>
      </w:pPr>
      <w:r w:rsidRPr="002854EB">
        <w:t>ADEventService</w:t>
      </w:r>
    </w:p>
    <w:p w:rsidR="007765A3" w:rsidRDefault="007765A3">
      <w:r>
        <w:t>20130820/SDE</w:t>
      </w:r>
    </w:p>
    <w:p w:rsidR="007765A3" w:rsidRDefault="007765A3" w:rsidP="00CA4602">
      <w:pPr>
        <w:pStyle w:val="Heading2"/>
      </w:pPr>
      <w:bookmarkStart w:id="0" w:name="_GoBack"/>
      <w:r>
        <w:t>Indledning</w:t>
      </w:r>
    </w:p>
    <w:bookmarkEnd w:id="0"/>
    <w:p w:rsidR="007B0EF4" w:rsidRDefault="003C5F92">
      <w:r>
        <w:t xml:space="preserve">Microsoft </w:t>
      </w:r>
      <w:r w:rsidR="007B0EF4">
        <w:t xml:space="preserve">Active Directory (AD) er for mange virksomheder en central </w:t>
      </w:r>
      <w:r>
        <w:t xml:space="preserve">infrastruktur </w:t>
      </w:r>
      <w:r w:rsidR="007B0EF4">
        <w:t xml:space="preserve">komponent for administration af </w:t>
      </w:r>
      <w:r w:rsidR="00314EA5">
        <w:t xml:space="preserve">virksomhedens </w:t>
      </w:r>
      <w:r w:rsidR="007B0EF4">
        <w:t>IT-brugere</w:t>
      </w:r>
      <w:r>
        <w:t>, IT-</w:t>
      </w:r>
      <w:r w:rsidR="007B0EF4">
        <w:t>grupper</w:t>
      </w:r>
      <w:r w:rsidR="00587498">
        <w:t xml:space="preserve"> </w:t>
      </w:r>
      <w:r>
        <w:t>(grupper af brugere)</w:t>
      </w:r>
      <w:r w:rsidR="007B0EF4">
        <w:t>, organisatoriske enheder og andre IT-nære ressourcer</w:t>
      </w:r>
      <w:r w:rsidR="00314EA5">
        <w:t>.</w:t>
      </w:r>
      <w:r w:rsidR="00CF00FD">
        <w:t xml:space="preserve"> Herunder </w:t>
      </w:r>
      <w:r>
        <w:t xml:space="preserve">benyttes </w:t>
      </w:r>
      <w:r w:rsidR="007B0EF4">
        <w:t xml:space="preserve">AD </w:t>
      </w:r>
      <w:r>
        <w:t xml:space="preserve">også til at </w:t>
      </w:r>
      <w:r w:rsidR="007B0EF4">
        <w:t xml:space="preserve">vedligeholde </w:t>
      </w:r>
      <w:r>
        <w:t>IT-brugernes autorisationer til IT fag</w:t>
      </w:r>
      <w:r w:rsidR="00CF00FD">
        <w:t>systemer og andre IT-ressourcer via ADs koncept for sikkerhedsgrupper.</w:t>
      </w:r>
    </w:p>
    <w:p w:rsidR="007B0EF4" w:rsidRDefault="00314EA5">
      <w:r>
        <w:t>Således også i Gentofte Kommune</w:t>
      </w:r>
      <w:r w:rsidR="00A84851">
        <w:t xml:space="preserve"> (GK)</w:t>
      </w:r>
      <w:r>
        <w:t xml:space="preserve">, som med omkring 6500 brugere, </w:t>
      </w:r>
      <w:r w:rsidR="00B65F0F">
        <w:t>5</w:t>
      </w:r>
      <w:r w:rsidR="001915D6">
        <w:t>0</w:t>
      </w:r>
      <w:r w:rsidR="00B65F0F">
        <w:t>0 organisatoriske enheder</w:t>
      </w:r>
      <w:r w:rsidR="008D3011">
        <w:t xml:space="preserve"> og </w:t>
      </w:r>
      <w:r w:rsidR="002571EE">
        <w:t xml:space="preserve">ca. </w:t>
      </w:r>
      <w:r>
        <w:t>300 fagsystemer</w:t>
      </w:r>
      <w:r w:rsidR="00CF00FD">
        <w:t xml:space="preserve"> </w:t>
      </w:r>
      <w:r w:rsidR="00073C6D">
        <w:t xml:space="preserve">anvender </w:t>
      </w:r>
      <w:r w:rsidR="00B65F0F">
        <w:t xml:space="preserve">AD i udstrækt grad til at vedligeholde </w:t>
      </w:r>
      <w:r w:rsidR="001915D6">
        <w:t xml:space="preserve">stamoplysninger </w:t>
      </w:r>
      <w:r w:rsidR="00B65F0F">
        <w:t>om</w:t>
      </w:r>
      <w:r w:rsidR="001915D6">
        <w:t>kring disse entiteter.</w:t>
      </w:r>
    </w:p>
    <w:p w:rsidR="00587498" w:rsidRDefault="00587498">
      <w:r>
        <w:t>Det er således AD der sidder i førersædet (</w:t>
      </w:r>
      <w:r w:rsidR="00A84851" w:rsidRPr="00A84851">
        <w:rPr>
          <w:rStyle w:val="Emphasis"/>
        </w:rPr>
        <w:t xml:space="preserve">såkaldt </w:t>
      </w:r>
      <w:r w:rsidRPr="00A84851">
        <w:rPr>
          <w:rStyle w:val="Emphasis"/>
        </w:rPr>
        <w:t>autoritativ kilde</w:t>
      </w:r>
      <w:r>
        <w:t xml:space="preserve">) </w:t>
      </w:r>
      <w:r w:rsidR="00A84851">
        <w:t xml:space="preserve">når det drejer sig om </w:t>
      </w:r>
      <w:r w:rsidR="00A12536">
        <w:t xml:space="preserve">vedligeholdelse af </w:t>
      </w:r>
      <w:r>
        <w:t xml:space="preserve">brugere, </w:t>
      </w:r>
      <w:r w:rsidR="00A12536">
        <w:t xml:space="preserve">organisatoriske </w:t>
      </w:r>
      <w:r>
        <w:t>enheder</w:t>
      </w:r>
      <w:r w:rsidR="00DF312F">
        <w:t xml:space="preserve"> og </w:t>
      </w:r>
      <w:r>
        <w:t>roller/rettigheder</w:t>
      </w:r>
      <w:r w:rsidR="00DF312F">
        <w:t xml:space="preserve">. I </w:t>
      </w:r>
      <w:r w:rsidR="002571EE">
        <w:t xml:space="preserve">AD termer </w:t>
      </w:r>
      <w:r w:rsidR="00DF312F">
        <w:t xml:space="preserve">kaldes disse entiteter </w:t>
      </w:r>
      <w:r w:rsidR="002571EE">
        <w:t xml:space="preserve">også for </w:t>
      </w:r>
      <w:r w:rsidR="00A84851" w:rsidRPr="002571EE">
        <w:rPr>
          <w:i/>
        </w:rPr>
        <w:t xml:space="preserve">AD </w:t>
      </w:r>
      <w:r w:rsidR="00A12536" w:rsidRPr="002571EE">
        <w:rPr>
          <w:i/>
        </w:rPr>
        <w:t>objekter</w:t>
      </w:r>
      <w:r w:rsidR="002571EE">
        <w:t>.</w:t>
      </w:r>
    </w:p>
    <w:p w:rsidR="00A12536" w:rsidRDefault="001915D6">
      <w:r>
        <w:t>M</w:t>
      </w:r>
      <w:r w:rsidR="00587498">
        <w:t xml:space="preserve">ange IT-fagsystemer benytter sig </w:t>
      </w:r>
      <w:r>
        <w:t xml:space="preserve">også </w:t>
      </w:r>
      <w:r w:rsidR="00587498">
        <w:t>af et koncept om brugere, organisatoriske enheder</w:t>
      </w:r>
      <w:r w:rsidR="002320B1">
        <w:t xml:space="preserve"> (afdelinger)</w:t>
      </w:r>
      <w:r w:rsidR="00587498">
        <w:t>, roller</w:t>
      </w:r>
      <w:r w:rsidR="002320B1">
        <w:t>/rettigheder</w:t>
      </w:r>
      <w:r w:rsidR="00587498">
        <w:t xml:space="preserve"> osv</w:t>
      </w:r>
      <w:r w:rsidR="002320B1">
        <w:t xml:space="preserve"> for at kunne </w:t>
      </w:r>
      <w:r>
        <w:t xml:space="preserve">understøtte </w:t>
      </w:r>
      <w:r w:rsidR="008D3011">
        <w:t xml:space="preserve">den opgave </w:t>
      </w:r>
      <w:r w:rsidR="002320B1">
        <w:t>de er udviklet til.</w:t>
      </w:r>
    </w:p>
    <w:p w:rsidR="00A12536" w:rsidRDefault="002320B1">
      <w:r>
        <w:t xml:space="preserve">Det siger sig selv, at det er </w:t>
      </w:r>
      <w:r w:rsidR="00613834">
        <w:t xml:space="preserve">ikke er videre hensigtmæssigt, </w:t>
      </w:r>
      <w:r>
        <w:t>at skulle genindtaste oplysninger omkring brugere, enheder, osv</w:t>
      </w:r>
      <w:r w:rsidR="00613834">
        <w:t xml:space="preserve"> i IT-fagsystemet, når de allerede findes i AD’et. Dels er der tale om en ekstra manuel opgave og dels er der risiko </w:t>
      </w:r>
      <w:r w:rsidR="00073C6D">
        <w:t xml:space="preserve">for </w:t>
      </w:r>
      <w:r w:rsidR="00A12536">
        <w:t xml:space="preserve">inkonsistens mellem de systemer, </w:t>
      </w:r>
      <w:r w:rsidR="00073C6D">
        <w:t xml:space="preserve">som håndterer </w:t>
      </w:r>
      <w:r w:rsidR="00AC067D">
        <w:t>den slags oplysninger.</w:t>
      </w:r>
    </w:p>
    <w:p w:rsidR="00AC067D" w:rsidRPr="00EE6790" w:rsidRDefault="00AC067D">
      <w:pPr>
        <w:rPr>
          <w:b/>
          <w:i/>
        </w:rPr>
      </w:pPr>
      <w:r w:rsidRPr="00EE6790">
        <w:rPr>
          <w:b/>
          <w:i/>
        </w:rPr>
        <w:t xml:space="preserve">Derfor er det </w:t>
      </w:r>
      <w:r w:rsidR="000B10D4" w:rsidRPr="00EE6790">
        <w:rPr>
          <w:b/>
          <w:i/>
        </w:rPr>
        <w:t xml:space="preserve">en stående målsætning for GK, at IT-fagsystemer der opererer med brugere, enheder og roller/rettigheder </w:t>
      </w:r>
      <w:r w:rsidR="00862A67" w:rsidRPr="00EE6790">
        <w:rPr>
          <w:b/>
          <w:i/>
        </w:rPr>
        <w:t>kan anvende</w:t>
      </w:r>
      <w:r w:rsidR="008D3011" w:rsidRPr="00EE6790">
        <w:rPr>
          <w:b/>
          <w:i/>
        </w:rPr>
        <w:t xml:space="preserve">/spejle </w:t>
      </w:r>
      <w:r w:rsidR="00862A67" w:rsidRPr="00EE6790">
        <w:rPr>
          <w:b/>
          <w:i/>
        </w:rPr>
        <w:t xml:space="preserve">de </w:t>
      </w:r>
      <w:r w:rsidR="008D3011" w:rsidRPr="00EE6790">
        <w:rPr>
          <w:b/>
          <w:i/>
        </w:rPr>
        <w:t xml:space="preserve">entiteter fra AD </w:t>
      </w:r>
      <w:r w:rsidR="00862A67" w:rsidRPr="00EE6790">
        <w:rPr>
          <w:b/>
          <w:i/>
        </w:rPr>
        <w:t xml:space="preserve">der </w:t>
      </w:r>
      <w:r w:rsidR="008D3011" w:rsidRPr="00EE6790">
        <w:rPr>
          <w:b/>
          <w:i/>
        </w:rPr>
        <w:t xml:space="preserve">allerede </w:t>
      </w:r>
      <w:r w:rsidR="00862A67" w:rsidRPr="00EE6790">
        <w:rPr>
          <w:b/>
          <w:i/>
        </w:rPr>
        <w:t>er oprettet</w:t>
      </w:r>
      <w:r w:rsidR="008D3011" w:rsidRPr="00EE6790">
        <w:rPr>
          <w:b/>
          <w:i/>
        </w:rPr>
        <w:t xml:space="preserve"> og som løbende </w:t>
      </w:r>
      <w:r w:rsidR="005D2AFF" w:rsidRPr="00EE6790">
        <w:rPr>
          <w:b/>
          <w:i/>
        </w:rPr>
        <w:t xml:space="preserve">oprettes, ændres </w:t>
      </w:r>
      <w:r w:rsidR="008D3011" w:rsidRPr="00EE6790">
        <w:rPr>
          <w:b/>
          <w:i/>
        </w:rPr>
        <w:t xml:space="preserve">og nedlægges, </w:t>
      </w:r>
      <w:r w:rsidR="005D2AFF" w:rsidRPr="00EE6790">
        <w:rPr>
          <w:b/>
          <w:i/>
        </w:rPr>
        <w:t xml:space="preserve">men </w:t>
      </w:r>
      <w:r w:rsidR="008D3011" w:rsidRPr="00EE6790">
        <w:rPr>
          <w:b/>
          <w:i/>
        </w:rPr>
        <w:t xml:space="preserve">vel og mærke, </w:t>
      </w:r>
      <w:r w:rsidR="00862A67" w:rsidRPr="00EE6790">
        <w:rPr>
          <w:b/>
          <w:i/>
        </w:rPr>
        <w:t>uden manuel intervention.</w:t>
      </w:r>
    </w:p>
    <w:p w:rsidR="00862A67" w:rsidRDefault="005D2AFF" w:rsidP="00CA4602">
      <w:pPr>
        <w:pStyle w:val="Heading2"/>
      </w:pPr>
      <w:r>
        <w:t>Integration med AD</w:t>
      </w:r>
    </w:p>
    <w:p w:rsidR="002571EE" w:rsidRDefault="005D2AFF">
      <w:r>
        <w:t xml:space="preserve">Der findes en del teknologier </w:t>
      </w:r>
      <w:r w:rsidR="00CA4602">
        <w:t xml:space="preserve">og API’er </w:t>
      </w:r>
      <w:r w:rsidR="002571EE">
        <w:t>for integration med AD.</w:t>
      </w:r>
    </w:p>
    <w:p w:rsidR="005D2AFF" w:rsidRDefault="005D2AFF">
      <w:r>
        <w:t xml:space="preserve">Leverandører er </w:t>
      </w:r>
      <w:r w:rsidR="00CA4602">
        <w:t xml:space="preserve">i udgangspunktet </w:t>
      </w:r>
      <w:r>
        <w:t xml:space="preserve">fri til at vælge den teknologi de foretrækker for integration af eget fagsystem til AD, men under forudsætning af, at den integration der udvikles understøtter følgende </w:t>
      </w:r>
      <w:r w:rsidR="00A03592">
        <w:t xml:space="preserve">overordnede </w:t>
      </w:r>
      <w:r>
        <w:t>krav:</w:t>
      </w:r>
    </w:p>
    <w:p w:rsidR="005D2AFF" w:rsidRDefault="005D2AFF" w:rsidP="00A03592">
      <w:pPr>
        <w:pStyle w:val="ListParagraph"/>
        <w:numPr>
          <w:ilvl w:val="0"/>
          <w:numId w:val="2"/>
        </w:numPr>
      </w:pPr>
      <w:r>
        <w:t xml:space="preserve">Integrationen omfatter alle 3 typer af </w:t>
      </w:r>
      <w:r w:rsidR="00CA4602">
        <w:t>AD entiteter, dvs brugere, organisatoriske enheder (OU) og AD sikkerhedsgrupper</w:t>
      </w:r>
    </w:p>
    <w:p w:rsidR="00CA4602" w:rsidRDefault="00CA4602" w:rsidP="00A03592">
      <w:pPr>
        <w:pStyle w:val="ListParagraph"/>
        <w:numPr>
          <w:ilvl w:val="0"/>
          <w:numId w:val="2"/>
        </w:numPr>
      </w:pPr>
      <w:r>
        <w:t xml:space="preserve">Ændringer til entiteter afspejles i realtid eller næsten realtid i fagsystemets kopi af de(n) </w:t>
      </w:r>
      <w:r w:rsidR="00EE6790">
        <w:t>tilsvarende entitet</w:t>
      </w:r>
      <w:r>
        <w:t>(er)</w:t>
      </w:r>
      <w:r w:rsidR="00EE6790">
        <w:t xml:space="preserve">. </w:t>
      </w:r>
      <w:r w:rsidR="002571EE">
        <w:t xml:space="preserve">I særlige </w:t>
      </w:r>
      <w:r w:rsidR="00EE6790">
        <w:t xml:space="preserve">tilfælde, </w:t>
      </w:r>
      <w:r w:rsidR="002571EE">
        <w:t xml:space="preserve">kan afspejling af </w:t>
      </w:r>
      <w:r w:rsidR="00EE6790">
        <w:t xml:space="preserve">ændringer i AD til fagsystemet </w:t>
      </w:r>
      <w:r w:rsidR="002571EE">
        <w:t xml:space="preserve">accepteres </w:t>
      </w:r>
      <w:r w:rsidR="00EE6790">
        <w:t>med en større forsinkelse</w:t>
      </w:r>
      <w:r w:rsidR="002571EE">
        <w:t>.</w:t>
      </w:r>
    </w:p>
    <w:p w:rsidR="00CA4602" w:rsidRDefault="00CA4602" w:rsidP="00A03592">
      <w:pPr>
        <w:pStyle w:val="ListParagraph"/>
        <w:numPr>
          <w:ilvl w:val="0"/>
          <w:numId w:val="2"/>
        </w:numPr>
      </w:pPr>
      <w:r>
        <w:t xml:space="preserve">Alle operationer der er lovlige at udføre på entiteter i AD, afspejles ”loyalt” i det tilsvarende entiteter i fagsystemet. Fx er det en forventning at objekter, der slettes fra AD – også slettes </w:t>
      </w:r>
      <w:r w:rsidR="00EE6790">
        <w:t>fra fagsystemet</w:t>
      </w:r>
      <w:r w:rsidR="002571EE">
        <w:t>, mv.</w:t>
      </w:r>
    </w:p>
    <w:p w:rsidR="00CA4602" w:rsidRDefault="00CA4602" w:rsidP="00A03592">
      <w:pPr>
        <w:pStyle w:val="ListParagraph"/>
        <w:numPr>
          <w:ilvl w:val="0"/>
          <w:numId w:val="2"/>
        </w:numPr>
      </w:pPr>
      <w:r>
        <w:t>Integration kan ske uden AD skema udvidelse</w:t>
      </w:r>
      <w:r w:rsidR="00EE6790">
        <w:t>.</w:t>
      </w:r>
    </w:p>
    <w:p w:rsidR="00A03592" w:rsidRDefault="00A03592" w:rsidP="00A03592">
      <w:r>
        <w:lastRenderedPageBreak/>
        <w:t xml:space="preserve">Mere detaljeret tager brugeradministration af fagsystemer </w:t>
      </w:r>
      <w:r>
        <w:t>afsæt i følgende principper</w:t>
      </w:r>
      <w:r>
        <w:t>:</w:t>
      </w:r>
    </w:p>
    <w:p w:rsidR="00A03592" w:rsidRDefault="00A03592" w:rsidP="00A03592">
      <w:pPr>
        <w:pStyle w:val="ListParagraph"/>
        <w:numPr>
          <w:ilvl w:val="0"/>
          <w:numId w:val="2"/>
        </w:numPr>
      </w:pPr>
      <w:r>
        <w:t xml:space="preserve">Brugere der allerede er oprettet på </w:t>
      </w:r>
      <w:proofErr w:type="spellStart"/>
      <w:r>
        <w:t>GKs</w:t>
      </w:r>
      <w:proofErr w:type="spellEnd"/>
      <w:r>
        <w:t xml:space="preserve"> IT-platform, skal </w:t>
      </w:r>
      <w:r w:rsidRPr="004E20A2">
        <w:rPr>
          <w:b/>
          <w:i/>
        </w:rPr>
        <w:t>ikke</w:t>
      </w:r>
      <w:r>
        <w:t xml:space="preserve"> oprettes igen (</w:t>
      </w:r>
      <w:proofErr w:type="spellStart"/>
      <w:r>
        <w:t>ifm</w:t>
      </w:r>
      <w:proofErr w:type="spellEnd"/>
      <w:r>
        <w:t xml:space="preserve"> implementering af nyt IT-system), men afspejles automatisk ved passende integrations mekanisme i fagsystemet. Tilsvarende for organisatoriske enheder. Eventuelt for roller (AD sikkerhedsgrupper).</w:t>
      </w:r>
    </w:p>
    <w:p w:rsidR="00A03592" w:rsidRDefault="00A03592" w:rsidP="00A03592">
      <w:pPr>
        <w:pStyle w:val="ListParagraph"/>
        <w:numPr>
          <w:ilvl w:val="0"/>
          <w:numId w:val="2"/>
        </w:numPr>
      </w:pPr>
      <w:r>
        <w:t xml:space="preserve">Nye oprettelser, ændringer til (herunder flytninger) og sletninger af brugere og organisatoriske enheder, afspejles 100% i fagsystemer </w:t>
      </w:r>
      <w:r w:rsidRPr="004E20A2">
        <w:rPr>
          <w:b/>
          <w:i/>
        </w:rPr>
        <w:t>uden manuel interaktion</w:t>
      </w:r>
      <w:r>
        <w:t>.</w:t>
      </w:r>
    </w:p>
    <w:p w:rsidR="00A03592" w:rsidRDefault="00A03592" w:rsidP="00A03592">
      <w:pPr>
        <w:pStyle w:val="ListParagraph"/>
        <w:numPr>
          <w:ilvl w:val="0"/>
          <w:numId w:val="2"/>
        </w:numPr>
      </w:pPr>
      <w:r>
        <w:t xml:space="preserve">Nye oprettelser, ændringer til (herunder flytninger) og sletninger af brugere og organisatoriske enheder, afspejles 100% i fagsystemer </w:t>
      </w:r>
      <w:r w:rsidRPr="004E20A2">
        <w:rPr>
          <w:b/>
          <w:i/>
        </w:rPr>
        <w:t>med det samme</w:t>
      </w:r>
      <w:r>
        <w:t xml:space="preserve"> (nær realtid).</w:t>
      </w:r>
    </w:p>
    <w:p w:rsidR="00A03592" w:rsidRDefault="00A03592" w:rsidP="00A03592">
      <w:pPr>
        <w:pStyle w:val="ListParagraph"/>
        <w:numPr>
          <w:ilvl w:val="0"/>
          <w:numId w:val="2"/>
        </w:numPr>
      </w:pPr>
      <w:r>
        <w:t xml:space="preserve">Rollebaseret autorisationsstyring administreres i udgangspunktet i AD (via AD sikkerhedsgrupper) – </w:t>
      </w:r>
      <w:r w:rsidRPr="004E20A2">
        <w:rPr>
          <w:b/>
          <w:i/>
        </w:rPr>
        <w:t>ikke</w:t>
      </w:r>
      <w:r>
        <w:t xml:space="preserve"> i fagsystemet. Hvis </w:t>
      </w:r>
      <w:proofErr w:type="spellStart"/>
      <w:r>
        <w:t>fagsystemtets</w:t>
      </w:r>
      <w:proofErr w:type="spellEnd"/>
      <w:r>
        <w:t xml:space="preserve"> funktion er afhængigt af, at der kan administreres roller (og tildeling af roller til brugere) i fagsystemet, skal der etableres integration til AD, så fagsystemets administration skrives igennem til AD.</w:t>
      </w:r>
    </w:p>
    <w:p w:rsidR="00A03592" w:rsidRDefault="00A03592" w:rsidP="00A03592">
      <w:pPr>
        <w:pStyle w:val="ListParagraph"/>
        <w:numPr>
          <w:ilvl w:val="0"/>
          <w:numId w:val="2"/>
        </w:numPr>
      </w:pPr>
      <w:r>
        <w:t>Rettighedstildeling til funktioner, data og andre IT-ressourcer tildeles altid til en given bruger via AD gruppe medlemskab. Mao – det skal være muligt alene ved konsultation af AD, at afgøre hvilke rettigheder der er tilknyttet en specifik bruger eller gruppe af brugere.</w:t>
      </w:r>
    </w:p>
    <w:p w:rsidR="00A03592" w:rsidRDefault="00A03592" w:rsidP="00A03592">
      <w:pPr>
        <w:pStyle w:val="ListParagraph"/>
        <w:numPr>
          <w:ilvl w:val="0"/>
          <w:numId w:val="2"/>
        </w:numPr>
      </w:pPr>
      <w:r>
        <w:t>Administration af brugere, brugeres adgang til fagsystemer og brugernes rettigheder i fagsystemet skal kunne ske alene med udgangspunkt i AD (altså uden kendskab til fagsystemets administrative grænseflade).</w:t>
      </w:r>
    </w:p>
    <w:p w:rsidR="00A03592" w:rsidRDefault="00A03592" w:rsidP="00A03592">
      <w:pPr>
        <w:pStyle w:val="ListParagraph"/>
        <w:numPr>
          <w:ilvl w:val="0"/>
          <w:numId w:val="2"/>
        </w:numPr>
      </w:pPr>
      <w:r>
        <w:t xml:space="preserve">Rettigheder kan tildeles via indirekte AD gruppe medlemskab (grupper i grupper i grupper i ...). </w:t>
      </w:r>
    </w:p>
    <w:p w:rsidR="00A03592" w:rsidRDefault="00A03592" w:rsidP="00A03592">
      <w:pPr>
        <w:pStyle w:val="ListParagraph"/>
        <w:numPr>
          <w:ilvl w:val="0"/>
          <w:numId w:val="2"/>
        </w:numPr>
      </w:pPr>
      <w:r>
        <w:t xml:space="preserve">Løsninger der integrerer med AD understøtter SSO. Det vil sige at brugeren ikke skal logge eksplicit ind i fagsystemet, hvis brugeren allerede via oprettelse i AD og medlemskab af passende fagsystem specifikke rettighedsgrupper, kan anvende fagsystemet uden yderligere tiltag (selvfølgelig først når brugeren er </w:t>
      </w:r>
      <w:r>
        <w:t>autentificeret</w:t>
      </w:r>
      <w:r>
        <w:t xml:space="preserve"> ved login på Windows skrivebord – eller tilsvarende).</w:t>
      </w:r>
    </w:p>
    <w:p w:rsidR="00A03592" w:rsidRDefault="00A03592"/>
    <w:p w:rsidR="00CA4602" w:rsidRDefault="00CA4602"/>
    <w:p w:rsidR="008D3011" w:rsidRDefault="008D3011">
      <w:r>
        <w:t>xxx</w:t>
      </w:r>
    </w:p>
    <w:p w:rsidR="007765A3" w:rsidRDefault="007765A3">
      <w:r>
        <w:t>Hvem har udviklet</w:t>
      </w:r>
    </w:p>
    <w:p w:rsidR="007765A3" w:rsidRDefault="007765A3">
      <w:r>
        <w:t>Hvem ejer</w:t>
      </w:r>
    </w:p>
    <w:p w:rsidR="002854EB" w:rsidRDefault="002854EB">
      <w:r>
        <w:t>Målgruppe for dette dokument</w:t>
      </w:r>
    </w:p>
    <w:p w:rsidR="007765A3" w:rsidRDefault="007765A3"/>
    <w:p w:rsidR="007765A3" w:rsidRDefault="007765A3">
      <w:r>
        <w:t>Virkemåde</w:t>
      </w:r>
    </w:p>
    <w:p w:rsidR="007765A3" w:rsidRDefault="007765A3"/>
    <w:p w:rsidR="007765A3" w:rsidRDefault="007765A3">
      <w:r>
        <w:t>Installation</w:t>
      </w:r>
    </w:p>
    <w:p w:rsidR="007765A3" w:rsidRDefault="007765A3"/>
    <w:p w:rsidR="007765A3" w:rsidRDefault="007765A3">
      <w:r>
        <w:t>3. parts integration</w:t>
      </w:r>
    </w:p>
    <w:p w:rsidR="007765A3" w:rsidRDefault="007765A3"/>
    <w:sectPr w:rsidR="007765A3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0A3" w:rsidRDefault="00A640A3" w:rsidP="007765A3">
      <w:pPr>
        <w:spacing w:after="0" w:line="240" w:lineRule="auto"/>
      </w:pPr>
      <w:r>
        <w:separator/>
      </w:r>
    </w:p>
  </w:endnote>
  <w:endnote w:type="continuationSeparator" w:id="0">
    <w:p w:rsidR="00A640A3" w:rsidRDefault="00A640A3" w:rsidP="00776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6027337"/>
      <w:docPartObj>
        <w:docPartGallery w:val="Page Numbers (Bottom of Page)"/>
        <w:docPartUnique/>
      </w:docPartObj>
    </w:sdtPr>
    <w:sdtEndPr/>
    <w:sdtContent>
      <w:p w:rsidR="007765A3" w:rsidRDefault="007765A3">
        <w:pPr>
          <w:pStyle w:val="Footer"/>
        </w:pPr>
        <w:r>
          <w:rPr>
            <w:noProof/>
            <w:lang w:eastAsia="da-DK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61B531F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765A3" w:rsidRDefault="007765A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A03592" w:rsidRPr="00A03592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7765A3" w:rsidRDefault="007765A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A03592" w:rsidRPr="00A03592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0A3" w:rsidRDefault="00A640A3" w:rsidP="007765A3">
      <w:pPr>
        <w:spacing w:after="0" w:line="240" w:lineRule="auto"/>
      </w:pPr>
      <w:r>
        <w:separator/>
      </w:r>
    </w:p>
  </w:footnote>
  <w:footnote w:type="continuationSeparator" w:id="0">
    <w:p w:rsidR="00A640A3" w:rsidRDefault="00A640A3" w:rsidP="00776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3E660A"/>
    <w:multiLevelType w:val="hybridMultilevel"/>
    <w:tmpl w:val="2E4456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D3378"/>
    <w:multiLevelType w:val="hybridMultilevel"/>
    <w:tmpl w:val="800A72CE"/>
    <w:lvl w:ilvl="0" w:tplc="040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5A3"/>
    <w:rsid w:val="00073C6D"/>
    <w:rsid w:val="000B10D4"/>
    <w:rsid w:val="00114FBE"/>
    <w:rsid w:val="001915D6"/>
    <w:rsid w:val="001A04C9"/>
    <w:rsid w:val="00201896"/>
    <w:rsid w:val="002320B1"/>
    <w:rsid w:val="002571EE"/>
    <w:rsid w:val="002854EB"/>
    <w:rsid w:val="00314EA5"/>
    <w:rsid w:val="00326749"/>
    <w:rsid w:val="003415F2"/>
    <w:rsid w:val="003911F0"/>
    <w:rsid w:val="003C5F92"/>
    <w:rsid w:val="00487803"/>
    <w:rsid w:val="005340AE"/>
    <w:rsid w:val="00587498"/>
    <w:rsid w:val="005C4564"/>
    <w:rsid w:val="005D2AFF"/>
    <w:rsid w:val="00613834"/>
    <w:rsid w:val="00703B4E"/>
    <w:rsid w:val="007765A3"/>
    <w:rsid w:val="007B0EF4"/>
    <w:rsid w:val="007D1BBD"/>
    <w:rsid w:val="007D600D"/>
    <w:rsid w:val="00862A67"/>
    <w:rsid w:val="008D3011"/>
    <w:rsid w:val="0099193B"/>
    <w:rsid w:val="00997222"/>
    <w:rsid w:val="00A03592"/>
    <w:rsid w:val="00A12536"/>
    <w:rsid w:val="00A608FA"/>
    <w:rsid w:val="00A640A3"/>
    <w:rsid w:val="00A84851"/>
    <w:rsid w:val="00AC067D"/>
    <w:rsid w:val="00B65F0F"/>
    <w:rsid w:val="00CA4602"/>
    <w:rsid w:val="00CB2BAE"/>
    <w:rsid w:val="00CF00FD"/>
    <w:rsid w:val="00DF312F"/>
    <w:rsid w:val="00EE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30E820-735F-4F71-BC12-589ACA43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600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600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D600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D600D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600D"/>
    <w:rPr>
      <w:rFonts w:eastAsiaTheme="majorEastAsia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D600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600D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00D"/>
    <w:rPr>
      <w:rFonts w:eastAsiaTheme="majorEastAsia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765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A3"/>
  </w:style>
  <w:style w:type="paragraph" w:styleId="Footer">
    <w:name w:val="footer"/>
    <w:basedOn w:val="Normal"/>
    <w:link w:val="FooterChar"/>
    <w:uiPriority w:val="99"/>
    <w:unhideWhenUsed/>
    <w:rsid w:val="007765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A3"/>
  </w:style>
  <w:style w:type="character" w:styleId="Emphasis">
    <w:name w:val="Emphasis"/>
    <w:basedOn w:val="DefaultParagraphFont"/>
    <w:uiPriority w:val="20"/>
    <w:qFormat/>
    <w:rsid w:val="00A84851"/>
    <w:rPr>
      <w:i/>
      <w:iCs/>
    </w:rPr>
  </w:style>
  <w:style w:type="paragraph" w:styleId="ListParagraph">
    <w:name w:val="List Paragraph"/>
    <w:basedOn w:val="Normal"/>
    <w:uiPriority w:val="34"/>
    <w:qFormat/>
    <w:rsid w:val="00A03592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652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Steen Deth</dc:creator>
  <cp:lastModifiedBy>Stonefree Admin</cp:lastModifiedBy>
  <cp:revision>15</cp:revision>
  <dcterms:created xsi:type="dcterms:W3CDTF">2013-08-20T11:35:00Z</dcterms:created>
  <dcterms:modified xsi:type="dcterms:W3CDTF">2014-01-07T12:53:00Z</dcterms:modified>
</cp:coreProperties>
</file>