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70C6" w14:textId="160E53A4" w:rsidR="00DD6308" w:rsidRPr="004C6C48" w:rsidRDefault="00B41B62" w:rsidP="00B41B62">
      <w:pPr>
        <w:jc w:val="center"/>
        <w:rPr>
          <w:b/>
          <w:sz w:val="28"/>
          <w:szCs w:val="28"/>
        </w:rPr>
      </w:pPr>
      <w:r w:rsidRPr="004C6C48">
        <w:rPr>
          <w:b/>
          <w:sz w:val="28"/>
          <w:szCs w:val="28"/>
        </w:rPr>
        <w:t xml:space="preserve">Layout Guidelines for </w:t>
      </w:r>
      <w:r w:rsidR="00164C61" w:rsidRPr="004C6C48">
        <w:rPr>
          <w:b/>
          <w:sz w:val="28"/>
          <w:szCs w:val="28"/>
        </w:rPr>
        <w:t>31-000</w:t>
      </w:r>
      <w:r w:rsidR="007A1C5A">
        <w:rPr>
          <w:b/>
          <w:sz w:val="28"/>
          <w:szCs w:val="28"/>
        </w:rPr>
        <w:t>8</w:t>
      </w:r>
      <w:r w:rsidR="00164C61" w:rsidRPr="004C6C48">
        <w:rPr>
          <w:b/>
          <w:sz w:val="28"/>
          <w:szCs w:val="28"/>
        </w:rPr>
        <w:t xml:space="preserve"> Rev </w:t>
      </w:r>
      <w:r w:rsidR="007A1C5A">
        <w:rPr>
          <w:b/>
          <w:sz w:val="28"/>
          <w:szCs w:val="28"/>
        </w:rPr>
        <w:t>1</w:t>
      </w:r>
    </w:p>
    <w:p w14:paraId="3EE3CFCF" w14:textId="44A811AA" w:rsidR="00164C61" w:rsidRDefault="00164C61" w:rsidP="00164C61"/>
    <w:p w14:paraId="0B067DA4" w14:textId="12984678" w:rsidR="00F7643E" w:rsidRDefault="00F7643E" w:rsidP="00164C61">
      <w:pPr>
        <w:pStyle w:val="ListParagraph"/>
        <w:numPr>
          <w:ilvl w:val="0"/>
          <w:numId w:val="2"/>
        </w:numPr>
      </w:pPr>
      <w:r>
        <w:t>Reference files</w:t>
      </w:r>
    </w:p>
    <w:p w14:paraId="76D41F17" w14:textId="0965EA9B" w:rsidR="00F7643E" w:rsidRDefault="00F7643E" w:rsidP="00F7643E">
      <w:pPr>
        <w:pStyle w:val="ListParagraph"/>
        <w:numPr>
          <w:ilvl w:val="1"/>
          <w:numId w:val="2"/>
        </w:numPr>
      </w:pPr>
      <w:r>
        <w:t>Mechanical drawing: 31-000</w:t>
      </w:r>
      <w:r w:rsidR="007A1C5A">
        <w:t>8-1</w:t>
      </w:r>
      <w:r>
        <w:t>_Mech.PDF</w:t>
      </w:r>
    </w:p>
    <w:p w14:paraId="123C86F9" w14:textId="37B6E131" w:rsidR="00F7643E" w:rsidRDefault="00F7643E" w:rsidP="00F7643E">
      <w:pPr>
        <w:pStyle w:val="ListParagraph"/>
        <w:numPr>
          <w:ilvl w:val="1"/>
          <w:numId w:val="2"/>
        </w:numPr>
      </w:pPr>
      <w:r>
        <w:t>Schematic: 3</w:t>
      </w:r>
      <w:r w:rsidR="007A1C5A">
        <w:t>0</w:t>
      </w:r>
      <w:r>
        <w:t>-000</w:t>
      </w:r>
      <w:r w:rsidR="007A1C5A">
        <w:t>8</w:t>
      </w:r>
      <w:r>
        <w:t>-</w:t>
      </w:r>
      <w:r w:rsidR="007A1C5A">
        <w:t>1</w:t>
      </w:r>
      <w:r>
        <w:t>_Schematic.pdf</w:t>
      </w:r>
    </w:p>
    <w:p w14:paraId="5D22FA4E" w14:textId="2D11BE29" w:rsidR="00F7643E" w:rsidRDefault="00F7643E" w:rsidP="00F7643E">
      <w:pPr>
        <w:pStyle w:val="ListParagraph"/>
        <w:numPr>
          <w:ilvl w:val="1"/>
          <w:numId w:val="2"/>
        </w:numPr>
      </w:pPr>
      <w:r>
        <w:t>Netlist: 31-000</w:t>
      </w:r>
      <w:r w:rsidR="007A1C5A">
        <w:t>8-1</w:t>
      </w:r>
      <w:r>
        <w:t>_NetList.asc</w:t>
      </w:r>
    </w:p>
    <w:p w14:paraId="1CB8E68A" w14:textId="753DE23C" w:rsidR="007A1C5A" w:rsidRDefault="007A1C5A" w:rsidP="00F7643E">
      <w:pPr>
        <w:pStyle w:val="ListParagraph"/>
        <w:numPr>
          <w:ilvl w:val="1"/>
          <w:numId w:val="2"/>
        </w:numPr>
      </w:pPr>
      <w:r>
        <w:t>BOM: 33-008-1_BOM.xlsx</w:t>
      </w:r>
    </w:p>
    <w:p w14:paraId="2F6F3FE5" w14:textId="46FE87BA" w:rsidR="001D5F19" w:rsidRDefault="001D5F19" w:rsidP="00164C61">
      <w:pPr>
        <w:pStyle w:val="ListParagraph"/>
        <w:numPr>
          <w:ilvl w:val="0"/>
          <w:numId w:val="2"/>
        </w:numPr>
      </w:pPr>
      <w:r>
        <w:t>The rough dimensions for the board are 3.93” X 5.91”.</w:t>
      </w:r>
    </w:p>
    <w:p w14:paraId="62081839" w14:textId="2DA9BE1E" w:rsidR="001D5F19" w:rsidRDefault="001D5F19" w:rsidP="00164C61">
      <w:pPr>
        <w:pStyle w:val="ListParagraph"/>
        <w:numPr>
          <w:ilvl w:val="0"/>
          <w:numId w:val="2"/>
        </w:numPr>
      </w:pPr>
      <w:r>
        <w:t>All connectors are to be placed on the “component” side of the board.</w:t>
      </w:r>
    </w:p>
    <w:p w14:paraId="63EF4CAE" w14:textId="15135C3D" w:rsidR="001D5F19" w:rsidRDefault="001D5F19" w:rsidP="00164C61">
      <w:pPr>
        <w:pStyle w:val="ListParagraph"/>
        <w:numPr>
          <w:ilvl w:val="0"/>
          <w:numId w:val="2"/>
        </w:numPr>
      </w:pPr>
      <w:r>
        <w:t>Connectors J5, J6 and J7 are to be located per the mechanical drawing.</w:t>
      </w:r>
    </w:p>
    <w:p w14:paraId="22C65552" w14:textId="408C7815" w:rsidR="001D5F19" w:rsidRDefault="001D5F19" w:rsidP="00164C61">
      <w:pPr>
        <w:pStyle w:val="ListParagraph"/>
        <w:numPr>
          <w:ilvl w:val="0"/>
          <w:numId w:val="2"/>
        </w:numPr>
      </w:pPr>
      <w:r>
        <w:t>Guidance for the location of J1, J2, J3, J4 and the relays is given in the mechanical draw</w:t>
      </w:r>
      <w:r w:rsidR="00561E87">
        <w:t>ing</w:t>
      </w:r>
      <w:r>
        <w:t>, but there are no fixed requirements.</w:t>
      </w:r>
    </w:p>
    <w:p w14:paraId="34816712" w14:textId="67E789AE" w:rsidR="001D5F19" w:rsidRDefault="001D5F19" w:rsidP="00164C61">
      <w:pPr>
        <w:pStyle w:val="ListParagraph"/>
        <w:numPr>
          <w:ilvl w:val="0"/>
          <w:numId w:val="2"/>
        </w:numPr>
      </w:pPr>
      <w:r>
        <w:t>J8 and all</w:t>
      </w:r>
      <w:r w:rsidR="00023CA0">
        <w:t xml:space="preserve"> other components may be place</w:t>
      </w:r>
      <w:r w:rsidR="00561E87">
        <w:t>d</w:t>
      </w:r>
      <w:bookmarkStart w:id="0" w:name="_GoBack"/>
      <w:bookmarkEnd w:id="0"/>
      <w:r w:rsidR="00023CA0">
        <w:t xml:space="preserve"> at the designer’s discretion. </w:t>
      </w:r>
    </w:p>
    <w:p w14:paraId="5EE0E56D" w14:textId="7C5B2D19" w:rsidR="00CF0C74" w:rsidRDefault="00CF0C74" w:rsidP="00164C61">
      <w:pPr>
        <w:pStyle w:val="ListParagraph"/>
        <w:numPr>
          <w:ilvl w:val="0"/>
          <w:numId w:val="2"/>
        </w:numPr>
      </w:pPr>
      <w:r>
        <w:t>If the designer deems it necessary, components may be placed on both sides</w:t>
      </w:r>
      <w:r w:rsidR="00561E87">
        <w:t xml:space="preserve"> of the board, but the height restriction for the backside is 0.25”</w:t>
      </w:r>
    </w:p>
    <w:p w14:paraId="16BA434F" w14:textId="7DD39582" w:rsidR="00023CA0" w:rsidRDefault="00023CA0" w:rsidP="00164C61">
      <w:pPr>
        <w:pStyle w:val="ListParagraph"/>
        <w:numPr>
          <w:ilvl w:val="0"/>
          <w:numId w:val="2"/>
        </w:numPr>
      </w:pPr>
      <w:r>
        <w:t>This should be a 4-layer board with an inner layer ground plane.</w:t>
      </w:r>
    </w:p>
    <w:p w14:paraId="71D2C144" w14:textId="272EF27E" w:rsidR="00CF0C74" w:rsidRDefault="00CF0C74" w:rsidP="00164C61">
      <w:pPr>
        <w:pStyle w:val="ListParagraph"/>
        <w:numPr>
          <w:ilvl w:val="0"/>
          <w:numId w:val="2"/>
        </w:numPr>
      </w:pPr>
      <w:r>
        <w:t>The max current on the +27.6V rail will be &lt;300mA.  The majority of this current will be used by the +12V rail.</w:t>
      </w:r>
    </w:p>
    <w:p w14:paraId="4F198D43" w14:textId="799240A9" w:rsidR="00CF0C74" w:rsidRDefault="00CF0C74" w:rsidP="00164C61">
      <w:pPr>
        <w:pStyle w:val="ListParagraph"/>
        <w:numPr>
          <w:ilvl w:val="0"/>
          <w:numId w:val="2"/>
        </w:numPr>
      </w:pPr>
      <w:r>
        <w:t>The max current on the -27.6V rail will be &lt;125mA.</w:t>
      </w:r>
    </w:p>
    <w:p w14:paraId="0E6B06DB" w14:textId="2B7F3F4B" w:rsidR="00164C61" w:rsidRDefault="00CF0C74" w:rsidP="00164C61">
      <w:pPr>
        <w:pStyle w:val="ListParagraph"/>
        <w:numPr>
          <w:ilvl w:val="0"/>
          <w:numId w:val="2"/>
        </w:numPr>
      </w:pPr>
      <w:r>
        <w:t xml:space="preserve"> The relay coils only draw 5mA and the relays themselves carry less than 1mA.</w:t>
      </w:r>
    </w:p>
    <w:p w14:paraId="690787B4" w14:textId="523CE547" w:rsidR="00164C61" w:rsidRDefault="00164C61" w:rsidP="00164C61">
      <w:pPr>
        <w:pStyle w:val="ListParagraph"/>
        <w:numPr>
          <w:ilvl w:val="0"/>
          <w:numId w:val="2"/>
        </w:numPr>
      </w:pPr>
      <w:r>
        <w:t xml:space="preserve">There are no impedance requirements as this is a </w:t>
      </w:r>
      <w:r w:rsidR="00FE74BE">
        <w:t>low frequency application.</w:t>
      </w:r>
    </w:p>
    <w:sectPr w:rsidR="0016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82302"/>
    <w:multiLevelType w:val="hybridMultilevel"/>
    <w:tmpl w:val="C0E82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0620"/>
    <w:multiLevelType w:val="hybridMultilevel"/>
    <w:tmpl w:val="7070E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31414D"/>
    <w:multiLevelType w:val="hybridMultilevel"/>
    <w:tmpl w:val="C3D0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25"/>
    <w:rsid w:val="00023CA0"/>
    <w:rsid w:val="00164C61"/>
    <w:rsid w:val="001D5F19"/>
    <w:rsid w:val="004C6C48"/>
    <w:rsid w:val="00550C63"/>
    <w:rsid w:val="00561E87"/>
    <w:rsid w:val="007A1C5A"/>
    <w:rsid w:val="00AB2C31"/>
    <w:rsid w:val="00B41B62"/>
    <w:rsid w:val="00CF0C74"/>
    <w:rsid w:val="00DD6308"/>
    <w:rsid w:val="00F00889"/>
    <w:rsid w:val="00F65D25"/>
    <w:rsid w:val="00F7643E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63B1"/>
  <w15:chartTrackingRefBased/>
  <w15:docId w15:val="{EF1C66C9-FAE6-4DF5-8247-503C7294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61"/>
    <w:pPr>
      <w:ind w:left="720"/>
      <w:contextualSpacing/>
    </w:pPr>
  </w:style>
  <w:style w:type="table" w:styleId="TableGrid">
    <w:name w:val="Table Grid"/>
    <w:basedOn w:val="TableNormal"/>
    <w:uiPriority w:val="39"/>
    <w:rsid w:val="00FE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5</cp:revision>
  <dcterms:created xsi:type="dcterms:W3CDTF">2020-01-30T22:01:00Z</dcterms:created>
  <dcterms:modified xsi:type="dcterms:W3CDTF">2020-02-19T12:16:00Z</dcterms:modified>
</cp:coreProperties>
</file>