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5511" w14:textId="2C67667C" w:rsidR="00AB721E" w:rsidRPr="002A587A" w:rsidRDefault="00AB721E" w:rsidP="002A587A">
      <w:pPr>
        <w:pStyle w:val="a3"/>
        <w:numPr>
          <w:ilvl w:val="0"/>
          <w:numId w:val="1"/>
        </w:numPr>
        <w:rPr>
          <w:lang w:val="en-US"/>
        </w:rPr>
      </w:pPr>
      <w:r w:rsidRPr="002A587A">
        <w:rPr>
          <w:lang w:val="en-US"/>
        </w:rPr>
        <w:t>All these words are from IT</w:t>
      </w:r>
      <w:r w:rsidR="009B6034">
        <w:rPr>
          <w:lang w:val="en-US"/>
        </w:rPr>
        <w:t xml:space="preserve"> and they are have suffixes</w:t>
      </w:r>
    </w:p>
    <w:p w14:paraId="316FF5B2" w14:textId="3398EF80" w:rsidR="00AB721E" w:rsidRPr="00042D5A" w:rsidRDefault="00042D5A" w:rsidP="00042D5A">
      <w:pPr>
        <w:pStyle w:val="a3"/>
        <w:numPr>
          <w:ilvl w:val="0"/>
          <w:numId w:val="1"/>
        </w:numPr>
        <w:rPr>
          <w:lang w:val="en-US"/>
        </w:rPr>
      </w:pPr>
      <w:r w:rsidRPr="00042D5A">
        <w:rPr>
          <w:lang w:val="en-US"/>
        </w:rPr>
        <w:t>classify – class; computerize – computer; connector – connect; developer – develop; digital – digit; downloading – download; electronic – electric; instruction – instruct;</w:t>
      </w:r>
      <w:r>
        <w:rPr>
          <w:lang w:val="en-US"/>
        </w:rPr>
        <w:t xml:space="preserve"> management – manage; mobility – mobile; paperless </w:t>
      </w:r>
      <w:r w:rsidR="00270910">
        <w:rPr>
          <w:lang w:val="en-US"/>
        </w:rPr>
        <w:t>–</w:t>
      </w:r>
      <w:r>
        <w:rPr>
          <w:lang w:val="en-US"/>
        </w:rPr>
        <w:t xml:space="preserve"> </w:t>
      </w:r>
      <w:r w:rsidR="00270910">
        <w:rPr>
          <w:lang w:val="en-US"/>
        </w:rPr>
        <w:t>paper</w:t>
      </w:r>
      <w:r>
        <w:rPr>
          <w:lang w:val="en-US"/>
        </w:rPr>
        <w:t xml:space="preserve">; performance – </w:t>
      </w:r>
      <w:r w:rsidRPr="00042D5A">
        <w:rPr>
          <w:lang w:val="en-US"/>
        </w:rPr>
        <w:t>perform</w:t>
      </w:r>
      <w:r>
        <w:rPr>
          <w:lang w:val="en-US"/>
        </w:rPr>
        <w:t xml:space="preserve">; software – </w:t>
      </w:r>
      <w:r w:rsidR="004649B8">
        <w:rPr>
          <w:lang w:val="en-US"/>
        </w:rPr>
        <w:t>soft</w:t>
      </w:r>
      <w:r>
        <w:rPr>
          <w:lang w:val="en-US"/>
        </w:rPr>
        <w:t xml:space="preserve">; technology </w:t>
      </w:r>
      <w:r w:rsidR="00270910">
        <w:rPr>
          <w:lang w:val="en-US"/>
        </w:rPr>
        <w:t>–</w:t>
      </w:r>
      <w:r>
        <w:rPr>
          <w:lang w:val="en-US"/>
        </w:rPr>
        <w:t xml:space="preserve"> </w:t>
      </w:r>
      <w:r w:rsidR="00270910" w:rsidRPr="00270910">
        <w:rPr>
          <w:lang w:val="en-US"/>
        </w:rPr>
        <w:t>technic</w:t>
      </w:r>
      <w:r w:rsidR="00270910">
        <w:rPr>
          <w:lang w:val="en-US"/>
        </w:rPr>
        <w:t xml:space="preserve">; variable – </w:t>
      </w:r>
      <w:r w:rsidR="008412F2">
        <w:rPr>
          <w:lang w:val="en-US"/>
        </w:rPr>
        <w:t>var</w:t>
      </w:r>
      <w:r w:rsidR="00270910">
        <w:rPr>
          <w:lang w:val="en-US"/>
        </w:rPr>
        <w:t>;</w:t>
      </w:r>
    </w:p>
    <w:p w14:paraId="364DD460" w14:textId="77777777" w:rsidR="00042D5A" w:rsidRPr="00042D5A" w:rsidRDefault="00042D5A" w:rsidP="00042D5A">
      <w:pPr>
        <w:rPr>
          <w:lang w:val="en-US"/>
        </w:rPr>
      </w:pPr>
    </w:p>
    <w:p w14:paraId="3116F83E" w14:textId="746908E0" w:rsidR="002A587A" w:rsidRDefault="002A587A" w:rsidP="002A58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the suffixes</w:t>
      </w:r>
    </w:p>
    <w:p w14:paraId="2C43C8E5" w14:textId="77777777" w:rsidR="002A587A" w:rsidRPr="002A587A" w:rsidRDefault="002A587A" w:rsidP="002A587A">
      <w:pPr>
        <w:pStyle w:val="a3"/>
        <w:rPr>
          <w:lang w:val="en-US"/>
        </w:rPr>
      </w:pPr>
    </w:p>
    <w:p w14:paraId="4AB5672B" w14:textId="6F614F84" w:rsidR="002A587A" w:rsidRDefault="002A587A" w:rsidP="002A58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extra letter will change the base word`s meaning</w:t>
      </w:r>
    </w:p>
    <w:p w14:paraId="0CA53F0B" w14:textId="77777777" w:rsidR="002A587A" w:rsidRPr="002A587A" w:rsidRDefault="002A587A" w:rsidP="002A587A">
      <w:pPr>
        <w:pStyle w:val="a3"/>
        <w:rPr>
          <w:lang w:val="en-US"/>
        </w:rPr>
      </w:pPr>
    </w:p>
    <w:p w14:paraId="033468CD" w14:textId="103FE481" w:rsidR="002A587A" w:rsidRPr="002A587A" w:rsidRDefault="00B2648C" w:rsidP="002A58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</w:t>
      </w:r>
      <w:r w:rsidRPr="00B2648C">
        <w:rPr>
          <w:color w:val="00B050"/>
          <w:lang w:val="en-US"/>
        </w:rPr>
        <w:t>fy</w:t>
      </w:r>
      <w:r>
        <w:rPr>
          <w:lang w:val="en-US"/>
        </w:rPr>
        <w:t xml:space="preserve">; </w:t>
      </w:r>
      <w:r w:rsidR="008412F2">
        <w:rPr>
          <w:lang w:val="en-US"/>
        </w:rPr>
        <w:t>maxim</w:t>
      </w:r>
      <w:r w:rsidR="008412F2" w:rsidRPr="008412F2">
        <w:rPr>
          <w:color w:val="00B050"/>
          <w:lang w:val="en-US"/>
        </w:rPr>
        <w:t>ize</w:t>
      </w:r>
      <w:r w:rsidR="008412F2">
        <w:rPr>
          <w:lang w:val="en-US"/>
        </w:rPr>
        <w:t>;</w:t>
      </w:r>
      <w:r w:rsidR="000141A9">
        <w:rPr>
          <w:lang w:val="en-US"/>
        </w:rPr>
        <w:t xml:space="preserve"> commentat</w:t>
      </w:r>
      <w:r w:rsidR="000141A9" w:rsidRPr="00872DC9">
        <w:rPr>
          <w:color w:val="00B050"/>
          <w:lang w:val="en-US"/>
        </w:rPr>
        <w:t>or</w:t>
      </w:r>
      <w:r w:rsidR="000141A9">
        <w:rPr>
          <w:lang w:val="en-US"/>
        </w:rPr>
        <w:t>; writ</w:t>
      </w:r>
      <w:r w:rsidR="000141A9" w:rsidRPr="00872DC9">
        <w:rPr>
          <w:color w:val="00B050"/>
          <w:lang w:val="en-US"/>
        </w:rPr>
        <w:t>er</w:t>
      </w:r>
      <w:r w:rsidR="000141A9">
        <w:rPr>
          <w:lang w:val="en-US"/>
        </w:rPr>
        <w:t>; arriv</w:t>
      </w:r>
      <w:r w:rsidR="000141A9" w:rsidRPr="00872DC9">
        <w:rPr>
          <w:color w:val="00B050"/>
          <w:lang w:val="en-US"/>
        </w:rPr>
        <w:t>al</w:t>
      </w:r>
      <w:r w:rsidR="000141A9">
        <w:rPr>
          <w:lang w:val="en-US"/>
        </w:rPr>
        <w:t xml:space="preserve">; </w:t>
      </w:r>
      <w:r w:rsidR="008A3208">
        <w:rPr>
          <w:lang w:val="en-US"/>
        </w:rPr>
        <w:t>depend</w:t>
      </w:r>
      <w:r w:rsidR="008A3208" w:rsidRPr="00872DC9">
        <w:rPr>
          <w:color w:val="00B050"/>
          <w:lang w:val="en-US"/>
        </w:rPr>
        <w:t>ing</w:t>
      </w:r>
      <w:r w:rsidR="008A3208">
        <w:rPr>
          <w:lang w:val="en-US"/>
        </w:rPr>
        <w:t>; linguist</w:t>
      </w:r>
      <w:r w:rsidR="008A3208" w:rsidRPr="00872DC9">
        <w:rPr>
          <w:color w:val="00B050"/>
          <w:lang w:val="en-US"/>
        </w:rPr>
        <w:t>ic</w:t>
      </w:r>
      <w:r w:rsidR="008A3208">
        <w:rPr>
          <w:lang w:val="en-US"/>
        </w:rPr>
        <w:t xml:space="preserve">; </w:t>
      </w:r>
      <w:r w:rsidR="00B1242A">
        <w:rPr>
          <w:lang w:val="en-US"/>
        </w:rPr>
        <w:t>initializa</w:t>
      </w:r>
      <w:r w:rsidR="00B1242A" w:rsidRPr="00B1242A">
        <w:rPr>
          <w:color w:val="00B050"/>
          <w:lang w:val="en-US"/>
        </w:rPr>
        <w:t>tion</w:t>
      </w:r>
      <w:r w:rsidR="008A3208">
        <w:rPr>
          <w:lang w:val="en-US"/>
        </w:rPr>
        <w:t>; achieve</w:t>
      </w:r>
      <w:r w:rsidR="008A3208" w:rsidRPr="00B1242A">
        <w:rPr>
          <w:color w:val="00B050"/>
          <w:lang w:val="en-US"/>
        </w:rPr>
        <w:t>ment</w:t>
      </w:r>
      <w:r w:rsidR="008A3208">
        <w:rPr>
          <w:lang w:val="en-US"/>
        </w:rPr>
        <w:t>; invisibil</w:t>
      </w:r>
      <w:r w:rsidR="008A3208" w:rsidRPr="00B1242A">
        <w:rPr>
          <w:color w:val="00B050"/>
          <w:lang w:val="en-US"/>
        </w:rPr>
        <w:t>ity</w:t>
      </w:r>
      <w:r w:rsidR="008A3208">
        <w:rPr>
          <w:lang w:val="en-US"/>
        </w:rPr>
        <w:t>; use</w:t>
      </w:r>
      <w:r w:rsidR="008A3208" w:rsidRPr="00B1242A">
        <w:rPr>
          <w:color w:val="00B050"/>
          <w:lang w:val="en-US"/>
        </w:rPr>
        <w:t>less</w:t>
      </w:r>
      <w:r w:rsidR="008A3208">
        <w:rPr>
          <w:lang w:val="en-US"/>
        </w:rPr>
        <w:t>; bal</w:t>
      </w:r>
      <w:r w:rsidR="008A3208" w:rsidRPr="00B1242A">
        <w:rPr>
          <w:color w:val="00B050"/>
          <w:lang w:val="en-US"/>
        </w:rPr>
        <w:t>ance</w:t>
      </w:r>
      <w:r w:rsidR="008A3208">
        <w:rPr>
          <w:lang w:val="en-US"/>
        </w:rPr>
        <w:t xml:space="preserve">; </w:t>
      </w:r>
      <w:proofErr w:type="spellStart"/>
      <w:r w:rsidR="008A3208">
        <w:rPr>
          <w:lang w:val="en-US"/>
        </w:rPr>
        <w:t>care</w:t>
      </w:r>
      <w:r w:rsidR="008A3208" w:rsidRPr="00B1242A">
        <w:rPr>
          <w:color w:val="00B050"/>
          <w:lang w:val="en-US"/>
        </w:rPr>
        <w:t>ware</w:t>
      </w:r>
      <w:proofErr w:type="spellEnd"/>
      <w:r w:rsidR="008A3208">
        <w:rPr>
          <w:lang w:val="en-US"/>
        </w:rPr>
        <w:t>; bio</w:t>
      </w:r>
      <w:r w:rsidR="008A3208" w:rsidRPr="00B1242A">
        <w:rPr>
          <w:color w:val="00B050"/>
          <w:lang w:val="en-US"/>
        </w:rPr>
        <w:t>logy</w:t>
      </w:r>
      <w:r w:rsidR="008A3208">
        <w:rPr>
          <w:lang w:val="en-US"/>
        </w:rPr>
        <w:t xml:space="preserve">; </w:t>
      </w:r>
      <w:proofErr w:type="spellStart"/>
      <w:r w:rsidR="008A3208">
        <w:rPr>
          <w:lang w:val="en-US"/>
        </w:rPr>
        <w:t>iter</w:t>
      </w:r>
      <w:r w:rsidR="008A3208" w:rsidRPr="00B1242A">
        <w:rPr>
          <w:color w:val="00B050"/>
          <w:lang w:val="en-US"/>
        </w:rPr>
        <w:t>able</w:t>
      </w:r>
      <w:proofErr w:type="spellEnd"/>
      <w:r w:rsidR="008A3208">
        <w:rPr>
          <w:lang w:val="en-US"/>
        </w:rPr>
        <w:t>;</w:t>
      </w:r>
    </w:p>
    <w:p w14:paraId="45CECFFA" w14:textId="642CC9B5" w:rsidR="00AB721E" w:rsidRDefault="00AB721E" w:rsidP="00AB721E">
      <w:pPr>
        <w:pStyle w:val="a3"/>
        <w:rPr>
          <w:lang w:val="en-US"/>
        </w:rPr>
      </w:pPr>
    </w:p>
    <w:p w14:paraId="1FF806FD" w14:textId="77777777" w:rsidR="00AB721E" w:rsidRPr="00AB721E" w:rsidRDefault="00AB721E" w:rsidP="00AB721E">
      <w:pPr>
        <w:pStyle w:val="a3"/>
        <w:rPr>
          <w:lang w:val="en-US"/>
        </w:rPr>
      </w:pPr>
    </w:p>
    <w:sectPr w:rsidR="00AB721E" w:rsidRPr="00AB7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745D7"/>
    <w:multiLevelType w:val="hybridMultilevel"/>
    <w:tmpl w:val="5C20B1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28"/>
    <w:rsid w:val="000141A9"/>
    <w:rsid w:val="00042D5A"/>
    <w:rsid w:val="00270910"/>
    <w:rsid w:val="002A587A"/>
    <w:rsid w:val="004649B8"/>
    <w:rsid w:val="008412F2"/>
    <w:rsid w:val="00872DC9"/>
    <w:rsid w:val="008A3208"/>
    <w:rsid w:val="009B6034"/>
    <w:rsid w:val="00AA1428"/>
    <w:rsid w:val="00AB721E"/>
    <w:rsid w:val="00B1242A"/>
    <w:rsid w:val="00B2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BB982C"/>
  <w15:chartTrackingRefBased/>
  <w15:docId w15:val="{567BBA2D-58F3-DE44-81E8-5E9D0428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9</cp:revision>
  <dcterms:created xsi:type="dcterms:W3CDTF">2021-09-06T12:11:00Z</dcterms:created>
  <dcterms:modified xsi:type="dcterms:W3CDTF">2021-09-08T07:54:00Z</dcterms:modified>
</cp:coreProperties>
</file>