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Binary Solvent Distillation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binary system can oscillate.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It can move back and forth between two poles: yes/no, self/other, order/chaos, particle/wave, conscious/subconscious, masculine/feminine, sacred/profane, one/zero, being/nonbeing.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But by itself, a binary has no inherent development. It can alternate. It can invert. It can oppose. It can collapse into one side or the other. It can produce rhythm, but not necessarily transformation.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At this point, precision becomes necessary.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Some of the language being used here belongs to established domains. Binary, polarity, oscillation, relation, symmetry, asymmetry, feedback, phase, and transformation are not empty metaphors. They have specific meanings in mathematics, physics, logic, systems theory, language, and cognition.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But the larger pattern being traced here cannot honestly be treated as scientifically defined.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 is not yet known in the same way that a formal equation, physical law, or experimentally repeatable mechanism may be known. It is better approached as a recurring structural intuition: a pattern that appears across multiple domains, but whose full significance remains inferential.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 the distinction matters.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binary can be defined.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Oscillation can be modeled.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Relations can be described formally.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But the claim that developmental transformation often begins when a binary is recognized as participating in a third relational structure must be made with more care.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It may be true.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It may be partially true.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It may be true only in certain kinds of systems.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It may also be a useful interpretive architecture rather than a universal law.</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That uncertainty is not a weakness in the frame. It is part of the frame’s honesty.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narrower claim is this: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When a binary appears unable to account for its own persistence, movement, or transformation, it may be systemically pressured into making a choice: to remain in oscillation, or to disclose a third term — not necessarily a third object, but a relation, field, threshold, constraint, medium, gradient, or process through which the two poles interact.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third term does not merely “solve” the binary.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It may reveal what the binary was depending on all along.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 mathematics, two terms placed into relation are no longer merely two isolated terms. The relation itself can carry structure. It can be mapped, repeated, composed, constrained, inverted, or transformed. The relation becomes significant not because it is another object beside the first two, but because it determines what can happen between them.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 physics, a similar caution applies. Two bodies, charges, particles, fields, or states are not adequately understood only by naming their opposition. Their interaction matters. The force, field, exchange, boundary condition, curvature, gradient, or symmetry-breaking mechanism may be more structurally important than either pole considered alone.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does not mean mathematics and physics “prove” the larger claim.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They do not.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They only show that relation is not secondary.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Relation can be load-bearing.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From there, the speculative step begins.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Across many systems, the third term does not appear to be inert. It often appears to contain tension of its own. The relation has direction. The threshold has two sides. The field has gradient. The current has stream and drift. The mediator contains attraction and resistance. The bridge both connects and separates.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 the apparent binary may not merely be resolved by a third.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It may be revealed through a third.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And the third may itself be structured by a hidden binary.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This suggests, cautiously, a more complex architecture: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 visible binary.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 relational third.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 hidden polarity within that relation.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binary provides tension.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third provides relation.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binary within the third provides movement.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If this pattern holds, then development may not arise from choosing one pole over the other. It may arise when the system becomes capable of recognizing the relation between poles as structurally real.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 binary can oscillate.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 relational third can contextualize that oscillation.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 binary within the third may allow the relation itself to become generative.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This is not a final claim about reality.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It is a proposed structure for further tracing.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purpose is not to declare that every binary is secretly a trinity, or that every trinity must contain the same internal mechanism. That would harden the pattern too quickly.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more precise claim is smaller: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Where a binary appears insufficient to explain development, look for the relation.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Where a relation appears active rather than passive, look for its internal polarity.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Where that polarity appears to generate movement, the system may not be binary at all in the simple sense.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It may be a trinity capped, carried, or animated by a binary.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This is the point at which the architecture becomes significant.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Not because it closes the question.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Because it gives the question a more exact shape.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