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F0C" w:rsidRPr="00016A6B" w:rsidRDefault="008D6F0C" w:rsidP="008D6F0C">
      <w:pPr>
        <w:rPr>
          <w:rFonts w:ascii="Times New Roman" w:eastAsia="Times New Roman" w:hAnsi="Times New Roman" w:cs="Times New Roman"/>
        </w:rPr>
      </w:pPr>
      <w:r w:rsidRPr="00016A6B">
        <w:rPr>
          <w:rFonts w:ascii="Times New Roman" w:eastAsia="Times New Roman" w:hAnsi="Times New Roman" w:cs="Times New Roman"/>
          <w:noProof/>
        </w:rPr>
        <w:drawing>
          <wp:anchor distT="0" distB="0" distL="114300" distR="114300" simplePos="0" relativeHeight="251659264" behindDoc="1" locked="0" layoutInCell="1" allowOverlap="1" wp14:anchorId="64CC371E" wp14:editId="096B6F04">
            <wp:simplePos x="0" y="0"/>
            <wp:positionH relativeFrom="column">
              <wp:posOffset>195580</wp:posOffset>
            </wp:positionH>
            <wp:positionV relativeFrom="paragraph">
              <wp:posOffset>0</wp:posOffset>
            </wp:positionV>
            <wp:extent cx="1506855" cy="1397635"/>
            <wp:effectExtent l="0" t="0" r="4445" b="0"/>
            <wp:wrapTight wrapText="bothSides">
              <wp:wrapPolygon edited="0">
                <wp:start x="10377" y="393"/>
                <wp:lineTo x="6736" y="1963"/>
                <wp:lineTo x="4915" y="2944"/>
                <wp:lineTo x="4915" y="3925"/>
                <wp:lineTo x="3641" y="5496"/>
                <wp:lineTo x="2731" y="6870"/>
                <wp:lineTo x="1274" y="9814"/>
                <wp:lineTo x="1092" y="12169"/>
                <wp:lineTo x="2185" y="13347"/>
                <wp:lineTo x="4187" y="13347"/>
                <wp:lineTo x="4915" y="16487"/>
                <wp:lineTo x="4733" y="20413"/>
                <wp:lineTo x="8374" y="21394"/>
                <wp:lineTo x="10923" y="21394"/>
                <wp:lineTo x="14746" y="21394"/>
                <wp:lineTo x="14928" y="21394"/>
                <wp:lineTo x="17659" y="19627"/>
                <wp:lineTo x="19661" y="16487"/>
                <wp:lineTo x="20571" y="13347"/>
                <wp:lineTo x="21482" y="11188"/>
                <wp:lineTo x="21482" y="6870"/>
                <wp:lineTo x="19479" y="3925"/>
                <wp:lineTo x="11651" y="393"/>
                <wp:lineTo x="10377" y="393"/>
              </wp:wrapPolygon>
            </wp:wrapTight>
            <wp:docPr id="1" name="Picture 1" descr="https://geo-context.github.io/GeoContext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o-context.github.io/GeoContext_transparent.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06855" cy="1397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A2E">
        <w:rPr>
          <w:rFonts w:ascii="Times New Roman" w:eastAsia="Times New Roman" w:hAnsi="Times New Roman" w:cs="Times New Roman"/>
        </w:rPr>
        <w:fldChar w:fldCharType="begin"/>
      </w:r>
      <w:r w:rsidRPr="00A70A2E">
        <w:rPr>
          <w:rFonts w:ascii="Times New Roman" w:eastAsia="Times New Roman" w:hAnsi="Times New Roman" w:cs="Times New Roman"/>
        </w:rPr>
        <w:instrText xml:space="preserve"> INCLUDEPICTURE "https://geo-context.github.io/GeoContext_transparent.png" \* MERGEFORMATINET </w:instrText>
      </w:r>
      <w:r w:rsidRPr="00A70A2E">
        <w:rPr>
          <w:rFonts w:ascii="Times New Roman" w:eastAsia="Times New Roman" w:hAnsi="Times New Roman" w:cs="Times New Roman"/>
        </w:rPr>
        <w:fldChar w:fldCharType="end"/>
      </w:r>
    </w:p>
    <w:p w:rsidR="008D6F0C" w:rsidRPr="00016A6B" w:rsidRDefault="008D6F0C" w:rsidP="008D6F0C">
      <w:pPr>
        <w:jc w:val="center"/>
        <w:rPr>
          <w:rFonts w:ascii="Times New Roman" w:eastAsia="Times New Roman" w:hAnsi="Times New Roman" w:cs="Times New Roman"/>
        </w:rPr>
      </w:pPr>
      <w:r w:rsidRPr="00016A6B">
        <w:rPr>
          <w:rFonts w:ascii="Times New Roman" w:hAnsi="Times New Roman" w:cs="Times New Roman"/>
          <w:sz w:val="40"/>
          <w:szCs w:val="40"/>
        </w:rPr>
        <w:t>GeoContext:</w:t>
      </w:r>
    </w:p>
    <w:p w:rsidR="008D6F0C" w:rsidRPr="00016A6B" w:rsidRDefault="008D6F0C" w:rsidP="008D6F0C">
      <w:pPr>
        <w:jc w:val="center"/>
        <w:rPr>
          <w:rFonts w:ascii="Times New Roman" w:hAnsi="Times New Roman" w:cs="Times New Roman"/>
          <w:i/>
          <w:sz w:val="32"/>
          <w:szCs w:val="32"/>
        </w:rPr>
      </w:pPr>
      <w:r w:rsidRPr="00016A6B">
        <w:rPr>
          <w:rFonts w:ascii="Times New Roman" w:hAnsi="Times New Roman" w:cs="Times New Roman"/>
          <w:i/>
          <w:sz w:val="32"/>
          <w:szCs w:val="32"/>
        </w:rPr>
        <w:t>A social and political context</w:t>
      </w:r>
    </w:p>
    <w:p w:rsidR="008D6F0C" w:rsidRPr="00016A6B" w:rsidRDefault="008D6F0C" w:rsidP="008D6F0C">
      <w:pPr>
        <w:jc w:val="center"/>
        <w:rPr>
          <w:rFonts w:ascii="Times New Roman" w:hAnsi="Times New Roman" w:cs="Times New Roman"/>
          <w:i/>
          <w:sz w:val="32"/>
          <w:szCs w:val="32"/>
        </w:rPr>
      </w:pPr>
      <w:r w:rsidRPr="00016A6B">
        <w:rPr>
          <w:rFonts w:ascii="Times New Roman" w:hAnsi="Times New Roman" w:cs="Times New Roman"/>
          <w:i/>
          <w:sz w:val="32"/>
          <w:szCs w:val="32"/>
        </w:rPr>
        <w:t>for geoscience education</w:t>
      </w:r>
    </w:p>
    <w:p w:rsidR="008D6F0C" w:rsidRPr="00016A6B" w:rsidRDefault="008D6F0C" w:rsidP="008D6F0C">
      <w:pPr>
        <w:rPr>
          <w:rFonts w:ascii="Times New Roman" w:hAnsi="Times New Roman" w:cs="Times New Roman"/>
          <w:i/>
          <w:sz w:val="32"/>
          <w:szCs w:val="32"/>
        </w:rPr>
      </w:pPr>
    </w:p>
    <w:p w:rsidR="008D6F0C" w:rsidRPr="00016A6B" w:rsidRDefault="008D6F0C" w:rsidP="008D6F0C">
      <w:pPr>
        <w:jc w:val="center"/>
        <w:rPr>
          <w:rFonts w:ascii="Times New Roman" w:hAnsi="Times New Roman" w:cs="Times New Roman"/>
          <w:b/>
        </w:rPr>
      </w:pPr>
      <w:r w:rsidRPr="00016A6B">
        <w:rPr>
          <w:rFonts w:ascii="Times New Roman" w:hAnsi="Times New Roman" w:cs="Times New Roman"/>
          <w:b/>
        </w:rPr>
        <w:t>https://geo-context.github.io</w:t>
      </w:r>
    </w:p>
    <w:p w:rsidR="008D6F0C" w:rsidRPr="00016A6B" w:rsidRDefault="008D6F0C" w:rsidP="008D6F0C">
      <w:pPr>
        <w:jc w:val="center"/>
        <w:rPr>
          <w:rFonts w:ascii="Times New Roman" w:hAnsi="Times New Roman" w:cs="Times New Roman"/>
          <w:sz w:val="32"/>
          <w:szCs w:val="32"/>
        </w:rPr>
      </w:pPr>
    </w:p>
    <w:p w:rsidR="008D6F0C" w:rsidRPr="00016A6B" w:rsidRDefault="008D6F0C" w:rsidP="008D6F0C">
      <w:pPr>
        <w:rPr>
          <w:rFonts w:ascii="Times New Roman" w:hAnsi="Times New Roman" w:cs="Times New Roman"/>
        </w:rPr>
      </w:pPr>
    </w:p>
    <w:p w:rsidR="008D6F0C" w:rsidRPr="00016A6B" w:rsidRDefault="008D6F0C" w:rsidP="008D6F0C">
      <w:pPr>
        <w:rPr>
          <w:rFonts w:ascii="Times New Roman" w:hAnsi="Times New Roman" w:cs="Times New Roman"/>
          <w:b/>
          <w:sz w:val="28"/>
          <w:szCs w:val="28"/>
        </w:rPr>
      </w:pPr>
      <w:r w:rsidRPr="00016A6B">
        <w:rPr>
          <w:rFonts w:ascii="Times New Roman" w:hAnsi="Times New Roman" w:cs="Times New Roman"/>
          <w:b/>
          <w:sz w:val="28"/>
          <w:szCs w:val="28"/>
        </w:rPr>
        <w:t>Companion Document for “</w:t>
      </w:r>
      <w:r>
        <w:rPr>
          <w:rFonts w:ascii="Times New Roman" w:hAnsi="Times New Roman" w:cs="Times New Roman"/>
          <w:b/>
          <w:sz w:val="28"/>
          <w:szCs w:val="28"/>
        </w:rPr>
        <w:t>Isostasy</w:t>
      </w:r>
      <w:r w:rsidRPr="00016A6B">
        <w:rPr>
          <w:rFonts w:ascii="Times New Roman" w:hAnsi="Times New Roman" w:cs="Times New Roman"/>
          <w:b/>
          <w:sz w:val="28"/>
          <w:szCs w:val="28"/>
        </w:rPr>
        <w:t>”</w:t>
      </w:r>
    </w:p>
    <w:p w:rsidR="008D6F0C" w:rsidRPr="00016A6B" w:rsidRDefault="008D6F0C" w:rsidP="008D6F0C">
      <w:pPr>
        <w:rPr>
          <w:rFonts w:ascii="Times New Roman" w:hAnsi="Times New Roman" w:cs="Times New Roman"/>
          <w:sz w:val="28"/>
          <w:szCs w:val="28"/>
        </w:rPr>
      </w:pPr>
    </w:p>
    <w:p w:rsidR="008D6F0C" w:rsidRPr="00016A6B" w:rsidRDefault="008D6F0C" w:rsidP="008D6F0C">
      <w:pPr>
        <w:rPr>
          <w:rFonts w:ascii="Times New Roman" w:hAnsi="Times New Roman" w:cs="Times New Roman"/>
        </w:rPr>
      </w:pPr>
      <w:r w:rsidRPr="00016A6B">
        <w:rPr>
          <w:rFonts w:ascii="Times New Roman" w:hAnsi="Times New Roman" w:cs="Times New Roman"/>
          <w:b/>
        </w:rPr>
        <w:t>Contributors</w:t>
      </w:r>
      <w:r w:rsidRPr="00016A6B">
        <w:rPr>
          <w:rFonts w:ascii="Times New Roman" w:hAnsi="Times New Roman" w:cs="Times New Roman"/>
        </w:rPr>
        <w:t xml:space="preserve">: </w:t>
      </w:r>
      <w:r>
        <w:rPr>
          <w:rFonts w:ascii="Times New Roman" w:hAnsi="Times New Roman" w:cs="Times New Roman"/>
        </w:rPr>
        <w:t>Harriet</w:t>
      </w:r>
      <w:r w:rsidR="00F259E9">
        <w:rPr>
          <w:rFonts w:ascii="Times New Roman" w:hAnsi="Times New Roman" w:cs="Times New Roman"/>
        </w:rPr>
        <w:t xml:space="preserve"> C.P.</w:t>
      </w:r>
      <w:bookmarkStart w:id="0" w:name="_GoBack"/>
      <w:bookmarkEnd w:id="0"/>
      <w:r>
        <w:rPr>
          <w:rFonts w:ascii="Times New Roman" w:hAnsi="Times New Roman" w:cs="Times New Roman"/>
        </w:rPr>
        <w:t xml:space="preserve"> Lau</w:t>
      </w:r>
    </w:p>
    <w:p w:rsidR="008D6F0C" w:rsidRPr="00016A6B" w:rsidRDefault="008D6F0C" w:rsidP="008D6F0C">
      <w:pPr>
        <w:rPr>
          <w:rFonts w:ascii="Times New Roman" w:hAnsi="Times New Roman" w:cs="Times New Roman"/>
        </w:rPr>
      </w:pPr>
      <w:r w:rsidRPr="00016A6B">
        <w:rPr>
          <w:rFonts w:ascii="Times New Roman" w:hAnsi="Times New Roman" w:cs="Times New Roman"/>
          <w:b/>
          <w:bCs/>
        </w:rPr>
        <w:t>Keywords</w:t>
      </w:r>
      <w:r w:rsidRPr="00016A6B">
        <w:rPr>
          <w:rFonts w:ascii="Times New Roman" w:hAnsi="Times New Roman" w:cs="Times New Roman"/>
        </w:rPr>
        <w:t xml:space="preserve">: </w:t>
      </w:r>
      <w:r>
        <w:rPr>
          <w:rFonts w:ascii="Times New Roman" w:hAnsi="Times New Roman" w:cs="Times New Roman"/>
        </w:rPr>
        <w:t>colonialism, imperialism, plate tectonics, British Empire</w:t>
      </w:r>
    </w:p>
    <w:p w:rsidR="008D6F0C" w:rsidRPr="00016A6B" w:rsidRDefault="008D6F0C" w:rsidP="008D6F0C">
      <w:pPr>
        <w:rPr>
          <w:rFonts w:ascii="Times New Roman" w:hAnsi="Times New Roman" w:cs="Times New Roman"/>
        </w:rPr>
      </w:pPr>
      <w:r w:rsidRPr="00016A6B">
        <w:rPr>
          <w:rFonts w:ascii="Times New Roman" w:hAnsi="Times New Roman" w:cs="Times New Roman"/>
          <w:b/>
          <w:bCs/>
        </w:rPr>
        <w:t>Location</w:t>
      </w:r>
      <w:r w:rsidRPr="00016A6B">
        <w:rPr>
          <w:rFonts w:ascii="Times New Roman" w:hAnsi="Times New Roman" w:cs="Times New Roman"/>
        </w:rPr>
        <w:t>: global</w:t>
      </w:r>
    </w:p>
    <w:p w:rsidR="008D6F0C" w:rsidRPr="00016A6B" w:rsidRDefault="008D6F0C" w:rsidP="008D6F0C">
      <w:pPr>
        <w:rPr>
          <w:rFonts w:ascii="Times New Roman" w:hAnsi="Times New Roman" w:cs="Times New Roman"/>
        </w:rPr>
      </w:pPr>
      <w:r w:rsidRPr="00016A6B">
        <w:rPr>
          <w:rFonts w:ascii="Times New Roman" w:hAnsi="Times New Roman" w:cs="Times New Roman"/>
          <w:b/>
          <w:bCs/>
        </w:rPr>
        <w:t>People</w:t>
      </w:r>
      <w:r w:rsidRPr="00016A6B">
        <w:rPr>
          <w:rFonts w:ascii="Times New Roman" w:hAnsi="Times New Roman" w:cs="Times New Roman"/>
        </w:rPr>
        <w:t xml:space="preserve">: </w:t>
      </w:r>
      <w:r>
        <w:rPr>
          <w:rFonts w:ascii="Times New Roman" w:hAnsi="Times New Roman" w:cs="Times New Roman"/>
        </w:rPr>
        <w:t>Krishna Singh Rawat, Nain Singh Rawat, George Everest</w:t>
      </w:r>
    </w:p>
    <w:p w:rsidR="008D6F0C" w:rsidRPr="00016A6B" w:rsidRDefault="008D6F0C" w:rsidP="008D6F0C">
      <w:pPr>
        <w:rPr>
          <w:rFonts w:ascii="Times New Roman" w:hAnsi="Times New Roman" w:cs="Times New Roman"/>
        </w:rPr>
      </w:pPr>
      <w:r w:rsidRPr="00016A6B">
        <w:rPr>
          <w:rFonts w:ascii="Times New Roman" w:hAnsi="Times New Roman" w:cs="Times New Roman"/>
          <w:b/>
        </w:rPr>
        <w:t>Last updated</w:t>
      </w:r>
      <w:r w:rsidRPr="00016A6B">
        <w:rPr>
          <w:rFonts w:ascii="Times New Roman" w:hAnsi="Times New Roman" w:cs="Times New Roman"/>
        </w:rPr>
        <w:t>: December 6, 2020</w:t>
      </w:r>
    </w:p>
    <w:p w:rsidR="008D6F0C" w:rsidRPr="00016A6B" w:rsidRDefault="008D6F0C" w:rsidP="008D6F0C">
      <w:pPr>
        <w:widowControl w:val="0"/>
        <w:rPr>
          <w:rFonts w:ascii="Times New Roman" w:hAnsi="Times New Roman" w:cs="Times New Roman"/>
        </w:rPr>
      </w:pPr>
    </w:p>
    <w:p w:rsidR="008D6F0C" w:rsidRDefault="008D6F0C" w:rsidP="008D6F0C">
      <w:pPr>
        <w:widowControl w:val="0"/>
        <w:rPr>
          <w:rFonts w:ascii="Times New Roman" w:hAnsi="Times New Roman" w:cs="Times New Roman"/>
        </w:rPr>
      </w:pPr>
      <w:r w:rsidRPr="008D6F0C">
        <w:rPr>
          <w:rFonts w:ascii="Times New Roman" w:hAnsi="Times New Roman" w:cs="Times New Roman"/>
        </w:rPr>
        <w:t xml:space="preserve">This companion guide accompanies the slides for “Isostasy.” For each slide, we provide additional context for content shown. </w:t>
      </w:r>
      <w:r w:rsidR="006A203A">
        <w:rPr>
          <w:rFonts w:ascii="Times New Roman" w:hAnsi="Times New Roman" w:cs="Times New Roman"/>
        </w:rPr>
        <w:t>We also provide suggestions for questions that can serve as class discussion prompts.</w:t>
      </w:r>
    </w:p>
    <w:p w:rsidR="00F76B02" w:rsidRPr="00F76B02" w:rsidRDefault="00F76B02" w:rsidP="008D6F0C">
      <w:pPr>
        <w:widowControl w:val="0"/>
        <w:rPr>
          <w:rFonts w:ascii="Times New Roman" w:hAnsi="Times New Roman" w:cs="Times New Roman"/>
        </w:rPr>
      </w:pPr>
    </w:p>
    <w:p w:rsidR="00F76B02" w:rsidRPr="00F76B02" w:rsidRDefault="00F76B02" w:rsidP="008D6F0C">
      <w:pPr>
        <w:widowControl w:val="0"/>
        <w:rPr>
          <w:rFonts w:ascii="Times New Roman" w:hAnsi="Times New Roman" w:cs="Times New Roman"/>
          <w:b/>
        </w:rPr>
      </w:pPr>
      <w:r w:rsidRPr="00F76B02">
        <w:rPr>
          <w:rFonts w:ascii="Times New Roman" w:hAnsi="Times New Roman" w:cs="Times New Roman"/>
          <w:b/>
        </w:rPr>
        <w:t>General Background Reading</w:t>
      </w:r>
    </w:p>
    <w:p w:rsidR="00F76B02" w:rsidRPr="00F76B02" w:rsidRDefault="00F76B02" w:rsidP="008D6F0C">
      <w:pPr>
        <w:widowControl w:val="0"/>
        <w:rPr>
          <w:rFonts w:ascii="Times New Roman" w:hAnsi="Times New Roman" w:cs="Times New Roman"/>
        </w:rPr>
      </w:pPr>
    </w:p>
    <w:p w:rsidR="00F76B02" w:rsidRPr="00F76B02" w:rsidRDefault="00F76B02" w:rsidP="00F76B02">
      <w:pPr>
        <w:rPr>
          <w:rFonts w:ascii="Times New Roman" w:hAnsi="Times New Roman" w:cs="Times New Roman"/>
        </w:rPr>
      </w:pPr>
      <w:r>
        <w:rPr>
          <w:rFonts w:ascii="Times New Roman" w:hAnsi="Times New Roman" w:cs="Times New Roman"/>
        </w:rPr>
        <w:t xml:space="preserve">Oreskes, N. (2002) </w:t>
      </w:r>
      <w:r w:rsidRPr="00F76B02">
        <w:rPr>
          <w:rFonts w:ascii="Times New Roman" w:hAnsi="Times New Roman" w:cs="Times New Roman"/>
          <w:i/>
        </w:rPr>
        <w:t>Plate Tectonics. An Insider’s History of the Modern history of the Earth.</w:t>
      </w:r>
      <w:r>
        <w:rPr>
          <w:rFonts w:ascii="Times New Roman" w:hAnsi="Times New Roman" w:cs="Times New Roman"/>
        </w:rPr>
        <w:t xml:space="preserve"> Introduction.</w:t>
      </w:r>
    </w:p>
    <w:p w:rsidR="006A203A" w:rsidRPr="00F76B02" w:rsidRDefault="006A203A" w:rsidP="008D6F0C">
      <w:pPr>
        <w:widowControl w:val="0"/>
        <w:rPr>
          <w:rFonts w:ascii="Times New Roman" w:hAnsi="Times New Roman" w:cs="Times New Roman"/>
        </w:rPr>
      </w:pPr>
    </w:p>
    <w:p w:rsidR="006A203A" w:rsidRPr="00F76B02" w:rsidRDefault="006A203A" w:rsidP="008D6F0C">
      <w:pPr>
        <w:widowControl w:val="0"/>
        <w:rPr>
          <w:rFonts w:ascii="Times New Roman" w:hAnsi="Times New Roman" w:cs="Times New Roman"/>
          <w:b/>
        </w:rPr>
      </w:pPr>
      <w:r w:rsidRPr="00F76B02">
        <w:rPr>
          <w:rFonts w:ascii="Times New Roman" w:hAnsi="Times New Roman" w:cs="Times New Roman"/>
          <w:b/>
        </w:rPr>
        <w:t>Additional Context for Slides</w:t>
      </w:r>
    </w:p>
    <w:p w:rsidR="001B0F72" w:rsidRPr="008D6F0C" w:rsidRDefault="001B0F72">
      <w:pPr>
        <w:rPr>
          <w:rFonts w:ascii="Times New Roman" w:hAnsi="Times New Roman" w:cs="Times New Roman"/>
        </w:rPr>
      </w:pPr>
    </w:p>
    <w:p w:rsidR="008D6F0C" w:rsidRPr="001E46E4" w:rsidRDefault="008D6F0C" w:rsidP="008D6F0C">
      <w:pPr>
        <w:rPr>
          <w:rFonts w:ascii="Times New Roman" w:hAnsi="Times New Roman" w:cs="Times New Roman"/>
          <w:b/>
          <w:bCs/>
        </w:rPr>
      </w:pPr>
      <w:r w:rsidRPr="006A203A">
        <w:rPr>
          <w:rFonts w:ascii="Times New Roman" w:hAnsi="Times New Roman" w:cs="Times New Roman"/>
          <w:b/>
          <w:bCs/>
          <w:i/>
        </w:rPr>
        <w:t>Slide 2</w:t>
      </w:r>
      <w:r w:rsidR="001E46E4">
        <w:rPr>
          <w:rFonts w:ascii="Times New Roman" w:hAnsi="Times New Roman" w:cs="Times New Roman"/>
          <w:b/>
          <w:bCs/>
        </w:rPr>
        <w:t xml:space="preserve"> | </w:t>
      </w:r>
      <w:r w:rsidRPr="008D6F0C">
        <w:rPr>
          <w:rFonts w:ascii="Times New Roman" w:hAnsi="Times New Roman" w:cs="Times New Roman"/>
        </w:rPr>
        <w:t>Isostasy was a key ingredient to corroborating the theory of plate tectonics. Confirming that the crust thickened both above and beneath the Earth’s surface in areas where plates collide was to an expected result. We learn this in every geology/geophysics class but how we came to learn this was ultimately a result of colonial activities.</w:t>
      </w:r>
    </w:p>
    <w:p w:rsidR="008D6F0C" w:rsidRPr="008D6F0C" w:rsidRDefault="008D6F0C" w:rsidP="008D6F0C">
      <w:pPr>
        <w:rPr>
          <w:rFonts w:ascii="Times New Roman" w:hAnsi="Times New Roman" w:cs="Times New Roman"/>
        </w:rPr>
      </w:pPr>
    </w:p>
    <w:p w:rsidR="008D6F0C" w:rsidRPr="001E46E4" w:rsidRDefault="008D6F0C" w:rsidP="008D6F0C">
      <w:pPr>
        <w:rPr>
          <w:rFonts w:ascii="Times New Roman" w:hAnsi="Times New Roman" w:cs="Times New Roman"/>
          <w:b/>
          <w:bCs/>
        </w:rPr>
      </w:pPr>
      <w:r w:rsidRPr="006A203A">
        <w:rPr>
          <w:rFonts w:ascii="Times New Roman" w:hAnsi="Times New Roman" w:cs="Times New Roman"/>
          <w:b/>
          <w:bCs/>
          <w:i/>
        </w:rPr>
        <w:t>Slide 3</w:t>
      </w:r>
      <w:r w:rsidR="001E46E4">
        <w:rPr>
          <w:rFonts w:ascii="Times New Roman" w:hAnsi="Times New Roman" w:cs="Times New Roman"/>
          <w:b/>
          <w:bCs/>
        </w:rPr>
        <w:t xml:space="preserve"> | </w:t>
      </w:r>
      <w:r w:rsidRPr="008D6F0C">
        <w:rPr>
          <w:rFonts w:ascii="Times New Roman" w:hAnsi="Times New Roman" w:cs="Times New Roman"/>
        </w:rPr>
        <w:t>The British Empire had many reasons to conduct a detailed survey of India, culminating in a project named the Great Trigonometric Survey, funded by the East India Company</w:t>
      </w:r>
      <w:r w:rsidRPr="008D6F0C">
        <w:rPr>
          <w:rFonts w:ascii="Times New Roman" w:hAnsi="Times New Roman" w:cs="Times New Roman"/>
          <w:vertAlign w:val="superscript"/>
        </w:rPr>
        <w:t>1</w:t>
      </w:r>
      <w:r w:rsidRPr="008D6F0C">
        <w:rPr>
          <w:rFonts w:ascii="Times New Roman" w:hAnsi="Times New Roman" w:cs="Times New Roman"/>
        </w:rPr>
        <w:t xml:space="preserve"> (a company formed during British exploits during Empire building). </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vertAlign w:val="superscript"/>
        </w:rPr>
        <w:t>1</w:t>
      </w:r>
      <w:r w:rsidRPr="008D6F0C">
        <w:rPr>
          <w:rFonts w:ascii="Times New Roman" w:hAnsi="Times New Roman" w:cs="Times New Roman"/>
        </w:rPr>
        <w:t>https://www.britannica.com/topic/East-India-Company</w:t>
      </w:r>
    </w:p>
    <w:p w:rsidR="008D6F0C" w:rsidRPr="008D6F0C" w:rsidRDefault="008D6F0C" w:rsidP="008D6F0C">
      <w:pPr>
        <w:rPr>
          <w:rFonts w:ascii="Times New Roman" w:hAnsi="Times New Roman" w:cs="Times New Roman"/>
        </w:rPr>
      </w:pPr>
      <w:r w:rsidRPr="008D6F0C">
        <w:rPr>
          <w:rFonts w:ascii="Times New Roman" w:hAnsi="Times New Roman" w:cs="Times New Roman"/>
          <w:i/>
          <w:iCs/>
        </w:rPr>
        <w:t>Image</w:t>
      </w:r>
      <w:r w:rsidRPr="008D6F0C">
        <w:rPr>
          <w:rFonts w:ascii="Times New Roman" w:hAnsi="Times New Roman" w:cs="Times New Roman"/>
        </w:rPr>
        <w:t xml:space="preserve">: </w:t>
      </w:r>
      <w:hyperlink r:id="rId5" w:history="1">
        <w:r w:rsidRPr="008D6F0C">
          <w:rPr>
            <w:rStyle w:val="Hyperlink"/>
            <w:rFonts w:ascii="Times New Roman" w:hAnsi="Times New Roman" w:cs="Times New Roman"/>
          </w:rPr>
          <w:t>https://herbologymanchester.wordpress.com/2015/05/27/cinchona-and-treating-malaria/</w:t>
        </w:r>
      </w:hyperlink>
    </w:p>
    <w:p w:rsidR="008D6F0C" w:rsidRPr="008D6F0C" w:rsidRDefault="008D6F0C" w:rsidP="008D6F0C">
      <w:pPr>
        <w:rPr>
          <w:rFonts w:ascii="Times New Roman" w:hAnsi="Times New Roman" w:cs="Times New Roman"/>
        </w:rPr>
      </w:pPr>
    </w:p>
    <w:p w:rsidR="008D6F0C" w:rsidRPr="001E46E4" w:rsidRDefault="008D6F0C" w:rsidP="008D6F0C">
      <w:pPr>
        <w:rPr>
          <w:rFonts w:ascii="Times New Roman" w:hAnsi="Times New Roman" w:cs="Times New Roman"/>
          <w:b/>
          <w:bCs/>
        </w:rPr>
      </w:pPr>
      <w:r w:rsidRPr="006A203A">
        <w:rPr>
          <w:rFonts w:ascii="Times New Roman" w:hAnsi="Times New Roman" w:cs="Times New Roman"/>
          <w:b/>
          <w:bCs/>
          <w:i/>
        </w:rPr>
        <w:t>Slide 4</w:t>
      </w:r>
      <w:r w:rsidR="001E46E4">
        <w:rPr>
          <w:rFonts w:ascii="Times New Roman" w:hAnsi="Times New Roman" w:cs="Times New Roman"/>
          <w:b/>
          <w:bCs/>
        </w:rPr>
        <w:t xml:space="preserve"> | </w:t>
      </w:r>
      <w:r w:rsidRPr="008D6F0C">
        <w:rPr>
          <w:rFonts w:ascii="Times New Roman" w:hAnsi="Times New Roman" w:cs="Times New Roman"/>
        </w:rPr>
        <w:t>Examples include introducing plants from other regions and cultivating them in India for the benefit of British colonial commercial interests. This requires a detailed understanding of the land and climate.</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rPr>
        <w:lastRenderedPageBreak/>
        <w:t>Clements Markham suggested cultivating Chicona for anti-malarial purposes. Another, perhaps more sinister example, is that the Brits aimed to produce opium and export to China, to balance trade (where British demand for silk and tea were very high). This kind of activity led to the infamous Opium Wars</w:t>
      </w:r>
      <w:r w:rsidRPr="008D6F0C">
        <w:rPr>
          <w:rFonts w:ascii="Times New Roman" w:hAnsi="Times New Roman" w:cs="Times New Roman"/>
          <w:vertAlign w:val="superscript"/>
        </w:rPr>
        <w:t>2</w:t>
      </w:r>
      <w:r w:rsidRPr="008D6F0C">
        <w:rPr>
          <w:rFonts w:ascii="Times New Roman" w:hAnsi="Times New Roman" w:cs="Times New Roman"/>
        </w:rPr>
        <w:t>.</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eastAsia="Times New Roman" w:hAnsi="Times New Roman" w:cs="Times New Roman"/>
        </w:rPr>
      </w:pPr>
      <w:r w:rsidRPr="008D6F0C">
        <w:rPr>
          <w:rFonts w:ascii="Times New Roman" w:hAnsi="Times New Roman" w:cs="Times New Roman"/>
          <w:vertAlign w:val="superscript"/>
        </w:rPr>
        <w:t>2</w:t>
      </w:r>
      <w:r w:rsidRPr="008D6F0C">
        <w:rPr>
          <w:rFonts w:ascii="Times New Roman" w:hAnsi="Times New Roman" w:cs="Times New Roman"/>
        </w:rPr>
        <w:t>“</w:t>
      </w:r>
      <w:r w:rsidRPr="008D6F0C">
        <w:rPr>
          <w:rFonts w:ascii="Times New Roman" w:hAnsi="Times New Roman" w:cs="Times New Roman"/>
          <w:i/>
          <w:iCs/>
        </w:rPr>
        <w:t>The Opium War</w:t>
      </w:r>
      <w:r w:rsidRPr="008D6F0C">
        <w:rPr>
          <w:rFonts w:ascii="Times New Roman" w:hAnsi="Times New Roman" w:cs="Times New Roman"/>
        </w:rPr>
        <w:t xml:space="preserve">”, Julia Lovell, </w:t>
      </w:r>
      <w:r w:rsidRPr="008D6F0C">
        <w:rPr>
          <w:rFonts w:ascii="Times New Roman" w:eastAsia="Times New Roman" w:hAnsi="Times New Roman" w:cs="Times New Roman"/>
          <w:color w:val="000000"/>
          <w:shd w:val="clear" w:color="auto" w:fill="FFFFFF"/>
        </w:rPr>
        <w:t>Pan Macmillan Australia Pty, Limited, 2011</w:t>
      </w:r>
      <w:r w:rsidRPr="008D6F0C">
        <w:rPr>
          <w:rFonts w:ascii="Times New Roman" w:hAnsi="Times New Roman" w:cs="Times New Roman"/>
        </w:rPr>
        <w:t xml:space="preserve"> </w:t>
      </w:r>
    </w:p>
    <w:p w:rsidR="008D6F0C" w:rsidRPr="008D6F0C" w:rsidRDefault="008D6F0C" w:rsidP="008D6F0C">
      <w:pPr>
        <w:rPr>
          <w:rFonts w:ascii="Times New Roman" w:hAnsi="Times New Roman" w:cs="Times New Roman"/>
        </w:rPr>
      </w:pPr>
    </w:p>
    <w:p w:rsidR="008D6F0C" w:rsidRPr="001E46E4" w:rsidRDefault="008D6F0C" w:rsidP="008D6F0C">
      <w:pPr>
        <w:rPr>
          <w:rFonts w:ascii="Times New Roman" w:hAnsi="Times New Roman" w:cs="Times New Roman"/>
          <w:b/>
          <w:bCs/>
        </w:rPr>
      </w:pPr>
      <w:r w:rsidRPr="006A203A">
        <w:rPr>
          <w:rFonts w:ascii="Times New Roman" w:hAnsi="Times New Roman" w:cs="Times New Roman"/>
          <w:b/>
          <w:bCs/>
          <w:i/>
        </w:rPr>
        <w:t>Slide 5</w:t>
      </w:r>
      <w:r w:rsidR="001E46E4">
        <w:rPr>
          <w:rFonts w:ascii="Times New Roman" w:hAnsi="Times New Roman" w:cs="Times New Roman"/>
          <w:b/>
          <w:bCs/>
        </w:rPr>
        <w:t xml:space="preserve"> | </w:t>
      </w:r>
      <w:r w:rsidRPr="008D6F0C">
        <w:rPr>
          <w:rFonts w:ascii="Times New Roman" w:hAnsi="Times New Roman" w:cs="Times New Roman"/>
        </w:rPr>
        <w:t>So how does isostasy fit in? George Everest found that two different distances were measured between Kaliana and Kalianpur depending on whether you used a Zenith Sector (astronomically based) versus a plumb line (gravitationally based). There was a 5 s difference in latitude when they used plumb lines to triangulate. Perhaps parts of the mountain were missing?</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rPr>
        <w:t xml:space="preserve">Enlisted John Pratt (Cambridge trained mathematician and archdeacon of Calcutta) to examine the problem. The topography of the mountain was compensated by a deficit of mass beneath them, where “Isostasy” equal standing. Either rock density was variable (Pratt), or thickness of crust (Airy) -- they could “float” on movable but denser substrate.   </w:t>
      </w:r>
    </w:p>
    <w:p w:rsidR="008D6F0C" w:rsidRPr="008D6F0C" w:rsidRDefault="008D6F0C" w:rsidP="008D6F0C">
      <w:pPr>
        <w:rPr>
          <w:rFonts w:ascii="Times New Roman" w:hAnsi="Times New Roman" w:cs="Times New Roman"/>
        </w:rPr>
      </w:pPr>
      <w:r w:rsidRPr="008D6F0C">
        <w:rPr>
          <w:rFonts w:ascii="Times New Roman" w:hAnsi="Times New Roman" w:cs="Times New Roman"/>
        </w:rPr>
        <w:t xml:space="preserve">But if rocks were squeezed together by convection - then Airy would be right. </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i/>
          <w:iCs/>
        </w:rPr>
        <w:t>Side note on the two types of isostasy</w:t>
      </w:r>
      <w:r w:rsidRPr="008D6F0C">
        <w:rPr>
          <w:rFonts w:ascii="Times New Roman" w:hAnsi="Times New Roman" w:cs="Times New Roman"/>
        </w:rPr>
        <w:t>. Pratt’s theory was confirmed by John Hayford and William Bowie, at US Coast and Geodetic Survey - distribution of gravity was most consistent with isostasy. Hayford and Bowie used Pratt for simplicity but it’s success at fittin observations across the US did not help the acceptance of plate tectonics. Airy isostasy was more widely considered in Europe.</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i/>
          <w:iCs/>
        </w:rPr>
        <w:t>Image</w:t>
      </w:r>
      <w:r w:rsidRPr="008D6F0C">
        <w:rPr>
          <w:rFonts w:ascii="Times New Roman" w:hAnsi="Times New Roman" w:cs="Times New Roman"/>
        </w:rPr>
        <w:t xml:space="preserve"> of Zenith Sector:  C. Strahan - Strahan, C. (1903). "</w:t>
      </w:r>
      <w:hyperlink r:id="rId6" w:history="1">
        <w:r w:rsidRPr="008D6F0C">
          <w:rPr>
            <w:rStyle w:val="Hyperlink"/>
            <w:rFonts w:ascii="Times New Roman" w:hAnsi="Times New Roman" w:cs="Times New Roman"/>
          </w:rPr>
          <w:t>The Survey of India</w:t>
        </w:r>
      </w:hyperlink>
      <w:r w:rsidRPr="008D6F0C">
        <w:rPr>
          <w:rFonts w:ascii="Times New Roman" w:hAnsi="Times New Roman" w:cs="Times New Roman"/>
        </w:rPr>
        <w:t xml:space="preserve">". </w:t>
      </w:r>
      <w:r w:rsidRPr="008D6F0C">
        <w:rPr>
          <w:rFonts w:ascii="Times New Roman" w:hAnsi="Times New Roman" w:cs="Times New Roman"/>
          <w:i/>
          <w:iCs/>
        </w:rPr>
        <w:t>Professional papers of the Corps of Royal Engineers</w:t>
      </w:r>
      <w:r w:rsidRPr="008D6F0C">
        <w:rPr>
          <w:rFonts w:ascii="Times New Roman" w:hAnsi="Times New Roman" w:cs="Times New Roman"/>
        </w:rPr>
        <w:t xml:space="preserve"> </w:t>
      </w:r>
      <w:r w:rsidRPr="008D6F0C">
        <w:rPr>
          <w:rFonts w:ascii="Times New Roman" w:hAnsi="Times New Roman" w:cs="Times New Roman"/>
          <w:b/>
          <w:bCs/>
        </w:rPr>
        <w:t>28</w:t>
      </w:r>
      <w:r w:rsidRPr="008D6F0C">
        <w:rPr>
          <w:rFonts w:ascii="Times New Roman" w:hAnsi="Times New Roman" w:cs="Times New Roman"/>
        </w:rPr>
        <w:t>: 141-171.</w:t>
      </w:r>
    </w:p>
    <w:p w:rsidR="008D6F0C" w:rsidRPr="008D6F0C" w:rsidRDefault="008D6F0C" w:rsidP="008D6F0C">
      <w:pPr>
        <w:rPr>
          <w:rFonts w:ascii="Times New Roman" w:hAnsi="Times New Roman" w:cs="Times New Roman"/>
        </w:rPr>
      </w:pPr>
      <w:r w:rsidRPr="008D6F0C">
        <w:rPr>
          <w:rFonts w:ascii="Times New Roman" w:hAnsi="Times New Roman" w:cs="Times New Roman"/>
        </w:rPr>
        <w:t xml:space="preserve">A </w:t>
      </w:r>
      <w:hyperlink r:id="rId7" w:history="1">
        <w:r w:rsidRPr="008D6F0C">
          <w:rPr>
            <w:rStyle w:val="Hyperlink"/>
            <w:rFonts w:ascii="Times New Roman" w:hAnsi="Times New Roman" w:cs="Times New Roman"/>
          </w:rPr>
          <w:t>Zenith sector</w:t>
        </w:r>
      </w:hyperlink>
      <w:r w:rsidRPr="008D6F0C">
        <w:rPr>
          <w:rFonts w:ascii="Times New Roman" w:hAnsi="Times New Roman" w:cs="Times New Roman"/>
        </w:rPr>
        <w:t xml:space="preserve"> was an upward facing telescope with accurate angle measurement scales. A star close to the zenith of known declination from the pole star was used to determine latitude as a direct measurement of the pole star could be affected by refraction.</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i/>
          <w:iCs/>
        </w:rPr>
        <w:t>Image</w:t>
      </w:r>
      <w:r w:rsidRPr="008D6F0C">
        <w:rPr>
          <w:rFonts w:ascii="Times New Roman" w:hAnsi="Times New Roman" w:cs="Times New Roman"/>
        </w:rPr>
        <w:t xml:space="preserve"> of plumb line: </w:t>
      </w:r>
      <w:hyperlink r:id="rId8" w:history="1">
        <w:r w:rsidRPr="008D6F0C">
          <w:rPr>
            <w:rStyle w:val="Hyperlink"/>
            <w:rFonts w:ascii="Times New Roman" w:hAnsi="Times New Roman" w:cs="Times New Roman"/>
          </w:rPr>
          <w:t>https://en.wiktionary.org/wiki/plumb_line</w:t>
        </w:r>
      </w:hyperlink>
    </w:p>
    <w:p w:rsidR="008D6F0C" w:rsidRPr="008D6F0C" w:rsidRDefault="008D6F0C" w:rsidP="008D6F0C">
      <w:pPr>
        <w:rPr>
          <w:rFonts w:ascii="Times New Roman" w:hAnsi="Times New Roman" w:cs="Times New Roman"/>
        </w:rPr>
      </w:pPr>
    </w:p>
    <w:p w:rsidR="008D6F0C" w:rsidRPr="001E46E4" w:rsidRDefault="008D6F0C" w:rsidP="008D6F0C">
      <w:pPr>
        <w:rPr>
          <w:rFonts w:ascii="Times New Roman" w:hAnsi="Times New Roman" w:cs="Times New Roman"/>
          <w:b/>
          <w:bCs/>
        </w:rPr>
      </w:pPr>
      <w:r w:rsidRPr="006A203A">
        <w:rPr>
          <w:rFonts w:ascii="Times New Roman" w:hAnsi="Times New Roman" w:cs="Times New Roman"/>
          <w:b/>
          <w:bCs/>
          <w:i/>
        </w:rPr>
        <w:t>Slide 6</w:t>
      </w:r>
      <w:r w:rsidR="001E46E4">
        <w:rPr>
          <w:rFonts w:ascii="Times New Roman" w:hAnsi="Times New Roman" w:cs="Times New Roman"/>
          <w:b/>
          <w:bCs/>
        </w:rPr>
        <w:t xml:space="preserve"> | </w:t>
      </w:r>
      <w:r w:rsidRPr="008D6F0C">
        <w:rPr>
          <w:rFonts w:ascii="Times New Roman" w:hAnsi="Times New Roman" w:cs="Times New Roman"/>
        </w:rPr>
        <w:t>Pandits, natives who were allowed entry into places that the British were not, significantly helped the surveying effort. We do not acknowledge them in the western hemisphere, even though they are acknowledged in their home country.</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rPr>
        <w:t>Markham, in his writings, clearly cared for the local people he interacted with. But this was always from the position of self-assumed superiority.</w:t>
      </w:r>
    </w:p>
    <w:p w:rsidR="008D6F0C" w:rsidRPr="008D6F0C" w:rsidRDefault="008D6F0C" w:rsidP="008D6F0C">
      <w:pPr>
        <w:rPr>
          <w:rFonts w:ascii="Times New Roman" w:hAnsi="Times New Roman" w:cs="Times New Roman"/>
        </w:rPr>
      </w:pPr>
    </w:p>
    <w:p w:rsidR="008D6F0C" w:rsidRPr="008D6F0C" w:rsidRDefault="008D6F0C" w:rsidP="008D6F0C">
      <w:pPr>
        <w:rPr>
          <w:rFonts w:ascii="Times New Roman" w:hAnsi="Times New Roman" w:cs="Times New Roman"/>
        </w:rPr>
      </w:pPr>
      <w:r w:rsidRPr="008D6F0C">
        <w:rPr>
          <w:rFonts w:ascii="Times New Roman" w:hAnsi="Times New Roman" w:cs="Times New Roman"/>
        </w:rPr>
        <w:t>Excerpts from Markham’s 1878 Memoirs of the Indian Surveys:</w:t>
      </w:r>
    </w:p>
    <w:p w:rsidR="008D6F0C" w:rsidRPr="008D6F0C" w:rsidRDefault="008D6F0C" w:rsidP="008D6F0C">
      <w:pPr>
        <w:rPr>
          <w:rFonts w:ascii="Times New Roman" w:hAnsi="Times New Roman" w:cs="Times New Roman"/>
        </w:rPr>
      </w:pPr>
    </w:p>
    <w:p w:rsidR="008D6F0C" w:rsidRPr="008D6F0C" w:rsidRDefault="008D6F0C" w:rsidP="008D6F0C">
      <w:pPr>
        <w:jc w:val="center"/>
        <w:rPr>
          <w:rFonts w:ascii="Times New Roman" w:hAnsi="Times New Roman" w:cs="Times New Roman"/>
        </w:rPr>
      </w:pPr>
      <w:r w:rsidRPr="008D6F0C">
        <w:rPr>
          <w:rFonts w:ascii="Times New Roman" w:hAnsi="Times New Roman" w:cs="Times New Roman"/>
          <w:noProof/>
        </w:rPr>
        <w:drawing>
          <wp:inline distT="114300" distB="114300" distL="114300" distR="114300" wp14:anchorId="5B376D7B" wp14:editId="78700017">
            <wp:extent cx="3389086" cy="934171"/>
            <wp:effectExtent l="0" t="0" r="1905" b="5715"/>
            <wp:docPr id="3" name="image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Text, letter&#10;&#10;Description automatically generated"/>
                    <pic:cNvPicPr preferRelativeResize="0"/>
                  </pic:nvPicPr>
                  <pic:blipFill>
                    <a:blip r:embed="rId9"/>
                    <a:srcRect/>
                    <a:stretch>
                      <a:fillRect/>
                    </a:stretch>
                  </pic:blipFill>
                  <pic:spPr>
                    <a:xfrm>
                      <a:off x="0" y="0"/>
                      <a:ext cx="3420002" cy="942693"/>
                    </a:xfrm>
                    <a:prstGeom prst="rect">
                      <a:avLst/>
                    </a:prstGeom>
                    <a:ln/>
                  </pic:spPr>
                </pic:pic>
              </a:graphicData>
            </a:graphic>
          </wp:inline>
        </w:drawing>
      </w:r>
    </w:p>
    <w:p w:rsidR="008D6F0C" w:rsidRPr="008D6F0C" w:rsidRDefault="008D6F0C" w:rsidP="008D6F0C">
      <w:pPr>
        <w:jc w:val="center"/>
        <w:rPr>
          <w:rFonts w:ascii="Times New Roman" w:hAnsi="Times New Roman" w:cs="Times New Roman"/>
        </w:rPr>
      </w:pPr>
      <w:r w:rsidRPr="008D6F0C">
        <w:rPr>
          <w:rFonts w:ascii="Times New Roman" w:hAnsi="Times New Roman" w:cs="Times New Roman"/>
        </w:rPr>
        <w:lastRenderedPageBreak/>
        <w:t>Page 196</w:t>
      </w:r>
    </w:p>
    <w:p w:rsidR="008D6F0C" w:rsidRPr="008D6F0C" w:rsidRDefault="008D6F0C" w:rsidP="008D6F0C">
      <w:pPr>
        <w:jc w:val="center"/>
        <w:rPr>
          <w:rFonts w:ascii="Times New Roman" w:hAnsi="Times New Roman" w:cs="Times New Roman"/>
        </w:rPr>
      </w:pPr>
    </w:p>
    <w:p w:rsidR="008D6F0C" w:rsidRPr="008D6F0C" w:rsidRDefault="008D6F0C" w:rsidP="008D6F0C">
      <w:pPr>
        <w:jc w:val="center"/>
        <w:rPr>
          <w:rFonts w:ascii="Times New Roman" w:hAnsi="Times New Roman" w:cs="Times New Roman"/>
        </w:rPr>
      </w:pPr>
      <w:r w:rsidRPr="008D6F0C">
        <w:rPr>
          <w:rFonts w:ascii="Times New Roman" w:hAnsi="Times New Roman" w:cs="Times New Roman"/>
          <w:noProof/>
        </w:rPr>
        <w:drawing>
          <wp:inline distT="114300" distB="114300" distL="114300" distR="114300" wp14:anchorId="7BC06E95" wp14:editId="205F50A1">
            <wp:extent cx="3392424" cy="739374"/>
            <wp:effectExtent l="0" t="0" r="0" b="0"/>
            <wp:docPr id="2" name="image1.pn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Text, letter&#10;&#10;Description automatically generated"/>
                    <pic:cNvPicPr preferRelativeResize="0"/>
                  </pic:nvPicPr>
                  <pic:blipFill>
                    <a:blip r:embed="rId10"/>
                    <a:srcRect/>
                    <a:stretch>
                      <a:fillRect/>
                    </a:stretch>
                  </pic:blipFill>
                  <pic:spPr>
                    <a:xfrm>
                      <a:off x="0" y="0"/>
                      <a:ext cx="3392424" cy="739374"/>
                    </a:xfrm>
                    <a:prstGeom prst="rect">
                      <a:avLst/>
                    </a:prstGeom>
                    <a:ln/>
                  </pic:spPr>
                </pic:pic>
              </a:graphicData>
            </a:graphic>
          </wp:inline>
        </w:drawing>
      </w:r>
    </w:p>
    <w:p w:rsidR="008D6F0C" w:rsidRPr="008D6F0C" w:rsidRDefault="008D6F0C" w:rsidP="008D6F0C">
      <w:pPr>
        <w:jc w:val="center"/>
        <w:rPr>
          <w:rFonts w:ascii="Times New Roman" w:hAnsi="Times New Roman" w:cs="Times New Roman"/>
        </w:rPr>
      </w:pPr>
      <w:r w:rsidRPr="008D6F0C">
        <w:rPr>
          <w:rFonts w:ascii="Times New Roman" w:hAnsi="Times New Roman" w:cs="Times New Roman"/>
        </w:rPr>
        <w:t>Page 198</w:t>
      </w:r>
    </w:p>
    <w:p w:rsidR="008D6F0C" w:rsidRPr="008D6F0C" w:rsidRDefault="008D6F0C" w:rsidP="008D6F0C">
      <w:pPr>
        <w:jc w:val="center"/>
        <w:rPr>
          <w:rFonts w:ascii="Times New Roman" w:hAnsi="Times New Roman" w:cs="Times New Roman"/>
        </w:rPr>
      </w:pPr>
    </w:p>
    <w:p w:rsidR="008D6F0C" w:rsidRPr="008D6F0C" w:rsidRDefault="008D6F0C" w:rsidP="008D6F0C">
      <w:pPr>
        <w:jc w:val="center"/>
        <w:rPr>
          <w:rFonts w:ascii="Times New Roman" w:hAnsi="Times New Roman" w:cs="Times New Roman"/>
        </w:rPr>
      </w:pPr>
      <w:r w:rsidRPr="008D6F0C">
        <w:rPr>
          <w:rFonts w:ascii="Times New Roman" w:hAnsi="Times New Roman" w:cs="Times New Roman"/>
          <w:noProof/>
        </w:rPr>
        <w:drawing>
          <wp:inline distT="114300" distB="114300" distL="114300" distR="114300" wp14:anchorId="03A4E5C4" wp14:editId="680F494C">
            <wp:extent cx="3392424" cy="2964747"/>
            <wp:effectExtent l="0" t="0" r="0" b="0"/>
            <wp:docPr id="4" name="image2.pn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Text, letter&#10;&#10;Description automatically generated"/>
                    <pic:cNvPicPr preferRelativeResize="0"/>
                  </pic:nvPicPr>
                  <pic:blipFill>
                    <a:blip r:embed="rId11"/>
                    <a:srcRect/>
                    <a:stretch>
                      <a:fillRect/>
                    </a:stretch>
                  </pic:blipFill>
                  <pic:spPr>
                    <a:xfrm>
                      <a:off x="0" y="0"/>
                      <a:ext cx="3392424" cy="2964747"/>
                    </a:xfrm>
                    <a:prstGeom prst="rect">
                      <a:avLst/>
                    </a:prstGeom>
                    <a:ln/>
                  </pic:spPr>
                </pic:pic>
              </a:graphicData>
            </a:graphic>
          </wp:inline>
        </w:drawing>
      </w:r>
    </w:p>
    <w:p w:rsidR="008D6F0C" w:rsidRPr="008D6F0C" w:rsidRDefault="008D6F0C" w:rsidP="008D6F0C">
      <w:pPr>
        <w:jc w:val="center"/>
        <w:rPr>
          <w:rFonts w:ascii="Times New Roman" w:hAnsi="Times New Roman" w:cs="Times New Roman"/>
        </w:rPr>
      </w:pPr>
      <w:r w:rsidRPr="008D6F0C">
        <w:rPr>
          <w:rFonts w:ascii="Times New Roman" w:hAnsi="Times New Roman" w:cs="Times New Roman"/>
        </w:rPr>
        <w:t>Page 201</w:t>
      </w:r>
    </w:p>
    <w:p w:rsidR="008D6F0C" w:rsidRPr="008D6F0C" w:rsidRDefault="008D6F0C" w:rsidP="008D6F0C">
      <w:pPr>
        <w:jc w:val="center"/>
        <w:rPr>
          <w:rFonts w:ascii="Times New Roman" w:hAnsi="Times New Roman" w:cs="Times New Roman"/>
        </w:rPr>
      </w:pPr>
    </w:p>
    <w:p w:rsidR="008D6F0C" w:rsidRPr="008D6F0C" w:rsidRDefault="008D6F0C" w:rsidP="008D6F0C">
      <w:pPr>
        <w:jc w:val="center"/>
        <w:rPr>
          <w:rFonts w:ascii="Times New Roman" w:hAnsi="Times New Roman" w:cs="Times New Roman"/>
        </w:rPr>
      </w:pPr>
      <w:r w:rsidRPr="008D6F0C">
        <w:rPr>
          <w:rFonts w:ascii="Times New Roman" w:hAnsi="Times New Roman" w:cs="Times New Roman"/>
          <w:noProof/>
        </w:rPr>
        <w:drawing>
          <wp:inline distT="114300" distB="114300" distL="114300" distR="114300" wp14:anchorId="2D7BD22F" wp14:editId="023B2C4B">
            <wp:extent cx="3392424" cy="1399012"/>
            <wp:effectExtent l="0" t="0" r="0" b="0"/>
            <wp:docPr id="5" name="image4.png"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close up of a newspaper&#10;&#10;Description automatically generated"/>
                    <pic:cNvPicPr preferRelativeResize="0"/>
                  </pic:nvPicPr>
                  <pic:blipFill>
                    <a:blip r:embed="rId12"/>
                    <a:srcRect/>
                    <a:stretch>
                      <a:fillRect/>
                    </a:stretch>
                  </pic:blipFill>
                  <pic:spPr>
                    <a:xfrm>
                      <a:off x="0" y="0"/>
                      <a:ext cx="3392424" cy="1399012"/>
                    </a:xfrm>
                    <a:prstGeom prst="rect">
                      <a:avLst/>
                    </a:prstGeom>
                    <a:ln/>
                  </pic:spPr>
                </pic:pic>
              </a:graphicData>
            </a:graphic>
          </wp:inline>
        </w:drawing>
      </w:r>
    </w:p>
    <w:p w:rsidR="008D6F0C" w:rsidRPr="008D6F0C" w:rsidRDefault="008D6F0C" w:rsidP="008D6F0C">
      <w:pPr>
        <w:jc w:val="center"/>
        <w:rPr>
          <w:rFonts w:ascii="Times New Roman" w:hAnsi="Times New Roman" w:cs="Times New Roman"/>
          <w:b/>
          <w:color w:val="202122"/>
          <w:highlight w:val="white"/>
        </w:rPr>
      </w:pPr>
      <w:r w:rsidRPr="008D6F0C">
        <w:rPr>
          <w:rFonts w:ascii="Times New Roman" w:hAnsi="Times New Roman" w:cs="Times New Roman"/>
        </w:rPr>
        <w:t>Page 205</w:t>
      </w:r>
    </w:p>
    <w:p w:rsidR="008D6F0C" w:rsidRPr="008D6F0C" w:rsidRDefault="008D6F0C" w:rsidP="008D6F0C">
      <w:pPr>
        <w:rPr>
          <w:rFonts w:ascii="Times New Roman" w:hAnsi="Times New Roman" w:cs="Times New Roman"/>
          <w:b/>
          <w:color w:val="202122"/>
          <w:highlight w:val="white"/>
        </w:rPr>
      </w:pPr>
    </w:p>
    <w:p w:rsidR="008D6F0C" w:rsidRPr="008D6F0C" w:rsidRDefault="008D6F0C" w:rsidP="008D6F0C">
      <w:pPr>
        <w:rPr>
          <w:rFonts w:ascii="Times New Roman" w:hAnsi="Times New Roman" w:cs="Times New Roman"/>
          <w:b/>
          <w:color w:val="202122"/>
          <w:highlight w:val="white"/>
        </w:rPr>
      </w:pPr>
    </w:p>
    <w:p w:rsidR="008D6F0C" w:rsidRPr="008D6F0C" w:rsidRDefault="008D6F0C" w:rsidP="008D6F0C">
      <w:pPr>
        <w:rPr>
          <w:rFonts w:ascii="Times New Roman" w:hAnsi="Times New Roman" w:cs="Times New Roman"/>
          <w:bCs/>
          <w:color w:val="202122"/>
          <w:highlight w:val="white"/>
        </w:rPr>
      </w:pPr>
      <w:r w:rsidRPr="008D6F0C">
        <w:rPr>
          <w:rFonts w:ascii="Times New Roman" w:hAnsi="Times New Roman" w:cs="Times New Roman"/>
          <w:b/>
          <w:color w:val="202122"/>
          <w:highlight w:val="white"/>
        </w:rPr>
        <w:t>Discussion Ideas</w:t>
      </w:r>
    </w:p>
    <w:p w:rsidR="001E46E4" w:rsidRDefault="001E46E4" w:rsidP="008D6F0C">
      <w:pPr>
        <w:rPr>
          <w:rFonts w:ascii="Times New Roman" w:hAnsi="Times New Roman" w:cs="Times New Roman"/>
          <w:bCs/>
          <w:color w:val="202122"/>
          <w:highlight w:val="white"/>
        </w:rPr>
      </w:pPr>
    </w:p>
    <w:p w:rsidR="008D6F0C" w:rsidRPr="008D6F0C" w:rsidRDefault="008D6F0C" w:rsidP="008D6F0C">
      <w:pPr>
        <w:rPr>
          <w:rFonts w:ascii="Times New Roman" w:hAnsi="Times New Roman" w:cs="Times New Roman"/>
          <w:bCs/>
          <w:color w:val="202122"/>
          <w:highlight w:val="white"/>
        </w:rPr>
      </w:pPr>
      <w:r w:rsidRPr="008D6F0C">
        <w:rPr>
          <w:rFonts w:ascii="Times New Roman" w:hAnsi="Times New Roman" w:cs="Times New Roman"/>
          <w:bCs/>
          <w:color w:val="202122"/>
          <w:highlight w:val="white"/>
        </w:rPr>
        <w:t>How does the wider context of beyond the isostasy story affect the practice of early geologists?</w:t>
      </w:r>
    </w:p>
    <w:p w:rsidR="008D6F0C" w:rsidRDefault="008D6F0C" w:rsidP="008D6F0C">
      <w:pPr>
        <w:rPr>
          <w:rFonts w:ascii="Times New Roman" w:hAnsi="Times New Roman" w:cs="Times New Roman"/>
          <w:bCs/>
          <w:color w:val="202122"/>
          <w:highlight w:val="white"/>
        </w:rPr>
      </w:pPr>
      <w:r w:rsidRPr="008D6F0C">
        <w:rPr>
          <w:rFonts w:ascii="Times New Roman" w:hAnsi="Times New Roman" w:cs="Times New Roman"/>
          <w:bCs/>
          <w:color w:val="202122"/>
          <w:highlight w:val="white"/>
        </w:rPr>
        <w:t>While many colonialists, like Markham, cared for the Indian communities they interacted with, how damaging do you consider their somewhat condescending/superior nature of their attitudes to be?</w:t>
      </w:r>
    </w:p>
    <w:p w:rsidR="00F76B02" w:rsidRDefault="00F76B02" w:rsidP="008D6F0C">
      <w:pPr>
        <w:rPr>
          <w:rFonts w:ascii="Times New Roman" w:hAnsi="Times New Roman" w:cs="Times New Roman"/>
          <w:bCs/>
          <w:color w:val="202122"/>
          <w:highlight w:val="white"/>
        </w:rPr>
      </w:pPr>
    </w:p>
    <w:p w:rsidR="00F76B02" w:rsidRPr="008D6F0C" w:rsidRDefault="00F76B02" w:rsidP="008D6F0C">
      <w:pPr>
        <w:rPr>
          <w:rFonts w:ascii="Times New Roman" w:hAnsi="Times New Roman" w:cs="Times New Roman"/>
          <w:bCs/>
          <w:color w:val="202122"/>
          <w:highlight w:val="white"/>
        </w:rPr>
      </w:pPr>
    </w:p>
    <w:p w:rsidR="008D6F0C" w:rsidRDefault="008D6F0C"/>
    <w:sectPr w:rsidR="008D6F0C" w:rsidSect="00885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0C"/>
    <w:rsid w:val="000D2BCB"/>
    <w:rsid w:val="001B0F72"/>
    <w:rsid w:val="001D79A4"/>
    <w:rsid w:val="001E46E4"/>
    <w:rsid w:val="002534D6"/>
    <w:rsid w:val="00253D6F"/>
    <w:rsid w:val="00440215"/>
    <w:rsid w:val="004A446D"/>
    <w:rsid w:val="00684D03"/>
    <w:rsid w:val="006A203A"/>
    <w:rsid w:val="006C40A8"/>
    <w:rsid w:val="008854E6"/>
    <w:rsid w:val="008D6F0C"/>
    <w:rsid w:val="00A45937"/>
    <w:rsid w:val="00B1306F"/>
    <w:rsid w:val="00CD10C7"/>
    <w:rsid w:val="00E7770D"/>
    <w:rsid w:val="00E86A02"/>
    <w:rsid w:val="00F259E9"/>
    <w:rsid w:val="00F76B02"/>
    <w:rsid w:val="00F95212"/>
    <w:rsid w:val="00FD0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E2436A"/>
  <w15:chartTrackingRefBased/>
  <w15:docId w15:val="{D79A3FDB-AA74-BD4E-8D5C-DD8399027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6F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F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tionary.org/wiki/plumb_line"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n.wikipedia.org/wiki/Zenith_sector"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rchive.org/stream/professionalpape28grea" TargetMode="External"/><Relationship Id="rId11" Type="http://schemas.openxmlformats.org/officeDocument/2006/relationships/image" Target="media/image4.png"/><Relationship Id="rId5" Type="http://schemas.openxmlformats.org/officeDocument/2006/relationships/hyperlink" Target="https://herbologymanchester.wordpress.com/2015/05/27/cinchona-and-treating-malaria/"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Chen</dc:creator>
  <cp:keywords/>
  <dc:description/>
  <cp:lastModifiedBy>Christine Chen</cp:lastModifiedBy>
  <cp:revision>4</cp:revision>
  <dcterms:created xsi:type="dcterms:W3CDTF">2020-12-07T06:39:00Z</dcterms:created>
  <dcterms:modified xsi:type="dcterms:W3CDTF">2020-12-07T09:29:00Z</dcterms:modified>
</cp:coreProperties>
</file>