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ascii="Arial" w:hAnsi="Arial" w:cs="Arial"/>
          <w:b/>
          <w:bCs/>
        </w:rPr>
      </w:pPr>
      <w:bookmarkStart w:id="0" w:name="_GoBack"/>
      <w:bookmarkEnd w:id="0"/>
      <w:r>
        <w:rPr>
          <w:rFonts w:ascii="Arial" w:hAnsi="Arial" w:cs="Arial"/>
          <w:b/>
          <w:bCs/>
        </w:rPr>
        <w:t>White Paper</w:t>
      </w:r>
    </w:p>
    <w:p>
      <w:pPr>
        <w:pStyle w:val="Heading1"/>
        <w:rPr>
          <w:rFonts w:ascii="Arial" w:hAnsi="Arial" w:cs="Arial"/>
        </w:rPr>
      </w:pPr>
      <w:r>
        <w:rPr>
          <w:rFonts w:ascii="Arial" w:hAnsi="Arial" w:cs="Arial"/>
        </w:rPr>
        <w:t>Comparison of RPC00A and RPC00B TREs</w:t>
      </w:r>
    </w:p>
    <w:p>
      <w:pPr>
        <w:jc w:val="center"/>
        <w:rPr>
          <w:rFonts w:ascii="Arial" w:hAnsi="Arial" w:cs="Arial"/>
        </w:rPr>
      </w:pPr>
      <w:r>
        <w:rPr>
          <w:rFonts w:ascii="Arial" w:hAnsi="Arial" w:cs="Arial"/>
        </w:rPr>
        <w:t>21 August 2006</w:t>
      </w:r>
    </w:p>
    <w:p>
      <w:pPr>
        <w:rPr>
          <w:rFonts w:ascii="Arial" w:hAnsi="Arial" w:cs="Arial"/>
        </w:rPr>
      </w:pPr>
    </w:p>
    <w:p>
      <w:pPr>
        <w:rPr>
          <w:rFonts w:ascii="Arial" w:hAnsi="Arial" w:cs="Arial"/>
        </w:rPr>
      </w:pPr>
    </w:p>
    <w:p>
      <w:pPr>
        <w:rPr>
          <w:rFonts w:ascii="Arial" w:hAnsi="Arial" w:cs="Arial"/>
        </w:rPr>
      </w:pPr>
      <w:r>
        <w:rPr>
          <w:rFonts w:ascii="Arial" w:hAnsi="Arial" w:cs="Arial"/>
          <w:b/>
          <w:bCs/>
        </w:rPr>
        <w:t>Purpose:</w:t>
      </w:r>
      <w:r>
        <w:rPr>
          <w:rFonts w:ascii="Arial" w:hAnsi="Arial" w:cs="Arial"/>
        </w:rPr>
        <w:t xml:space="preserve">  This paper describes the technical differences between the RPC00A and RPC00B Tagged Record Extensions (TREs) as used in the National Imagery Transmission Format Standard (NITFS).</w:t>
      </w:r>
    </w:p>
    <w:p>
      <w:pPr>
        <w:rPr>
          <w:rFonts w:ascii="Arial" w:hAnsi="Arial" w:cs="Arial"/>
        </w:rPr>
      </w:pPr>
    </w:p>
    <w:p>
      <w:pPr>
        <w:rPr>
          <w:rFonts w:ascii="Arial" w:hAnsi="Arial" w:cs="Arial"/>
        </w:rPr>
      </w:pPr>
      <w:r>
        <w:rPr>
          <w:rFonts w:ascii="Arial" w:hAnsi="Arial" w:cs="Arial"/>
          <w:b/>
          <w:bCs/>
        </w:rPr>
        <w:t xml:space="preserve">Background: </w:t>
      </w:r>
      <w:r>
        <w:rPr>
          <w:rFonts w:ascii="Arial" w:hAnsi="Arial" w:cs="Arial"/>
        </w:rPr>
        <w:t xml:space="preserve"> In the later part of the 1990’s, a determination was made to extend the use of the RPC00A TRE to a wider community of users, to include tactical airborne and commercial satellite sources of imagery.  Unfortunately, the documentation prepared for the tactical and commercial use of RPC00A expressed the sequence of the terms for the rationale polynomial equations in an order different from that used by the systems initially deploying RPC00A.  The difference in implementation was only discovered after significant numbers of commercial imagery products had been produced.  A determination was made to differentiate between the two sequences of terms by renaming the TRE as RPC00B for the tactical/commercial sequence.</w:t>
      </w:r>
    </w:p>
    <w:p>
      <w:pPr>
        <w:rPr>
          <w:rFonts w:ascii="Arial" w:hAnsi="Arial" w:cs="Arial"/>
        </w:rPr>
      </w:pPr>
    </w:p>
    <w:p>
      <w:pPr>
        <w:rPr>
          <w:rFonts w:ascii="Arial" w:hAnsi="Arial" w:cs="Arial"/>
          <w:b/>
          <w:bCs/>
        </w:rPr>
      </w:pPr>
      <w:r>
        <w:rPr>
          <w:rFonts w:ascii="Arial" w:hAnsi="Arial" w:cs="Arial"/>
          <w:b/>
          <w:bCs/>
        </w:rPr>
        <w:t>Discussion:</w:t>
      </w:r>
    </w:p>
    <w:p>
      <w:pPr>
        <w:rPr>
          <w:rFonts w:ascii="Arial" w:hAnsi="Arial" w:cs="Arial"/>
        </w:rPr>
      </w:pPr>
      <w:r>
        <w:rPr>
          <w:rFonts w:ascii="Arial" w:hAnsi="Arial" w:cs="Arial"/>
        </w:rPr>
        <w:t>There are two know differences between the deployed capabilities of RPC00A and RPC00B.</w:t>
      </w:r>
    </w:p>
    <w:p>
      <w:pPr>
        <w:rPr>
          <w:rFonts w:ascii="Arial" w:hAnsi="Arial" w:cs="Arial"/>
        </w:rPr>
      </w:pPr>
    </w:p>
    <w:p>
      <w:pPr>
        <w:numPr>
          <w:ilvl w:val="0"/>
          <w:numId w:val="1"/>
        </w:numPr>
        <w:rPr>
          <w:rFonts w:ascii="Arial" w:hAnsi="Arial" w:cs="Arial"/>
        </w:rPr>
      </w:pPr>
      <w:r>
        <w:rPr>
          <w:rFonts w:ascii="Arial" w:hAnsi="Arial" w:cs="Arial"/>
          <w:i/>
          <w:iCs/>
        </w:rPr>
        <w:t>Coefficient Sequence</w:t>
      </w:r>
      <w:r>
        <w:rPr>
          <w:rFonts w:ascii="Arial" w:hAnsi="Arial" w:cs="Arial"/>
        </w:rPr>
        <w:t>.  While the data field structure of the RPC00A and RPC00B TREs is identical, except for the identifier field value, the underlying rational function polynomial equations for which the polynomial coefficients are populated in the TREs are different.  The order of the 20 sets of coefficients specified for RPC000B does not match the order of the 20 sets of coefficients specified for RPC00A.</w:t>
      </w:r>
      <w:r>
        <w:rPr>
          <w:rFonts w:ascii="Arial" w:hAnsi="Arial" w:cs="Arial"/>
        </w:rPr>
        <w:br/>
      </w:r>
    </w:p>
    <w:p>
      <w:pPr>
        <w:numPr>
          <w:ilvl w:val="0"/>
          <w:numId w:val="1"/>
        </w:numPr>
        <w:rPr>
          <w:rFonts w:ascii="Arial" w:hAnsi="Arial" w:cs="Arial"/>
        </w:rPr>
      </w:pPr>
      <w:r>
        <w:rPr>
          <w:rFonts w:ascii="Arial" w:hAnsi="Arial" w:cs="Arial"/>
          <w:i/>
          <w:iCs/>
        </w:rPr>
        <w:t>Error Terms</w:t>
      </w:r>
      <w:r>
        <w:rPr>
          <w:rFonts w:ascii="Arial" w:hAnsi="Arial" w:cs="Arial"/>
        </w:rPr>
        <w:t>.  The methodology to populate and use the two error terms, ERR_BIAS and ERR_RANDOM, may be different between the two user communities.  The airborne and commercial implementers collaborated on a common use for the error terms for RPC00B.  Analysis for difference with RPC00A practice was not available at the time this paper was written.  Even so, fundament flaws in the RPC approach for managing error have been addressed in the follow-on effort to define Replacement Sensor Model (RSM).</w:t>
      </w:r>
      <w:r>
        <w:rPr>
          <w:rFonts w:ascii="Arial" w:hAnsi="Arial" w:cs="Arial"/>
        </w:rPr>
        <w:br/>
      </w:r>
    </w:p>
    <w:p>
      <w:pPr>
        <w:rPr>
          <w:rFonts w:ascii="Arial" w:hAnsi="Arial" w:cs="Arial"/>
        </w:rPr>
      </w:pPr>
      <w:r>
        <w:rPr>
          <w:rFonts w:ascii="Arial" w:hAnsi="Arial" w:cs="Arial"/>
        </w:rPr>
        <w:t>The RPC rational function polynomial equations are generally defined as:</w:t>
      </w:r>
    </w:p>
    <w:p/>
    <w:p>
      <w:pPr>
        <w:rPr>
          <w:sz w:val="20"/>
        </w:rPr>
      </w:pPr>
      <w:r>
        <w:rPr>
          <w:position w:val="-58"/>
          <w:sz w:val="20"/>
        </w:rPr>
        <w:object w:dxaOrig="4080" w:dyaOrig="12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4pt;height:64.2pt" o:ole="" fillcolor="window">
            <v:imagedata r:id="rId6" o:title=""/>
          </v:shape>
          <o:OLEObject Type="Embed" ProgID="Equation.3" ShapeID="_x0000_i1025" DrawAspect="Content" ObjectID="_1453530468" r:id="rId7"/>
        </w:object>
      </w:r>
      <w:r>
        <w:rPr>
          <w:sz w:val="20"/>
        </w:rPr>
        <w:t xml:space="preserve">  </w:t>
      </w:r>
      <w:proofErr w:type="gramStart"/>
      <w:r>
        <w:rPr>
          <w:sz w:val="20"/>
        </w:rPr>
        <w:t>and</w:t>
      </w:r>
      <w:proofErr w:type="gramEnd"/>
      <w:r>
        <w:rPr>
          <w:sz w:val="20"/>
        </w:rPr>
        <w:t xml:space="preserve">  </w:t>
      </w:r>
      <w:r>
        <w:rPr>
          <w:position w:val="-58"/>
          <w:sz w:val="20"/>
        </w:rPr>
        <w:object w:dxaOrig="4236" w:dyaOrig="1284">
          <v:shape id="_x0000_i1026" type="#_x0000_t75" style="width:211.8pt;height:64.2pt" o:ole="" fillcolor="window">
            <v:imagedata r:id="rId8" o:title=""/>
          </v:shape>
          <o:OLEObject Type="Embed" ProgID="Equation.3" ShapeID="_x0000_i1026" DrawAspect="Content" ObjectID="_1453530469" r:id="rId9"/>
        </w:object>
      </w:r>
    </w:p>
    <w:p>
      <w:pPr>
        <w:rPr>
          <w:rFonts w:ascii="Courier New" w:hAnsi="Courier New"/>
        </w:rPr>
      </w:pPr>
    </w:p>
    <w:p>
      <w:pPr>
        <w:rPr>
          <w:rFonts w:ascii="Courier New" w:hAnsi="Courier New"/>
        </w:rPr>
      </w:pPr>
    </w:p>
    <w:p>
      <w:pPr>
        <w:rPr>
          <w:rFonts w:ascii="Courier New" w:hAnsi="Courier New"/>
        </w:rPr>
      </w:pPr>
    </w:p>
    <w:p>
      <w:pPr>
        <w:rPr>
          <w:rFonts w:ascii="Arial" w:hAnsi="Arial" w:cs="Arial"/>
        </w:rPr>
      </w:pPr>
      <w:r>
        <w:rPr>
          <w:rFonts w:ascii="Arial" w:hAnsi="Arial" w:cs="Arial"/>
        </w:rPr>
        <w:t xml:space="preserve">The rational function polynomial equation sequence of coefficients for </w:t>
      </w:r>
      <w:r>
        <w:rPr>
          <w:rFonts w:ascii="Arial" w:hAnsi="Arial" w:cs="Arial"/>
          <w:b/>
          <w:bCs/>
        </w:rPr>
        <w:t>RPC00B</w:t>
      </w:r>
      <w:r>
        <w:rPr>
          <w:rFonts w:ascii="Arial" w:hAnsi="Arial" w:cs="Arial"/>
        </w:rPr>
        <w:t xml:space="preserve"> is:</w:t>
      </w:r>
    </w:p>
    <w:p>
      <w:pPr>
        <w:rPr>
          <w:rFonts w:ascii="Courier New" w:hAnsi="Courier New"/>
        </w:rPr>
      </w:pPr>
    </w:p>
    <w:p>
      <w:pPr>
        <w:rPr>
          <w:rFonts w:ascii="Courier New" w:hAnsi="Courier New"/>
        </w:rPr>
      </w:pPr>
      <w:r>
        <w:rPr>
          <w:position w:val="-114"/>
          <w:sz w:val="20"/>
        </w:rPr>
        <w:object w:dxaOrig="9180" w:dyaOrig="2400">
          <v:shape id="_x0000_i1027" type="#_x0000_t75" style="width:459pt;height:120pt" o:ole="" fillcolor="window">
            <v:imagedata r:id="rId10" o:title=""/>
          </v:shape>
          <o:OLEObject Type="Embed" ProgID="Equation.3" ShapeID="_x0000_i1027" DrawAspect="Content" ObjectID="_1453530470" r:id="rId11"/>
        </w:object>
      </w:r>
    </w:p>
    <w:p>
      <w:pPr>
        <w:rPr>
          <w:rFonts w:ascii="Courier New" w:hAnsi="Courier New"/>
        </w:rPr>
      </w:pPr>
    </w:p>
    <w:p>
      <w:pPr>
        <w:rPr>
          <w:rFonts w:ascii="Arial" w:hAnsi="Arial" w:cs="Arial"/>
        </w:rPr>
      </w:pPr>
    </w:p>
    <w:p>
      <w:pPr>
        <w:rPr>
          <w:rFonts w:ascii="Arial" w:hAnsi="Arial" w:cs="Arial"/>
        </w:rPr>
      </w:pPr>
      <w:r>
        <w:rPr>
          <w:rFonts w:ascii="Arial" w:hAnsi="Arial" w:cs="Arial"/>
        </w:rPr>
        <w:t xml:space="preserve">The rational function polynomial equation sequence of coefficients for </w:t>
      </w:r>
      <w:r>
        <w:rPr>
          <w:rFonts w:ascii="Arial" w:hAnsi="Arial" w:cs="Arial"/>
          <w:b/>
          <w:bCs/>
        </w:rPr>
        <w:t>RPC00A</w:t>
      </w:r>
      <w:r>
        <w:rPr>
          <w:rFonts w:ascii="Arial" w:hAnsi="Arial" w:cs="Arial"/>
        </w:rPr>
        <w:t xml:space="preserve"> is:</w:t>
      </w:r>
    </w:p>
    <w:p/>
    <w:p>
      <w:pPr>
        <w:rPr>
          <w:rFonts w:ascii="Arial" w:hAnsi="Arial" w:cs="Arial"/>
        </w:rPr>
      </w:pPr>
      <w:r>
        <w:rPr>
          <w:position w:val="-114"/>
        </w:rPr>
        <w:object w:dxaOrig="9360" w:dyaOrig="2460">
          <v:shape id="_x0000_i1028" type="#_x0000_t75" style="width:468pt;height:123pt" o:ole="" fillcolor="window">
            <v:imagedata r:id="rId12" o:title=""/>
          </v:shape>
          <o:OLEObject Type="Embed" ProgID="Equation.3" ShapeID="_x0000_i1028" DrawAspect="Content" ObjectID="_1453530471" r:id="rId13"/>
        </w:object>
      </w:r>
    </w:p>
    <w:p>
      <w:pPr>
        <w:spacing w:before="240" w:after="120"/>
        <w:rPr>
          <w:b/>
          <w:bCs/>
        </w:rPr>
      </w:pPr>
      <w:r>
        <w:rPr>
          <w:rFonts w:ascii="Arial" w:hAnsi="Arial" w:cs="Arial"/>
          <w:b/>
          <w:bCs/>
        </w:rPr>
        <w:t xml:space="preserve">To change RPC00B </w:t>
      </w:r>
      <w:r>
        <w:rPr>
          <w:rFonts w:ascii="Arial" w:hAnsi="Arial" w:cs="Arial"/>
          <w:b/>
          <w:bCs/>
        </w:rPr>
        <w:sym w:font="Symbol" w:char="F0DE"/>
      </w:r>
      <w:r>
        <w:rPr>
          <w:rFonts w:ascii="Arial" w:hAnsi="Arial" w:cs="Arial"/>
          <w:b/>
          <w:bCs/>
        </w:rPr>
        <w:t xml:space="preserve"> RPC00A:</w:t>
      </w:r>
    </w:p>
    <w:tbl>
      <w:tblPr>
        <w:tblW w:w="0" w:type="auto"/>
        <w:jc w:val="center"/>
        <w:tblInd w:w="-423" w:type="dxa"/>
        <w:tblLook w:val="04A0" w:firstRow="1" w:lastRow="0" w:firstColumn="1" w:lastColumn="0" w:noHBand="0" w:noVBand="1"/>
      </w:tblPr>
      <w:tblGrid>
        <w:gridCol w:w="2939"/>
        <w:gridCol w:w="871"/>
        <w:gridCol w:w="2700"/>
      </w:tblGrid>
      <w:tr>
        <w:trPr>
          <w:cantSplit/>
          <w:jc w:val="center"/>
        </w:trPr>
        <w:tc>
          <w:tcPr>
            <w:tcW w:w="2939" w:type="dxa"/>
            <w:vMerge w:val="restart"/>
            <w:tcBorders>
              <w:top w:val="single" w:sz="4" w:space="0" w:color="auto"/>
              <w:left w:val="single" w:sz="4" w:space="0" w:color="auto"/>
              <w:bottom w:val="single" w:sz="4" w:space="0" w:color="auto"/>
              <w:right w:val="single" w:sz="4" w:space="0" w:color="auto"/>
            </w:tcBorders>
            <w:hideMark/>
          </w:tcPr>
          <w:p>
            <w:pPr>
              <w:tabs>
                <w:tab w:val="left" w:pos="1167"/>
              </w:tabs>
              <w:ind w:left="447"/>
              <w:rPr>
                <w:rFonts w:ascii="Arial" w:hAnsi="Arial" w:cs="Arial"/>
                <w:b/>
                <w:bCs/>
                <w:sz w:val="32"/>
              </w:rPr>
            </w:pPr>
            <w:r>
              <w:rPr>
                <w:rFonts w:ascii="Arial" w:hAnsi="Arial" w:cs="Arial"/>
                <w:b/>
                <w:bCs/>
                <w:sz w:val="32"/>
              </w:rPr>
              <w:t>C</w:t>
            </w:r>
            <w:r>
              <w:rPr>
                <w:rFonts w:ascii="Arial" w:hAnsi="Arial" w:cs="Arial"/>
                <w:b/>
                <w:bCs/>
                <w:position w:val="-10"/>
                <w:sz w:val="32"/>
              </w:rPr>
              <w:t>8</w:t>
            </w:r>
            <w:r>
              <w:rPr>
                <w:rFonts w:ascii="Arial" w:hAnsi="Arial" w:cs="Arial"/>
                <w:b/>
                <w:bCs/>
                <w:sz w:val="32"/>
              </w:rPr>
              <w:t xml:space="preserve"> </w:t>
            </w:r>
            <w:r>
              <w:rPr>
                <w:rFonts w:ascii="Arial" w:hAnsi="Arial" w:cs="Arial"/>
                <w:b/>
                <w:bCs/>
                <w:sz w:val="32"/>
              </w:rPr>
              <w:tab/>
            </w:r>
            <w:r>
              <w:rPr>
                <w:rFonts w:ascii="Arial" w:hAnsi="Arial" w:cs="Arial"/>
                <w:b/>
                <w:bCs/>
                <w:sz w:val="32"/>
              </w:rPr>
              <w:sym w:font="Symbol" w:char="F0DE"/>
            </w:r>
            <w:r>
              <w:rPr>
                <w:rFonts w:ascii="Arial" w:hAnsi="Arial" w:cs="Arial"/>
                <w:b/>
                <w:bCs/>
                <w:sz w:val="32"/>
              </w:rPr>
              <w:t xml:space="preserve"> C</w:t>
            </w:r>
            <w:r>
              <w:rPr>
                <w:rFonts w:ascii="Arial" w:hAnsi="Arial" w:cs="Arial"/>
                <w:b/>
                <w:bCs/>
                <w:position w:val="-10"/>
                <w:sz w:val="32"/>
              </w:rPr>
              <w:t>9</w:t>
            </w:r>
          </w:p>
          <w:p>
            <w:pPr>
              <w:tabs>
                <w:tab w:val="left" w:pos="1167"/>
              </w:tabs>
              <w:ind w:left="447" w:right="-72"/>
              <w:rPr>
                <w:rFonts w:ascii="Arial" w:hAnsi="Arial" w:cs="Arial"/>
                <w:b/>
                <w:bCs/>
                <w:sz w:val="32"/>
              </w:rPr>
            </w:pPr>
            <w:r>
              <w:rPr>
                <w:rFonts w:ascii="Arial" w:hAnsi="Arial" w:cs="Arial"/>
                <w:b/>
                <w:bCs/>
                <w:sz w:val="32"/>
              </w:rPr>
              <w:t>C</w:t>
            </w:r>
            <w:r>
              <w:rPr>
                <w:rFonts w:ascii="Arial" w:hAnsi="Arial" w:cs="Arial"/>
                <w:b/>
                <w:bCs/>
                <w:position w:val="-10"/>
                <w:sz w:val="32"/>
              </w:rPr>
              <w:t>9</w:t>
            </w:r>
            <w:r>
              <w:rPr>
                <w:rFonts w:ascii="Arial" w:hAnsi="Arial" w:cs="Arial"/>
                <w:b/>
                <w:bCs/>
                <w:sz w:val="32"/>
              </w:rPr>
              <w:t xml:space="preserve"> </w:t>
            </w:r>
            <w:r>
              <w:rPr>
                <w:rFonts w:ascii="Arial" w:hAnsi="Arial" w:cs="Arial"/>
                <w:b/>
                <w:bCs/>
                <w:sz w:val="32"/>
              </w:rPr>
              <w:tab/>
            </w:r>
            <w:r>
              <w:rPr>
                <w:rFonts w:ascii="Arial" w:hAnsi="Arial" w:cs="Arial"/>
                <w:b/>
                <w:bCs/>
                <w:sz w:val="32"/>
              </w:rPr>
              <w:sym w:font="Symbol" w:char="F0DE"/>
            </w:r>
            <w:r>
              <w:rPr>
                <w:rFonts w:ascii="Arial" w:hAnsi="Arial" w:cs="Arial"/>
                <w:b/>
                <w:bCs/>
                <w:sz w:val="32"/>
              </w:rPr>
              <w:t xml:space="preserve"> C</w:t>
            </w:r>
            <w:r>
              <w:rPr>
                <w:rFonts w:ascii="Arial" w:hAnsi="Arial" w:cs="Arial"/>
                <w:b/>
                <w:bCs/>
                <w:position w:val="-10"/>
                <w:sz w:val="32"/>
              </w:rPr>
              <w:t>10</w:t>
            </w:r>
          </w:p>
          <w:p>
            <w:pPr>
              <w:tabs>
                <w:tab w:val="left" w:pos="1167"/>
              </w:tabs>
              <w:ind w:left="447"/>
              <w:rPr>
                <w:rFonts w:ascii="Arial" w:hAnsi="Arial" w:cs="Arial"/>
                <w:b/>
                <w:bCs/>
                <w:sz w:val="32"/>
              </w:rPr>
            </w:pPr>
            <w:r>
              <w:rPr>
                <w:rFonts w:ascii="Arial" w:hAnsi="Arial" w:cs="Arial"/>
                <w:b/>
                <w:bCs/>
                <w:sz w:val="32"/>
              </w:rPr>
              <w:t>C</w:t>
            </w:r>
            <w:r>
              <w:rPr>
                <w:rFonts w:ascii="Arial" w:hAnsi="Arial" w:cs="Arial"/>
                <w:b/>
                <w:bCs/>
                <w:position w:val="-10"/>
                <w:sz w:val="32"/>
              </w:rPr>
              <w:t>10</w:t>
            </w:r>
            <w:r>
              <w:rPr>
                <w:rFonts w:ascii="Arial" w:hAnsi="Arial" w:cs="Arial"/>
                <w:b/>
                <w:bCs/>
                <w:sz w:val="32"/>
              </w:rPr>
              <w:t xml:space="preserve"> </w:t>
            </w:r>
            <w:r>
              <w:rPr>
                <w:rFonts w:ascii="Arial" w:hAnsi="Arial" w:cs="Arial"/>
                <w:b/>
                <w:bCs/>
                <w:sz w:val="32"/>
              </w:rPr>
              <w:tab/>
            </w:r>
            <w:r>
              <w:rPr>
                <w:rFonts w:ascii="Arial" w:hAnsi="Arial" w:cs="Arial"/>
                <w:b/>
                <w:bCs/>
                <w:sz w:val="32"/>
              </w:rPr>
              <w:sym w:font="Symbol" w:char="F0DE"/>
            </w:r>
            <w:r>
              <w:rPr>
                <w:rFonts w:ascii="Arial" w:hAnsi="Arial" w:cs="Arial"/>
                <w:b/>
                <w:bCs/>
                <w:sz w:val="32"/>
              </w:rPr>
              <w:t xml:space="preserve"> C</w:t>
            </w:r>
            <w:r>
              <w:rPr>
                <w:rFonts w:ascii="Arial" w:hAnsi="Arial" w:cs="Arial"/>
                <w:b/>
                <w:bCs/>
                <w:position w:val="-10"/>
                <w:sz w:val="32"/>
              </w:rPr>
              <w:t>11</w:t>
            </w:r>
          </w:p>
          <w:p>
            <w:pPr>
              <w:tabs>
                <w:tab w:val="left" w:pos="1167"/>
              </w:tabs>
              <w:ind w:left="447" w:right="108"/>
              <w:rPr>
                <w:rFonts w:ascii="Arial" w:hAnsi="Arial" w:cs="Arial"/>
                <w:b/>
                <w:bCs/>
                <w:sz w:val="32"/>
              </w:rPr>
            </w:pPr>
            <w:r>
              <w:rPr>
                <w:rFonts w:ascii="Arial" w:hAnsi="Arial" w:cs="Arial"/>
                <w:b/>
                <w:bCs/>
                <w:sz w:val="32"/>
              </w:rPr>
              <w:t>C</w:t>
            </w:r>
            <w:r>
              <w:rPr>
                <w:rFonts w:ascii="Arial" w:hAnsi="Arial" w:cs="Arial"/>
                <w:b/>
                <w:bCs/>
                <w:position w:val="-10"/>
                <w:sz w:val="32"/>
              </w:rPr>
              <w:t>11</w:t>
            </w:r>
            <w:r>
              <w:rPr>
                <w:rFonts w:ascii="Arial" w:hAnsi="Arial" w:cs="Arial"/>
                <w:b/>
                <w:bCs/>
                <w:sz w:val="32"/>
              </w:rPr>
              <w:t xml:space="preserve"> </w:t>
            </w:r>
            <w:r>
              <w:rPr>
                <w:rFonts w:ascii="Arial" w:hAnsi="Arial" w:cs="Arial"/>
                <w:b/>
                <w:bCs/>
                <w:sz w:val="32"/>
              </w:rPr>
              <w:tab/>
            </w:r>
            <w:r>
              <w:rPr>
                <w:rFonts w:ascii="Arial" w:hAnsi="Arial" w:cs="Arial"/>
                <w:b/>
                <w:bCs/>
                <w:sz w:val="32"/>
              </w:rPr>
              <w:sym w:font="Symbol" w:char="F0DE"/>
            </w:r>
            <w:r>
              <w:rPr>
                <w:rFonts w:ascii="Arial" w:hAnsi="Arial" w:cs="Arial"/>
                <w:b/>
                <w:bCs/>
                <w:sz w:val="32"/>
              </w:rPr>
              <w:t xml:space="preserve"> C</w:t>
            </w:r>
            <w:r>
              <w:rPr>
                <w:rFonts w:ascii="Arial" w:hAnsi="Arial" w:cs="Arial"/>
                <w:b/>
                <w:bCs/>
                <w:position w:val="-10"/>
                <w:sz w:val="32"/>
              </w:rPr>
              <w:t>8</w:t>
            </w:r>
          </w:p>
        </w:tc>
        <w:tc>
          <w:tcPr>
            <w:tcW w:w="871" w:type="dxa"/>
            <w:vMerge w:val="restart"/>
            <w:tcBorders>
              <w:top w:val="nil"/>
              <w:left w:val="single" w:sz="4" w:space="0" w:color="auto"/>
              <w:bottom w:val="nil"/>
              <w:right w:val="single" w:sz="4" w:space="0" w:color="auto"/>
            </w:tcBorders>
          </w:tcPr>
          <w:p>
            <w:pPr>
              <w:jc w:val="center"/>
              <w:rPr>
                <w:rFonts w:ascii="Arial" w:hAnsi="Arial" w:cs="Arial"/>
                <w:sz w:val="32"/>
              </w:rPr>
            </w:pPr>
          </w:p>
        </w:tc>
        <w:tc>
          <w:tcPr>
            <w:tcW w:w="2700" w:type="dxa"/>
            <w:tcBorders>
              <w:top w:val="single" w:sz="4" w:space="0" w:color="auto"/>
              <w:left w:val="single" w:sz="4" w:space="0" w:color="auto"/>
              <w:bottom w:val="single" w:sz="4" w:space="0" w:color="auto"/>
              <w:right w:val="single" w:sz="4" w:space="0" w:color="auto"/>
            </w:tcBorders>
            <w:hideMark/>
          </w:tcPr>
          <w:p>
            <w:pPr>
              <w:jc w:val="center"/>
              <w:rPr>
                <w:rFonts w:ascii="Arial" w:hAnsi="Arial" w:cs="Arial"/>
                <w:b/>
                <w:bCs/>
                <w:sz w:val="32"/>
              </w:rPr>
            </w:pPr>
            <w:r>
              <w:rPr>
                <w:rFonts w:ascii="Arial" w:hAnsi="Arial" w:cs="Arial"/>
                <w:b/>
                <w:bCs/>
                <w:sz w:val="32"/>
              </w:rPr>
              <w:t>C</w:t>
            </w:r>
            <w:r>
              <w:rPr>
                <w:rFonts w:ascii="Arial" w:hAnsi="Arial" w:cs="Arial"/>
                <w:b/>
                <w:bCs/>
                <w:position w:val="-10"/>
                <w:sz w:val="32"/>
              </w:rPr>
              <w:t>13</w:t>
            </w:r>
            <w:r>
              <w:rPr>
                <w:rFonts w:ascii="Arial" w:hAnsi="Arial" w:cs="Arial"/>
                <w:b/>
                <w:bCs/>
                <w:sz w:val="32"/>
              </w:rPr>
              <w:t xml:space="preserve"> </w:t>
            </w:r>
            <w:r>
              <w:rPr>
                <w:rFonts w:ascii="Arial" w:hAnsi="Arial" w:cs="Arial"/>
                <w:b/>
                <w:bCs/>
                <w:sz w:val="32"/>
              </w:rPr>
              <w:sym w:font="Symbol" w:char="F0DB"/>
            </w:r>
            <w:r>
              <w:rPr>
                <w:rFonts w:ascii="Arial" w:hAnsi="Arial" w:cs="Arial"/>
                <w:b/>
                <w:bCs/>
                <w:sz w:val="32"/>
              </w:rPr>
              <w:t xml:space="preserve"> C</w:t>
            </w:r>
            <w:r>
              <w:rPr>
                <w:rFonts w:ascii="Arial" w:hAnsi="Arial" w:cs="Arial"/>
                <w:b/>
                <w:bCs/>
                <w:position w:val="-10"/>
                <w:sz w:val="32"/>
              </w:rPr>
              <w:t>15</w:t>
            </w:r>
          </w:p>
        </w:tc>
      </w:tr>
      <w:tr>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pPr>
              <w:rPr>
                <w:rFonts w:ascii="Arial" w:hAnsi="Arial" w:cs="Arial"/>
                <w:b/>
                <w:bCs/>
                <w:sz w:val="32"/>
              </w:rPr>
            </w:pPr>
          </w:p>
        </w:tc>
        <w:tc>
          <w:tcPr>
            <w:tcW w:w="0" w:type="auto"/>
            <w:vMerge/>
            <w:tcBorders>
              <w:top w:val="nil"/>
              <w:left w:val="single" w:sz="4" w:space="0" w:color="auto"/>
              <w:bottom w:val="nil"/>
              <w:right w:val="single" w:sz="4" w:space="0" w:color="auto"/>
            </w:tcBorders>
            <w:vAlign w:val="center"/>
            <w:hideMark/>
          </w:tcPr>
          <w:p>
            <w:pPr>
              <w:rPr>
                <w:rFonts w:ascii="Arial" w:hAnsi="Arial" w:cs="Arial"/>
                <w:sz w:val="32"/>
              </w:rPr>
            </w:pPr>
          </w:p>
        </w:tc>
        <w:tc>
          <w:tcPr>
            <w:tcW w:w="2700" w:type="dxa"/>
            <w:tcBorders>
              <w:top w:val="single" w:sz="4" w:space="0" w:color="auto"/>
              <w:left w:val="nil"/>
              <w:bottom w:val="single" w:sz="4" w:space="0" w:color="auto"/>
              <w:right w:val="nil"/>
            </w:tcBorders>
          </w:tcPr>
          <w:p>
            <w:pPr>
              <w:jc w:val="center"/>
              <w:rPr>
                <w:rFonts w:ascii="Arial" w:hAnsi="Arial" w:cs="Arial"/>
                <w:b/>
                <w:bCs/>
                <w:sz w:val="16"/>
              </w:rPr>
            </w:pPr>
          </w:p>
        </w:tc>
      </w:tr>
      <w:tr>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pPr>
              <w:rPr>
                <w:rFonts w:ascii="Arial" w:hAnsi="Arial" w:cs="Arial"/>
                <w:b/>
                <w:bCs/>
                <w:sz w:val="32"/>
              </w:rPr>
            </w:pPr>
          </w:p>
        </w:tc>
        <w:tc>
          <w:tcPr>
            <w:tcW w:w="0" w:type="auto"/>
            <w:vMerge/>
            <w:tcBorders>
              <w:top w:val="nil"/>
              <w:left w:val="single" w:sz="4" w:space="0" w:color="auto"/>
              <w:bottom w:val="nil"/>
              <w:right w:val="single" w:sz="4" w:space="0" w:color="auto"/>
            </w:tcBorders>
            <w:vAlign w:val="center"/>
            <w:hideMark/>
          </w:tcPr>
          <w:p>
            <w:pPr>
              <w:rPr>
                <w:rFonts w:ascii="Arial" w:hAnsi="Arial" w:cs="Arial"/>
                <w:sz w:val="32"/>
              </w:rPr>
            </w:pPr>
          </w:p>
        </w:tc>
        <w:tc>
          <w:tcPr>
            <w:tcW w:w="2700" w:type="dxa"/>
            <w:tcBorders>
              <w:top w:val="single" w:sz="4" w:space="0" w:color="auto"/>
              <w:left w:val="single" w:sz="4" w:space="0" w:color="auto"/>
              <w:bottom w:val="single" w:sz="4" w:space="0" w:color="auto"/>
              <w:right w:val="single" w:sz="4" w:space="0" w:color="auto"/>
            </w:tcBorders>
            <w:hideMark/>
          </w:tcPr>
          <w:p>
            <w:pPr>
              <w:jc w:val="center"/>
              <w:rPr>
                <w:rFonts w:ascii="Arial" w:hAnsi="Arial" w:cs="Arial"/>
                <w:b/>
                <w:bCs/>
                <w:sz w:val="32"/>
              </w:rPr>
            </w:pPr>
            <w:r>
              <w:rPr>
                <w:rFonts w:ascii="Arial" w:hAnsi="Arial" w:cs="Arial"/>
                <w:b/>
                <w:bCs/>
                <w:sz w:val="32"/>
              </w:rPr>
              <w:t>C</w:t>
            </w:r>
            <w:r>
              <w:rPr>
                <w:rFonts w:ascii="Arial" w:hAnsi="Arial" w:cs="Arial"/>
                <w:b/>
                <w:bCs/>
                <w:position w:val="-10"/>
                <w:sz w:val="32"/>
              </w:rPr>
              <w:t>14</w:t>
            </w:r>
            <w:r>
              <w:rPr>
                <w:rFonts w:ascii="Arial" w:hAnsi="Arial" w:cs="Arial"/>
                <w:b/>
                <w:bCs/>
                <w:sz w:val="32"/>
              </w:rPr>
              <w:t xml:space="preserve"> </w:t>
            </w:r>
            <w:r>
              <w:rPr>
                <w:rFonts w:ascii="Arial" w:hAnsi="Arial" w:cs="Arial"/>
                <w:b/>
                <w:bCs/>
                <w:sz w:val="32"/>
              </w:rPr>
              <w:sym w:font="Symbol" w:char="F0DB"/>
            </w:r>
            <w:r>
              <w:rPr>
                <w:rFonts w:ascii="Arial" w:hAnsi="Arial" w:cs="Arial"/>
                <w:b/>
                <w:bCs/>
                <w:sz w:val="32"/>
              </w:rPr>
              <w:t xml:space="preserve"> C</w:t>
            </w:r>
            <w:r>
              <w:rPr>
                <w:rFonts w:ascii="Arial" w:hAnsi="Arial" w:cs="Arial"/>
                <w:b/>
                <w:bCs/>
                <w:position w:val="-10"/>
                <w:sz w:val="32"/>
              </w:rPr>
              <w:t>18</w:t>
            </w:r>
          </w:p>
        </w:tc>
      </w:tr>
      <w:tr>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pPr>
              <w:rPr>
                <w:rFonts w:ascii="Arial" w:hAnsi="Arial" w:cs="Arial"/>
                <w:b/>
                <w:bCs/>
                <w:sz w:val="32"/>
              </w:rPr>
            </w:pPr>
          </w:p>
        </w:tc>
        <w:tc>
          <w:tcPr>
            <w:tcW w:w="0" w:type="auto"/>
            <w:vMerge/>
            <w:tcBorders>
              <w:top w:val="nil"/>
              <w:left w:val="single" w:sz="4" w:space="0" w:color="auto"/>
              <w:bottom w:val="nil"/>
              <w:right w:val="single" w:sz="4" w:space="0" w:color="auto"/>
            </w:tcBorders>
            <w:vAlign w:val="center"/>
            <w:hideMark/>
          </w:tcPr>
          <w:p>
            <w:pPr>
              <w:rPr>
                <w:rFonts w:ascii="Arial" w:hAnsi="Arial" w:cs="Arial"/>
                <w:sz w:val="32"/>
              </w:rPr>
            </w:pPr>
          </w:p>
        </w:tc>
        <w:tc>
          <w:tcPr>
            <w:tcW w:w="2700" w:type="dxa"/>
            <w:tcBorders>
              <w:top w:val="single" w:sz="4" w:space="0" w:color="auto"/>
              <w:left w:val="nil"/>
              <w:bottom w:val="single" w:sz="4" w:space="0" w:color="auto"/>
              <w:right w:val="nil"/>
            </w:tcBorders>
          </w:tcPr>
          <w:p>
            <w:pPr>
              <w:jc w:val="center"/>
              <w:rPr>
                <w:rFonts w:ascii="Arial" w:hAnsi="Arial" w:cs="Arial"/>
                <w:b/>
                <w:bCs/>
                <w:sz w:val="16"/>
              </w:rPr>
            </w:pPr>
          </w:p>
        </w:tc>
      </w:tr>
      <w:tr>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pPr>
              <w:rPr>
                <w:rFonts w:ascii="Arial" w:hAnsi="Arial" w:cs="Arial"/>
                <w:b/>
                <w:bCs/>
                <w:sz w:val="32"/>
              </w:rPr>
            </w:pPr>
          </w:p>
        </w:tc>
        <w:tc>
          <w:tcPr>
            <w:tcW w:w="0" w:type="auto"/>
            <w:vMerge/>
            <w:tcBorders>
              <w:top w:val="nil"/>
              <w:left w:val="single" w:sz="4" w:space="0" w:color="auto"/>
              <w:bottom w:val="nil"/>
              <w:right w:val="single" w:sz="4" w:space="0" w:color="auto"/>
            </w:tcBorders>
            <w:vAlign w:val="center"/>
            <w:hideMark/>
          </w:tcPr>
          <w:p>
            <w:pPr>
              <w:rPr>
                <w:rFonts w:ascii="Arial" w:hAnsi="Arial" w:cs="Arial"/>
                <w:sz w:val="32"/>
              </w:rPr>
            </w:pPr>
          </w:p>
        </w:tc>
        <w:tc>
          <w:tcPr>
            <w:tcW w:w="2700" w:type="dxa"/>
            <w:tcBorders>
              <w:top w:val="single" w:sz="4" w:space="0" w:color="auto"/>
              <w:left w:val="single" w:sz="4" w:space="0" w:color="auto"/>
              <w:bottom w:val="single" w:sz="4" w:space="0" w:color="auto"/>
              <w:right w:val="single" w:sz="4" w:space="0" w:color="auto"/>
            </w:tcBorders>
            <w:hideMark/>
          </w:tcPr>
          <w:p>
            <w:pPr>
              <w:jc w:val="center"/>
              <w:rPr>
                <w:rFonts w:ascii="Arial" w:hAnsi="Arial" w:cs="Arial"/>
                <w:b/>
                <w:bCs/>
                <w:sz w:val="32"/>
              </w:rPr>
            </w:pPr>
            <w:r>
              <w:rPr>
                <w:rFonts w:ascii="Arial" w:hAnsi="Arial" w:cs="Arial"/>
                <w:b/>
                <w:bCs/>
                <w:sz w:val="32"/>
              </w:rPr>
              <w:t>C</w:t>
            </w:r>
            <w:r>
              <w:rPr>
                <w:rFonts w:ascii="Arial" w:hAnsi="Arial" w:cs="Arial"/>
                <w:b/>
                <w:bCs/>
                <w:position w:val="-10"/>
                <w:sz w:val="32"/>
              </w:rPr>
              <w:t>17</w:t>
            </w:r>
            <w:r>
              <w:rPr>
                <w:rFonts w:ascii="Arial" w:hAnsi="Arial" w:cs="Arial"/>
                <w:b/>
                <w:bCs/>
                <w:sz w:val="32"/>
              </w:rPr>
              <w:t xml:space="preserve"> </w:t>
            </w:r>
            <w:r>
              <w:rPr>
                <w:rFonts w:ascii="Arial" w:hAnsi="Arial" w:cs="Arial"/>
                <w:b/>
                <w:bCs/>
                <w:sz w:val="32"/>
              </w:rPr>
              <w:sym w:font="Symbol" w:char="F0DB"/>
            </w:r>
            <w:r>
              <w:rPr>
                <w:rFonts w:ascii="Arial" w:hAnsi="Arial" w:cs="Arial"/>
                <w:b/>
                <w:bCs/>
                <w:sz w:val="32"/>
              </w:rPr>
              <w:t xml:space="preserve"> C</w:t>
            </w:r>
            <w:r>
              <w:rPr>
                <w:rFonts w:ascii="Arial" w:hAnsi="Arial" w:cs="Arial"/>
                <w:b/>
                <w:bCs/>
                <w:position w:val="-10"/>
                <w:sz w:val="32"/>
              </w:rPr>
              <w:t>19</w:t>
            </w:r>
          </w:p>
        </w:tc>
      </w:tr>
    </w:tbl>
    <w:p>
      <w:pPr>
        <w:rPr>
          <w:rFonts w:ascii="Arial" w:hAnsi="Arial" w:cs="Arial"/>
        </w:rPr>
      </w:pPr>
    </w:p>
    <w:p>
      <w:pPr>
        <w:rPr>
          <w:rFonts w:ascii="Arial" w:hAnsi="Arial" w:cs="Arial"/>
        </w:rPr>
      </w:pPr>
      <w:r>
        <w:rPr>
          <w:rFonts w:ascii="Arial" w:hAnsi="Arial" w:cs="Arial"/>
          <w:b/>
          <w:bCs/>
        </w:rPr>
        <w:t xml:space="preserve">Summary:  </w:t>
      </w:r>
    </w:p>
    <w:p>
      <w:pPr>
        <w:rPr>
          <w:rFonts w:ascii="Arial" w:hAnsi="Arial" w:cs="Arial"/>
        </w:rPr>
      </w:pPr>
      <w:r>
        <w:rPr>
          <w:rFonts w:ascii="Arial" w:hAnsi="Arial" w:cs="Arial"/>
        </w:rPr>
        <w:t>This paper summarizes the differences between RPC00A and RPC00B TREs.  The difference in sequence of coefficient terms is identified.  The difference in use of error terms is not conclusive, and will need additional research to ascertain common practice for RPC00A.</w:t>
      </w:r>
    </w:p>
    <w:p>
      <w:pPr>
        <w:rPr>
          <w:rFonts w:ascii="Arial" w:hAnsi="Arial" w:cs="Arial"/>
        </w:rPr>
      </w:pPr>
    </w:p>
    <w:p>
      <w:pPr>
        <w:pStyle w:val="Header"/>
        <w:tabs>
          <w:tab w:val="left" w:pos="720"/>
        </w:tabs>
        <w:rPr>
          <w:rFonts w:ascii="Arial" w:hAnsi="Arial" w:cs="Arial"/>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647621"/>
    <w:multiLevelType w:val="hybridMultilevel"/>
    <w:tmpl w:val="D37E1E44"/>
    <w:lvl w:ilvl="0" w:tplc="5BC623AC">
      <w:start w:val="1"/>
      <w:numFmt w:val="decimal"/>
      <w:lvlText w:val="%1-"/>
      <w:lvlJc w:val="left"/>
      <w:pPr>
        <w:tabs>
          <w:tab w:val="num" w:pos="795"/>
        </w:tabs>
        <w:ind w:left="795" w:hanging="435"/>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pPr>
      <w:keepNext/>
      <w:jc w:val="center"/>
      <w:outlineLvl w:val="0"/>
    </w:pPr>
    <w:rPr>
      <w:rFonts w:ascii="Courier New" w:hAnsi="Courier New"/>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Courier New" w:eastAsia="Times New Roman" w:hAnsi="Courier New" w:cs="Times New Roman"/>
      <w:b/>
      <w:bCs/>
      <w:sz w:val="24"/>
      <w:szCs w:val="24"/>
    </w:rPr>
  </w:style>
  <w:style w:type="paragraph" w:styleId="Header">
    <w:name w:val="header"/>
    <w:basedOn w:val="Normal"/>
    <w:link w:val="HeaderChar"/>
    <w:semiHidden/>
    <w:unhideWhenUsed/>
    <w:pPr>
      <w:tabs>
        <w:tab w:val="center" w:pos="4320"/>
        <w:tab w:val="right" w:pos="8640"/>
      </w:tabs>
    </w:pPr>
  </w:style>
  <w:style w:type="character" w:customStyle="1" w:styleId="HeaderChar">
    <w:name w:val="Header Char"/>
    <w:basedOn w:val="DefaultParagraphFont"/>
    <w:link w:val="Header"/>
    <w:semiHidden/>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pPr>
      <w:keepNext/>
      <w:jc w:val="center"/>
      <w:outlineLvl w:val="0"/>
    </w:pPr>
    <w:rPr>
      <w:rFonts w:ascii="Courier New" w:hAnsi="Courier New"/>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Courier New" w:eastAsia="Times New Roman" w:hAnsi="Courier New" w:cs="Times New Roman"/>
      <w:b/>
      <w:bCs/>
      <w:sz w:val="24"/>
      <w:szCs w:val="24"/>
    </w:rPr>
  </w:style>
  <w:style w:type="paragraph" w:styleId="Header">
    <w:name w:val="header"/>
    <w:basedOn w:val="Normal"/>
    <w:link w:val="HeaderChar"/>
    <w:semiHidden/>
    <w:unhideWhenUsed/>
    <w:pPr>
      <w:tabs>
        <w:tab w:val="center" w:pos="4320"/>
        <w:tab w:val="right" w:pos="8640"/>
      </w:tabs>
    </w:pPr>
  </w:style>
  <w:style w:type="character" w:customStyle="1" w:styleId="HeaderChar">
    <w:name w:val="Header Char"/>
    <w:basedOn w:val="DefaultParagraphFont"/>
    <w:link w:val="Header"/>
    <w:semiHidden/>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0937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image" Target="media/image4.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408</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NGA</Company>
  <LinksUpToDate>false</LinksUpToDate>
  <CharactersWithSpaces>2735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Rogan Steve E Mr NGA-OCIOCE USA CIV</dc:creator>
  <cp:lastModifiedBy>Rogan Steve E Mr NGA-OCIOCE USA CIV</cp:lastModifiedBy>
  <cp:revision>1</cp:revision>
  <dcterms:created xsi:type="dcterms:W3CDTF">2014-02-10T15:37:00Z</dcterms:created>
  <dcterms:modified xsi:type="dcterms:W3CDTF">2014-02-10T15:41:00Z</dcterms:modified>
</cp:coreProperties>
</file>