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</w:t>
      </w:r>
      <w:r w:rsidR="0079417C">
        <w:rPr>
          <w:rFonts w:ascii="Times New Roman" w:hAnsi="Times New Roman" w:cs="Times New Roman"/>
          <w:sz w:val="28"/>
          <w:szCs w:val="28"/>
        </w:rPr>
        <w:t>8</w:t>
      </w:r>
      <w:r w:rsidRPr="009F4F33">
        <w:rPr>
          <w:rFonts w:ascii="Times New Roman" w:hAnsi="Times New Roman" w:cs="Times New Roman"/>
          <w:sz w:val="28"/>
          <w:szCs w:val="28"/>
        </w:rPr>
        <w:t xml:space="preserve">. </w:t>
      </w:r>
      <w:r w:rsidR="0079417C">
        <w:rPr>
          <w:rFonts w:ascii="Times New Roman" w:hAnsi="Times New Roman" w:cs="Times New Roman"/>
          <w:sz w:val="28"/>
          <w:szCs w:val="28"/>
        </w:rPr>
        <w:t>Funciones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 w:rsidR="0079417C">
        <w:rPr>
          <w:rFonts w:ascii="Times New Roman" w:hAnsi="Times New Roman" w:cs="Times New Roman"/>
        </w:rPr>
        <w:t>20</w:t>
      </w:r>
      <w:r w:rsidRPr="009F4F33">
        <w:rPr>
          <w:rFonts w:ascii="Times New Roman" w:hAnsi="Times New Roman" w:cs="Times New Roman"/>
        </w:rPr>
        <w:t>-</w:t>
      </w:r>
      <w:r w:rsidR="00670C28">
        <w:rPr>
          <w:rFonts w:ascii="Times New Roman" w:hAnsi="Times New Roman" w:cs="Times New Roman"/>
        </w:rPr>
        <w:t>octubre</w:t>
      </w:r>
      <w:r w:rsidRPr="009F4F33">
        <w:rPr>
          <w:rFonts w:ascii="Times New Roman" w:hAnsi="Times New Roman" w:cs="Times New Roman"/>
        </w:rPr>
        <w:t>-2023</w:t>
      </w:r>
    </w:p>
    <w:p w:rsidR="00BA4D88" w:rsidRDefault="00EB0A2B" w:rsidP="00BA4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4D88">
        <w:rPr>
          <w:rFonts w:ascii="Times New Roman" w:hAnsi="Times New Roman" w:cs="Times New Roman"/>
        </w:rPr>
        <w:t>Parte 1:</w:t>
      </w:r>
      <w:r>
        <w:rPr>
          <w:rFonts w:ascii="Times New Roman" w:hAnsi="Times New Roman" w:cs="Times New Roman"/>
        </w:rPr>
        <w:t xml:space="preserve"> </w:t>
      </w:r>
      <w:r w:rsidR="00786F06">
        <w:rPr>
          <w:rFonts w:ascii="Times New Roman" w:hAnsi="Times New Roman" w:cs="Times New Roman"/>
        </w:rPr>
        <w:t>Composición de funciones</w:t>
      </w:r>
      <w:r>
        <w:rPr>
          <w:rFonts w:ascii="Times New Roman" w:hAnsi="Times New Roman" w:cs="Times New Roman"/>
        </w:rPr>
        <w:t>.</w:t>
      </w:r>
    </w:p>
    <w:p w:rsidR="00EB23F6" w:rsidRDefault="00786F06" w:rsidP="00786F06">
      <w:pPr>
        <w:pStyle w:val="Prrafodelista"/>
        <w:numPr>
          <w:ilvl w:val="0"/>
          <w:numId w:val="2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Sean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y </w:t>
      </w:r>
      <m:oMath>
        <m:r>
          <w:rPr>
            <w:rFonts w:ascii="Cambria Math" w:eastAsiaTheme="minorEastAsia" w:hAnsi="Cambria Math" w:cs="Times New Roman"/>
          </w:rPr>
          <m:t>g</m:t>
        </m:r>
      </m:oMath>
      <w:r>
        <w:rPr>
          <w:rFonts w:ascii="Times New Roman" w:eastAsiaTheme="minorEastAsia" w:hAnsi="Times New Roman" w:cs="Times New Roman"/>
        </w:rPr>
        <w:t xml:space="preserve"> funciones. Demuestra que </w:t>
      </w:r>
      <m:oMath>
        <m:r>
          <w:rPr>
            <w:rFonts w:ascii="Cambria Math" w:eastAsiaTheme="minorEastAsia" w:hAnsi="Cambria Math" w:cs="Times New Roman"/>
          </w:rPr>
          <m:t>f∘g</m:t>
        </m:r>
      </m:oMath>
      <w:r>
        <w:rPr>
          <w:rFonts w:ascii="Times New Roman" w:eastAsiaTheme="minorEastAsia" w:hAnsi="Times New Roman" w:cs="Times New Roman"/>
        </w:rPr>
        <w:t xml:space="preserve"> es una función. Determina el </w:t>
      </w:r>
      <m:oMath>
        <m:r>
          <w:rPr>
            <w:rFonts w:ascii="Cambria Math" w:eastAsiaTheme="minorEastAsia" w:hAnsi="Cambria Math" w:cs="Times New Roman"/>
          </w:rPr>
          <m:t>dom f∘g</m:t>
        </m:r>
      </m:oMath>
    </w:p>
    <w:p w:rsidR="00786F06" w:rsidRDefault="00786F06" w:rsidP="00786F06">
      <w:pPr>
        <w:pStyle w:val="Prrafodelista"/>
        <w:rPr>
          <w:rFonts w:ascii="Times New Roman" w:eastAsiaTheme="minorEastAsia" w:hAnsi="Times New Roman" w:cs="Times New Roman"/>
        </w:rPr>
      </w:pPr>
    </w:p>
    <w:p w:rsidR="00786F06" w:rsidRDefault="00786F06" w:rsidP="00786F06">
      <w:pPr>
        <w:pStyle w:val="Prrafodelista"/>
        <w:numPr>
          <w:ilvl w:val="0"/>
          <w:numId w:val="2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Considera las siguientes funciones:</w:t>
      </w:r>
    </w:p>
    <w:p w:rsidR="00786F06" w:rsidRDefault="00786F06" w:rsidP="00786F06">
      <w:pPr>
        <w:pStyle w:val="Prrafodelista"/>
        <w:numPr>
          <w:ilvl w:val="1"/>
          <w:numId w:val="21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x,2x-1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 :x∈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</m:d>
      </m:oMath>
    </w:p>
    <w:p w:rsidR="00290F43" w:rsidRDefault="00786F06" w:rsidP="00786F06">
      <w:pPr>
        <w:pStyle w:val="Prrafodelista"/>
        <w:numPr>
          <w:ilvl w:val="1"/>
          <w:numId w:val="21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x,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</w:rPr>
              <m:t xml:space="preserve"> :x≠0</m:t>
            </m:r>
          </m:e>
        </m:d>
      </m:oMath>
    </w:p>
    <w:p w:rsidR="00786F06" w:rsidRDefault="00786F06" w:rsidP="00786F06">
      <w:pPr>
        <w:pStyle w:val="Prrafodelista"/>
        <w:numPr>
          <w:ilvl w:val="1"/>
          <w:numId w:val="21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x,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</m:rad>
              </m:e>
            </m:d>
            <m:r>
              <w:rPr>
                <w:rFonts w:ascii="Cambria Math" w:eastAsiaTheme="minorEastAsia" w:hAnsi="Cambria Math" w:cs="Times New Roman"/>
              </w:rPr>
              <m:t>:x∈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R</m:t>
            </m:r>
          </m:e>
        </m:d>
      </m:oMath>
    </w:p>
    <w:p w:rsidR="00786F06" w:rsidRDefault="00786F06" w:rsidP="00786F06">
      <w:pPr>
        <w:pStyle w:val="Prrafodelista"/>
        <w:numPr>
          <w:ilvl w:val="1"/>
          <w:numId w:val="21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x,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 xml:space="preserve"> :x∈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 xml:space="preserve">R, </m:t>
            </m:r>
            <m:r>
              <w:rPr>
                <w:rFonts w:ascii="Cambria Math" w:eastAsiaTheme="minorEastAsia" w:hAnsi="Cambria Math" w:cs="Times New Roman"/>
              </w:rPr>
              <m:t>x≠0</m:t>
            </m:r>
          </m:e>
        </m:d>
      </m:oMath>
    </w:p>
    <w:p w:rsidR="00786F06" w:rsidRDefault="00786F06" w:rsidP="00786F06">
      <w:pPr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Describe cada una de las siguientes funciones y determina sus dominios y rangos:</w:t>
      </w:r>
    </w:p>
    <w:p w:rsidR="00786F06" w:rsidRPr="00786F06" w:rsidRDefault="00786F06" w:rsidP="00786F06">
      <w:pPr>
        <w:ind w:left="708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∘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</w:p>
    <w:p w:rsidR="00786F06" w:rsidRDefault="00786F06" w:rsidP="00665037">
      <w:pPr>
        <w:rPr>
          <w:rFonts w:ascii="Times New Roman" w:eastAsiaTheme="minorEastAsia" w:hAnsi="Times New Roman" w:cs="Times New Roman"/>
        </w:rPr>
      </w:pPr>
    </w:p>
    <w:p w:rsidR="00665037" w:rsidRDefault="00665037" w:rsidP="0066503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Parte 2: Inversa de funciones</w:t>
      </w:r>
    </w:p>
    <w:p w:rsidR="00665037" w:rsidRDefault="00665037" w:rsidP="00665037">
      <w:pPr>
        <w:pStyle w:val="Prrafodelista"/>
        <w:numPr>
          <w:ilvl w:val="0"/>
          <w:numId w:val="2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 inversa de una función </w:t>
      </w:r>
      <m:oMath>
        <m:r>
          <w:rPr>
            <w:rFonts w:ascii="Cambria Math" w:eastAsiaTheme="minorEastAsia" w:hAnsi="Cambria Math" w:cs="Times New Roman"/>
          </w:rPr>
          <m:t>f</m:t>
        </m:r>
      </m:oMath>
      <w:r>
        <w:rPr>
          <w:rFonts w:ascii="Times New Roman" w:eastAsiaTheme="minorEastAsia" w:hAnsi="Times New Roman" w:cs="Times New Roman"/>
        </w:rPr>
        <w:t xml:space="preserve"> es la relación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={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y,x</m:t>
            </m:r>
          </m:e>
        </m:d>
        <m:r>
          <w:rPr>
            <w:rFonts w:ascii="Cambria Math" w:eastAsiaTheme="minorEastAsia" w:hAnsi="Cambria Math" w:cs="Times New Roman"/>
          </w:rPr>
          <m:t xml:space="preserve"> :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∈F}</m:t>
        </m:r>
      </m:oMath>
      <w:r>
        <w:rPr>
          <w:rFonts w:ascii="Times New Roman" w:eastAsiaTheme="minorEastAsia" w:hAnsi="Times New Roman" w:cs="Times New Roman"/>
        </w:rPr>
        <w:t xml:space="preserve">. Determina en qué casos,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es una función.</w:t>
      </w:r>
    </w:p>
    <w:p w:rsidR="00665037" w:rsidRDefault="00665037" w:rsidP="00665037">
      <w:pPr>
        <w:pStyle w:val="Prrafodelista"/>
        <w:rPr>
          <w:rFonts w:ascii="Times New Roman" w:eastAsiaTheme="minorEastAsia" w:hAnsi="Times New Roman" w:cs="Times New Roman"/>
        </w:rPr>
      </w:pPr>
    </w:p>
    <w:p w:rsidR="00665037" w:rsidRPr="00665037" w:rsidRDefault="00665037" w:rsidP="00665037">
      <w:pPr>
        <w:pStyle w:val="Prrafodelista"/>
        <w:numPr>
          <w:ilvl w:val="0"/>
          <w:numId w:val="2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Considera las funciones definidas en la parte 1.2. Encuentra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bSup>
        <m:r>
          <w:rPr>
            <w:rFonts w:ascii="Cambria Math" w:eastAsiaTheme="minorEastAsia" w:hAnsi="Cambria Math" w:cs="Times New Roman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4</m:t>
            </m:r>
          </m:sub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bSup>
      </m:oMath>
      <w:r>
        <w:rPr>
          <w:rFonts w:ascii="Times New Roman" w:eastAsiaTheme="minorEastAsia" w:hAnsi="Times New Roman" w:cs="Times New Roman"/>
        </w:rPr>
        <w:t>. Determina sus dominios y rangos, y explica en cada caso si se trata de una función o una relación.</w:t>
      </w:r>
    </w:p>
    <w:sectPr w:rsidR="00665037" w:rsidRPr="006650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17B"/>
    <w:multiLevelType w:val="hybridMultilevel"/>
    <w:tmpl w:val="C3981D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42CEB"/>
    <w:multiLevelType w:val="hybridMultilevel"/>
    <w:tmpl w:val="FF54C9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31F19"/>
    <w:multiLevelType w:val="hybridMultilevel"/>
    <w:tmpl w:val="7EACF6A8"/>
    <w:lvl w:ilvl="0" w:tplc="4A121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B67724"/>
    <w:multiLevelType w:val="hybridMultilevel"/>
    <w:tmpl w:val="B3D8FB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74982"/>
    <w:multiLevelType w:val="hybridMultilevel"/>
    <w:tmpl w:val="F28C7CD0"/>
    <w:lvl w:ilvl="0" w:tplc="EF2E5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26642"/>
    <w:multiLevelType w:val="hybridMultilevel"/>
    <w:tmpl w:val="E43EDB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42609"/>
    <w:multiLevelType w:val="hybridMultilevel"/>
    <w:tmpl w:val="45CAE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D115B"/>
    <w:multiLevelType w:val="hybridMultilevel"/>
    <w:tmpl w:val="3F028F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532A7"/>
    <w:multiLevelType w:val="hybridMultilevel"/>
    <w:tmpl w:val="F500B1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3207E6"/>
    <w:multiLevelType w:val="hybridMultilevel"/>
    <w:tmpl w:val="2DDA7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5374A"/>
    <w:multiLevelType w:val="hybridMultilevel"/>
    <w:tmpl w:val="841CAA04"/>
    <w:lvl w:ilvl="0" w:tplc="31B43CE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A515C4"/>
    <w:multiLevelType w:val="hybridMultilevel"/>
    <w:tmpl w:val="4AE227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EA4D87"/>
    <w:multiLevelType w:val="hybridMultilevel"/>
    <w:tmpl w:val="8F60BA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76EFF"/>
    <w:multiLevelType w:val="hybridMultilevel"/>
    <w:tmpl w:val="370C52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05067"/>
    <w:multiLevelType w:val="hybridMultilevel"/>
    <w:tmpl w:val="D29C24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63286"/>
    <w:multiLevelType w:val="hybridMultilevel"/>
    <w:tmpl w:val="38A8E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F1FFE"/>
    <w:multiLevelType w:val="hybridMultilevel"/>
    <w:tmpl w:val="F2D6C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57B08"/>
    <w:multiLevelType w:val="hybridMultilevel"/>
    <w:tmpl w:val="8B24508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11"/>
  </w:num>
  <w:num w:numId="2" w16cid:durableId="2114087263">
    <w:abstractNumId w:val="1"/>
  </w:num>
  <w:num w:numId="3" w16cid:durableId="2075810730">
    <w:abstractNumId w:val="16"/>
  </w:num>
  <w:num w:numId="4" w16cid:durableId="578056921">
    <w:abstractNumId w:val="18"/>
  </w:num>
  <w:num w:numId="5" w16cid:durableId="121771549">
    <w:abstractNumId w:val="20"/>
  </w:num>
  <w:num w:numId="6" w16cid:durableId="44723508">
    <w:abstractNumId w:val="7"/>
  </w:num>
  <w:num w:numId="7" w16cid:durableId="2108040921">
    <w:abstractNumId w:val="10"/>
  </w:num>
  <w:num w:numId="8" w16cid:durableId="1766683181">
    <w:abstractNumId w:val="6"/>
  </w:num>
  <w:num w:numId="9" w16cid:durableId="638610806">
    <w:abstractNumId w:val="19"/>
  </w:num>
  <w:num w:numId="10" w16cid:durableId="1926112907">
    <w:abstractNumId w:val="17"/>
  </w:num>
  <w:num w:numId="11" w16cid:durableId="721711298">
    <w:abstractNumId w:val="12"/>
  </w:num>
  <w:num w:numId="12" w16cid:durableId="546727286">
    <w:abstractNumId w:val="15"/>
  </w:num>
  <w:num w:numId="13" w16cid:durableId="1703748021">
    <w:abstractNumId w:val="21"/>
  </w:num>
  <w:num w:numId="14" w16cid:durableId="673456411">
    <w:abstractNumId w:val="14"/>
  </w:num>
  <w:num w:numId="15" w16cid:durableId="877353200">
    <w:abstractNumId w:val="13"/>
  </w:num>
  <w:num w:numId="16" w16cid:durableId="1455638398">
    <w:abstractNumId w:val="9"/>
  </w:num>
  <w:num w:numId="17" w16cid:durableId="1630472171">
    <w:abstractNumId w:val="2"/>
  </w:num>
  <w:num w:numId="18" w16cid:durableId="42293797">
    <w:abstractNumId w:val="5"/>
  </w:num>
  <w:num w:numId="19" w16cid:durableId="391194380">
    <w:abstractNumId w:val="3"/>
  </w:num>
  <w:num w:numId="20" w16cid:durableId="442723502">
    <w:abstractNumId w:val="8"/>
  </w:num>
  <w:num w:numId="21" w16cid:durableId="308437827">
    <w:abstractNumId w:val="4"/>
  </w:num>
  <w:num w:numId="22" w16cid:durableId="190306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031023"/>
    <w:rsid w:val="000A412E"/>
    <w:rsid w:val="0011336F"/>
    <w:rsid w:val="00121CFF"/>
    <w:rsid w:val="00164AAA"/>
    <w:rsid w:val="00227A30"/>
    <w:rsid w:val="00256B20"/>
    <w:rsid w:val="00290F43"/>
    <w:rsid w:val="002968F2"/>
    <w:rsid w:val="002B6C22"/>
    <w:rsid w:val="002D5AFB"/>
    <w:rsid w:val="003546F0"/>
    <w:rsid w:val="0037339D"/>
    <w:rsid w:val="00441DD8"/>
    <w:rsid w:val="004A00E2"/>
    <w:rsid w:val="004A7967"/>
    <w:rsid w:val="004B05A0"/>
    <w:rsid w:val="004E46AA"/>
    <w:rsid w:val="005D537D"/>
    <w:rsid w:val="00645B71"/>
    <w:rsid w:val="00665037"/>
    <w:rsid w:val="00670C28"/>
    <w:rsid w:val="00786F06"/>
    <w:rsid w:val="0079417C"/>
    <w:rsid w:val="007B3416"/>
    <w:rsid w:val="00875FEF"/>
    <w:rsid w:val="009516A0"/>
    <w:rsid w:val="009836D1"/>
    <w:rsid w:val="00B66EE6"/>
    <w:rsid w:val="00BA4D88"/>
    <w:rsid w:val="00BA7DF1"/>
    <w:rsid w:val="00CF7425"/>
    <w:rsid w:val="00D00270"/>
    <w:rsid w:val="00DF55CA"/>
    <w:rsid w:val="00E938FD"/>
    <w:rsid w:val="00EA798F"/>
    <w:rsid w:val="00EB0A2B"/>
    <w:rsid w:val="00EB23F6"/>
    <w:rsid w:val="00EB5DD3"/>
    <w:rsid w:val="00EB6A94"/>
    <w:rsid w:val="00EC45F4"/>
    <w:rsid w:val="00F21770"/>
    <w:rsid w:val="00FD55B9"/>
    <w:rsid w:val="00FE092B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D183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3</cp:revision>
  <dcterms:created xsi:type="dcterms:W3CDTF">2023-10-14T02:55:00Z</dcterms:created>
  <dcterms:modified xsi:type="dcterms:W3CDTF">2023-10-14T03:14:00Z</dcterms:modified>
</cp:coreProperties>
</file>