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测量钠光的波长数据表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4"/>
        <w:gridCol w:w="2280"/>
        <w:gridCol w:w="2249"/>
        <w:gridCol w:w="20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vertAlign w:val="baseline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vertAlign w:val="baseline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/>
                      <w:vertAlign w:val="baseline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/mm</w:t>
            </w:r>
          </w:p>
        </w:tc>
        <w:tc>
          <w:tcPr>
            <w:tcW w:w="2249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∆</m:t>
                </m:r>
                <m:sSub>
                  <m:sSub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)/mm</m:t>
                </m:r>
              </m:oMath>
            </m:oMathPara>
          </w:p>
        </w:tc>
        <w:tc>
          <w:tcPr>
            <w:tcW w:w="206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baseline"/>
                        <w:lang w:val="en-US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vertAlign w:val="baseline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vertAlign w:val="baseline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57.30000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0.01545</w:t>
            </w:r>
          </w:p>
        </w:tc>
        <w:tc>
          <w:tcPr>
            <w:tcW w:w="2067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0.01520125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57.31545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0.01532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57.33077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0.01554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57.34631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0.0153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57.36161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0.01479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57.37640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0.01505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57.39145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0.01527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57.40672</w:t>
            </w:r>
          </w:p>
        </w:tc>
        <w:tc>
          <w:tcPr>
            <w:tcW w:w="224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0.01489</w:t>
            </w: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57.42161</w:t>
            </w:r>
          </w:p>
        </w:tc>
        <w:tc>
          <w:tcPr>
            <w:tcW w:w="2249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67" w:type="dxa"/>
            <w:vMerge w:val="continue"/>
            <w:tcBorders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测量钠光的波长线性拟合图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75075" cy="2637790"/>
            <wp:effectExtent l="0" t="0" r="9525" b="3810"/>
            <wp:docPr id="1" name="图片 1" descr="迈克尔逊干涉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迈克尔逊干涉仪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测量钠双线的波长差记录表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0"/>
        <w:gridCol w:w="2180"/>
        <w:gridCol w:w="2180"/>
        <w:gridCol w:w="2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bookmarkStart w:id="0" w:name="_GoBack" w:colFirst="0" w:colLast="2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M2的位置/mm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∆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)/mm</m:t>
                </m:r>
              </m:oMath>
            </m:oMathPara>
          </w:p>
        </w:tc>
        <w:tc>
          <w:tcPr>
            <w:tcW w:w="218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baseline"/>
                        <w:lang w:val="en-US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vertAlign w:val="baseline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vertAlign w:val="baseline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55.96000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0.28199</w:t>
            </w:r>
          </w:p>
        </w:tc>
        <w:tc>
          <w:tcPr>
            <w:tcW w:w="2180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0.290815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56.24199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0.3004</w:t>
            </w:r>
          </w:p>
        </w:tc>
        <w:tc>
          <w:tcPr>
            <w:tcW w:w="2180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56.54239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0.29046</w:t>
            </w:r>
          </w:p>
        </w:tc>
        <w:tc>
          <w:tcPr>
            <w:tcW w:w="2180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56.83285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0.29041</w:t>
            </w:r>
          </w:p>
        </w:tc>
        <w:tc>
          <w:tcPr>
            <w:tcW w:w="2180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1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57.12326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80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bookmarkEnd w:id="0"/>
    </w:tbl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测量钠双线的波长线性拟合图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18585" cy="2738120"/>
            <wp:effectExtent l="0" t="0" r="5715" b="5080"/>
            <wp:docPr id="2" name="图片 2" descr="迈克尔逊干涉仪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迈克尔逊干涉仪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5BD32D3C"/>
    <w:rsid w:val="10AD60E8"/>
    <w:rsid w:val="2EDF1EB6"/>
    <w:rsid w:val="5BD3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2024-10-28T08:24:00Z</dcterms:created>
  <dc:creator>陈卓妍</dc:creator>
  <cp:lastModifiedBy>陈卓妍</cp:lastModifiedBy>
  <dcterms:modified xsi:type="dcterms:W3CDTF">2024-10-28T09:40:02Z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34A31693F8AC49FEA408B9F7B5A8C3E0_11</vt:lpwstr>
  </property>
</Properties>
</file>