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72B14AB4" w14:textId="77777777" w:rsidTr="0009683B">
        <w:trPr>
          <w:trHeight w:val="300"/>
        </w:trPr>
        <w:tc>
          <w:tcPr>
            <w:tcW w:w="9380" w:type="dxa"/>
            <w:tcBorders>
              <w:top w:val="nil"/>
              <w:left w:val="nil"/>
              <w:bottom w:val="nil"/>
              <w:right w:val="nil"/>
            </w:tcBorders>
            <w:shd w:val="clear" w:color="auto" w:fill="auto"/>
            <w:noWrap/>
            <w:vAlign w:val="bottom"/>
            <w:hideMark/>
          </w:tcPr>
          <w:p w14:paraId="1DAF8C9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04/10/10 - BCT monitor cell phone call from Lufti Dilawar (7064281009) to unidentified male in Karkh, Baghdad (7932365587) //MGRSCOORD: 38S MB 44 85//. Dilawar: “All our cousins arrived yesterday.  We can now have our reunion.”  Recipient: “We will all be together soon, Insha’Allah.” The call lasted approximately ten seconds.</w:t>
            </w:r>
          </w:p>
        </w:tc>
      </w:tr>
      <w:tr w:rsidR="0009683B" w:rsidRPr="0009683B" w14:paraId="0CDEDA47" w14:textId="77777777" w:rsidTr="0009683B">
        <w:trPr>
          <w:trHeight w:val="300"/>
        </w:trPr>
        <w:tc>
          <w:tcPr>
            <w:tcW w:w="9380" w:type="dxa"/>
            <w:tcBorders>
              <w:top w:val="nil"/>
              <w:left w:val="nil"/>
              <w:bottom w:val="nil"/>
              <w:right w:val="nil"/>
            </w:tcBorders>
            <w:shd w:val="clear" w:color="auto" w:fill="auto"/>
            <w:noWrap/>
            <w:vAlign w:val="bottom"/>
            <w:hideMark/>
          </w:tcPr>
          <w:p w14:paraId="168BD10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04/10/10 - CI teams operating in Kadhamiya receive mix response from neighbors of former Bath’ist commander Ali Hussein Tikriti.  Many claim Tikriti to be seeking revenge on U.S. for the loss of his military career; most, however, simply refused to discuss him, only to say “…he and his entire family are at risk as is anyone who speaks of him.”</w:t>
            </w:r>
          </w:p>
        </w:tc>
      </w:tr>
      <w:tr w:rsidR="0009683B" w:rsidRPr="0009683B" w14:paraId="3443ECC3" w14:textId="77777777" w:rsidTr="0009683B">
        <w:trPr>
          <w:trHeight w:val="300"/>
        </w:trPr>
        <w:tc>
          <w:tcPr>
            <w:tcW w:w="9380" w:type="dxa"/>
            <w:tcBorders>
              <w:top w:val="nil"/>
              <w:left w:val="nil"/>
              <w:bottom w:val="nil"/>
              <w:right w:val="nil"/>
            </w:tcBorders>
            <w:shd w:val="clear" w:color="auto" w:fill="auto"/>
            <w:noWrap/>
            <w:vAlign w:val="bottom"/>
            <w:hideMark/>
          </w:tcPr>
          <w:p w14:paraId="5C689C6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04/10/10 - MNC-I Counter Intelligence personnel are posted at western Checkpoint of the Adhamiya Bridge crossing in search of former Ba’athist commander Ali Hussein Tikriti.</w:t>
            </w:r>
          </w:p>
        </w:tc>
      </w:tr>
      <w:tr w:rsidR="0009683B" w:rsidRPr="0009683B" w14:paraId="7858B5A6" w14:textId="77777777" w:rsidTr="0009683B">
        <w:trPr>
          <w:trHeight w:val="300"/>
        </w:trPr>
        <w:tc>
          <w:tcPr>
            <w:tcW w:w="9380" w:type="dxa"/>
            <w:tcBorders>
              <w:top w:val="nil"/>
              <w:left w:val="nil"/>
              <w:bottom w:val="nil"/>
              <w:right w:val="nil"/>
            </w:tcBorders>
            <w:shd w:val="clear" w:color="auto" w:fill="auto"/>
            <w:noWrap/>
            <w:vAlign w:val="bottom"/>
            <w:hideMark/>
          </w:tcPr>
          <w:p w14:paraId="2CDEBF2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04/10/10 - MNC-I Intelligence questions the veracity of safe-house tip from BCT cultural advisor Elahi, citing likelihood of Sunni Ba’athists operating inside a Shiite stronghold bordering Sadr City.</w:t>
            </w:r>
          </w:p>
        </w:tc>
      </w:tr>
      <w:tr w:rsidR="0009683B" w:rsidRPr="0009683B" w14:paraId="1EB45B2E" w14:textId="77777777" w:rsidTr="0009683B">
        <w:trPr>
          <w:trHeight w:val="300"/>
        </w:trPr>
        <w:tc>
          <w:tcPr>
            <w:tcW w:w="9380" w:type="dxa"/>
            <w:tcBorders>
              <w:top w:val="nil"/>
              <w:left w:val="nil"/>
              <w:bottom w:val="nil"/>
              <w:right w:val="nil"/>
            </w:tcBorders>
            <w:shd w:val="clear" w:color="auto" w:fill="auto"/>
            <w:noWrap/>
            <w:vAlign w:val="bottom"/>
            <w:hideMark/>
          </w:tcPr>
          <w:p w14:paraId="7E3DAA1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04/10/10 - MNC-I analysts assess information from BCT cultural advisor claiming Ba’athists safe-house near Sad’r City was conceived to draw U.S. forces into fight with Mahdi Army.</w:t>
            </w:r>
          </w:p>
        </w:tc>
      </w:tr>
      <w:tr w:rsidR="0009683B" w:rsidRPr="0009683B" w14:paraId="018CAE1D" w14:textId="77777777" w:rsidTr="0009683B">
        <w:trPr>
          <w:trHeight w:val="300"/>
        </w:trPr>
        <w:tc>
          <w:tcPr>
            <w:tcW w:w="9380" w:type="dxa"/>
            <w:tcBorders>
              <w:top w:val="nil"/>
              <w:left w:val="nil"/>
              <w:bottom w:val="nil"/>
              <w:right w:val="nil"/>
            </w:tcBorders>
            <w:shd w:val="clear" w:color="auto" w:fill="auto"/>
            <w:noWrap/>
            <w:vAlign w:val="bottom"/>
            <w:hideMark/>
          </w:tcPr>
          <w:p w14:paraId="081AA73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04/11/10 - BCT analysts commence monitoring of all calls in/out of joint ING/INP divisional headquarters in Karkh, Baghdad. </w:t>
            </w:r>
          </w:p>
        </w:tc>
      </w:tr>
      <w:tr w:rsidR="0009683B" w:rsidRPr="0009683B" w14:paraId="5DDFFF8A" w14:textId="77777777" w:rsidTr="0009683B">
        <w:trPr>
          <w:trHeight w:val="300"/>
        </w:trPr>
        <w:tc>
          <w:tcPr>
            <w:tcW w:w="9380" w:type="dxa"/>
            <w:tcBorders>
              <w:top w:val="nil"/>
              <w:left w:val="nil"/>
              <w:bottom w:val="nil"/>
              <w:right w:val="nil"/>
            </w:tcBorders>
            <w:shd w:val="clear" w:color="auto" w:fill="auto"/>
            <w:noWrap/>
            <w:vAlign w:val="bottom"/>
            <w:hideMark/>
          </w:tcPr>
          <w:p w14:paraId="0D00419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04/11/10 - HTT patrol operating outside the Green Zone report observing different groups of construction workers wondering from their construction zone inside the Zone and observing patrols. They repeated this behavior several times during the day:  at 1000 hrs, 1230 hrs, and 1550 hrs.</w:t>
            </w:r>
          </w:p>
        </w:tc>
      </w:tr>
      <w:tr w:rsidR="0009683B" w:rsidRPr="0009683B" w14:paraId="596E4A3C" w14:textId="77777777" w:rsidTr="0009683B">
        <w:trPr>
          <w:trHeight w:val="300"/>
        </w:trPr>
        <w:tc>
          <w:tcPr>
            <w:tcW w:w="9380" w:type="dxa"/>
            <w:tcBorders>
              <w:top w:val="nil"/>
              <w:left w:val="nil"/>
              <w:bottom w:val="nil"/>
              <w:right w:val="nil"/>
            </w:tcBorders>
            <w:shd w:val="clear" w:color="auto" w:fill="auto"/>
            <w:noWrap/>
            <w:vAlign w:val="bottom"/>
            <w:hideMark/>
          </w:tcPr>
          <w:p w14:paraId="755B286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04/11/10 - ET:  0500hrs -- Based on tip from U.S forces Iraqi Police raid alleged Ba’athist safe house south of Sadr City//MGRSCOORD: 38S MB 4525 9328//.</w:t>
            </w:r>
          </w:p>
          <w:p w14:paraId="452938A1" w14:textId="77777777" w:rsidR="00FD203C" w:rsidRPr="00A537F3" w:rsidRDefault="00FD203C"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04/11/10 - BCT analysts conclude cell phone call by Lufti Dilawar on 04/10/10 originated from the BCT monitored safe house in Dora //MGRSCOORD: 38S MB 43952 80164//.</w:t>
            </w:r>
          </w:p>
        </w:tc>
      </w:tr>
      <w:tr w:rsidR="0009683B" w:rsidRPr="0009683B" w14:paraId="0B3288A4" w14:textId="77777777" w:rsidTr="0009683B">
        <w:trPr>
          <w:trHeight w:val="300"/>
        </w:trPr>
        <w:tc>
          <w:tcPr>
            <w:tcW w:w="9380" w:type="dxa"/>
            <w:tcBorders>
              <w:top w:val="nil"/>
              <w:left w:val="nil"/>
              <w:bottom w:val="nil"/>
              <w:right w:val="nil"/>
            </w:tcBorders>
            <w:shd w:val="clear" w:color="auto" w:fill="auto"/>
            <w:noWrap/>
            <w:vAlign w:val="bottom"/>
            <w:hideMark/>
          </w:tcPr>
          <w:p w14:paraId="7722C02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04/11/10 - RT:  1200hrs -- Iraqi Police report safe-house tip was baseless, cite no activity indicating building is being used for illegal activities; the owner of the high-rise building is a prominent Shi’a businessman who has threatened to lodge a complaint with Iraqi Government.</w:t>
            </w:r>
          </w:p>
        </w:tc>
      </w:tr>
      <w:tr w:rsidR="0009683B" w:rsidRPr="0009683B" w14:paraId="0F2D554C" w14:textId="77777777" w:rsidTr="0009683B">
        <w:trPr>
          <w:trHeight w:val="300"/>
        </w:trPr>
        <w:tc>
          <w:tcPr>
            <w:tcW w:w="9380" w:type="dxa"/>
            <w:tcBorders>
              <w:top w:val="nil"/>
              <w:left w:val="nil"/>
              <w:bottom w:val="nil"/>
              <w:right w:val="nil"/>
            </w:tcBorders>
            <w:shd w:val="clear" w:color="auto" w:fill="auto"/>
            <w:noWrap/>
            <w:vAlign w:val="bottom"/>
            <w:hideMark/>
          </w:tcPr>
          <w:p w14:paraId="2CB0A16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04/12/10 - BCT analysts detect cell phone attributed Lufti Dilawar (7064281009) is active from Dora safe house //MGRSCOORD: 38S MB 4395 8016//.</w:t>
            </w:r>
          </w:p>
        </w:tc>
      </w:tr>
      <w:tr w:rsidR="0009683B" w:rsidRPr="0009683B" w14:paraId="56AC91F8" w14:textId="77777777" w:rsidTr="0009683B">
        <w:trPr>
          <w:trHeight w:val="300"/>
        </w:trPr>
        <w:tc>
          <w:tcPr>
            <w:tcW w:w="9380" w:type="dxa"/>
            <w:tcBorders>
              <w:top w:val="nil"/>
              <w:left w:val="nil"/>
              <w:bottom w:val="nil"/>
              <w:right w:val="nil"/>
            </w:tcBorders>
            <w:shd w:val="clear" w:color="auto" w:fill="auto"/>
            <w:noWrap/>
            <w:vAlign w:val="bottom"/>
            <w:hideMark/>
          </w:tcPr>
          <w:p w14:paraId="592E0CC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04/12/10 - In a prepared statement to U.S. Department of State officials, Ali Mohammad Mugniyeh stated, “…in terms of foreign influence, “Syria and other Sunni states are not the major problem, the ISG and Iran are the problem.  All Sunni influence is a reaction to ISG and Iranian interference and not the U.S.”</w:t>
            </w:r>
          </w:p>
        </w:tc>
      </w:tr>
      <w:tr w:rsidR="0009683B" w:rsidRPr="0009683B" w14:paraId="0E4CBBFF" w14:textId="77777777" w:rsidTr="0009683B">
        <w:trPr>
          <w:trHeight w:val="300"/>
        </w:trPr>
        <w:tc>
          <w:tcPr>
            <w:tcW w:w="9380" w:type="dxa"/>
            <w:tcBorders>
              <w:top w:val="nil"/>
              <w:left w:val="nil"/>
              <w:bottom w:val="nil"/>
              <w:right w:val="nil"/>
            </w:tcBorders>
            <w:shd w:val="clear" w:color="auto" w:fill="auto"/>
            <w:noWrap/>
            <w:vAlign w:val="bottom"/>
            <w:hideMark/>
          </w:tcPr>
          <w:p w14:paraId="3568BDF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04/12/10 - Email from Hassan Al-Buredi to Omar Khrayesh, indicates that Al-Buredi will be a</w:t>
            </w:r>
            <w:r w:rsidR="00C47B5A" w:rsidRPr="00A537F3">
              <w:rPr>
                <w:rFonts w:eastAsia="Times New Roman" w:cstheme="minorHAnsi"/>
                <w:color w:val="000000"/>
                <w:sz w:val="24"/>
                <w:szCs w:val="24"/>
              </w:rPr>
              <w:t>t the Oil Ministry Building //M</w:t>
            </w:r>
            <w:r w:rsidRPr="00A537F3">
              <w:rPr>
                <w:rFonts w:eastAsia="Times New Roman" w:cstheme="minorHAnsi"/>
                <w:color w:val="000000"/>
                <w:sz w:val="24"/>
                <w:szCs w:val="24"/>
              </w:rPr>
              <w:t>GRSCOORD: 38S MB 4420 9020// in East Baghdad on 04/17/10, but is not free until 1300 hrs.</w:t>
            </w:r>
          </w:p>
        </w:tc>
      </w:tr>
      <w:tr w:rsidR="0009683B" w:rsidRPr="0009683B" w14:paraId="724EEB8C" w14:textId="77777777" w:rsidTr="0009683B">
        <w:trPr>
          <w:trHeight w:val="300"/>
        </w:trPr>
        <w:tc>
          <w:tcPr>
            <w:tcW w:w="9380" w:type="dxa"/>
            <w:tcBorders>
              <w:top w:val="nil"/>
              <w:left w:val="nil"/>
              <w:bottom w:val="nil"/>
              <w:right w:val="nil"/>
            </w:tcBorders>
            <w:shd w:val="clear" w:color="auto" w:fill="auto"/>
            <w:noWrap/>
            <w:vAlign w:val="bottom"/>
            <w:hideMark/>
          </w:tcPr>
          <w:p w14:paraId="30D4E48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04/12/10 - Website of Arabic daily “Al-Bayyinah" that as of 04/10/10 there are some 200 Saudi-Wahabbi gunmen are holed up in the neighborhood of Dora. According to the post, the gunmen demanded that each Christian pay 50,000 dinars ($40) to the mujahedin as </w:t>
            </w:r>
            <w:r w:rsidRPr="00A537F3">
              <w:rPr>
                <w:rFonts w:eastAsia="Times New Roman" w:cstheme="minorHAnsi"/>
                <w:color w:val="000000"/>
                <w:sz w:val="24"/>
                <w:szCs w:val="24"/>
              </w:rPr>
              <w:lastRenderedPageBreak/>
              <w:t xml:space="preserve">the price for maintaining their religion. Residents were told that "if they refuse to pay the tribute, they have to convert to Islam and marry their daughters to the mujahedin. If they choose to leave the city, their properties and belongings will be confiscated by the terrorists," al-Bayyinah reported. </w:t>
            </w:r>
          </w:p>
        </w:tc>
      </w:tr>
      <w:tr w:rsidR="0009683B" w:rsidRPr="0009683B" w14:paraId="582AC010" w14:textId="77777777" w:rsidTr="0009683B">
        <w:trPr>
          <w:trHeight w:val="300"/>
        </w:trPr>
        <w:tc>
          <w:tcPr>
            <w:tcW w:w="9380" w:type="dxa"/>
            <w:tcBorders>
              <w:top w:val="nil"/>
              <w:left w:val="nil"/>
              <w:bottom w:val="nil"/>
              <w:right w:val="nil"/>
            </w:tcBorders>
            <w:shd w:val="clear" w:color="auto" w:fill="auto"/>
            <w:noWrap/>
            <w:vAlign w:val="bottom"/>
            <w:hideMark/>
          </w:tcPr>
          <w:p w14:paraId="58AF4D0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04/12/10 - HTT pays visit to owner of building on 101 Shari Safi Ad Nin Al Hilli Street that was raided by Iraqi Police on 04/11/10 based on tip from Khaari Elahi. The owner, Musa Khrayshi, accepted the apologies and a small honorarium for his services to the Iraqi peace process. </w:t>
            </w:r>
          </w:p>
        </w:tc>
      </w:tr>
      <w:tr w:rsidR="0009683B" w:rsidRPr="0009683B" w14:paraId="3B8E6486" w14:textId="77777777" w:rsidTr="0009683B">
        <w:trPr>
          <w:trHeight w:val="300"/>
        </w:trPr>
        <w:tc>
          <w:tcPr>
            <w:tcW w:w="9380" w:type="dxa"/>
            <w:tcBorders>
              <w:top w:val="nil"/>
              <w:left w:val="nil"/>
              <w:bottom w:val="nil"/>
              <w:right w:val="nil"/>
            </w:tcBorders>
            <w:shd w:val="clear" w:color="auto" w:fill="auto"/>
            <w:noWrap/>
            <w:vAlign w:val="bottom"/>
            <w:hideMark/>
          </w:tcPr>
          <w:p w14:paraId="7B16FA5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04/12/10 - ET:  0600hrs -- U.S. forces, acting on anonymous tip, conduct early morning raid of Sunni safe house in Arba’at ‘Ashar Tamuz //MGRSCOORD: 38S MB 4510 9290//. The safe-house is located in a predominantly Sunni neighborhood of Idrissi, just across the Army Canal from Sadr City.</w:t>
            </w:r>
          </w:p>
        </w:tc>
      </w:tr>
      <w:tr w:rsidR="0009683B" w:rsidRPr="0009683B" w14:paraId="55D85356" w14:textId="77777777" w:rsidTr="0009683B">
        <w:trPr>
          <w:trHeight w:val="300"/>
        </w:trPr>
        <w:tc>
          <w:tcPr>
            <w:tcW w:w="9380" w:type="dxa"/>
            <w:tcBorders>
              <w:top w:val="nil"/>
              <w:left w:val="nil"/>
              <w:bottom w:val="nil"/>
              <w:right w:val="nil"/>
            </w:tcBorders>
            <w:shd w:val="clear" w:color="auto" w:fill="auto"/>
            <w:noWrap/>
            <w:vAlign w:val="bottom"/>
            <w:hideMark/>
          </w:tcPr>
          <w:p w14:paraId="60B333D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04/12/10 - ET:  0700hrs -- Iraqi boy who claimed to be relative of former Ba’athist commander Ali Hussein Tikriti returns to Adhamiya Bridge checkpoint where he is met by members of MNC-I Counter Intel team. The boy, who was disheveled and dirty, was offered food and something to drink; he refused both, saying he had three sisters and a mother who were hungrier than he. The boy was provided a cell phone and instructed to give it to his uncle.</w:t>
            </w:r>
          </w:p>
        </w:tc>
      </w:tr>
      <w:tr w:rsidR="0009683B" w:rsidRPr="0009683B" w14:paraId="4ED70874" w14:textId="77777777" w:rsidTr="0009683B">
        <w:trPr>
          <w:trHeight w:val="300"/>
        </w:trPr>
        <w:tc>
          <w:tcPr>
            <w:tcW w:w="9380" w:type="dxa"/>
            <w:tcBorders>
              <w:top w:val="nil"/>
              <w:left w:val="nil"/>
              <w:bottom w:val="nil"/>
              <w:right w:val="nil"/>
            </w:tcBorders>
            <w:shd w:val="clear" w:color="auto" w:fill="auto"/>
            <w:noWrap/>
            <w:vAlign w:val="bottom"/>
            <w:hideMark/>
          </w:tcPr>
          <w:p w14:paraId="6701E5B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04/12/10 - Search of Terrorist database reveals Musa Khrayshi having no known ties to terrorism or insurgency, although is openly supports Muqtada al-Sadr.</w:t>
            </w:r>
          </w:p>
        </w:tc>
      </w:tr>
      <w:tr w:rsidR="0009683B" w:rsidRPr="0009683B" w14:paraId="1544FC79" w14:textId="77777777" w:rsidTr="0009683B">
        <w:trPr>
          <w:trHeight w:val="300"/>
        </w:trPr>
        <w:tc>
          <w:tcPr>
            <w:tcW w:w="9380" w:type="dxa"/>
            <w:tcBorders>
              <w:top w:val="nil"/>
              <w:left w:val="nil"/>
              <w:bottom w:val="nil"/>
              <w:right w:val="nil"/>
            </w:tcBorders>
            <w:shd w:val="clear" w:color="auto" w:fill="auto"/>
            <w:noWrap/>
            <w:vAlign w:val="bottom"/>
            <w:hideMark/>
          </w:tcPr>
          <w:p w14:paraId="2A6C3BF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04/12/10 - BCT cultural advisor, Khaari Elahi sends text message to handler saying he has confirmed the 03/20/10 meeting at the al-Katheemain Mosque was to discuss attacks on the Mahdi leadership. </w:t>
            </w:r>
          </w:p>
        </w:tc>
      </w:tr>
      <w:tr w:rsidR="0009683B" w:rsidRPr="0009683B" w14:paraId="31AB4864" w14:textId="77777777" w:rsidTr="0009683B">
        <w:trPr>
          <w:trHeight w:val="300"/>
        </w:trPr>
        <w:tc>
          <w:tcPr>
            <w:tcW w:w="9380" w:type="dxa"/>
            <w:tcBorders>
              <w:top w:val="nil"/>
              <w:left w:val="nil"/>
              <w:bottom w:val="nil"/>
              <w:right w:val="nil"/>
            </w:tcBorders>
            <w:shd w:val="clear" w:color="auto" w:fill="auto"/>
            <w:noWrap/>
            <w:vAlign w:val="bottom"/>
            <w:hideMark/>
          </w:tcPr>
          <w:p w14:paraId="129678F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04/12/10 - ET:  0900hrs -- MNC-I receive phone call from a woman claiming to the daughter of General Ali Hussein Tikriti using the cell phone given to her son this morning. She asks to speak with the commander and is told to hold on.  She hangs up.</w:t>
            </w:r>
          </w:p>
        </w:tc>
      </w:tr>
      <w:tr w:rsidR="0009683B" w:rsidRPr="0009683B" w14:paraId="3D533A70" w14:textId="77777777" w:rsidTr="0009683B">
        <w:trPr>
          <w:trHeight w:val="300"/>
        </w:trPr>
        <w:tc>
          <w:tcPr>
            <w:tcW w:w="9380" w:type="dxa"/>
            <w:tcBorders>
              <w:top w:val="nil"/>
              <w:left w:val="nil"/>
              <w:bottom w:val="nil"/>
              <w:right w:val="nil"/>
            </w:tcBorders>
            <w:shd w:val="clear" w:color="auto" w:fill="auto"/>
            <w:noWrap/>
            <w:vAlign w:val="bottom"/>
            <w:hideMark/>
          </w:tcPr>
          <w:p w14:paraId="1304E1B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04/12/10 - ET:  0930hrs -- Woman claiming to the daughter of General Ali Hussein Tikriti returns call to MNC-I. Woman claims she is with General Tikriti, but would not say where; although she understood that if she stayed on the phone long enough their location would be known. She claimed the General seeks nothing for himself, but only that the truth be known. She said she would call back later that day and hangs up.</w:t>
            </w:r>
          </w:p>
        </w:tc>
      </w:tr>
      <w:tr w:rsidR="0009683B" w:rsidRPr="0009683B" w14:paraId="3801BD64" w14:textId="77777777" w:rsidTr="0009683B">
        <w:trPr>
          <w:trHeight w:val="300"/>
        </w:trPr>
        <w:tc>
          <w:tcPr>
            <w:tcW w:w="9380" w:type="dxa"/>
            <w:tcBorders>
              <w:top w:val="nil"/>
              <w:left w:val="nil"/>
              <w:bottom w:val="nil"/>
              <w:right w:val="nil"/>
            </w:tcBorders>
            <w:shd w:val="clear" w:color="auto" w:fill="auto"/>
            <w:noWrap/>
            <w:vAlign w:val="bottom"/>
            <w:hideMark/>
          </w:tcPr>
          <w:p w14:paraId="3CF5AD2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04/12/10 - Search of SIGACT database reveals building owned by Musa Khrayshi has a storied past; having been used on several occasions by Mahdi Army snipers targeting Sunni neighborhoods across the Army Canal. Consequently, the twenty-story building on Al Hilli Street, which overlooks the north-side of canal, is a frequent target for Sunni gunmen in Idrissi.</w:t>
            </w:r>
          </w:p>
        </w:tc>
      </w:tr>
      <w:tr w:rsidR="0009683B" w:rsidRPr="0009683B" w14:paraId="5811865D" w14:textId="77777777" w:rsidTr="0009683B">
        <w:trPr>
          <w:trHeight w:val="300"/>
        </w:trPr>
        <w:tc>
          <w:tcPr>
            <w:tcW w:w="9380" w:type="dxa"/>
            <w:tcBorders>
              <w:top w:val="nil"/>
              <w:left w:val="nil"/>
              <w:bottom w:val="nil"/>
              <w:right w:val="nil"/>
            </w:tcBorders>
            <w:shd w:val="clear" w:color="auto" w:fill="auto"/>
            <w:noWrap/>
            <w:vAlign w:val="bottom"/>
            <w:hideMark/>
          </w:tcPr>
          <w:p w14:paraId="35CB6C9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04/12/10 - Advisor Elahi is questioned concerning the source and accuracy of his information on the alleged Ba’athist safe-house. Elahi claimed his information was accurate, while he agreed Sadr City is an unlikely location for a Sunni bomb factory, he offered that the Iraqi Police raided the wrong address.</w:t>
            </w:r>
          </w:p>
        </w:tc>
      </w:tr>
      <w:tr w:rsidR="0009683B" w:rsidRPr="0009683B" w14:paraId="01039D28" w14:textId="77777777" w:rsidTr="0009683B">
        <w:trPr>
          <w:trHeight w:val="300"/>
        </w:trPr>
        <w:tc>
          <w:tcPr>
            <w:tcW w:w="9380" w:type="dxa"/>
            <w:tcBorders>
              <w:top w:val="nil"/>
              <w:left w:val="nil"/>
              <w:bottom w:val="nil"/>
              <w:right w:val="nil"/>
            </w:tcBorders>
            <w:shd w:val="clear" w:color="auto" w:fill="auto"/>
            <w:noWrap/>
            <w:vAlign w:val="bottom"/>
            <w:hideMark/>
          </w:tcPr>
          <w:p w14:paraId="335C8FC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04/12/10 - ET:  1130hrs -- Woman claiming to the daughter of General Ali Hussein Tikriti calls MNC-I Intel officer, on phone provided, seeking a meeting between the General and </w:t>
            </w:r>
            <w:r w:rsidRPr="00A537F3">
              <w:rPr>
                <w:rFonts w:eastAsia="Times New Roman" w:cstheme="minorHAnsi"/>
                <w:color w:val="000000"/>
                <w:sz w:val="24"/>
                <w:szCs w:val="24"/>
              </w:rPr>
              <w:lastRenderedPageBreak/>
              <w:t>the U.S. commander. The officer replied that he would meet with the General for now; perhaps at a future meeting the U.S. Commanding General would see General Tikriti. The woman said the next call would be from General Tikriti himself.</w:t>
            </w:r>
          </w:p>
        </w:tc>
      </w:tr>
      <w:tr w:rsidR="0009683B" w:rsidRPr="0009683B" w14:paraId="534D7304" w14:textId="77777777" w:rsidTr="0009683B">
        <w:trPr>
          <w:trHeight w:val="300"/>
        </w:trPr>
        <w:tc>
          <w:tcPr>
            <w:tcW w:w="9380" w:type="dxa"/>
            <w:tcBorders>
              <w:top w:val="nil"/>
              <w:left w:val="nil"/>
              <w:bottom w:val="nil"/>
              <w:right w:val="nil"/>
            </w:tcBorders>
            <w:shd w:val="clear" w:color="auto" w:fill="auto"/>
            <w:noWrap/>
            <w:vAlign w:val="bottom"/>
            <w:hideMark/>
          </w:tcPr>
          <w:p w14:paraId="1D0E42E4" w14:textId="77777777" w:rsidR="0009683B"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04/12/10 - Raid of Sunni safe-house in city of Ashar Tamuz resulted in capture of a two-man bomb-assembly team with the names, Anwar Khan Imtiaz and Ahmaad Hasseeb, both are believed to be Egyptian.</w:t>
            </w:r>
          </w:p>
          <w:p w14:paraId="5C836BAD" w14:textId="7F0665B8" w:rsidR="000B5E54" w:rsidRDefault="000B5E54" w:rsidP="006D5CA3">
            <w:pPr>
              <w:spacing w:after="0" w:line="240" w:lineRule="auto"/>
              <w:rPr>
                <w:rFonts w:eastAsia="Times New Roman" w:cstheme="minorHAnsi"/>
                <w:color w:val="000000"/>
                <w:sz w:val="24"/>
                <w:szCs w:val="24"/>
              </w:rPr>
            </w:pPr>
            <w:bookmarkStart w:id="0" w:name="_GoBack"/>
            <w:bookmarkEnd w:id="0"/>
          </w:p>
          <w:p w14:paraId="68EE1718" w14:textId="77777777" w:rsidR="000B5E54" w:rsidRDefault="000B5E54" w:rsidP="00A537F3">
            <w:pPr>
              <w:spacing w:after="0" w:line="240" w:lineRule="auto"/>
              <w:ind w:left="360"/>
              <w:rPr>
                <w:rFonts w:eastAsia="Times New Roman" w:cstheme="minorHAnsi"/>
                <w:color w:val="000000"/>
                <w:sz w:val="24"/>
                <w:szCs w:val="24"/>
              </w:rPr>
            </w:pPr>
          </w:p>
          <w:p w14:paraId="118EB062" w14:textId="77777777" w:rsidR="000B5E54" w:rsidRDefault="000B5E54" w:rsidP="00A537F3">
            <w:pPr>
              <w:spacing w:after="0" w:line="240" w:lineRule="auto"/>
              <w:ind w:left="360"/>
              <w:rPr>
                <w:rFonts w:eastAsia="Times New Roman" w:cstheme="minorHAnsi"/>
                <w:color w:val="000000"/>
                <w:sz w:val="24"/>
                <w:szCs w:val="24"/>
              </w:rPr>
            </w:pPr>
          </w:p>
          <w:p w14:paraId="352B9031" w14:textId="77777777" w:rsidR="000B5E54" w:rsidRDefault="000B5E54" w:rsidP="00A537F3">
            <w:pPr>
              <w:spacing w:after="0" w:line="240" w:lineRule="auto"/>
              <w:ind w:left="360"/>
              <w:rPr>
                <w:rFonts w:eastAsia="Times New Roman" w:cstheme="minorHAnsi"/>
                <w:color w:val="000000"/>
                <w:sz w:val="24"/>
                <w:szCs w:val="24"/>
              </w:rPr>
            </w:pPr>
          </w:p>
          <w:p w14:paraId="405476A8" w14:textId="77777777" w:rsidR="000B5E54" w:rsidRDefault="000B5E54" w:rsidP="00A537F3">
            <w:pPr>
              <w:spacing w:after="0" w:line="240" w:lineRule="auto"/>
              <w:ind w:left="360"/>
              <w:rPr>
                <w:rFonts w:eastAsia="Times New Roman" w:cstheme="minorHAnsi"/>
                <w:color w:val="000000"/>
                <w:sz w:val="24"/>
                <w:szCs w:val="24"/>
              </w:rPr>
            </w:pPr>
          </w:p>
          <w:p w14:paraId="7342D70E" w14:textId="77777777" w:rsidR="000B5E54" w:rsidRDefault="000B5E54" w:rsidP="00A537F3">
            <w:pPr>
              <w:spacing w:after="0" w:line="240" w:lineRule="auto"/>
              <w:ind w:left="360"/>
              <w:rPr>
                <w:rFonts w:eastAsia="Times New Roman" w:cstheme="minorHAnsi"/>
                <w:color w:val="000000"/>
                <w:sz w:val="24"/>
                <w:szCs w:val="24"/>
              </w:rPr>
            </w:pPr>
          </w:p>
          <w:p w14:paraId="6A0C040F" w14:textId="77777777" w:rsidR="000B5E54" w:rsidRDefault="000B5E54" w:rsidP="00A537F3">
            <w:pPr>
              <w:spacing w:after="0" w:line="240" w:lineRule="auto"/>
              <w:ind w:left="360"/>
              <w:rPr>
                <w:rFonts w:eastAsia="Times New Roman" w:cstheme="minorHAnsi"/>
                <w:color w:val="000000"/>
                <w:sz w:val="24"/>
                <w:szCs w:val="24"/>
              </w:rPr>
            </w:pPr>
          </w:p>
          <w:p w14:paraId="6E0D78DA" w14:textId="77777777" w:rsidR="000B5E54" w:rsidRDefault="000B5E54" w:rsidP="00A537F3">
            <w:pPr>
              <w:spacing w:after="0" w:line="240" w:lineRule="auto"/>
              <w:ind w:left="360"/>
              <w:rPr>
                <w:rFonts w:eastAsia="Times New Roman" w:cstheme="minorHAnsi"/>
                <w:color w:val="000000"/>
                <w:sz w:val="24"/>
                <w:szCs w:val="24"/>
              </w:rPr>
            </w:pPr>
          </w:p>
          <w:p w14:paraId="227A463D" w14:textId="77777777" w:rsidR="000B5E54" w:rsidRDefault="000B5E54" w:rsidP="00A537F3">
            <w:pPr>
              <w:spacing w:after="0" w:line="240" w:lineRule="auto"/>
              <w:ind w:left="360"/>
              <w:rPr>
                <w:rFonts w:eastAsia="Times New Roman" w:cstheme="minorHAnsi"/>
                <w:color w:val="000000"/>
                <w:sz w:val="24"/>
                <w:szCs w:val="24"/>
              </w:rPr>
            </w:pPr>
          </w:p>
          <w:p w14:paraId="40ED45D0" w14:textId="3C5AD97D" w:rsidR="000B5E54" w:rsidRDefault="000B5E54" w:rsidP="00A537F3">
            <w:pPr>
              <w:spacing w:after="0" w:line="240" w:lineRule="auto"/>
              <w:ind w:left="360"/>
              <w:rPr>
                <w:rFonts w:eastAsia="Times New Roman" w:cstheme="minorHAnsi"/>
                <w:color w:val="000000"/>
                <w:sz w:val="24"/>
                <w:szCs w:val="24"/>
              </w:rPr>
            </w:pPr>
          </w:p>
          <w:p w14:paraId="0456580C" w14:textId="325E6FAB" w:rsidR="000B5E54" w:rsidRDefault="000B5E54" w:rsidP="00A537F3">
            <w:pPr>
              <w:spacing w:after="0" w:line="240" w:lineRule="auto"/>
              <w:ind w:left="360"/>
              <w:rPr>
                <w:rFonts w:eastAsia="Times New Roman" w:cstheme="minorHAnsi"/>
                <w:color w:val="000000"/>
                <w:sz w:val="24"/>
                <w:szCs w:val="24"/>
              </w:rPr>
            </w:pPr>
          </w:p>
          <w:p w14:paraId="6BEEC5B1" w14:textId="77777777" w:rsidR="000B5E54" w:rsidRDefault="000B5E54" w:rsidP="00A537F3">
            <w:pPr>
              <w:spacing w:after="0" w:line="240" w:lineRule="auto"/>
              <w:ind w:left="360"/>
              <w:rPr>
                <w:rFonts w:eastAsia="Times New Roman" w:cstheme="minorHAnsi"/>
                <w:color w:val="000000"/>
                <w:sz w:val="24"/>
                <w:szCs w:val="24"/>
              </w:rPr>
            </w:pPr>
          </w:p>
          <w:p w14:paraId="02B0CA4C" w14:textId="19ADF06D" w:rsidR="000B5E54" w:rsidRPr="00A537F3" w:rsidRDefault="000B5E54" w:rsidP="00A537F3">
            <w:pPr>
              <w:spacing w:after="0" w:line="240" w:lineRule="auto"/>
              <w:ind w:left="360"/>
              <w:rPr>
                <w:rFonts w:eastAsia="Times New Roman" w:cstheme="minorHAnsi"/>
                <w:color w:val="000000"/>
                <w:sz w:val="24"/>
                <w:szCs w:val="24"/>
              </w:rPr>
            </w:pPr>
          </w:p>
        </w:tc>
      </w:tr>
    </w:tbl>
    <w:p w14:paraId="54445AF6" w14:textId="77777777" w:rsidR="00C47B5A" w:rsidRPr="002B2919" w:rsidRDefault="00C47B5A" w:rsidP="006D5CA3">
      <w:pPr>
        <w:rPr>
          <w:rFonts w:cstheme="minorHAnsi"/>
          <w:sz w:val="24"/>
          <w:szCs w:val="24"/>
        </w:rPr>
      </w:pPr>
    </w:p>
    <w:sectPr w:rsidR="00C47B5A" w:rsidRPr="002B2919" w:rsidSect="00B355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292F4" w14:textId="77777777" w:rsidR="008F3A3C" w:rsidRDefault="008F3A3C" w:rsidP="0009683B">
      <w:pPr>
        <w:spacing w:after="0" w:line="240" w:lineRule="auto"/>
      </w:pPr>
      <w:r>
        <w:separator/>
      </w:r>
    </w:p>
  </w:endnote>
  <w:endnote w:type="continuationSeparator" w:id="0">
    <w:p w14:paraId="0D78A387" w14:textId="77777777" w:rsidR="008F3A3C" w:rsidRDefault="008F3A3C"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DC4300" w:rsidRDefault="00DC4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3878874E" w:rsidR="00DC4300" w:rsidRDefault="00DC4300">
        <w:pPr>
          <w:pStyle w:val="Footer"/>
          <w:jc w:val="center"/>
        </w:pPr>
        <w:r>
          <w:fldChar w:fldCharType="begin"/>
        </w:r>
        <w:r>
          <w:instrText xml:space="preserve"> PAGE   \* MERGEFORMAT </w:instrText>
        </w:r>
        <w:r>
          <w:fldChar w:fldCharType="separate"/>
        </w:r>
        <w:r w:rsidR="006D5CA3">
          <w:rPr>
            <w:noProof/>
          </w:rPr>
          <w:t>2</w:t>
        </w:r>
        <w:r>
          <w:rPr>
            <w:noProof/>
          </w:rPr>
          <w:fldChar w:fldCharType="end"/>
        </w:r>
      </w:p>
    </w:sdtContent>
  </w:sdt>
  <w:p w14:paraId="227E4D29" w14:textId="77777777" w:rsidR="00DC4300" w:rsidRPr="000109E2" w:rsidRDefault="00DC4300"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DC4300" w:rsidRDefault="00DC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A448F" w14:textId="77777777" w:rsidR="008F3A3C" w:rsidRDefault="008F3A3C" w:rsidP="0009683B">
      <w:pPr>
        <w:spacing w:after="0" w:line="240" w:lineRule="auto"/>
      </w:pPr>
      <w:r>
        <w:separator/>
      </w:r>
    </w:p>
  </w:footnote>
  <w:footnote w:type="continuationSeparator" w:id="0">
    <w:p w14:paraId="6981C9BB" w14:textId="77777777" w:rsidR="008F3A3C" w:rsidRDefault="008F3A3C"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DC4300" w:rsidRDefault="00DC4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DC4300" w:rsidRPr="000109E2" w:rsidRDefault="00DC4300"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DC4300" w:rsidRDefault="00DC4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340D8"/>
    <w:rsid w:val="0005063B"/>
    <w:rsid w:val="000921A9"/>
    <w:rsid w:val="0009683B"/>
    <w:rsid w:val="000B5E54"/>
    <w:rsid w:val="00117FB2"/>
    <w:rsid w:val="00146447"/>
    <w:rsid w:val="002155C8"/>
    <w:rsid w:val="002B2919"/>
    <w:rsid w:val="00323BF8"/>
    <w:rsid w:val="00367D3A"/>
    <w:rsid w:val="0043659F"/>
    <w:rsid w:val="004A7AF4"/>
    <w:rsid w:val="004B27C7"/>
    <w:rsid w:val="004F5E72"/>
    <w:rsid w:val="005164BB"/>
    <w:rsid w:val="00523297"/>
    <w:rsid w:val="005308B3"/>
    <w:rsid w:val="00566261"/>
    <w:rsid w:val="005E6DFE"/>
    <w:rsid w:val="00643158"/>
    <w:rsid w:val="00691726"/>
    <w:rsid w:val="006A2ABC"/>
    <w:rsid w:val="006C7A8E"/>
    <w:rsid w:val="006D5CA3"/>
    <w:rsid w:val="0073743B"/>
    <w:rsid w:val="007A0510"/>
    <w:rsid w:val="0089325B"/>
    <w:rsid w:val="008E28B8"/>
    <w:rsid w:val="008E4D1B"/>
    <w:rsid w:val="008F3A3C"/>
    <w:rsid w:val="008F3D23"/>
    <w:rsid w:val="008F61BA"/>
    <w:rsid w:val="00962C3F"/>
    <w:rsid w:val="009733E2"/>
    <w:rsid w:val="00994116"/>
    <w:rsid w:val="009E600C"/>
    <w:rsid w:val="009F6453"/>
    <w:rsid w:val="00A537F3"/>
    <w:rsid w:val="00AC77EB"/>
    <w:rsid w:val="00B14BA2"/>
    <w:rsid w:val="00B17380"/>
    <w:rsid w:val="00B355E3"/>
    <w:rsid w:val="00B75277"/>
    <w:rsid w:val="00BA233A"/>
    <w:rsid w:val="00C2793E"/>
    <w:rsid w:val="00C47B5A"/>
    <w:rsid w:val="00C60DE0"/>
    <w:rsid w:val="00C82DB2"/>
    <w:rsid w:val="00D20544"/>
    <w:rsid w:val="00D7334E"/>
    <w:rsid w:val="00DB71CF"/>
    <w:rsid w:val="00DC4300"/>
    <w:rsid w:val="00EA5BFD"/>
    <w:rsid w:val="00ED2DD4"/>
    <w:rsid w:val="00F12860"/>
    <w:rsid w:val="00F12886"/>
    <w:rsid w:val="00F57FBF"/>
    <w:rsid w:val="00F834A5"/>
    <w:rsid w:val="00F8373F"/>
    <w:rsid w:val="00FC07E1"/>
    <w:rsid w:val="00FD203C"/>
    <w:rsid w:val="00FD5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FF830-5CF8-4BC4-A4EF-D814991EA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2018-05-31T12:55:00Z</dcterms:created>
  <dcterms:modified xsi:type="dcterms:W3CDTF">2018-05-31T12:55:00Z</dcterms:modified>
</cp:coreProperties>
</file>