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0028F272" w14:textId="77777777" w:rsidTr="0009683B">
        <w:trPr>
          <w:trHeight w:val="300"/>
        </w:trPr>
        <w:tc>
          <w:tcPr>
            <w:tcW w:w="9380" w:type="dxa"/>
            <w:tcBorders>
              <w:top w:val="nil"/>
              <w:left w:val="nil"/>
              <w:bottom w:val="nil"/>
              <w:right w:val="nil"/>
            </w:tcBorders>
            <w:shd w:val="clear" w:color="auto" w:fill="auto"/>
            <w:noWrap/>
            <w:vAlign w:val="bottom"/>
            <w:hideMark/>
          </w:tcPr>
          <w:p w14:paraId="74BC8AE2" w14:textId="77777777" w:rsidR="0009683B" w:rsidRPr="00A537F3" w:rsidRDefault="0009683B" w:rsidP="00A537F3">
            <w:pPr>
              <w:spacing w:after="0" w:line="240" w:lineRule="auto"/>
              <w:ind w:left="360"/>
              <w:rPr>
                <w:rFonts w:eastAsia="Times New Roman" w:cstheme="minorHAnsi"/>
                <w:color w:val="000000"/>
                <w:sz w:val="24"/>
                <w:szCs w:val="24"/>
              </w:rPr>
            </w:pPr>
            <w:bookmarkStart w:id="0" w:name="_Hlk515437137"/>
            <w:r w:rsidRPr="00A537F3">
              <w:rPr>
                <w:rFonts w:eastAsia="Times New Roman" w:cstheme="minorHAnsi"/>
                <w:color w:val="000000"/>
                <w:sz w:val="24"/>
                <w:szCs w:val="24"/>
              </w:rPr>
              <w:t>12/25/09 - The Christian market in Abu Dasheer attacked today as a local Christian congregation gathered for church services nearby. Several of the market stalls were damaged by fire and a stall owner and his wife were attacked as they attempted to save their wares.</w:t>
            </w:r>
          </w:p>
        </w:tc>
      </w:tr>
      <w:tr w:rsidR="0009683B" w:rsidRPr="0009683B" w14:paraId="4A949A16" w14:textId="77777777" w:rsidTr="0009683B">
        <w:trPr>
          <w:trHeight w:val="300"/>
        </w:trPr>
        <w:tc>
          <w:tcPr>
            <w:tcW w:w="9380" w:type="dxa"/>
            <w:tcBorders>
              <w:top w:val="nil"/>
              <w:left w:val="nil"/>
              <w:bottom w:val="nil"/>
              <w:right w:val="nil"/>
            </w:tcBorders>
            <w:shd w:val="clear" w:color="auto" w:fill="auto"/>
            <w:noWrap/>
            <w:vAlign w:val="bottom"/>
            <w:hideMark/>
          </w:tcPr>
          <w:p w14:paraId="3DE9BA1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01/01/10 - Cultural Notes:  New Year's Day is an official Iraqi holiday, but largely celebrated only by the Christian population in Iraq.  During Dhua al-Hijja, the "month of the Hajj" migrates across the Christian calendar.   Per tradition, fighting is prohibited from December 22, 2006, until January 19th 2007; however, this convention is not observed by Iraqi insurgents.</w:t>
            </w:r>
          </w:p>
        </w:tc>
      </w:tr>
      <w:tr w:rsidR="0009683B" w:rsidRPr="0009683B" w14:paraId="0031D4B1" w14:textId="77777777" w:rsidTr="0009683B">
        <w:trPr>
          <w:trHeight w:val="300"/>
        </w:trPr>
        <w:tc>
          <w:tcPr>
            <w:tcW w:w="9380" w:type="dxa"/>
            <w:tcBorders>
              <w:top w:val="nil"/>
              <w:left w:val="nil"/>
              <w:bottom w:val="nil"/>
              <w:right w:val="nil"/>
            </w:tcBorders>
            <w:shd w:val="clear" w:color="auto" w:fill="auto"/>
            <w:noWrap/>
            <w:vAlign w:val="bottom"/>
            <w:hideMark/>
          </w:tcPr>
          <w:p w14:paraId="41E819C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01/02/10 - HTT detects rumors circulating in Adhamiya that a former bio-weapons expert under Saddam Hussein, Hassan Al-Buredi, has been advertising his expertise for hire.  </w:t>
            </w:r>
          </w:p>
        </w:tc>
      </w:tr>
      <w:tr w:rsidR="0009683B" w:rsidRPr="0009683B" w14:paraId="68A34008" w14:textId="77777777" w:rsidTr="0009683B">
        <w:trPr>
          <w:trHeight w:val="300"/>
        </w:trPr>
        <w:tc>
          <w:tcPr>
            <w:tcW w:w="9380" w:type="dxa"/>
            <w:tcBorders>
              <w:top w:val="nil"/>
              <w:left w:val="nil"/>
              <w:bottom w:val="nil"/>
              <w:right w:val="nil"/>
            </w:tcBorders>
            <w:shd w:val="clear" w:color="auto" w:fill="auto"/>
            <w:noWrap/>
            <w:vAlign w:val="bottom"/>
            <w:hideMark/>
          </w:tcPr>
          <w:p w14:paraId="12B9454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01/02/10 - Bath’est website promotes return of the party to its former prominence; calls on members to get engaged and reach out.</w:t>
            </w:r>
          </w:p>
        </w:tc>
      </w:tr>
      <w:tr w:rsidR="0009683B" w:rsidRPr="0009683B" w14:paraId="770A6BFB" w14:textId="77777777" w:rsidTr="0009683B">
        <w:trPr>
          <w:trHeight w:val="300"/>
        </w:trPr>
        <w:tc>
          <w:tcPr>
            <w:tcW w:w="9380" w:type="dxa"/>
            <w:tcBorders>
              <w:top w:val="nil"/>
              <w:left w:val="nil"/>
              <w:bottom w:val="nil"/>
              <w:right w:val="nil"/>
            </w:tcBorders>
            <w:shd w:val="clear" w:color="auto" w:fill="auto"/>
            <w:noWrap/>
            <w:vAlign w:val="bottom"/>
            <w:hideMark/>
          </w:tcPr>
          <w:p w14:paraId="59DC648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01/02/10 - ET: 1003hrs -- Adhamiya Tipline caller says, “Return of the Bath’est will erase any progress; all the lives will have been lost for nothing…”</w:t>
            </w:r>
          </w:p>
        </w:tc>
      </w:tr>
      <w:tr w:rsidR="0009683B" w:rsidRPr="0009683B" w14:paraId="7C671A3B" w14:textId="77777777" w:rsidTr="0009683B">
        <w:trPr>
          <w:trHeight w:val="300"/>
        </w:trPr>
        <w:tc>
          <w:tcPr>
            <w:tcW w:w="9380" w:type="dxa"/>
            <w:tcBorders>
              <w:top w:val="nil"/>
              <w:left w:val="nil"/>
              <w:bottom w:val="nil"/>
              <w:right w:val="nil"/>
            </w:tcBorders>
            <w:shd w:val="clear" w:color="auto" w:fill="auto"/>
            <w:noWrap/>
            <w:vAlign w:val="bottom"/>
            <w:hideMark/>
          </w:tcPr>
          <w:p w14:paraId="65DD789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01/02/10 - A Sunni criminal, suspected of torching a Christian market //MGRSCOORD: 38S MB 43134 75611// in Abu Dasheer on 12/25/06, was apprehended by BCT forces and subsequently turned over to the INP; biometrics were negative, however, the Iraqi National Police (INP) liaison indicated the detainee is a person of interest, identified as Awman Abu Lateef, a 33 year-old Iraqi Sunni who has been implicated in several other criminal activities in the area.</w:t>
            </w:r>
          </w:p>
        </w:tc>
      </w:tr>
      <w:tr w:rsidR="0009683B" w:rsidRPr="0009683B" w14:paraId="5E130757" w14:textId="77777777" w:rsidTr="0009683B">
        <w:trPr>
          <w:trHeight w:val="300"/>
        </w:trPr>
        <w:tc>
          <w:tcPr>
            <w:tcW w:w="9380" w:type="dxa"/>
            <w:tcBorders>
              <w:top w:val="nil"/>
              <w:left w:val="nil"/>
              <w:bottom w:val="nil"/>
              <w:right w:val="nil"/>
            </w:tcBorders>
            <w:shd w:val="clear" w:color="auto" w:fill="auto"/>
            <w:noWrap/>
            <w:vAlign w:val="bottom"/>
            <w:hideMark/>
          </w:tcPr>
          <w:p w14:paraId="1A66352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01/02/10 - Christian families in Dora have expressed to HTT (Human Terrain Team) their lack of confidence in local authorities to protect them from the Sunni or Shia groups wishing to displace them and take over their businesses and property. Christians also claim that their lack of representation in local government reflects the indifference shown by Iraqi officials. </w:t>
            </w:r>
          </w:p>
        </w:tc>
      </w:tr>
      <w:tr w:rsidR="0009683B" w:rsidRPr="0009683B" w14:paraId="71385035" w14:textId="77777777" w:rsidTr="0009683B">
        <w:trPr>
          <w:trHeight w:val="300"/>
        </w:trPr>
        <w:tc>
          <w:tcPr>
            <w:tcW w:w="9380" w:type="dxa"/>
            <w:tcBorders>
              <w:top w:val="nil"/>
              <w:left w:val="nil"/>
              <w:bottom w:val="nil"/>
              <w:right w:val="nil"/>
            </w:tcBorders>
            <w:shd w:val="clear" w:color="auto" w:fill="auto"/>
            <w:noWrap/>
            <w:vAlign w:val="bottom"/>
            <w:hideMark/>
          </w:tcPr>
          <w:p w14:paraId="1B0D887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01/03/10 - MNC-I has directed the establishment of "Security Tip Lines" in each of the Baghdad sectors for locals to report security concerns.  HTTs are directed to promote the use of the tip line during surveys and engagement patrols.</w:t>
            </w:r>
          </w:p>
        </w:tc>
      </w:tr>
      <w:tr w:rsidR="0009683B" w:rsidRPr="0009683B" w14:paraId="34202A30" w14:textId="77777777" w:rsidTr="0009683B">
        <w:trPr>
          <w:trHeight w:val="300"/>
        </w:trPr>
        <w:tc>
          <w:tcPr>
            <w:tcW w:w="9380" w:type="dxa"/>
            <w:tcBorders>
              <w:top w:val="nil"/>
              <w:left w:val="nil"/>
              <w:bottom w:val="nil"/>
              <w:right w:val="nil"/>
            </w:tcBorders>
            <w:shd w:val="clear" w:color="auto" w:fill="auto"/>
            <w:noWrap/>
            <w:vAlign w:val="bottom"/>
            <w:hideMark/>
          </w:tcPr>
          <w:p w14:paraId="1869F67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01/04/10 - BCT patrol in East Rashid discover a bomb-making facility on Abu Tajara Street //MGRSCOORD: 38S MB 43655 78909//. Subsequent search revealed an active bomb-making operation.</w:t>
            </w:r>
          </w:p>
        </w:tc>
      </w:tr>
      <w:tr w:rsidR="0009683B" w:rsidRPr="0009683B" w14:paraId="6BFF9D14" w14:textId="77777777" w:rsidTr="0009683B">
        <w:trPr>
          <w:trHeight w:val="300"/>
        </w:trPr>
        <w:tc>
          <w:tcPr>
            <w:tcW w:w="9380" w:type="dxa"/>
            <w:tcBorders>
              <w:top w:val="nil"/>
              <w:left w:val="nil"/>
              <w:bottom w:val="nil"/>
              <w:right w:val="nil"/>
            </w:tcBorders>
            <w:shd w:val="clear" w:color="auto" w:fill="auto"/>
            <w:noWrap/>
            <w:vAlign w:val="bottom"/>
            <w:hideMark/>
          </w:tcPr>
          <w:p w14:paraId="50FF44C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01/04/10 - HTT are conducting surveys in Adhamiya to judge the level of support for Bath’est return.</w:t>
            </w:r>
          </w:p>
        </w:tc>
      </w:tr>
      <w:tr w:rsidR="0009683B" w:rsidRPr="0009683B" w14:paraId="705ECF12" w14:textId="77777777" w:rsidTr="0009683B">
        <w:trPr>
          <w:trHeight w:val="300"/>
        </w:trPr>
        <w:tc>
          <w:tcPr>
            <w:tcW w:w="9380" w:type="dxa"/>
            <w:tcBorders>
              <w:top w:val="nil"/>
              <w:left w:val="nil"/>
              <w:bottom w:val="nil"/>
              <w:right w:val="nil"/>
            </w:tcBorders>
            <w:shd w:val="clear" w:color="auto" w:fill="auto"/>
            <w:noWrap/>
            <w:vAlign w:val="bottom"/>
            <w:hideMark/>
          </w:tcPr>
          <w:p w14:paraId="4839E6F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01/04/10 - Woman, who refused to be identified, tells HTT that at least under the former regime, there were basic services; now we cannot travel, have no electricity and my children can’t go to school.</w:t>
            </w:r>
          </w:p>
        </w:tc>
      </w:tr>
      <w:tr w:rsidR="0009683B" w:rsidRPr="0009683B" w14:paraId="6E951B74" w14:textId="77777777" w:rsidTr="0009683B">
        <w:trPr>
          <w:trHeight w:val="300"/>
        </w:trPr>
        <w:tc>
          <w:tcPr>
            <w:tcW w:w="9380" w:type="dxa"/>
            <w:tcBorders>
              <w:top w:val="nil"/>
              <w:left w:val="nil"/>
              <w:bottom w:val="nil"/>
              <w:right w:val="nil"/>
            </w:tcBorders>
            <w:shd w:val="clear" w:color="auto" w:fill="auto"/>
            <w:noWrap/>
            <w:vAlign w:val="bottom"/>
            <w:hideMark/>
          </w:tcPr>
          <w:p w14:paraId="003AE5F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01/04/10 - The Sunni man, Lateef, accused of torching a Christian market was released by the INP today due to a lack of evidence.</w:t>
            </w:r>
          </w:p>
        </w:tc>
      </w:tr>
      <w:tr w:rsidR="0009683B" w:rsidRPr="0009683B" w14:paraId="04DBFB17" w14:textId="77777777" w:rsidTr="0009683B">
        <w:trPr>
          <w:trHeight w:val="300"/>
        </w:trPr>
        <w:tc>
          <w:tcPr>
            <w:tcW w:w="9380" w:type="dxa"/>
            <w:tcBorders>
              <w:top w:val="nil"/>
              <w:left w:val="nil"/>
              <w:bottom w:val="nil"/>
              <w:right w:val="nil"/>
            </w:tcBorders>
            <w:shd w:val="clear" w:color="auto" w:fill="auto"/>
            <w:noWrap/>
            <w:vAlign w:val="bottom"/>
            <w:hideMark/>
          </w:tcPr>
          <w:p w14:paraId="694B327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01/04/10 - A Christian shop owner told an HTT in Dora that “government forces” were attempting to shut them down and run them out of the neighborhood.  </w:t>
            </w:r>
          </w:p>
        </w:tc>
      </w:tr>
      <w:tr w:rsidR="0009683B" w:rsidRPr="0009683B" w14:paraId="5502105E" w14:textId="77777777" w:rsidTr="0009683B">
        <w:trPr>
          <w:trHeight w:val="300"/>
        </w:trPr>
        <w:tc>
          <w:tcPr>
            <w:tcW w:w="9380" w:type="dxa"/>
            <w:tcBorders>
              <w:top w:val="nil"/>
              <w:left w:val="nil"/>
              <w:bottom w:val="nil"/>
              <w:right w:val="nil"/>
            </w:tcBorders>
            <w:shd w:val="clear" w:color="auto" w:fill="auto"/>
            <w:noWrap/>
            <w:vAlign w:val="bottom"/>
            <w:hideMark/>
          </w:tcPr>
          <w:p w14:paraId="063C5E8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01/06/10 - Soldier patrolling Qahira neighborhood is approached by a man offering </w:t>
            </w:r>
            <w:r w:rsidRPr="00A537F3">
              <w:rPr>
                <w:rFonts w:eastAsia="Times New Roman" w:cstheme="minorHAnsi"/>
                <w:color w:val="000000"/>
                <w:sz w:val="24"/>
                <w:szCs w:val="24"/>
              </w:rPr>
              <w:lastRenderedPageBreak/>
              <w:t>information for money; he is told the soldier has no money to give, but perhaps tomorrow they can talk.</w:t>
            </w:r>
          </w:p>
        </w:tc>
      </w:tr>
      <w:tr w:rsidR="0009683B" w:rsidRPr="0009683B" w14:paraId="28A4B5EB" w14:textId="77777777" w:rsidTr="0009683B">
        <w:trPr>
          <w:trHeight w:val="300"/>
        </w:trPr>
        <w:tc>
          <w:tcPr>
            <w:tcW w:w="9380" w:type="dxa"/>
            <w:tcBorders>
              <w:top w:val="nil"/>
              <w:left w:val="nil"/>
              <w:bottom w:val="nil"/>
              <w:right w:val="nil"/>
            </w:tcBorders>
            <w:shd w:val="clear" w:color="auto" w:fill="auto"/>
            <w:noWrap/>
            <w:vAlign w:val="bottom"/>
            <w:hideMark/>
          </w:tcPr>
          <w:p w14:paraId="4B3AC50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01/06/10 - Ous Abu Ali, a Sunni gang leader and the number three HVT (High Value Target) for the battalion, was the target of Iraqi forces that came under fire on Haifa Street earlier today. The whereabouts of Ous Abu Ali are currently unknown.  </w:t>
            </w:r>
          </w:p>
        </w:tc>
      </w:tr>
      <w:tr w:rsidR="0009683B" w:rsidRPr="0009683B" w14:paraId="2AD0A121" w14:textId="77777777" w:rsidTr="0009683B">
        <w:trPr>
          <w:trHeight w:val="300"/>
        </w:trPr>
        <w:tc>
          <w:tcPr>
            <w:tcW w:w="9380" w:type="dxa"/>
            <w:tcBorders>
              <w:top w:val="nil"/>
              <w:left w:val="nil"/>
              <w:bottom w:val="nil"/>
              <w:right w:val="nil"/>
            </w:tcBorders>
            <w:shd w:val="clear" w:color="auto" w:fill="auto"/>
            <w:noWrap/>
            <w:vAlign w:val="bottom"/>
            <w:hideMark/>
          </w:tcPr>
          <w:p w14:paraId="51E3CA3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01/06/10 - BCT forces reports that the Sunni man arrested for torching a Christian market, and subsequently released on by the INP on 01/04/10, was found dead in Dora on 01/05/10.</w:t>
            </w:r>
          </w:p>
        </w:tc>
      </w:tr>
      <w:tr w:rsidR="0009683B" w:rsidRPr="0009683B" w14:paraId="557700F5" w14:textId="77777777" w:rsidTr="0009683B">
        <w:trPr>
          <w:trHeight w:val="300"/>
        </w:trPr>
        <w:tc>
          <w:tcPr>
            <w:tcW w:w="9380" w:type="dxa"/>
            <w:tcBorders>
              <w:top w:val="nil"/>
              <w:left w:val="nil"/>
              <w:bottom w:val="nil"/>
              <w:right w:val="nil"/>
            </w:tcBorders>
            <w:shd w:val="clear" w:color="auto" w:fill="auto"/>
            <w:noWrap/>
            <w:vAlign w:val="bottom"/>
            <w:hideMark/>
          </w:tcPr>
          <w:p w14:paraId="20C234F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01/07/10 - Soldier returns to Qahira looking for man with information for sale. A young boy said the old man is not around, but that he has nothing useful to sell anyway… </w:t>
            </w:r>
          </w:p>
        </w:tc>
      </w:tr>
      <w:tr w:rsidR="0009683B" w:rsidRPr="0009683B" w14:paraId="4F9B4202" w14:textId="77777777" w:rsidTr="0009683B">
        <w:trPr>
          <w:trHeight w:val="300"/>
        </w:trPr>
        <w:tc>
          <w:tcPr>
            <w:tcW w:w="9380" w:type="dxa"/>
            <w:tcBorders>
              <w:top w:val="nil"/>
              <w:left w:val="nil"/>
              <w:bottom w:val="nil"/>
              <w:right w:val="nil"/>
            </w:tcBorders>
            <w:shd w:val="clear" w:color="auto" w:fill="auto"/>
            <w:noWrap/>
            <w:vAlign w:val="bottom"/>
            <w:hideMark/>
          </w:tcPr>
          <w:p w14:paraId="516CA24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01/07/10 - Bath’est website states there were many advantages to the former regime’s defense programs; encourages participation by former key players.</w:t>
            </w:r>
          </w:p>
        </w:tc>
      </w:tr>
      <w:tr w:rsidR="0009683B" w:rsidRPr="0009683B" w14:paraId="40F1CF10" w14:textId="77777777" w:rsidTr="0009683B">
        <w:trPr>
          <w:trHeight w:val="300"/>
        </w:trPr>
        <w:tc>
          <w:tcPr>
            <w:tcW w:w="9380" w:type="dxa"/>
            <w:tcBorders>
              <w:top w:val="nil"/>
              <w:left w:val="nil"/>
              <w:bottom w:val="nil"/>
              <w:right w:val="nil"/>
            </w:tcBorders>
            <w:shd w:val="clear" w:color="auto" w:fill="auto"/>
            <w:noWrap/>
            <w:vAlign w:val="bottom"/>
            <w:hideMark/>
          </w:tcPr>
          <w:p w14:paraId="12401EF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01/07/10 - ET:  0800hrs -- Caller to Rashid Tip Line claims the Iraqi National Police/Iraqi National Guard (INP/ING) destroyed a house in Jazeera neighborhood of Doura //MGRSCOORD: 38S MB 42788 78648// to cover-up evidence of torture inflicted on local Christians by militant infiltrators of INP/ING.</w:t>
            </w:r>
          </w:p>
        </w:tc>
      </w:tr>
      <w:tr w:rsidR="0009683B" w:rsidRPr="0009683B" w14:paraId="291F922D" w14:textId="77777777" w:rsidTr="0009683B">
        <w:trPr>
          <w:trHeight w:val="300"/>
        </w:trPr>
        <w:tc>
          <w:tcPr>
            <w:tcW w:w="9380" w:type="dxa"/>
            <w:tcBorders>
              <w:top w:val="nil"/>
              <w:left w:val="nil"/>
              <w:bottom w:val="nil"/>
              <w:right w:val="nil"/>
            </w:tcBorders>
            <w:shd w:val="clear" w:color="auto" w:fill="auto"/>
            <w:noWrap/>
            <w:vAlign w:val="bottom"/>
            <w:hideMark/>
          </w:tcPr>
          <w:p w14:paraId="17A17C0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01/08/10 - SOF member, Omar Khrayesh, of Iraqi-American descent, is posing as a visiting professor at the College of Bio-Engineering at Mustansiriyia University as well as a  Sunni member of Al-Anbia Mosque //MGRSCOORD: 38S MB 4137 9256// in Baghdad.</w:t>
            </w:r>
          </w:p>
        </w:tc>
      </w:tr>
      <w:tr w:rsidR="0009683B" w:rsidRPr="0009683B" w14:paraId="5DCF1A35" w14:textId="77777777" w:rsidTr="0009683B">
        <w:trPr>
          <w:trHeight w:val="300"/>
        </w:trPr>
        <w:tc>
          <w:tcPr>
            <w:tcW w:w="9380" w:type="dxa"/>
            <w:tcBorders>
              <w:top w:val="nil"/>
              <w:left w:val="nil"/>
              <w:bottom w:val="nil"/>
              <w:right w:val="nil"/>
            </w:tcBorders>
            <w:shd w:val="clear" w:color="auto" w:fill="auto"/>
            <w:noWrap/>
            <w:vAlign w:val="bottom"/>
            <w:hideMark/>
          </w:tcPr>
          <w:p w14:paraId="3B37915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01/08/10 - HTT in Qahira are approached by an old Iraqi man who claims to have information on the Bath’ests; he said he tried to tell someone the other day, but they would not listen to him. He pointed out a house near the Army Canal where the Bath’ists meet for chai every morning.</w:t>
            </w:r>
          </w:p>
        </w:tc>
      </w:tr>
      <w:tr w:rsidR="0009683B" w:rsidRPr="0009683B" w14:paraId="7C7668E9" w14:textId="77777777" w:rsidTr="0009683B">
        <w:trPr>
          <w:trHeight w:val="300"/>
        </w:trPr>
        <w:tc>
          <w:tcPr>
            <w:tcW w:w="9380" w:type="dxa"/>
            <w:tcBorders>
              <w:top w:val="nil"/>
              <w:left w:val="nil"/>
              <w:bottom w:val="nil"/>
              <w:right w:val="nil"/>
            </w:tcBorders>
            <w:shd w:val="clear" w:color="auto" w:fill="auto"/>
            <w:noWrap/>
            <w:vAlign w:val="bottom"/>
            <w:hideMark/>
          </w:tcPr>
          <w:p w14:paraId="6D2D432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01/08/10 - The family of the Sunni man, Lateef, accused of torching a Christian market, claims he died after being tortured by INP. The family disputes the police report of his release, saying they never saw him again after his arrest on 01/02/10.</w:t>
            </w:r>
          </w:p>
        </w:tc>
      </w:tr>
      <w:tr w:rsidR="0009683B" w:rsidRPr="0009683B" w14:paraId="55BA6D70" w14:textId="77777777" w:rsidTr="0009683B">
        <w:trPr>
          <w:trHeight w:val="300"/>
        </w:trPr>
        <w:tc>
          <w:tcPr>
            <w:tcW w:w="9380" w:type="dxa"/>
            <w:tcBorders>
              <w:top w:val="nil"/>
              <w:left w:val="nil"/>
              <w:bottom w:val="nil"/>
              <w:right w:val="nil"/>
            </w:tcBorders>
            <w:shd w:val="clear" w:color="auto" w:fill="auto"/>
            <w:noWrap/>
            <w:vAlign w:val="bottom"/>
            <w:hideMark/>
          </w:tcPr>
          <w:p w14:paraId="65A3BDE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01/09/10 - HTT in Qadira go to the house near the Army Canal that is a meeting place to former Bath’ists; but find it boarded up and in disrepair.</w:t>
            </w:r>
          </w:p>
        </w:tc>
      </w:tr>
      <w:tr w:rsidR="0009683B" w:rsidRPr="0009683B" w14:paraId="215909BE" w14:textId="77777777" w:rsidTr="0009683B">
        <w:trPr>
          <w:trHeight w:val="300"/>
        </w:trPr>
        <w:tc>
          <w:tcPr>
            <w:tcW w:w="9380" w:type="dxa"/>
            <w:tcBorders>
              <w:top w:val="nil"/>
              <w:left w:val="nil"/>
              <w:bottom w:val="nil"/>
              <w:right w:val="nil"/>
            </w:tcBorders>
            <w:shd w:val="clear" w:color="auto" w:fill="auto"/>
            <w:noWrap/>
            <w:vAlign w:val="bottom"/>
            <w:hideMark/>
          </w:tcPr>
          <w:p w14:paraId="6C0545F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01/10/10 - BCT patrol was directed to 3 separate weapons caches in the village of Dour'a //MGRSCOORD: 38S MB 44202 79352, 38S MB 44227 79081 and 38S MB 44207 79214// by Iraqi National Police (INP) operating in the area. </w:t>
            </w:r>
          </w:p>
        </w:tc>
      </w:tr>
      <w:tr w:rsidR="0009683B" w:rsidRPr="0009683B" w14:paraId="3780494B" w14:textId="77777777" w:rsidTr="0009683B">
        <w:trPr>
          <w:trHeight w:val="300"/>
        </w:trPr>
        <w:tc>
          <w:tcPr>
            <w:tcW w:w="9380" w:type="dxa"/>
            <w:tcBorders>
              <w:top w:val="nil"/>
              <w:left w:val="nil"/>
              <w:bottom w:val="nil"/>
              <w:right w:val="nil"/>
            </w:tcBorders>
            <w:shd w:val="clear" w:color="auto" w:fill="auto"/>
            <w:noWrap/>
            <w:vAlign w:val="bottom"/>
            <w:hideMark/>
          </w:tcPr>
          <w:p w14:paraId="6FD773B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01/10/10 - Weapons Intelligence Team (WIT) is conducting exploitation of three separate weapons cache sites discovered on 01/10/10.  Weapons caches may be the source of munitions for the Dour’a bomb making facility discovered on 01/04/10.</w:t>
            </w:r>
          </w:p>
        </w:tc>
      </w:tr>
      <w:tr w:rsidR="0009683B" w:rsidRPr="0009683B" w14:paraId="457FD92F" w14:textId="77777777" w:rsidTr="0009683B">
        <w:trPr>
          <w:trHeight w:val="300"/>
        </w:trPr>
        <w:tc>
          <w:tcPr>
            <w:tcW w:w="9380" w:type="dxa"/>
            <w:tcBorders>
              <w:top w:val="nil"/>
              <w:left w:val="nil"/>
              <w:bottom w:val="nil"/>
              <w:right w:val="nil"/>
            </w:tcBorders>
            <w:shd w:val="clear" w:color="auto" w:fill="auto"/>
            <w:noWrap/>
            <w:vAlign w:val="bottom"/>
            <w:hideMark/>
          </w:tcPr>
          <w:p w14:paraId="4F88931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01/10/10 - BCT is approached by an unidentified man in Adhamiya who claims to have important information for sale. Soldier put the man in contact with his NC who said he was not authorized to pay him without understanding the nature of his information. The man said he had information about former Bath’ists, but that is all he would say without an agreement. The soldier told him to come back tomorrow.  </w:t>
            </w:r>
          </w:p>
        </w:tc>
      </w:tr>
      <w:tr w:rsidR="0009683B" w:rsidRPr="0009683B" w14:paraId="4025DFB3" w14:textId="77777777" w:rsidTr="0009683B">
        <w:trPr>
          <w:trHeight w:val="300"/>
        </w:trPr>
        <w:tc>
          <w:tcPr>
            <w:tcW w:w="9380" w:type="dxa"/>
            <w:tcBorders>
              <w:top w:val="nil"/>
              <w:left w:val="nil"/>
              <w:bottom w:val="nil"/>
              <w:right w:val="nil"/>
            </w:tcBorders>
            <w:shd w:val="clear" w:color="auto" w:fill="auto"/>
            <w:noWrap/>
            <w:vAlign w:val="bottom"/>
            <w:hideMark/>
          </w:tcPr>
          <w:p w14:paraId="54BBB54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01/11/10 - BCT patrol approached by man promising to reveal 2 additional weapons cache in Dour’a. BCT reports little value in sites but pays man a small amount of cash.</w:t>
            </w:r>
          </w:p>
        </w:tc>
      </w:tr>
      <w:tr w:rsidR="0009683B" w:rsidRPr="0009683B" w14:paraId="0E79409A" w14:textId="77777777" w:rsidTr="0009683B">
        <w:trPr>
          <w:trHeight w:val="300"/>
        </w:trPr>
        <w:tc>
          <w:tcPr>
            <w:tcW w:w="9380" w:type="dxa"/>
            <w:tcBorders>
              <w:top w:val="nil"/>
              <w:left w:val="nil"/>
              <w:bottom w:val="nil"/>
              <w:right w:val="nil"/>
            </w:tcBorders>
            <w:shd w:val="clear" w:color="auto" w:fill="auto"/>
            <w:noWrap/>
            <w:vAlign w:val="bottom"/>
            <w:hideMark/>
          </w:tcPr>
          <w:p w14:paraId="0803A26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01/11/10 - BCT soldier meets with Iraqi man who wished to sell information about </w:t>
            </w:r>
            <w:r w:rsidRPr="00A537F3">
              <w:rPr>
                <w:rFonts w:eastAsia="Times New Roman" w:cstheme="minorHAnsi"/>
                <w:color w:val="000000"/>
                <w:sz w:val="24"/>
                <w:szCs w:val="24"/>
              </w:rPr>
              <w:lastRenderedPageBreak/>
              <w:t>Bath’ist activity. After payment, individual reports he overheard a conversation at a café about reinvigorating some of the past regime’s programs for a profit. He did not know the individuals making comments.</w:t>
            </w:r>
          </w:p>
        </w:tc>
      </w:tr>
      <w:tr w:rsidR="0009683B" w:rsidRPr="0009683B" w14:paraId="69F6B670" w14:textId="77777777" w:rsidTr="0009683B">
        <w:trPr>
          <w:trHeight w:val="300"/>
        </w:trPr>
        <w:tc>
          <w:tcPr>
            <w:tcW w:w="9380" w:type="dxa"/>
            <w:tcBorders>
              <w:top w:val="nil"/>
              <w:left w:val="nil"/>
              <w:bottom w:val="nil"/>
              <w:right w:val="nil"/>
            </w:tcBorders>
            <w:shd w:val="clear" w:color="auto" w:fill="auto"/>
            <w:noWrap/>
            <w:vAlign w:val="bottom"/>
            <w:hideMark/>
          </w:tcPr>
          <w:p w14:paraId="5CB013D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01/11/10 - BCT receives an anonymous tip that there is a weapons cache in a house off of Antar Square. BCT forces responding to the site are met by a man wishing to point out the weapons cache in exchange for payment.  He was told, money would be forthcoming if the cache turned up a significant catch. The soldier was directed to a small pile of discarded artillery shells and an odd mix of material that might be used to build an IED. The man takes his payment and departs.</w:t>
            </w:r>
          </w:p>
        </w:tc>
      </w:tr>
      <w:tr w:rsidR="0009683B" w:rsidRPr="0009683B" w14:paraId="7CE9C25E" w14:textId="77777777" w:rsidTr="0009683B">
        <w:trPr>
          <w:trHeight w:val="300"/>
        </w:trPr>
        <w:tc>
          <w:tcPr>
            <w:tcW w:w="9380" w:type="dxa"/>
            <w:tcBorders>
              <w:top w:val="nil"/>
              <w:left w:val="nil"/>
              <w:bottom w:val="nil"/>
              <w:right w:val="nil"/>
            </w:tcBorders>
            <w:shd w:val="clear" w:color="auto" w:fill="auto"/>
            <w:noWrap/>
            <w:vAlign w:val="bottom"/>
            <w:hideMark/>
          </w:tcPr>
          <w:p w14:paraId="38C1C68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01/11/10 - Shia cleric in East Rashid issues edict justifying the confiscation of Sunni and Christian property in Baghdad. We can expect a backlash in the Sunni areas as incidents of compliance with the edict occur. </w:t>
            </w:r>
          </w:p>
        </w:tc>
      </w:tr>
      <w:tr w:rsidR="0009683B" w:rsidRPr="0009683B" w14:paraId="5B7D8688" w14:textId="77777777" w:rsidTr="0009683B">
        <w:trPr>
          <w:trHeight w:val="300"/>
        </w:trPr>
        <w:tc>
          <w:tcPr>
            <w:tcW w:w="9380" w:type="dxa"/>
            <w:tcBorders>
              <w:top w:val="nil"/>
              <w:left w:val="nil"/>
              <w:bottom w:val="nil"/>
              <w:right w:val="nil"/>
            </w:tcBorders>
            <w:shd w:val="clear" w:color="auto" w:fill="auto"/>
            <w:noWrap/>
            <w:vAlign w:val="bottom"/>
            <w:hideMark/>
          </w:tcPr>
          <w:p w14:paraId="2ED2792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01/13/10 - BCT forces have linked two of cache sites //MGRSCOORD: 38S MB 44202 79352 and 38S MB 44227 79081// discovered on 01/10/10 with a bomb factory discovered in Dora //MGRSCOORD: 38S MB 43655 78909// on 01/04/10. Evidence of Iranian supplied trigger devices found at two of the cache sites match others found at the Dora bomb factory.</w:t>
            </w:r>
          </w:p>
        </w:tc>
      </w:tr>
      <w:tr w:rsidR="0009683B" w:rsidRPr="0009683B" w14:paraId="631BA864" w14:textId="77777777" w:rsidTr="0009683B">
        <w:trPr>
          <w:trHeight w:val="300"/>
        </w:trPr>
        <w:tc>
          <w:tcPr>
            <w:tcW w:w="9380" w:type="dxa"/>
            <w:tcBorders>
              <w:top w:val="nil"/>
              <w:left w:val="nil"/>
              <w:bottom w:val="nil"/>
              <w:right w:val="nil"/>
            </w:tcBorders>
            <w:shd w:val="clear" w:color="auto" w:fill="auto"/>
            <w:noWrap/>
            <w:vAlign w:val="bottom"/>
            <w:hideMark/>
          </w:tcPr>
          <w:p w14:paraId="0EE72CE3" w14:textId="77777777" w:rsidR="0009683B"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01/14/10 - Omar Khrayesh visits several bookstores in Adhamiya looking for information on Hassan Al-Buredi.  Al-Buredi, a former graduate assistant of Ja'afar Dhia Ja'afar, famed Saddam Hussein bio-weapons expert, is believed to be an Adhamiya resident.  Search is unsuccessful.</w:t>
            </w:r>
          </w:p>
          <w:p w14:paraId="2891A028" w14:textId="77777777" w:rsidR="00141268" w:rsidRDefault="00141268" w:rsidP="00A537F3">
            <w:pPr>
              <w:spacing w:after="0" w:line="240" w:lineRule="auto"/>
              <w:ind w:left="360"/>
              <w:rPr>
                <w:rFonts w:eastAsia="Times New Roman" w:cstheme="minorHAnsi"/>
                <w:color w:val="000000"/>
                <w:sz w:val="24"/>
                <w:szCs w:val="24"/>
              </w:rPr>
            </w:pPr>
          </w:p>
          <w:p w14:paraId="1661F6EE" w14:textId="77777777" w:rsidR="00141268" w:rsidRDefault="00141268" w:rsidP="00A537F3">
            <w:pPr>
              <w:spacing w:after="0" w:line="240" w:lineRule="auto"/>
              <w:ind w:left="360"/>
              <w:rPr>
                <w:rFonts w:eastAsia="Times New Roman" w:cstheme="minorHAnsi"/>
                <w:color w:val="000000"/>
                <w:sz w:val="24"/>
                <w:szCs w:val="24"/>
              </w:rPr>
            </w:pPr>
          </w:p>
          <w:p w14:paraId="6D0CD363" w14:textId="77777777" w:rsidR="00141268" w:rsidRDefault="00141268" w:rsidP="00A537F3">
            <w:pPr>
              <w:spacing w:after="0" w:line="240" w:lineRule="auto"/>
              <w:ind w:left="360"/>
              <w:rPr>
                <w:rFonts w:eastAsia="Times New Roman" w:cstheme="minorHAnsi"/>
                <w:color w:val="000000"/>
                <w:sz w:val="24"/>
                <w:szCs w:val="24"/>
              </w:rPr>
            </w:pPr>
          </w:p>
          <w:p w14:paraId="1D5E99E1" w14:textId="77777777" w:rsidR="00141268" w:rsidRDefault="00141268" w:rsidP="00A537F3">
            <w:pPr>
              <w:spacing w:after="0" w:line="240" w:lineRule="auto"/>
              <w:ind w:left="360"/>
              <w:rPr>
                <w:rFonts w:eastAsia="Times New Roman" w:cstheme="minorHAnsi"/>
                <w:color w:val="000000"/>
                <w:sz w:val="24"/>
                <w:szCs w:val="24"/>
              </w:rPr>
            </w:pPr>
          </w:p>
          <w:p w14:paraId="7B18F6AB" w14:textId="77777777" w:rsidR="00141268" w:rsidRDefault="00141268" w:rsidP="00A537F3">
            <w:pPr>
              <w:spacing w:after="0" w:line="240" w:lineRule="auto"/>
              <w:ind w:left="360"/>
              <w:rPr>
                <w:rFonts w:eastAsia="Times New Roman" w:cstheme="minorHAnsi"/>
                <w:color w:val="000000"/>
                <w:sz w:val="24"/>
                <w:szCs w:val="24"/>
              </w:rPr>
            </w:pPr>
          </w:p>
          <w:p w14:paraId="6173E37F" w14:textId="77777777" w:rsidR="00141268" w:rsidRDefault="00141268" w:rsidP="00A537F3">
            <w:pPr>
              <w:spacing w:after="0" w:line="240" w:lineRule="auto"/>
              <w:ind w:left="360"/>
              <w:rPr>
                <w:rFonts w:eastAsia="Times New Roman" w:cstheme="minorHAnsi"/>
                <w:color w:val="000000"/>
                <w:sz w:val="24"/>
                <w:szCs w:val="24"/>
              </w:rPr>
            </w:pPr>
          </w:p>
          <w:p w14:paraId="2136A209" w14:textId="77777777" w:rsidR="00141268" w:rsidRDefault="00141268" w:rsidP="00A537F3">
            <w:pPr>
              <w:spacing w:after="0" w:line="240" w:lineRule="auto"/>
              <w:ind w:left="360"/>
              <w:rPr>
                <w:rFonts w:eastAsia="Times New Roman" w:cstheme="minorHAnsi"/>
                <w:color w:val="000000"/>
                <w:sz w:val="24"/>
                <w:szCs w:val="24"/>
              </w:rPr>
            </w:pPr>
          </w:p>
          <w:p w14:paraId="2DA36043" w14:textId="0251AB76" w:rsidR="00141268" w:rsidRDefault="00141268" w:rsidP="000D74A7">
            <w:pPr>
              <w:spacing w:after="0" w:line="240" w:lineRule="auto"/>
              <w:rPr>
                <w:rFonts w:eastAsia="Times New Roman" w:cstheme="minorHAnsi"/>
                <w:color w:val="000000"/>
                <w:sz w:val="24"/>
                <w:szCs w:val="24"/>
              </w:rPr>
            </w:pPr>
            <w:bookmarkStart w:id="1" w:name="_GoBack"/>
            <w:bookmarkEnd w:id="1"/>
          </w:p>
          <w:p w14:paraId="492B0571" w14:textId="77777777" w:rsidR="00141268" w:rsidRDefault="00141268" w:rsidP="00A537F3">
            <w:pPr>
              <w:spacing w:after="0" w:line="240" w:lineRule="auto"/>
              <w:ind w:left="360"/>
              <w:rPr>
                <w:rFonts w:eastAsia="Times New Roman" w:cstheme="minorHAnsi"/>
                <w:color w:val="000000"/>
                <w:sz w:val="24"/>
                <w:szCs w:val="24"/>
              </w:rPr>
            </w:pPr>
          </w:p>
          <w:p w14:paraId="77E2BE50" w14:textId="77777777" w:rsidR="00141268" w:rsidRDefault="00141268" w:rsidP="00A537F3">
            <w:pPr>
              <w:spacing w:after="0" w:line="240" w:lineRule="auto"/>
              <w:ind w:left="360"/>
              <w:rPr>
                <w:rFonts w:eastAsia="Times New Roman" w:cstheme="minorHAnsi"/>
                <w:color w:val="000000"/>
                <w:sz w:val="24"/>
                <w:szCs w:val="24"/>
              </w:rPr>
            </w:pPr>
          </w:p>
          <w:p w14:paraId="4C3AA3BB" w14:textId="77777777" w:rsidR="00141268" w:rsidRDefault="00141268" w:rsidP="00A537F3">
            <w:pPr>
              <w:spacing w:after="0" w:line="240" w:lineRule="auto"/>
              <w:ind w:left="360"/>
              <w:rPr>
                <w:rFonts w:eastAsia="Times New Roman" w:cstheme="minorHAnsi"/>
                <w:color w:val="000000"/>
                <w:sz w:val="24"/>
                <w:szCs w:val="24"/>
              </w:rPr>
            </w:pPr>
          </w:p>
          <w:p w14:paraId="12260CD9" w14:textId="77777777" w:rsidR="00141268" w:rsidRDefault="00141268" w:rsidP="00A537F3">
            <w:pPr>
              <w:spacing w:after="0" w:line="240" w:lineRule="auto"/>
              <w:ind w:left="360"/>
              <w:rPr>
                <w:rFonts w:eastAsia="Times New Roman" w:cstheme="minorHAnsi"/>
                <w:color w:val="000000"/>
                <w:sz w:val="24"/>
                <w:szCs w:val="24"/>
              </w:rPr>
            </w:pPr>
          </w:p>
          <w:p w14:paraId="66C18608" w14:textId="77777777" w:rsidR="00141268" w:rsidRDefault="00141268" w:rsidP="00A537F3">
            <w:pPr>
              <w:spacing w:after="0" w:line="240" w:lineRule="auto"/>
              <w:ind w:left="360"/>
              <w:rPr>
                <w:rFonts w:eastAsia="Times New Roman" w:cstheme="minorHAnsi"/>
                <w:color w:val="000000"/>
                <w:sz w:val="24"/>
                <w:szCs w:val="24"/>
              </w:rPr>
            </w:pPr>
          </w:p>
          <w:p w14:paraId="5D05E2A0" w14:textId="77777777" w:rsidR="00141268" w:rsidRDefault="00141268" w:rsidP="00A537F3">
            <w:pPr>
              <w:spacing w:after="0" w:line="240" w:lineRule="auto"/>
              <w:ind w:left="360"/>
              <w:rPr>
                <w:rFonts w:eastAsia="Times New Roman" w:cstheme="minorHAnsi"/>
                <w:color w:val="000000"/>
                <w:sz w:val="24"/>
                <w:szCs w:val="24"/>
              </w:rPr>
            </w:pPr>
          </w:p>
          <w:p w14:paraId="33605BBA" w14:textId="77777777" w:rsidR="00141268" w:rsidRDefault="00141268" w:rsidP="00A537F3">
            <w:pPr>
              <w:spacing w:after="0" w:line="240" w:lineRule="auto"/>
              <w:ind w:left="360"/>
              <w:rPr>
                <w:rFonts w:eastAsia="Times New Roman" w:cstheme="minorHAnsi"/>
                <w:color w:val="000000"/>
                <w:sz w:val="24"/>
                <w:szCs w:val="24"/>
              </w:rPr>
            </w:pPr>
          </w:p>
          <w:p w14:paraId="7097A8BE" w14:textId="77777777" w:rsidR="00141268" w:rsidRDefault="00141268" w:rsidP="00A537F3">
            <w:pPr>
              <w:spacing w:after="0" w:line="240" w:lineRule="auto"/>
              <w:ind w:left="360"/>
              <w:rPr>
                <w:rFonts w:eastAsia="Times New Roman" w:cstheme="minorHAnsi"/>
                <w:color w:val="000000"/>
                <w:sz w:val="24"/>
                <w:szCs w:val="24"/>
              </w:rPr>
            </w:pPr>
          </w:p>
          <w:p w14:paraId="06D8DC36" w14:textId="77777777" w:rsidR="00141268" w:rsidRDefault="00141268" w:rsidP="00A537F3">
            <w:pPr>
              <w:spacing w:after="0" w:line="240" w:lineRule="auto"/>
              <w:ind w:left="360"/>
              <w:rPr>
                <w:rFonts w:eastAsia="Times New Roman" w:cstheme="minorHAnsi"/>
                <w:color w:val="000000"/>
                <w:sz w:val="24"/>
                <w:szCs w:val="24"/>
              </w:rPr>
            </w:pPr>
          </w:p>
          <w:p w14:paraId="4089D0E8" w14:textId="77777777" w:rsidR="00141268" w:rsidRDefault="00141268" w:rsidP="00A537F3">
            <w:pPr>
              <w:spacing w:after="0" w:line="240" w:lineRule="auto"/>
              <w:ind w:left="360"/>
              <w:rPr>
                <w:rFonts w:eastAsia="Times New Roman" w:cstheme="minorHAnsi"/>
                <w:color w:val="000000"/>
                <w:sz w:val="24"/>
                <w:szCs w:val="24"/>
              </w:rPr>
            </w:pPr>
          </w:p>
          <w:p w14:paraId="78C88292" w14:textId="77777777" w:rsidR="00141268" w:rsidRDefault="00141268" w:rsidP="00141268">
            <w:pPr>
              <w:spacing w:after="0" w:line="240" w:lineRule="auto"/>
              <w:rPr>
                <w:rFonts w:eastAsia="Times New Roman" w:cstheme="minorHAnsi"/>
                <w:color w:val="000000"/>
                <w:sz w:val="24"/>
                <w:szCs w:val="24"/>
              </w:rPr>
            </w:pPr>
          </w:p>
          <w:p w14:paraId="799EFB4D" w14:textId="2D177AA3" w:rsidR="00141268" w:rsidRPr="00A537F3" w:rsidRDefault="00141268" w:rsidP="00141268">
            <w:pPr>
              <w:spacing w:after="0" w:line="240" w:lineRule="auto"/>
              <w:rPr>
                <w:rFonts w:eastAsia="Times New Roman" w:cstheme="minorHAnsi"/>
                <w:color w:val="000000"/>
                <w:sz w:val="24"/>
                <w:szCs w:val="24"/>
              </w:rPr>
            </w:pPr>
          </w:p>
        </w:tc>
      </w:tr>
      <w:bookmarkEnd w:id="0"/>
    </w:tbl>
    <w:p w14:paraId="54445AF6" w14:textId="77777777" w:rsidR="00C47B5A" w:rsidRPr="002B2919" w:rsidRDefault="00C47B5A" w:rsidP="000D74A7">
      <w:pPr>
        <w:rPr>
          <w:rFonts w:cstheme="minorHAnsi"/>
          <w:sz w:val="24"/>
          <w:szCs w:val="24"/>
        </w:rPr>
      </w:pPr>
    </w:p>
    <w:sectPr w:rsidR="00C47B5A" w:rsidRPr="002B2919" w:rsidSect="00B355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AAB94" w14:textId="77777777" w:rsidR="00762256" w:rsidRDefault="00762256" w:rsidP="0009683B">
      <w:pPr>
        <w:spacing w:after="0" w:line="240" w:lineRule="auto"/>
      </w:pPr>
      <w:r>
        <w:separator/>
      </w:r>
    </w:p>
  </w:endnote>
  <w:endnote w:type="continuationSeparator" w:id="0">
    <w:p w14:paraId="121CAE88" w14:textId="77777777" w:rsidR="00762256" w:rsidRDefault="00762256"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5620E5" w:rsidRDefault="005620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Content>
      <w:p w14:paraId="67CC44F5" w14:textId="6D6DD654" w:rsidR="005620E5" w:rsidRDefault="005620E5">
        <w:pPr>
          <w:pStyle w:val="Footer"/>
          <w:jc w:val="center"/>
        </w:pPr>
        <w:r>
          <w:fldChar w:fldCharType="begin"/>
        </w:r>
        <w:r>
          <w:instrText xml:space="preserve"> PAGE   \* MERGEFORMAT </w:instrText>
        </w:r>
        <w:r>
          <w:fldChar w:fldCharType="separate"/>
        </w:r>
        <w:r w:rsidR="000D74A7">
          <w:rPr>
            <w:noProof/>
          </w:rPr>
          <w:t>2</w:t>
        </w:r>
        <w:r>
          <w:rPr>
            <w:noProof/>
          </w:rPr>
          <w:fldChar w:fldCharType="end"/>
        </w:r>
      </w:p>
    </w:sdtContent>
  </w:sdt>
  <w:p w14:paraId="227E4D29" w14:textId="77777777" w:rsidR="005620E5" w:rsidRPr="000109E2" w:rsidRDefault="005620E5"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5620E5" w:rsidRDefault="00562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B6597" w14:textId="77777777" w:rsidR="00762256" w:rsidRDefault="00762256" w:rsidP="0009683B">
      <w:pPr>
        <w:spacing w:after="0" w:line="240" w:lineRule="auto"/>
      </w:pPr>
      <w:r>
        <w:separator/>
      </w:r>
    </w:p>
  </w:footnote>
  <w:footnote w:type="continuationSeparator" w:id="0">
    <w:p w14:paraId="0E873764" w14:textId="77777777" w:rsidR="00762256" w:rsidRDefault="00762256"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5620E5" w:rsidRDefault="005620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5620E5" w:rsidRPr="000109E2" w:rsidRDefault="005620E5" w:rsidP="000109E2">
    <w:pPr>
      <w:pStyle w:val="Header"/>
      <w:rPr>
        <w:b/>
      </w:rPr>
    </w:pPr>
    <w:r w:rsidRPr="000109E2">
      <w:rPr>
        <w:b/>
      </w:rPr>
      <w:t>SYNCOIN COMBINED MESSAGE SET</w:t>
    </w:r>
    <w:r>
      <w:rPr>
        <w:b/>
      </w:rPr>
      <w:tab/>
    </w:r>
    <w:r>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5620E5" w:rsidRDefault="005620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921A9"/>
    <w:rsid w:val="0009683B"/>
    <w:rsid w:val="000D74A7"/>
    <w:rsid w:val="00141268"/>
    <w:rsid w:val="002B2919"/>
    <w:rsid w:val="00367D3A"/>
    <w:rsid w:val="0043659F"/>
    <w:rsid w:val="004F5E72"/>
    <w:rsid w:val="00523297"/>
    <w:rsid w:val="005308B3"/>
    <w:rsid w:val="005620E5"/>
    <w:rsid w:val="005E6DFE"/>
    <w:rsid w:val="00643158"/>
    <w:rsid w:val="00691726"/>
    <w:rsid w:val="006A2ABC"/>
    <w:rsid w:val="006C7A8E"/>
    <w:rsid w:val="0073743B"/>
    <w:rsid w:val="00762256"/>
    <w:rsid w:val="007A0510"/>
    <w:rsid w:val="008F61BA"/>
    <w:rsid w:val="00962C3F"/>
    <w:rsid w:val="009733E2"/>
    <w:rsid w:val="00994116"/>
    <w:rsid w:val="009E600C"/>
    <w:rsid w:val="009F6453"/>
    <w:rsid w:val="00A537F3"/>
    <w:rsid w:val="00B14BA2"/>
    <w:rsid w:val="00B17380"/>
    <w:rsid w:val="00B355E3"/>
    <w:rsid w:val="00B75277"/>
    <w:rsid w:val="00BA233A"/>
    <w:rsid w:val="00C47B5A"/>
    <w:rsid w:val="00C82DB2"/>
    <w:rsid w:val="00DB71CF"/>
    <w:rsid w:val="00F57FBF"/>
    <w:rsid w:val="00F834A5"/>
    <w:rsid w:val="00F8373F"/>
    <w:rsid w:val="00FD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2018-05-30T13:51:00Z</dcterms:created>
  <dcterms:modified xsi:type="dcterms:W3CDTF">2018-05-30T13:51:00Z</dcterms:modified>
</cp:coreProperties>
</file>