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0A0B" w14:textId="77777777" w:rsidR="00245609" w:rsidRDefault="00245609" w:rsidP="00245609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bookmarkStart w:id="0" w:name="_Hlk13077295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63DF64" wp14:editId="26E8C270">
            <wp:simplePos x="0" y="0"/>
            <wp:positionH relativeFrom="column">
              <wp:posOffset>-76200</wp:posOffset>
            </wp:positionH>
            <wp:positionV relativeFrom="paragraph">
              <wp:posOffset>137160</wp:posOffset>
            </wp:positionV>
            <wp:extent cx="1194268" cy="1158240"/>
            <wp:effectExtent l="0" t="0" r="6350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68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5ECD3158" w14:textId="77777777" w:rsidR="00245609" w:rsidRDefault="00245609" w:rsidP="00245609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00EAE5A6" w14:textId="77777777" w:rsidR="00245609" w:rsidRDefault="00245609" w:rsidP="00245609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4E78BB44" w14:textId="77777777" w:rsidR="00245609" w:rsidRDefault="00245609" w:rsidP="00245609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08B4EEC2" w14:textId="77777777" w:rsidR="00245609" w:rsidRDefault="00245609" w:rsidP="00245609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4611A916" w14:textId="77777777" w:rsidR="00FB3439" w:rsidRPr="00272FFA" w:rsidRDefault="00FB3439" w:rsidP="00FB3439">
      <w:pPr>
        <w:spacing w:line="360" w:lineRule="auto"/>
        <w:rPr>
          <w:rFonts w:ascii="Cambria" w:hAnsi="Cambria"/>
          <w:sz w:val="28"/>
          <w:szCs w:val="28"/>
        </w:rPr>
      </w:pPr>
    </w:p>
    <w:p w14:paraId="20383942" w14:textId="77777777" w:rsidR="00245609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</w:t>
      </w:r>
      <w:r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27F955F8" w14:textId="77777777" w:rsidR="00245609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Μηχανοτρονικά Συστήματα</w:t>
      </w:r>
    </w:p>
    <w:p w14:paraId="77875D70" w14:textId="77777777" w:rsidR="00FB3439" w:rsidRDefault="00FB3439" w:rsidP="008D7B14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2328E2F9" w14:textId="13A1614F" w:rsidR="00183B6F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Εργασία Εξαμήνου</w:t>
      </w:r>
    </w:p>
    <w:p w14:paraId="566E3E26" w14:textId="597A58C1" w:rsidR="008D7B14" w:rsidRDefault="008D7B14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Όχημα Αυτόματης </w:t>
      </w:r>
      <w:r w:rsidR="00930905">
        <w:rPr>
          <w:rFonts w:ascii="Cambria" w:hAnsi="Cambria"/>
          <w:b/>
          <w:bCs/>
          <w:i/>
          <w:iCs/>
          <w:sz w:val="28"/>
          <w:szCs w:val="28"/>
        </w:rPr>
        <w:t>Πλοήγησης</w:t>
      </w:r>
    </w:p>
    <w:p w14:paraId="422825F9" w14:textId="77777777" w:rsidR="00930905" w:rsidRPr="008D7B14" w:rsidRDefault="00930905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214BE473" w14:textId="3771DA71" w:rsidR="00245609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Ομάδα 6</w:t>
      </w:r>
    </w:p>
    <w:p w14:paraId="0FF277B6" w14:textId="77777777" w:rsidR="00FB3439" w:rsidRDefault="00FB343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2044AA28" w14:textId="2649F1F4" w:rsidR="00245609" w:rsidRPr="009B5973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9B5973">
        <w:rPr>
          <w:rFonts w:ascii="Cambria" w:hAnsi="Cambria"/>
          <w:b/>
          <w:bCs/>
          <w:i/>
          <w:iCs/>
          <w:sz w:val="28"/>
          <w:szCs w:val="28"/>
          <w:u w:val="single"/>
        </w:rPr>
        <w:t>Ονόματα Φοιτητών – Α.Μ.:</w:t>
      </w:r>
    </w:p>
    <w:p w14:paraId="42BF556C" w14:textId="2CE1B590" w:rsidR="00245609" w:rsidRDefault="00245609" w:rsidP="0024560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6E828244" w14:textId="63E74D05" w:rsidR="005E395E" w:rsidRPr="00FB3439" w:rsidRDefault="00245609" w:rsidP="00FB3439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Λάμπης Παπακώστας </w:t>
      </w:r>
      <w:r w:rsidR="005E395E">
        <w:rPr>
          <w:rFonts w:ascii="Cambria" w:hAnsi="Cambria"/>
          <w:b/>
          <w:bCs/>
          <w:i/>
          <w:iCs/>
          <w:sz w:val="28"/>
          <w:szCs w:val="28"/>
        </w:rPr>
        <w:t>–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02121211</w:t>
      </w:r>
    </w:p>
    <w:p w14:paraId="7ED5278B" w14:textId="77777777" w:rsidR="005E395E" w:rsidRDefault="005E395E" w:rsidP="00245609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710B9C29" w14:textId="77777777" w:rsidR="005E395E" w:rsidRDefault="005E395E" w:rsidP="00245609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0DF7BA43" w14:textId="77777777" w:rsidR="00FB3439" w:rsidRPr="005E395E" w:rsidRDefault="00FB3439" w:rsidP="00245609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02784841" w14:textId="7608E1CE" w:rsidR="005E395E" w:rsidRDefault="005E395E" w:rsidP="00245609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ΑΘΗΝΑ,</w:t>
      </w:r>
    </w:p>
    <w:p w14:paraId="18253243" w14:textId="5B3A1396" w:rsidR="005E395E" w:rsidRDefault="005E395E" w:rsidP="00245609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3190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E8C0A" w14:textId="5B33A021" w:rsidR="005E5DB9" w:rsidRPr="00FB3439" w:rsidRDefault="005E5DB9">
          <w:pPr>
            <w:pStyle w:val="a5"/>
            <w:rPr>
              <w:rFonts w:ascii="Cambria" w:hAnsi="Cambria"/>
              <w:b/>
              <w:bCs/>
              <w:color w:val="auto"/>
              <w:sz w:val="40"/>
              <w:szCs w:val="40"/>
            </w:rPr>
          </w:pPr>
          <w:r w:rsidRPr="00FB3439">
            <w:rPr>
              <w:rFonts w:ascii="Cambria" w:hAnsi="Cambria"/>
              <w:b/>
              <w:bCs/>
              <w:color w:val="auto"/>
              <w:sz w:val="40"/>
              <w:szCs w:val="40"/>
            </w:rPr>
            <w:t>Πίνακας περιεχομένων</w:t>
          </w:r>
        </w:p>
        <w:p w14:paraId="473BBD88" w14:textId="49E63E25" w:rsidR="00C3291B" w:rsidRDefault="005E5DB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 w:rsidRPr="005E5DB9">
            <w:rPr>
              <w:rFonts w:ascii="Cambria" w:hAnsi="Cambria"/>
            </w:rPr>
            <w:fldChar w:fldCharType="begin"/>
          </w:r>
          <w:r w:rsidRPr="005E5DB9">
            <w:rPr>
              <w:rFonts w:ascii="Cambria" w:hAnsi="Cambria"/>
            </w:rPr>
            <w:instrText xml:space="preserve"> TOC \o "1-3" \h \z \u </w:instrText>
          </w:r>
          <w:r w:rsidRPr="005E5DB9">
            <w:rPr>
              <w:rFonts w:ascii="Cambria" w:hAnsi="Cambria"/>
            </w:rPr>
            <w:fldChar w:fldCharType="separate"/>
          </w:r>
          <w:hyperlink w:anchor="_Toc135949293" w:history="1">
            <w:r w:rsidR="00C3291B" w:rsidRPr="002735BB">
              <w:rPr>
                <w:rStyle w:val="-"/>
                <w:rFonts w:ascii="Cambria" w:hAnsi="Cambria"/>
                <w:b/>
                <w:bCs/>
                <w:noProof/>
              </w:rPr>
              <w:t>Κατάλογος Σχημάτων</w:t>
            </w:r>
            <w:r w:rsidR="00C3291B">
              <w:rPr>
                <w:noProof/>
                <w:webHidden/>
              </w:rPr>
              <w:tab/>
            </w:r>
            <w:r w:rsidR="00C3291B">
              <w:rPr>
                <w:noProof/>
                <w:webHidden/>
              </w:rPr>
              <w:fldChar w:fldCharType="begin"/>
            </w:r>
            <w:r w:rsidR="00C3291B">
              <w:rPr>
                <w:noProof/>
                <w:webHidden/>
              </w:rPr>
              <w:instrText xml:space="preserve"> PAGEREF _Toc135949293 \h </w:instrText>
            </w:r>
            <w:r w:rsidR="00C3291B">
              <w:rPr>
                <w:noProof/>
                <w:webHidden/>
              </w:rPr>
            </w:r>
            <w:r w:rsidR="00C3291B">
              <w:rPr>
                <w:noProof/>
                <w:webHidden/>
              </w:rPr>
              <w:fldChar w:fldCharType="separate"/>
            </w:r>
            <w:r w:rsidR="00C3291B">
              <w:rPr>
                <w:noProof/>
                <w:webHidden/>
              </w:rPr>
              <w:t>3</w:t>
            </w:r>
            <w:r w:rsidR="00C3291B">
              <w:rPr>
                <w:noProof/>
                <w:webHidden/>
              </w:rPr>
              <w:fldChar w:fldCharType="end"/>
            </w:r>
          </w:hyperlink>
        </w:p>
        <w:p w14:paraId="59E2DD6D" w14:textId="18EA9233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4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Κατάλογος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8253" w14:textId="5E4358BE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5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Κεφάλαιο 1.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A14A" w14:textId="293FA3B5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6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1.1.  Στόχοι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6687" w14:textId="1B34E6F1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7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1.2. Δομή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304C" w14:textId="3C85704E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8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Κεφάλαιο 2. Σχεδίαση και Μοντελοποίηση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929F" w14:textId="2F79A9DB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299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2.1. Μοντελοποίηση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D4BF" w14:textId="62DF1F1A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0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2.2. Σχεδίαση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99D9" w14:textId="07DD9ED6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1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Κεφάλαιο 3. Υλοποίηση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FA57" w14:textId="2893E8CF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2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3.1. Διαστασιολόγηση Επενεργητών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B3A5" w14:textId="64F6A985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3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3.2. Επιλογή Αισθητήρων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AB30" w14:textId="0D569739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4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3.3. Μικροελεγκτής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4002" w14:textId="58092E6D" w:rsidR="00C3291B" w:rsidRDefault="00C3291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5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3.4. Κατασκευή Αυτόνομου Οχήματος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51F6" w14:textId="199D7FFC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6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Κεφάλαιο 4. Ενοποίηση Οχήματος και Ρομποτικού Βραχίονα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1DEA" w14:textId="62D30B52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7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Παράρτημα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61CB" w14:textId="00B625EA" w:rsidR="00C3291B" w:rsidRDefault="00C329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5949308" w:history="1">
            <w:r w:rsidRPr="002735BB">
              <w:rPr>
                <w:rStyle w:val="-"/>
                <w:rFonts w:ascii="Cambria" w:hAnsi="Cambria"/>
                <w:b/>
                <w:bCs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2A63" w14:textId="57D65CAC" w:rsidR="005E5DB9" w:rsidRDefault="005E5DB9">
          <w:r w:rsidRPr="005E5DB9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9510C3E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552A916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313E99B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36E5F46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9894C41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A667DA9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6A8F868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CB60773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9A755B0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E62BC0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F75F982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BFBE674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838B0E5" w14:textId="0DA5A704" w:rsidR="005E395E" w:rsidRPr="00F237EC" w:rsidRDefault="00ED26C7" w:rsidP="00ED26C7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1" w:name="_Toc135949293"/>
      <w:r w:rsidRPr="00F237EC">
        <w:rPr>
          <w:rFonts w:ascii="Cambria" w:hAnsi="Cambria"/>
          <w:b/>
          <w:bCs/>
          <w:color w:val="auto"/>
          <w:sz w:val="36"/>
          <w:szCs w:val="36"/>
        </w:rPr>
        <w:lastRenderedPageBreak/>
        <w:t>Κατάλογος Σχημάτων</w:t>
      </w:r>
      <w:bookmarkEnd w:id="1"/>
    </w:p>
    <w:p w14:paraId="7DFE65CB" w14:textId="2F5924C9" w:rsidR="005E395E" w:rsidRPr="00C77821" w:rsidRDefault="00181138" w:rsidP="005E395E">
      <w:pPr>
        <w:spacing w:line="360" w:lineRule="auto"/>
        <w:jc w:val="both"/>
        <w:rPr>
          <w:rFonts w:ascii="Cambria" w:hAnsi="Cambria"/>
        </w:rPr>
      </w:pPr>
      <w:r w:rsidRPr="00C77821">
        <w:rPr>
          <w:rFonts w:ascii="Cambria" w:hAnsi="Cambria"/>
        </w:rPr>
        <w:fldChar w:fldCharType="begin"/>
      </w:r>
      <w:r w:rsidRPr="00C77821">
        <w:rPr>
          <w:rFonts w:ascii="Cambria" w:hAnsi="Cambria"/>
        </w:rPr>
        <w:instrText xml:space="preserve"> TOC \h \z \c "Σχήμα" </w:instrText>
      </w:r>
      <w:r w:rsidRPr="00C77821">
        <w:rPr>
          <w:rFonts w:ascii="Cambria" w:hAnsi="Cambria"/>
        </w:rPr>
        <w:fldChar w:fldCharType="separate"/>
      </w:r>
      <w:r w:rsidRPr="00C77821">
        <w:rPr>
          <w:rFonts w:ascii="Cambria" w:hAnsi="Cambria"/>
          <w:b/>
          <w:bCs/>
          <w:noProof/>
        </w:rPr>
        <w:t>Δεν βρέθηκαν καταχωρήσεις πίνακα εικόνων.</w:t>
      </w:r>
      <w:r w:rsidRPr="00C77821">
        <w:rPr>
          <w:rFonts w:ascii="Cambria" w:hAnsi="Cambria"/>
        </w:rPr>
        <w:fldChar w:fldCharType="end"/>
      </w:r>
    </w:p>
    <w:p w14:paraId="03EDEA9D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B48CA2F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18AD335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C60C807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982AB9E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913DA22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8A8A200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F9C4176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9384CA5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9EDA01E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D8F23F6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E6AA334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4FB6CB4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979D05B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DE40DD5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C5FCC81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9AC2734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B29F3CA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77A23DA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AAF0AC4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CAF735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2F6153B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A59CB9" w14:textId="444680C8" w:rsidR="005E395E" w:rsidRPr="00F237EC" w:rsidRDefault="00181138" w:rsidP="00181138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2" w:name="_Toc135949294"/>
      <w:r w:rsidRPr="00F237EC">
        <w:rPr>
          <w:rFonts w:ascii="Cambria" w:hAnsi="Cambria"/>
          <w:b/>
          <w:bCs/>
          <w:color w:val="auto"/>
          <w:sz w:val="36"/>
          <w:szCs w:val="36"/>
        </w:rPr>
        <w:lastRenderedPageBreak/>
        <w:t>Κατάλογος Πινάκων</w:t>
      </w:r>
      <w:bookmarkEnd w:id="2"/>
    </w:p>
    <w:p w14:paraId="35CBC14A" w14:textId="7C3033AD" w:rsidR="005E395E" w:rsidRPr="00F626E5" w:rsidRDefault="000208DF" w:rsidP="005E395E">
      <w:pPr>
        <w:spacing w:line="360" w:lineRule="auto"/>
        <w:jc w:val="both"/>
        <w:rPr>
          <w:rFonts w:ascii="Cambria" w:hAnsi="Cambria"/>
        </w:rPr>
      </w:pPr>
      <w:r w:rsidRPr="00F626E5">
        <w:rPr>
          <w:rFonts w:ascii="Cambria" w:hAnsi="Cambria"/>
        </w:rPr>
        <w:fldChar w:fldCharType="begin"/>
      </w:r>
      <w:r w:rsidRPr="00F626E5">
        <w:rPr>
          <w:rFonts w:ascii="Cambria" w:hAnsi="Cambria"/>
        </w:rPr>
        <w:instrText xml:space="preserve"> TOC \h \z \c "Πίνακας" </w:instrText>
      </w:r>
      <w:r w:rsidRPr="00F626E5">
        <w:rPr>
          <w:rFonts w:ascii="Cambria" w:hAnsi="Cambria"/>
        </w:rPr>
        <w:fldChar w:fldCharType="separate"/>
      </w:r>
      <w:r w:rsidRPr="00F626E5">
        <w:rPr>
          <w:rFonts w:ascii="Cambria" w:hAnsi="Cambria"/>
          <w:b/>
          <w:bCs/>
          <w:noProof/>
        </w:rPr>
        <w:t>Δεν βρέθηκαν καταχωρήσεις πίνακα εικόνων.</w:t>
      </w:r>
      <w:r w:rsidRPr="00F626E5">
        <w:rPr>
          <w:rFonts w:ascii="Cambria" w:hAnsi="Cambria"/>
        </w:rPr>
        <w:fldChar w:fldCharType="end"/>
      </w:r>
    </w:p>
    <w:p w14:paraId="2B1D366E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3309D4E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A4CB38D" w14:textId="77777777" w:rsidR="005E395E" w:rsidRDefault="005E395E" w:rsidP="005E395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E7FFCC0" w14:textId="42E9A974" w:rsidR="00C77821" w:rsidRDefault="00C77821" w:rsidP="005E395E">
      <w:pPr>
        <w:spacing w:line="360" w:lineRule="auto"/>
        <w:jc w:val="both"/>
        <w:rPr>
          <w:rFonts w:ascii="Cambria" w:hAnsi="Cambria"/>
        </w:rPr>
      </w:pPr>
    </w:p>
    <w:p w14:paraId="1916973E" w14:textId="77777777" w:rsidR="00C77821" w:rsidRDefault="00C77821">
      <w:pPr>
        <w:spacing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31976A6" w14:textId="6DEE2441" w:rsidR="00C77821" w:rsidRPr="005F1253" w:rsidRDefault="00D30B9C" w:rsidP="00D30B9C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3" w:name="_Toc135949295"/>
      <w:r w:rsidRPr="005F1253">
        <w:rPr>
          <w:rFonts w:ascii="Cambria" w:hAnsi="Cambria"/>
          <w:b/>
          <w:bCs/>
          <w:color w:val="auto"/>
          <w:sz w:val="36"/>
          <w:szCs w:val="36"/>
        </w:rPr>
        <w:lastRenderedPageBreak/>
        <w:t>Κεφάλαιο 1</w:t>
      </w:r>
      <w:r w:rsidR="003856FE" w:rsidRPr="005F1253">
        <w:rPr>
          <w:rFonts w:ascii="Cambria" w:hAnsi="Cambria"/>
          <w:b/>
          <w:bCs/>
          <w:color w:val="auto"/>
          <w:sz w:val="36"/>
          <w:szCs w:val="36"/>
        </w:rPr>
        <w:t>.</w:t>
      </w:r>
      <w:r w:rsidR="00927DF4" w:rsidRPr="005F1253">
        <w:rPr>
          <w:rFonts w:ascii="Cambria" w:hAnsi="Cambria"/>
          <w:b/>
          <w:bCs/>
          <w:color w:val="auto"/>
          <w:sz w:val="36"/>
          <w:szCs w:val="36"/>
        </w:rPr>
        <w:t xml:space="preserve"> </w:t>
      </w:r>
      <w:r w:rsidR="00945840" w:rsidRPr="005F1253">
        <w:rPr>
          <w:rFonts w:ascii="Cambria" w:hAnsi="Cambria"/>
          <w:b/>
          <w:bCs/>
          <w:color w:val="auto"/>
          <w:sz w:val="36"/>
          <w:szCs w:val="36"/>
        </w:rPr>
        <w:t>Εισαγωγή</w:t>
      </w:r>
      <w:bookmarkEnd w:id="3"/>
    </w:p>
    <w:p w14:paraId="7DC55AA5" w14:textId="0F589656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3FF57B2A" w14:textId="376D16B1" w:rsidR="00C77821" w:rsidRPr="00254890" w:rsidRDefault="00254890" w:rsidP="00254890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4" w:name="_Toc135949296"/>
      <w:r>
        <w:rPr>
          <w:rFonts w:ascii="Cambria" w:hAnsi="Cambria"/>
          <w:b/>
          <w:bCs/>
          <w:color w:val="auto"/>
          <w:sz w:val="28"/>
          <w:szCs w:val="28"/>
        </w:rPr>
        <w:t xml:space="preserve">1.1. </w:t>
      </w:r>
      <w:r w:rsidR="0049589D">
        <w:rPr>
          <w:rFonts w:ascii="Cambria" w:hAnsi="Cambria"/>
          <w:b/>
          <w:bCs/>
          <w:color w:val="auto"/>
          <w:sz w:val="28"/>
          <w:szCs w:val="28"/>
        </w:rPr>
        <w:t xml:space="preserve"> Στόχοι Εργασίας</w:t>
      </w:r>
      <w:bookmarkEnd w:id="4"/>
    </w:p>
    <w:p w14:paraId="4A301890" w14:textId="436B31D2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4B0F5DCE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3DD8382F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097E74D6" w14:textId="464841E3" w:rsidR="00077626" w:rsidRPr="00C634D0" w:rsidRDefault="00C634D0" w:rsidP="00C634D0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5" w:name="_Toc135949297"/>
      <w:r>
        <w:rPr>
          <w:rFonts w:ascii="Cambria" w:hAnsi="Cambria"/>
          <w:b/>
          <w:bCs/>
          <w:color w:val="auto"/>
          <w:sz w:val="28"/>
          <w:szCs w:val="28"/>
        </w:rPr>
        <w:t>1.</w:t>
      </w:r>
      <w:r w:rsidR="00551B87">
        <w:rPr>
          <w:rFonts w:ascii="Cambria" w:hAnsi="Cambria"/>
          <w:b/>
          <w:bCs/>
          <w:color w:val="auto"/>
          <w:sz w:val="28"/>
          <w:szCs w:val="28"/>
        </w:rPr>
        <w:t>2</w:t>
      </w:r>
      <w:r>
        <w:rPr>
          <w:rFonts w:ascii="Cambria" w:hAnsi="Cambria"/>
          <w:b/>
          <w:bCs/>
          <w:color w:val="auto"/>
          <w:sz w:val="28"/>
          <w:szCs w:val="28"/>
        </w:rPr>
        <w:t>.</w:t>
      </w:r>
      <w:r w:rsidR="00560380">
        <w:rPr>
          <w:rFonts w:ascii="Cambria" w:hAnsi="Cambria"/>
          <w:b/>
          <w:bCs/>
          <w:color w:val="auto"/>
          <w:sz w:val="28"/>
          <w:szCs w:val="28"/>
        </w:rPr>
        <w:t xml:space="preserve"> Δομή Εργασίας</w:t>
      </w:r>
      <w:bookmarkEnd w:id="5"/>
    </w:p>
    <w:p w14:paraId="0F905799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425716FD" w14:textId="223A6E1B" w:rsidR="00077626" w:rsidRDefault="00706622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Η παρούσα εργασία αποτελείται από τέσσερα κεφάλαια. Το πρώτο κεφάλαιο αποτελεί την εισαγωγή στο θέμα της εργασίας, θέτοντας τους στόχους και παρουσιάζοντας την δομή της.</w:t>
      </w:r>
    </w:p>
    <w:p w14:paraId="059CD528" w14:textId="318F164F" w:rsidR="00706622" w:rsidRDefault="00706622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Το δεύτερο κεφάλαιο αποτελεί την μοντελοποίηση του οχήματος, δηλαδή την παραγωγή των εξισώσεων κίνησης, ενώ παράλληλα και την διαστασιολόγηση, την σχεδίαση και την εκτύπωση του σασί του οχήματος.</w:t>
      </w:r>
    </w:p>
    <w:p w14:paraId="1836F29E" w14:textId="77777777" w:rsidR="00E72F84" w:rsidRDefault="00706622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Το τρίτο κεφάλαιο αφορά την κατασκευή και τον προγραμματισμό του οχήματος αυτόνομης πλοήγη</w:t>
      </w:r>
      <w:r w:rsidR="00767826">
        <w:rPr>
          <w:rFonts w:ascii="Cambria" w:hAnsi="Cambria"/>
        </w:rPr>
        <w:t>ση</w:t>
      </w:r>
      <w:r>
        <w:rPr>
          <w:rFonts w:ascii="Cambria" w:hAnsi="Cambria"/>
        </w:rPr>
        <w:t>ς.</w:t>
      </w:r>
      <w:r w:rsidR="00767826">
        <w:rPr>
          <w:rFonts w:ascii="Cambria" w:hAnsi="Cambria"/>
        </w:rPr>
        <w:t xml:space="preserve"> Αναλυτικότερα παρουσιάζεται η διαστασιολόγηση των κινητήρων και μειωτήρων που επιλέχθηκαν</w:t>
      </w:r>
      <w:r w:rsidR="003C55D8">
        <w:rPr>
          <w:rFonts w:ascii="Cambria" w:hAnsi="Cambria"/>
        </w:rPr>
        <w:t>, οι αισθητήρες που χρησιμοποιήθηκαν, ο κεντρικός μικροελεγκτής του οχήματος και τέλος</w:t>
      </w:r>
      <w:r w:rsidR="00E72F84">
        <w:rPr>
          <w:rFonts w:ascii="Cambria" w:hAnsi="Cambria"/>
        </w:rPr>
        <w:t xml:space="preserve"> την ολική του συνδεσμολογία και κατασκευή.</w:t>
      </w:r>
    </w:p>
    <w:p w14:paraId="1328FD4F" w14:textId="6336B164" w:rsidR="00706622" w:rsidRDefault="00E72F84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Τέλος, το τέταρτο κεφάλαιο αποτελείται από την σύνδεση του οχήματος με τον ρομποτικό βραχίονα τεσσάρων βαθμών ελευθερίας</w:t>
      </w:r>
      <w:r w:rsidR="00E73452">
        <w:rPr>
          <w:rFonts w:ascii="Cambria" w:hAnsi="Cambria"/>
        </w:rPr>
        <w:t xml:space="preserve"> παράλληλης κινηματικής αλυσίδας.</w:t>
      </w:r>
      <w:r w:rsidR="003C55D8">
        <w:rPr>
          <w:rFonts w:ascii="Cambria" w:hAnsi="Cambria"/>
        </w:rPr>
        <w:t xml:space="preserve"> </w:t>
      </w:r>
      <w:r w:rsidR="00C8518C">
        <w:rPr>
          <w:rFonts w:ascii="Cambria" w:hAnsi="Cambria"/>
        </w:rPr>
        <w:t>Επίσης, γίνεται εκ νέου η ενεργειακή ανάλυση του συνολικού συστήματος, έτσι ώστε η πλατφόρμα και ο βραχίονας να καταναλώνουν την ελάχιστη δυνατή ενέργεια.</w:t>
      </w:r>
    </w:p>
    <w:p w14:paraId="16635FF3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43046C7E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38746238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631708FB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1873D2DE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16E0FD5D" w14:textId="77777777" w:rsidR="00077626" w:rsidRDefault="00077626" w:rsidP="00C77821">
      <w:pPr>
        <w:spacing w:line="360" w:lineRule="auto"/>
        <w:jc w:val="both"/>
        <w:rPr>
          <w:rFonts w:ascii="Cambria" w:hAnsi="Cambria"/>
        </w:rPr>
      </w:pPr>
    </w:p>
    <w:p w14:paraId="53C7967D" w14:textId="77777777" w:rsidR="006B4A04" w:rsidRDefault="006B4A04" w:rsidP="00C77821">
      <w:pPr>
        <w:spacing w:line="360" w:lineRule="auto"/>
        <w:jc w:val="both"/>
        <w:rPr>
          <w:rFonts w:ascii="Cambria" w:hAnsi="Cambria"/>
        </w:rPr>
      </w:pPr>
    </w:p>
    <w:p w14:paraId="27B21CAE" w14:textId="0DDA313F" w:rsidR="00C77821" w:rsidRPr="00500B4E" w:rsidRDefault="00BA184F" w:rsidP="00BA184F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6" w:name="_Toc135949298"/>
      <w:r w:rsidRPr="00500B4E">
        <w:rPr>
          <w:rFonts w:ascii="Cambria" w:hAnsi="Cambria"/>
          <w:b/>
          <w:bCs/>
          <w:color w:val="auto"/>
          <w:sz w:val="36"/>
          <w:szCs w:val="36"/>
        </w:rPr>
        <w:t>Κεφάλαιο 2</w:t>
      </w:r>
      <w:r w:rsidR="00B7064D" w:rsidRPr="00500B4E">
        <w:rPr>
          <w:rFonts w:ascii="Cambria" w:hAnsi="Cambria"/>
          <w:b/>
          <w:bCs/>
          <w:color w:val="auto"/>
          <w:sz w:val="36"/>
          <w:szCs w:val="36"/>
        </w:rPr>
        <w:t>.</w:t>
      </w:r>
      <w:r w:rsidRPr="00500B4E">
        <w:rPr>
          <w:rFonts w:ascii="Cambria" w:hAnsi="Cambria"/>
          <w:b/>
          <w:bCs/>
          <w:color w:val="auto"/>
          <w:sz w:val="36"/>
          <w:szCs w:val="36"/>
        </w:rPr>
        <w:t xml:space="preserve"> </w:t>
      </w:r>
      <w:r w:rsidR="00630719" w:rsidRPr="00500B4E">
        <w:rPr>
          <w:rFonts w:ascii="Cambria" w:hAnsi="Cambria"/>
          <w:b/>
          <w:bCs/>
          <w:color w:val="auto"/>
          <w:sz w:val="36"/>
          <w:szCs w:val="36"/>
        </w:rPr>
        <w:t>Σχεδίαση</w:t>
      </w:r>
      <w:r w:rsidR="00744FFA" w:rsidRPr="00500B4E">
        <w:rPr>
          <w:rFonts w:ascii="Cambria" w:hAnsi="Cambria"/>
          <w:b/>
          <w:bCs/>
          <w:color w:val="auto"/>
          <w:sz w:val="36"/>
          <w:szCs w:val="36"/>
        </w:rPr>
        <w:t xml:space="preserve"> και</w:t>
      </w:r>
      <w:r w:rsidR="00630719" w:rsidRPr="00500B4E">
        <w:rPr>
          <w:rFonts w:ascii="Cambria" w:hAnsi="Cambria"/>
          <w:b/>
          <w:bCs/>
          <w:color w:val="auto"/>
          <w:sz w:val="36"/>
          <w:szCs w:val="36"/>
        </w:rPr>
        <w:t xml:space="preserve"> </w:t>
      </w:r>
      <w:r w:rsidRPr="00500B4E">
        <w:rPr>
          <w:rFonts w:ascii="Cambria" w:hAnsi="Cambria"/>
          <w:b/>
          <w:bCs/>
          <w:color w:val="auto"/>
          <w:sz w:val="36"/>
          <w:szCs w:val="36"/>
        </w:rPr>
        <w:t>Μοντελοποίηση</w:t>
      </w:r>
      <w:r w:rsidR="00630719" w:rsidRPr="00500B4E">
        <w:rPr>
          <w:rFonts w:ascii="Cambria" w:hAnsi="Cambria"/>
          <w:b/>
          <w:bCs/>
          <w:color w:val="auto"/>
          <w:sz w:val="36"/>
          <w:szCs w:val="36"/>
        </w:rPr>
        <w:t xml:space="preserve"> Αυτό</w:t>
      </w:r>
      <w:r w:rsidR="00F237EC">
        <w:rPr>
          <w:rFonts w:ascii="Cambria" w:hAnsi="Cambria"/>
          <w:b/>
          <w:bCs/>
          <w:color w:val="auto"/>
          <w:sz w:val="36"/>
          <w:szCs w:val="36"/>
        </w:rPr>
        <w:t>νομ</w:t>
      </w:r>
      <w:r w:rsidR="00630719" w:rsidRPr="00500B4E">
        <w:rPr>
          <w:rFonts w:ascii="Cambria" w:hAnsi="Cambria"/>
          <w:b/>
          <w:bCs/>
          <w:color w:val="auto"/>
          <w:sz w:val="36"/>
          <w:szCs w:val="36"/>
        </w:rPr>
        <w:t>ου</w:t>
      </w:r>
      <w:r w:rsidR="00E23959" w:rsidRPr="00500B4E">
        <w:rPr>
          <w:rFonts w:ascii="Cambria" w:hAnsi="Cambria"/>
          <w:b/>
          <w:bCs/>
          <w:color w:val="auto"/>
          <w:sz w:val="36"/>
          <w:szCs w:val="36"/>
        </w:rPr>
        <w:t xml:space="preserve"> </w:t>
      </w:r>
      <w:r w:rsidRPr="00500B4E">
        <w:rPr>
          <w:rFonts w:ascii="Cambria" w:hAnsi="Cambria"/>
          <w:b/>
          <w:bCs/>
          <w:color w:val="auto"/>
          <w:sz w:val="36"/>
          <w:szCs w:val="36"/>
        </w:rPr>
        <w:t>Οχήματος</w:t>
      </w:r>
      <w:bookmarkEnd w:id="6"/>
    </w:p>
    <w:p w14:paraId="007D05CB" w14:textId="58539F05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2AC62B7B" w14:textId="11500648" w:rsidR="00630719" w:rsidRPr="00050639" w:rsidRDefault="002B4D1E" w:rsidP="00050639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7" w:name="_Toc135949299"/>
      <w:r>
        <w:rPr>
          <w:rFonts w:ascii="Cambria" w:hAnsi="Cambria"/>
          <w:b/>
          <w:bCs/>
          <w:color w:val="auto"/>
          <w:sz w:val="28"/>
          <w:szCs w:val="28"/>
        </w:rPr>
        <w:t xml:space="preserve">2.1. </w:t>
      </w:r>
      <w:r w:rsidR="0094389D">
        <w:rPr>
          <w:rFonts w:ascii="Cambria" w:hAnsi="Cambria"/>
          <w:b/>
          <w:bCs/>
          <w:color w:val="auto"/>
          <w:sz w:val="28"/>
          <w:szCs w:val="28"/>
        </w:rPr>
        <w:t>Μοντελοποίηση Αυτόνομου Οχήματος</w:t>
      </w:r>
      <w:bookmarkEnd w:id="7"/>
    </w:p>
    <w:p w14:paraId="106869AB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77EF8B18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1FD991BA" w14:textId="0C038769" w:rsidR="00630719" w:rsidRPr="00D219F1" w:rsidRDefault="00D219F1" w:rsidP="00D219F1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8" w:name="_Toc135949300"/>
      <w:r>
        <w:rPr>
          <w:rFonts w:ascii="Cambria" w:hAnsi="Cambria"/>
          <w:b/>
          <w:bCs/>
          <w:color w:val="auto"/>
          <w:sz w:val="28"/>
          <w:szCs w:val="28"/>
        </w:rPr>
        <w:t>2.2. Σχεδίαση Αυτόνομου Οχήματος</w:t>
      </w:r>
      <w:bookmarkEnd w:id="8"/>
    </w:p>
    <w:p w14:paraId="508EF1BF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37087EF8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645F346D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320890FE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154148A0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0548F2B4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6D9EF6D5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19DE0C3F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6D07A916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3133C966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763665B6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48A9A7D9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1C37871E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5E88AC58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494A1971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49C30970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7EA987C7" w14:textId="77777777" w:rsidR="00630719" w:rsidRDefault="00630719" w:rsidP="00C77821">
      <w:pPr>
        <w:spacing w:line="360" w:lineRule="auto"/>
        <w:jc w:val="both"/>
        <w:rPr>
          <w:rFonts w:ascii="Cambria" w:hAnsi="Cambria"/>
        </w:rPr>
      </w:pPr>
    </w:p>
    <w:p w14:paraId="3BB13FDC" w14:textId="3845F3F1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6EAC4295" w14:textId="7818BBF2" w:rsidR="00C77821" w:rsidRPr="00F237EC" w:rsidRDefault="009A2741" w:rsidP="009A2741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9" w:name="_Toc135949301"/>
      <w:r w:rsidRPr="00F237EC">
        <w:rPr>
          <w:rFonts w:ascii="Cambria" w:hAnsi="Cambria"/>
          <w:b/>
          <w:bCs/>
          <w:color w:val="auto"/>
          <w:sz w:val="36"/>
          <w:szCs w:val="36"/>
        </w:rPr>
        <w:t>Κεφάλαιο 3</w:t>
      </w:r>
      <w:r w:rsidR="00F237EC" w:rsidRPr="00F237EC">
        <w:rPr>
          <w:rFonts w:ascii="Cambria" w:hAnsi="Cambria"/>
          <w:b/>
          <w:bCs/>
          <w:color w:val="auto"/>
          <w:sz w:val="36"/>
          <w:szCs w:val="36"/>
        </w:rPr>
        <w:t>.</w:t>
      </w:r>
      <w:r w:rsidRPr="00F237EC">
        <w:rPr>
          <w:rFonts w:ascii="Cambria" w:hAnsi="Cambria"/>
          <w:b/>
          <w:bCs/>
          <w:color w:val="auto"/>
          <w:sz w:val="36"/>
          <w:szCs w:val="36"/>
        </w:rPr>
        <w:t xml:space="preserve"> Υλοποίηση Αυτόνομου Οχήματος</w:t>
      </w:r>
      <w:bookmarkEnd w:id="9"/>
      <w:r w:rsidRPr="00F237EC">
        <w:rPr>
          <w:rFonts w:ascii="Cambria" w:hAnsi="Cambria"/>
          <w:b/>
          <w:bCs/>
          <w:color w:val="auto"/>
          <w:sz w:val="36"/>
          <w:szCs w:val="36"/>
        </w:rPr>
        <w:t xml:space="preserve"> </w:t>
      </w:r>
    </w:p>
    <w:p w14:paraId="4C10B6E9" w14:textId="656BDEA6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361F26F1" w14:textId="218460D4" w:rsidR="00526EF5" w:rsidRPr="00680762" w:rsidRDefault="00680762" w:rsidP="00680762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0" w:name="_Toc135949302"/>
      <w:r>
        <w:rPr>
          <w:rFonts w:ascii="Cambria" w:hAnsi="Cambria"/>
          <w:b/>
          <w:bCs/>
          <w:color w:val="auto"/>
          <w:sz w:val="28"/>
          <w:szCs w:val="28"/>
        </w:rPr>
        <w:t>3.1. Διαστασιολόγηση Επενεργητών</w:t>
      </w:r>
      <w:r w:rsidR="00A037F7">
        <w:rPr>
          <w:rFonts w:ascii="Cambria" w:hAnsi="Cambria"/>
          <w:b/>
          <w:bCs/>
          <w:color w:val="auto"/>
          <w:sz w:val="28"/>
          <w:szCs w:val="28"/>
        </w:rPr>
        <w:t xml:space="preserve"> Αυτόνομου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Οχήματος</w:t>
      </w:r>
      <w:bookmarkEnd w:id="10"/>
    </w:p>
    <w:p w14:paraId="1799A46F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193DFEE5" w14:textId="77777777" w:rsidR="004A7E2E" w:rsidRDefault="004A7E2E" w:rsidP="00C77821">
      <w:pPr>
        <w:spacing w:line="360" w:lineRule="auto"/>
        <w:jc w:val="both"/>
        <w:rPr>
          <w:rFonts w:ascii="Cambria" w:hAnsi="Cambria"/>
        </w:rPr>
      </w:pPr>
    </w:p>
    <w:p w14:paraId="7E7FE840" w14:textId="47147879" w:rsidR="00526EF5" w:rsidRPr="002E7BE7" w:rsidRDefault="002E7BE7" w:rsidP="002E7BE7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1" w:name="_Toc135949303"/>
      <w:r>
        <w:rPr>
          <w:rFonts w:ascii="Cambria" w:hAnsi="Cambria"/>
          <w:b/>
          <w:bCs/>
          <w:color w:val="auto"/>
          <w:sz w:val="28"/>
          <w:szCs w:val="28"/>
        </w:rPr>
        <w:t>3.2. Επιλογή Αισθητήρων</w:t>
      </w:r>
      <w:r w:rsidR="00A037F7">
        <w:rPr>
          <w:rFonts w:ascii="Cambria" w:hAnsi="Cambria"/>
          <w:b/>
          <w:bCs/>
          <w:color w:val="auto"/>
          <w:sz w:val="28"/>
          <w:szCs w:val="28"/>
        </w:rPr>
        <w:t xml:space="preserve"> Αυτόνομου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Οχήματος</w:t>
      </w:r>
      <w:bookmarkEnd w:id="11"/>
    </w:p>
    <w:p w14:paraId="24F97C52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263AAF4F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010AAA27" w14:textId="43835106" w:rsidR="00526EF5" w:rsidRPr="00391D61" w:rsidRDefault="00391D61" w:rsidP="00391D61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2" w:name="_Toc135949304"/>
      <w:r>
        <w:rPr>
          <w:rFonts w:ascii="Cambria" w:hAnsi="Cambria"/>
          <w:b/>
          <w:bCs/>
          <w:color w:val="auto"/>
          <w:sz w:val="28"/>
          <w:szCs w:val="28"/>
        </w:rPr>
        <w:t>3.3. Μικροελεγκτής Αυτ</w:t>
      </w:r>
      <w:r w:rsidR="003636E9">
        <w:rPr>
          <w:rFonts w:ascii="Cambria" w:hAnsi="Cambria"/>
          <w:b/>
          <w:bCs/>
          <w:color w:val="auto"/>
          <w:sz w:val="28"/>
          <w:szCs w:val="28"/>
        </w:rPr>
        <w:t>ό</w:t>
      </w:r>
      <w:r>
        <w:rPr>
          <w:rFonts w:ascii="Cambria" w:hAnsi="Cambria"/>
          <w:b/>
          <w:bCs/>
          <w:color w:val="auto"/>
          <w:sz w:val="28"/>
          <w:szCs w:val="28"/>
        </w:rPr>
        <w:t>ν</w:t>
      </w:r>
      <w:r w:rsidR="003636E9">
        <w:rPr>
          <w:rFonts w:ascii="Cambria" w:hAnsi="Cambria"/>
          <w:b/>
          <w:bCs/>
          <w:color w:val="auto"/>
          <w:sz w:val="28"/>
          <w:szCs w:val="28"/>
        </w:rPr>
        <w:t>ο</w:t>
      </w:r>
      <w:r>
        <w:rPr>
          <w:rFonts w:ascii="Cambria" w:hAnsi="Cambria"/>
          <w:b/>
          <w:bCs/>
          <w:color w:val="auto"/>
          <w:sz w:val="28"/>
          <w:szCs w:val="28"/>
        </w:rPr>
        <w:t>μου Οχήματος</w:t>
      </w:r>
      <w:bookmarkEnd w:id="12"/>
    </w:p>
    <w:p w14:paraId="364BFCCD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7AC5AB12" w14:textId="77777777" w:rsidR="008F24D9" w:rsidRDefault="008F24D9" w:rsidP="00C77821">
      <w:pPr>
        <w:spacing w:line="360" w:lineRule="auto"/>
        <w:jc w:val="both"/>
        <w:rPr>
          <w:rFonts w:ascii="Cambria" w:hAnsi="Cambria"/>
        </w:rPr>
      </w:pPr>
    </w:p>
    <w:p w14:paraId="55A2FD89" w14:textId="77777777" w:rsidR="008F24D9" w:rsidRDefault="008F24D9" w:rsidP="00C77821">
      <w:pPr>
        <w:spacing w:line="360" w:lineRule="auto"/>
        <w:jc w:val="both"/>
        <w:rPr>
          <w:rFonts w:ascii="Cambria" w:hAnsi="Cambria"/>
        </w:rPr>
      </w:pPr>
    </w:p>
    <w:p w14:paraId="11D10570" w14:textId="73DCE8B4" w:rsidR="00526EF5" w:rsidRPr="000F7AFE" w:rsidRDefault="000F7AFE" w:rsidP="000F7AFE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3" w:name="_Toc135949305"/>
      <w:r>
        <w:rPr>
          <w:rFonts w:ascii="Cambria" w:hAnsi="Cambria"/>
          <w:b/>
          <w:bCs/>
          <w:color w:val="auto"/>
          <w:sz w:val="28"/>
          <w:szCs w:val="28"/>
        </w:rPr>
        <w:t>3.</w:t>
      </w:r>
      <w:r w:rsidR="00C96936">
        <w:rPr>
          <w:rFonts w:ascii="Cambria" w:hAnsi="Cambria"/>
          <w:b/>
          <w:bCs/>
          <w:color w:val="auto"/>
          <w:sz w:val="28"/>
          <w:szCs w:val="28"/>
        </w:rPr>
        <w:t>4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r w:rsidR="00A773FC">
        <w:rPr>
          <w:rFonts w:ascii="Cambria" w:hAnsi="Cambria"/>
          <w:b/>
          <w:bCs/>
          <w:color w:val="auto"/>
          <w:sz w:val="28"/>
          <w:szCs w:val="28"/>
        </w:rPr>
        <w:t>Κατασκευή Αυτόνομου Οχήματος</w:t>
      </w:r>
      <w:bookmarkEnd w:id="13"/>
    </w:p>
    <w:p w14:paraId="5DBFD8C6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3178A8F6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1F127CF3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55FF9B8B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56215FB9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25C8FB71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3153FCEF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722D0A89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493DA8D4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78DA8AA2" w14:textId="77777777" w:rsidR="00526EF5" w:rsidRDefault="00526EF5" w:rsidP="00C77821">
      <w:pPr>
        <w:spacing w:line="360" w:lineRule="auto"/>
        <w:jc w:val="both"/>
        <w:rPr>
          <w:rFonts w:ascii="Cambria" w:hAnsi="Cambria"/>
        </w:rPr>
      </w:pPr>
    </w:p>
    <w:p w14:paraId="76496AC8" w14:textId="2C0B8C63" w:rsidR="00C77821" w:rsidRDefault="00C77821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524876C" w14:textId="508F3561" w:rsidR="00C77821" w:rsidRPr="007A02A2" w:rsidRDefault="007A02A2" w:rsidP="007A02A2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14" w:name="_Toc135949306"/>
      <w:r>
        <w:rPr>
          <w:rFonts w:ascii="Cambria" w:hAnsi="Cambria"/>
          <w:b/>
          <w:bCs/>
          <w:color w:val="auto"/>
          <w:sz w:val="36"/>
          <w:szCs w:val="36"/>
        </w:rPr>
        <w:lastRenderedPageBreak/>
        <w:t>Κεφάλαιο 4. Ενοποίηση Οχήματος και Ρομποτικού Βραχίονα</w:t>
      </w:r>
      <w:bookmarkEnd w:id="14"/>
    </w:p>
    <w:p w14:paraId="7445062C" w14:textId="77777777" w:rsidR="00C77821" w:rsidRDefault="00C77821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1161767" w14:textId="438E46E7" w:rsidR="00C77821" w:rsidRDefault="00C77821" w:rsidP="00C77821">
      <w:pPr>
        <w:spacing w:line="360" w:lineRule="auto"/>
        <w:jc w:val="both"/>
        <w:rPr>
          <w:rFonts w:ascii="Cambria" w:hAnsi="Cambria"/>
        </w:rPr>
      </w:pPr>
    </w:p>
    <w:p w14:paraId="4442F0B2" w14:textId="77777777" w:rsidR="00C77821" w:rsidRDefault="00C77821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0DB2E5C" w14:textId="5A301BAE" w:rsidR="00C77821" w:rsidRPr="00FB4C47" w:rsidRDefault="00FB4C47" w:rsidP="00FB4C47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15" w:name="_Toc135949307"/>
      <w:r>
        <w:rPr>
          <w:rFonts w:ascii="Cambria" w:hAnsi="Cambria"/>
          <w:b/>
          <w:bCs/>
          <w:color w:val="auto"/>
        </w:rPr>
        <w:lastRenderedPageBreak/>
        <w:t>Παράρτημα</w:t>
      </w:r>
      <w:bookmarkEnd w:id="15"/>
    </w:p>
    <w:p w14:paraId="565DC41A" w14:textId="77777777" w:rsidR="00C77821" w:rsidRDefault="00C77821" w:rsidP="00C7782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BE1903B" w14:textId="5DE7B55C" w:rsidR="005E395E" w:rsidRPr="006D2A9A" w:rsidRDefault="00867368" w:rsidP="00C77821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16" w:name="_Toc135949308"/>
      <w:r w:rsidRPr="006D2A9A">
        <w:rPr>
          <w:rFonts w:ascii="Cambria" w:hAnsi="Cambria"/>
          <w:b/>
          <w:bCs/>
          <w:color w:val="auto"/>
          <w:sz w:val="36"/>
          <w:szCs w:val="36"/>
        </w:rPr>
        <w:lastRenderedPageBreak/>
        <w:t>Βιβλιογραφία</w:t>
      </w:r>
      <w:bookmarkEnd w:id="16"/>
    </w:p>
    <w:tbl>
      <w:tblPr>
        <w:tblW w:w="878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8079"/>
      </w:tblGrid>
      <w:tr w:rsidR="00D33D0F" w:rsidRPr="001B04EC" w14:paraId="0E04ED52" w14:textId="77777777" w:rsidTr="00B55FC1">
        <w:tc>
          <w:tcPr>
            <w:tcW w:w="710" w:type="dxa"/>
          </w:tcPr>
          <w:p w14:paraId="78A32B56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[</w:t>
            </w:r>
            <w:r>
              <w:rPr>
                <w:rFonts w:ascii="Cambria" w:eastAsia="Times New Roman" w:hAnsi="Cambria" w:cs="Times New Roman"/>
                <w:szCs w:val="20"/>
              </w:rPr>
              <w:t>1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]</w:t>
            </w:r>
          </w:p>
        </w:tc>
        <w:tc>
          <w:tcPr>
            <w:tcW w:w="8079" w:type="dxa"/>
          </w:tcPr>
          <w:p w14:paraId="26C27B67" w14:textId="3E9E2B28" w:rsidR="00D33D0F" w:rsidRPr="00711264" w:rsidRDefault="00711264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W. Bolton, 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Mechatronics: Electronic Control Systems in Mechanical and Electrical Engineering</w:t>
            </w:r>
            <w:r>
              <w:rPr>
                <w:rFonts w:ascii="Cambria" w:eastAsia="Times New Roman" w:hAnsi="Cambria" w:cs="Times New Roman"/>
                <w:szCs w:val="20"/>
                <w:lang w:val="en-US"/>
              </w:rPr>
              <w:t>, Sixth Edition, Pearson Publications, 201</w:t>
            </w:r>
            <w:r w:rsidR="00C56456">
              <w:rPr>
                <w:rFonts w:ascii="Cambria" w:eastAsia="Times New Roman" w:hAnsi="Cambria" w:cs="Times New Roman"/>
                <w:szCs w:val="20"/>
                <w:lang w:val="en-US"/>
              </w:rPr>
              <w:t>5.</w:t>
            </w:r>
          </w:p>
        </w:tc>
      </w:tr>
      <w:tr w:rsidR="00D33D0F" w:rsidRPr="001B04EC" w14:paraId="5319E75C" w14:textId="77777777" w:rsidTr="00B55FC1">
        <w:trPr>
          <w:cantSplit/>
        </w:trPr>
        <w:tc>
          <w:tcPr>
            <w:tcW w:w="710" w:type="dxa"/>
          </w:tcPr>
          <w:p w14:paraId="6E112087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8C183E">
              <w:rPr>
                <w:rFonts w:ascii="Cambria" w:eastAsia="Times New Roman" w:hAnsi="Cambria" w:cs="Times New Roman"/>
                <w:szCs w:val="20"/>
              </w:rPr>
              <w:t>[</w:t>
            </w:r>
            <w:r>
              <w:rPr>
                <w:rFonts w:ascii="Cambria" w:eastAsia="Times New Roman" w:hAnsi="Cambria" w:cs="Times New Roman"/>
                <w:szCs w:val="20"/>
              </w:rPr>
              <w:t>2</w:t>
            </w:r>
            <w:r w:rsidRPr="008C183E">
              <w:rPr>
                <w:rFonts w:ascii="Cambria" w:eastAsia="Times New Roman" w:hAnsi="Cambria" w:cs="Times New Roman"/>
                <w:szCs w:val="20"/>
              </w:rPr>
              <w:t>]</w:t>
            </w:r>
          </w:p>
        </w:tc>
        <w:tc>
          <w:tcPr>
            <w:tcW w:w="8079" w:type="dxa"/>
          </w:tcPr>
          <w:p w14:paraId="2219CEA9" w14:textId="7F0D5ED9" w:rsidR="00D33D0F" w:rsidRPr="009C26D2" w:rsidRDefault="009C26D2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R. H. Bishop, 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Mechatronic System Control, Logic, and Data Acquisition</w:t>
            </w:r>
            <w:r>
              <w:rPr>
                <w:rFonts w:ascii="Cambria" w:eastAsia="Times New Roman" w:hAnsi="Cambria" w:cs="Times New Roman"/>
                <w:szCs w:val="20"/>
                <w:lang w:val="en-US"/>
              </w:rPr>
              <w:t>, The Mechatronics Handbook, Second Edition, CRC Press, Taylor &amp; Francis Group, 2008.</w:t>
            </w:r>
          </w:p>
        </w:tc>
      </w:tr>
      <w:tr w:rsidR="00D33D0F" w:rsidRPr="001B04EC" w14:paraId="77C5A057" w14:textId="77777777" w:rsidTr="00B55FC1">
        <w:trPr>
          <w:trHeight w:val="401"/>
        </w:trPr>
        <w:tc>
          <w:tcPr>
            <w:tcW w:w="710" w:type="dxa"/>
          </w:tcPr>
          <w:p w14:paraId="23CD9694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[</w:t>
            </w:r>
            <w:r>
              <w:rPr>
                <w:rFonts w:ascii="Cambria" w:eastAsia="Times New Roman" w:hAnsi="Cambria" w:cs="Times New Roman"/>
                <w:szCs w:val="20"/>
              </w:rPr>
              <w:t>3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]</w:t>
            </w:r>
          </w:p>
        </w:tc>
        <w:tc>
          <w:tcPr>
            <w:tcW w:w="8079" w:type="dxa"/>
          </w:tcPr>
          <w:p w14:paraId="211683A9" w14:textId="6AA160F1" w:rsidR="00D33D0F" w:rsidRPr="00C83CDE" w:rsidRDefault="00C83CDE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J. D. Warren, J. Adams, and A. Molle, 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Arduino Robotics</w:t>
            </w: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, </w:t>
            </w:r>
            <w:r w:rsidR="002636CD">
              <w:rPr>
                <w:rFonts w:ascii="Cambria" w:eastAsia="Times New Roman" w:hAnsi="Cambria" w:cs="Times New Roman"/>
                <w:szCs w:val="20"/>
                <w:lang w:val="en-US"/>
              </w:rPr>
              <w:t>Apress</w:t>
            </w:r>
            <w:r w:rsidR="001523F2">
              <w:rPr>
                <w:rFonts w:ascii="Cambria" w:eastAsia="Times New Roman" w:hAnsi="Cambria" w:cs="Times New Roman"/>
                <w:szCs w:val="20"/>
                <w:lang w:val="en-US"/>
              </w:rPr>
              <w:t>, 2011.</w:t>
            </w:r>
          </w:p>
        </w:tc>
      </w:tr>
      <w:tr w:rsidR="00D33D0F" w:rsidRPr="001B04EC" w14:paraId="1005BF99" w14:textId="77777777" w:rsidTr="00B55FC1">
        <w:tc>
          <w:tcPr>
            <w:tcW w:w="710" w:type="dxa"/>
          </w:tcPr>
          <w:p w14:paraId="73A5216A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8C183E">
              <w:rPr>
                <w:rFonts w:ascii="Cambria" w:eastAsia="Times New Roman" w:hAnsi="Cambria" w:cs="Times New Roman"/>
                <w:szCs w:val="20"/>
              </w:rPr>
              <w:t>[</w:t>
            </w:r>
            <w:r>
              <w:rPr>
                <w:rFonts w:ascii="Cambria" w:eastAsia="Times New Roman" w:hAnsi="Cambria" w:cs="Times New Roman"/>
                <w:szCs w:val="20"/>
              </w:rPr>
              <w:t>4</w:t>
            </w:r>
            <w:r w:rsidRPr="008C183E">
              <w:rPr>
                <w:rFonts w:ascii="Cambria" w:eastAsia="Times New Roman" w:hAnsi="Cambria" w:cs="Times New Roman"/>
                <w:szCs w:val="20"/>
              </w:rPr>
              <w:t>]</w:t>
            </w:r>
          </w:p>
        </w:tc>
        <w:tc>
          <w:tcPr>
            <w:tcW w:w="8079" w:type="dxa"/>
          </w:tcPr>
          <w:p w14:paraId="20FFCA6F" w14:textId="0EE81A81" w:rsidR="00D33D0F" w:rsidRPr="007B5448" w:rsidRDefault="007B5448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F. Fahimi, 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Autonomous Robots: Modelling, Path Planning, and Control</w:t>
            </w: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, </w:t>
            </w:r>
            <w:r w:rsidR="00665357">
              <w:rPr>
                <w:rFonts w:ascii="Cambria" w:eastAsia="Times New Roman" w:hAnsi="Cambria" w:cs="Times New Roman"/>
                <w:szCs w:val="20"/>
                <w:lang w:val="en-US"/>
              </w:rPr>
              <w:t>Springer, 2009.</w:t>
            </w:r>
          </w:p>
        </w:tc>
      </w:tr>
      <w:tr w:rsidR="00D33D0F" w:rsidRPr="001B04EC" w14:paraId="59E2A6E4" w14:textId="77777777" w:rsidTr="00B55FC1">
        <w:tc>
          <w:tcPr>
            <w:tcW w:w="710" w:type="dxa"/>
          </w:tcPr>
          <w:p w14:paraId="3EE2BCF4" w14:textId="16E43FC4" w:rsidR="00D33D0F" w:rsidRPr="00D33D0F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[5]</w:t>
            </w:r>
          </w:p>
        </w:tc>
        <w:tc>
          <w:tcPr>
            <w:tcW w:w="8079" w:type="dxa"/>
          </w:tcPr>
          <w:p w14:paraId="1B77B189" w14:textId="0B299B5C" w:rsidR="00D33D0F" w:rsidRPr="007B023A" w:rsidRDefault="003C5B3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J. </w:t>
            </w:r>
            <w:r w:rsidR="00F5087C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J. </w:t>
            </w:r>
            <w:r>
              <w:rPr>
                <w:rFonts w:ascii="Cambria" w:eastAsia="Times New Roman" w:hAnsi="Cambria" w:cs="Times New Roman"/>
                <w:szCs w:val="20"/>
                <w:lang w:val="en-US"/>
              </w:rPr>
              <w:t>Craig,</w:t>
            </w:r>
            <w:r w:rsidRPr="003C5B3F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Introduction </w:t>
            </w:r>
            <w:r w:rsidR="00E67E7E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to</w:t>
            </w:r>
            <w:r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 Robotics</w:t>
            </w:r>
            <w:r w:rsidR="0047427B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:</w:t>
            </w:r>
            <w:r w:rsidR="00E67E7E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 Mechani</w:t>
            </w:r>
            <w:r w:rsidR="007D59B5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>cs</w:t>
            </w:r>
            <w:r w:rsidR="00E67E7E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 and Control</w:t>
            </w:r>
            <w:r w:rsidR="007B023A">
              <w:rPr>
                <w:rFonts w:ascii="Cambria" w:eastAsia="Times New Roman" w:hAnsi="Cambria" w:cs="Times New Roman"/>
                <w:szCs w:val="20"/>
                <w:lang w:val="en-US"/>
              </w:rPr>
              <w:t>,</w:t>
            </w:r>
            <w:r w:rsidR="00421B12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 Third Edition</w:t>
            </w:r>
            <w:r w:rsidR="00F55080">
              <w:rPr>
                <w:rFonts w:ascii="Cambria" w:eastAsia="Times New Roman" w:hAnsi="Cambria" w:cs="Times New Roman"/>
                <w:szCs w:val="20"/>
                <w:lang w:val="en-US"/>
              </w:rPr>
              <w:t>, Pearson</w:t>
            </w:r>
            <w:r w:rsidR="008914CB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 Education Limited</w:t>
            </w:r>
            <w:r w:rsidR="00F55080">
              <w:rPr>
                <w:rFonts w:ascii="Cambria" w:eastAsia="Times New Roman" w:hAnsi="Cambria" w:cs="Times New Roman"/>
                <w:szCs w:val="20"/>
                <w:lang w:val="en-US"/>
              </w:rPr>
              <w:t>,</w:t>
            </w:r>
            <w:r w:rsidR="008A7DB7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 20</w:t>
            </w:r>
            <w:r w:rsidR="006621FB">
              <w:rPr>
                <w:rFonts w:ascii="Cambria" w:eastAsia="Times New Roman" w:hAnsi="Cambria" w:cs="Times New Roman"/>
                <w:szCs w:val="20"/>
                <w:lang w:val="en-US"/>
              </w:rPr>
              <w:t>1</w:t>
            </w:r>
            <w:r w:rsidR="008914CB">
              <w:rPr>
                <w:rFonts w:ascii="Cambria" w:eastAsia="Times New Roman" w:hAnsi="Cambria" w:cs="Times New Roman"/>
                <w:szCs w:val="20"/>
                <w:lang w:val="en-US"/>
              </w:rPr>
              <w:t>4</w:t>
            </w:r>
            <w:r w:rsidR="003F75A8">
              <w:rPr>
                <w:rFonts w:ascii="Cambria" w:eastAsia="Times New Roman" w:hAnsi="Cambria" w:cs="Times New Roman"/>
                <w:szCs w:val="20"/>
                <w:lang w:val="en-US"/>
              </w:rPr>
              <w:t>.</w:t>
            </w:r>
          </w:p>
        </w:tc>
      </w:tr>
      <w:tr w:rsidR="00D33D0F" w:rsidRPr="00D33D0F" w14:paraId="03B728F8" w14:textId="77777777" w:rsidTr="00B55FC1">
        <w:tc>
          <w:tcPr>
            <w:tcW w:w="710" w:type="dxa"/>
          </w:tcPr>
          <w:p w14:paraId="46E54C17" w14:textId="22878593" w:rsidR="00D33D0F" w:rsidRPr="00D33D0F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[6]</w:t>
            </w:r>
          </w:p>
        </w:tc>
        <w:tc>
          <w:tcPr>
            <w:tcW w:w="8079" w:type="dxa"/>
          </w:tcPr>
          <w:p w14:paraId="65A4F0CF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</w:p>
        </w:tc>
      </w:tr>
      <w:tr w:rsidR="00D33D0F" w:rsidRPr="00D33D0F" w14:paraId="589AD410" w14:textId="77777777" w:rsidTr="00B55FC1">
        <w:tc>
          <w:tcPr>
            <w:tcW w:w="710" w:type="dxa"/>
          </w:tcPr>
          <w:p w14:paraId="0D7E6338" w14:textId="6DBEF1E1" w:rsidR="00D33D0F" w:rsidRPr="00D33D0F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[7]</w:t>
            </w:r>
          </w:p>
        </w:tc>
        <w:tc>
          <w:tcPr>
            <w:tcW w:w="8079" w:type="dxa"/>
          </w:tcPr>
          <w:p w14:paraId="44B115B7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</w:p>
        </w:tc>
      </w:tr>
      <w:tr w:rsidR="00D33D0F" w:rsidRPr="00D33D0F" w14:paraId="25A1E459" w14:textId="77777777" w:rsidTr="00B55FC1">
        <w:tc>
          <w:tcPr>
            <w:tcW w:w="710" w:type="dxa"/>
          </w:tcPr>
          <w:p w14:paraId="2DA6414D" w14:textId="03F63B80" w:rsidR="00D33D0F" w:rsidRPr="00D33D0F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[8]</w:t>
            </w:r>
          </w:p>
        </w:tc>
        <w:tc>
          <w:tcPr>
            <w:tcW w:w="8079" w:type="dxa"/>
          </w:tcPr>
          <w:p w14:paraId="5E23FCB0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</w:p>
        </w:tc>
      </w:tr>
      <w:tr w:rsidR="00D33D0F" w:rsidRPr="00D33D0F" w14:paraId="6770B1F6" w14:textId="77777777" w:rsidTr="00B55FC1">
        <w:tc>
          <w:tcPr>
            <w:tcW w:w="710" w:type="dxa"/>
          </w:tcPr>
          <w:p w14:paraId="4F478339" w14:textId="04959985" w:rsidR="00D33D0F" w:rsidRPr="00D33D0F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[9]</w:t>
            </w:r>
          </w:p>
        </w:tc>
        <w:tc>
          <w:tcPr>
            <w:tcW w:w="8079" w:type="dxa"/>
          </w:tcPr>
          <w:p w14:paraId="05820118" w14:textId="77777777" w:rsidR="00D33D0F" w:rsidRPr="008C183E" w:rsidRDefault="00D33D0F" w:rsidP="00B55FC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</w:p>
        </w:tc>
      </w:tr>
    </w:tbl>
    <w:p w14:paraId="3339E60E" w14:textId="77777777" w:rsidR="004F743B" w:rsidRPr="00D33D0F" w:rsidRDefault="004F743B" w:rsidP="004F743B">
      <w:pPr>
        <w:spacing w:line="360" w:lineRule="auto"/>
        <w:jc w:val="both"/>
        <w:rPr>
          <w:rFonts w:ascii="Cambria" w:hAnsi="Cambria"/>
          <w:lang w:val="en-US"/>
        </w:rPr>
      </w:pPr>
    </w:p>
    <w:sectPr w:rsidR="004F743B" w:rsidRPr="00D33D0F" w:rsidSect="005E395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CB4D" w14:textId="77777777" w:rsidR="00A72CA2" w:rsidRDefault="00A72CA2" w:rsidP="005E395E">
      <w:pPr>
        <w:spacing w:after="0" w:line="240" w:lineRule="auto"/>
      </w:pPr>
      <w:r>
        <w:separator/>
      </w:r>
    </w:p>
  </w:endnote>
  <w:endnote w:type="continuationSeparator" w:id="0">
    <w:p w14:paraId="7891BEEB" w14:textId="77777777" w:rsidR="00A72CA2" w:rsidRDefault="00A72CA2" w:rsidP="005E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7C6F" w14:textId="77777777" w:rsidR="002015BE" w:rsidRPr="002015BE" w:rsidRDefault="002015BE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222A35" w:themeColor="text2" w:themeShade="80"/>
        <w:sz w:val="20"/>
        <w:szCs w:val="20"/>
      </w:rPr>
    </w:pPr>
    <w:r w:rsidRPr="002015BE">
      <w:rPr>
        <w:rFonts w:ascii="Cambria" w:hAnsi="Cambria"/>
        <w:color w:val="8496B0" w:themeColor="text2" w:themeTint="99"/>
        <w:spacing w:val="60"/>
        <w:sz w:val="20"/>
        <w:szCs w:val="20"/>
      </w:rPr>
      <w:t>Σελίδα</w:t>
    </w:r>
    <w:r w:rsidRPr="002015BE">
      <w:rPr>
        <w:rFonts w:ascii="Cambria" w:hAnsi="Cambria"/>
        <w:color w:val="8496B0" w:themeColor="text2" w:themeTint="99"/>
        <w:sz w:val="20"/>
        <w:szCs w:val="20"/>
      </w:rPr>
      <w:t xml:space="preserve"> </w: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begin"/>
    </w:r>
    <w:r w:rsidRPr="002015BE">
      <w:rPr>
        <w:rFonts w:ascii="Cambria" w:hAnsi="Cambria"/>
        <w:color w:val="323E4F" w:themeColor="text2" w:themeShade="BF"/>
        <w:sz w:val="20"/>
        <w:szCs w:val="20"/>
      </w:rPr>
      <w:instrText>PAGE   \* MERGEFORMAT</w:instrTex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separate"/>
    </w:r>
    <w:r w:rsidRPr="002015BE">
      <w:rPr>
        <w:rFonts w:ascii="Cambria" w:hAnsi="Cambria"/>
        <w:color w:val="323E4F" w:themeColor="text2" w:themeShade="BF"/>
        <w:sz w:val="20"/>
        <w:szCs w:val="20"/>
      </w:rPr>
      <w:t>1</w: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end"/>
    </w:r>
    <w:r w:rsidRPr="002015BE">
      <w:rPr>
        <w:rFonts w:ascii="Cambria" w:hAnsi="Cambria"/>
        <w:color w:val="323E4F" w:themeColor="text2" w:themeShade="BF"/>
        <w:sz w:val="20"/>
        <w:szCs w:val="20"/>
      </w:rPr>
      <w:t xml:space="preserve"> | </w: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begin"/>
    </w:r>
    <w:r w:rsidRPr="002015BE">
      <w:rPr>
        <w:rFonts w:ascii="Cambria" w:hAnsi="Cambria"/>
        <w:color w:val="323E4F" w:themeColor="text2" w:themeShade="BF"/>
        <w:sz w:val="20"/>
        <w:szCs w:val="20"/>
      </w:rPr>
      <w:instrText>NUMPAGES  \* Arabic  \* MERGEFORMAT</w:instrTex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separate"/>
    </w:r>
    <w:r w:rsidRPr="002015BE">
      <w:rPr>
        <w:rFonts w:ascii="Cambria" w:hAnsi="Cambria"/>
        <w:color w:val="323E4F" w:themeColor="text2" w:themeShade="BF"/>
        <w:sz w:val="20"/>
        <w:szCs w:val="20"/>
      </w:rPr>
      <w:t>1</w:t>
    </w:r>
    <w:r w:rsidRPr="002015BE">
      <w:rPr>
        <w:rFonts w:ascii="Cambria" w:hAnsi="Cambria"/>
        <w:color w:val="323E4F" w:themeColor="text2" w:themeShade="BF"/>
        <w:sz w:val="20"/>
        <w:szCs w:val="20"/>
      </w:rPr>
      <w:fldChar w:fldCharType="end"/>
    </w:r>
  </w:p>
  <w:p w14:paraId="7034AB1A" w14:textId="77777777" w:rsidR="002015BE" w:rsidRDefault="002015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FFBA" w14:textId="77777777" w:rsidR="00A72CA2" w:rsidRDefault="00A72CA2" w:rsidP="005E395E">
      <w:pPr>
        <w:spacing w:after="0" w:line="240" w:lineRule="auto"/>
      </w:pPr>
      <w:r>
        <w:separator/>
      </w:r>
    </w:p>
  </w:footnote>
  <w:footnote w:type="continuationSeparator" w:id="0">
    <w:p w14:paraId="599786F0" w14:textId="77777777" w:rsidR="00A72CA2" w:rsidRDefault="00A72CA2" w:rsidP="005E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3FD9" w14:textId="7C3D2A5F" w:rsidR="005E395E" w:rsidRPr="005E395E" w:rsidRDefault="005E395E" w:rsidP="005E395E">
    <w:pPr>
      <w:pStyle w:val="a3"/>
      <w:ind w:left="-851"/>
      <w:rPr>
        <w:rFonts w:ascii="Cambria" w:hAnsi="Cambria"/>
        <w:sz w:val="20"/>
        <w:szCs w:val="20"/>
      </w:rPr>
    </w:pPr>
    <w:r w:rsidRPr="005E395E">
      <w:rPr>
        <w:rFonts w:ascii="Cambria" w:hAnsi="Cambria"/>
        <w:sz w:val="20"/>
        <w:szCs w:val="20"/>
      </w:rPr>
      <w:t>2204: Μηχανοτρονικά Συστήματα</w:t>
    </w:r>
    <w:r w:rsidRPr="005E395E">
      <w:rPr>
        <w:rFonts w:ascii="Cambria" w:hAnsi="Cambria"/>
        <w:sz w:val="20"/>
        <w:szCs w:val="20"/>
      </w:rPr>
      <w:ptab w:relativeTo="margin" w:alignment="center" w:leader="none"/>
    </w:r>
    <w:r w:rsidRPr="005E395E">
      <w:rPr>
        <w:rFonts w:ascii="Cambria" w:hAnsi="Cambria"/>
        <w:sz w:val="20"/>
        <w:szCs w:val="20"/>
      </w:rPr>
      <w:t>Ομάδα 6</w:t>
    </w:r>
    <w:r w:rsidRPr="005E395E">
      <w:rPr>
        <w:rFonts w:ascii="Cambria" w:hAnsi="Cambria"/>
        <w:sz w:val="20"/>
        <w:szCs w:val="20"/>
      </w:rPr>
      <w:ptab w:relativeTo="margin" w:alignment="right" w:leader="none"/>
    </w:r>
    <w:r w:rsidRPr="005E395E">
      <w:rPr>
        <w:rFonts w:ascii="Cambria" w:hAnsi="Cambria"/>
        <w:sz w:val="20"/>
        <w:szCs w:val="20"/>
      </w:rPr>
      <w:t>Ακ. Έτος 2022 - 2023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C1"/>
    <w:rsid w:val="000208DF"/>
    <w:rsid w:val="00027757"/>
    <w:rsid w:val="00050639"/>
    <w:rsid w:val="00077626"/>
    <w:rsid w:val="00080869"/>
    <w:rsid w:val="000A26D6"/>
    <w:rsid w:val="000A5942"/>
    <w:rsid w:val="000B1F91"/>
    <w:rsid w:val="000F3862"/>
    <w:rsid w:val="000F7AFE"/>
    <w:rsid w:val="0012433D"/>
    <w:rsid w:val="00126C71"/>
    <w:rsid w:val="001523F2"/>
    <w:rsid w:val="00152847"/>
    <w:rsid w:val="001558B9"/>
    <w:rsid w:val="00170801"/>
    <w:rsid w:val="001718E0"/>
    <w:rsid w:val="00181138"/>
    <w:rsid w:val="00183B6F"/>
    <w:rsid w:val="00184835"/>
    <w:rsid w:val="001B04EC"/>
    <w:rsid w:val="001B6FB7"/>
    <w:rsid w:val="001C4A71"/>
    <w:rsid w:val="002015BE"/>
    <w:rsid w:val="00245609"/>
    <w:rsid w:val="00254890"/>
    <w:rsid w:val="00256F82"/>
    <w:rsid w:val="002636CD"/>
    <w:rsid w:val="00291C82"/>
    <w:rsid w:val="002A687B"/>
    <w:rsid w:val="002B4D1E"/>
    <w:rsid w:val="002C2FC4"/>
    <w:rsid w:val="002D61D6"/>
    <w:rsid w:val="002E7BE7"/>
    <w:rsid w:val="00324E6F"/>
    <w:rsid w:val="00333E98"/>
    <w:rsid w:val="003636E9"/>
    <w:rsid w:val="00372166"/>
    <w:rsid w:val="003750E3"/>
    <w:rsid w:val="00376643"/>
    <w:rsid w:val="00383EA5"/>
    <w:rsid w:val="003856FE"/>
    <w:rsid w:val="00391D61"/>
    <w:rsid w:val="003C55D8"/>
    <w:rsid w:val="003C5B3F"/>
    <w:rsid w:val="003E7AC8"/>
    <w:rsid w:val="003F75A8"/>
    <w:rsid w:val="00421B12"/>
    <w:rsid w:val="0047427B"/>
    <w:rsid w:val="00480F84"/>
    <w:rsid w:val="0049589D"/>
    <w:rsid w:val="004A1A94"/>
    <w:rsid w:val="004A7E2E"/>
    <w:rsid w:val="004B0577"/>
    <w:rsid w:val="004D12BA"/>
    <w:rsid w:val="004F743B"/>
    <w:rsid w:val="00500B4E"/>
    <w:rsid w:val="00505463"/>
    <w:rsid w:val="0051731B"/>
    <w:rsid w:val="00526E8B"/>
    <w:rsid w:val="00526EF5"/>
    <w:rsid w:val="00544EA0"/>
    <w:rsid w:val="00551B87"/>
    <w:rsid w:val="00556B77"/>
    <w:rsid w:val="00560380"/>
    <w:rsid w:val="00591A76"/>
    <w:rsid w:val="005A634F"/>
    <w:rsid w:val="005A7F1E"/>
    <w:rsid w:val="005C7F5F"/>
    <w:rsid w:val="005E395E"/>
    <w:rsid w:val="005E5DB9"/>
    <w:rsid w:val="005F1253"/>
    <w:rsid w:val="00621843"/>
    <w:rsid w:val="00630719"/>
    <w:rsid w:val="006621FB"/>
    <w:rsid w:val="00665357"/>
    <w:rsid w:val="00680762"/>
    <w:rsid w:val="006A70E0"/>
    <w:rsid w:val="006B4A04"/>
    <w:rsid w:val="006D2A9A"/>
    <w:rsid w:val="00706622"/>
    <w:rsid w:val="00711264"/>
    <w:rsid w:val="0073623F"/>
    <w:rsid w:val="00744FFA"/>
    <w:rsid w:val="00752FE8"/>
    <w:rsid w:val="00767826"/>
    <w:rsid w:val="0077408A"/>
    <w:rsid w:val="00781179"/>
    <w:rsid w:val="007A02A2"/>
    <w:rsid w:val="007B023A"/>
    <w:rsid w:val="007B5448"/>
    <w:rsid w:val="007D59B5"/>
    <w:rsid w:val="00846A79"/>
    <w:rsid w:val="008612C1"/>
    <w:rsid w:val="00867368"/>
    <w:rsid w:val="008914CB"/>
    <w:rsid w:val="008A7DB7"/>
    <w:rsid w:val="008B27FC"/>
    <w:rsid w:val="008C2279"/>
    <w:rsid w:val="008C68BF"/>
    <w:rsid w:val="008D7B14"/>
    <w:rsid w:val="008E3638"/>
    <w:rsid w:val="008F24D9"/>
    <w:rsid w:val="00927DF4"/>
    <w:rsid w:val="00930905"/>
    <w:rsid w:val="0093159E"/>
    <w:rsid w:val="0094389D"/>
    <w:rsid w:val="00945840"/>
    <w:rsid w:val="009A2741"/>
    <w:rsid w:val="009A3AD2"/>
    <w:rsid w:val="009B5973"/>
    <w:rsid w:val="009C26D2"/>
    <w:rsid w:val="00A037F7"/>
    <w:rsid w:val="00A3104F"/>
    <w:rsid w:val="00A72CA2"/>
    <w:rsid w:val="00A773FC"/>
    <w:rsid w:val="00A82E7B"/>
    <w:rsid w:val="00AC27D4"/>
    <w:rsid w:val="00AD6168"/>
    <w:rsid w:val="00B27F94"/>
    <w:rsid w:val="00B37475"/>
    <w:rsid w:val="00B7064D"/>
    <w:rsid w:val="00BA184F"/>
    <w:rsid w:val="00BA68BB"/>
    <w:rsid w:val="00BC5816"/>
    <w:rsid w:val="00C27081"/>
    <w:rsid w:val="00C3291B"/>
    <w:rsid w:val="00C37A47"/>
    <w:rsid w:val="00C47A7E"/>
    <w:rsid w:val="00C56456"/>
    <w:rsid w:val="00C6208E"/>
    <w:rsid w:val="00C634D0"/>
    <w:rsid w:val="00C76A23"/>
    <w:rsid w:val="00C77821"/>
    <w:rsid w:val="00C83CDE"/>
    <w:rsid w:val="00C8518C"/>
    <w:rsid w:val="00C96936"/>
    <w:rsid w:val="00D0769D"/>
    <w:rsid w:val="00D219F1"/>
    <w:rsid w:val="00D30283"/>
    <w:rsid w:val="00D30B9C"/>
    <w:rsid w:val="00D33D0F"/>
    <w:rsid w:val="00D50C41"/>
    <w:rsid w:val="00E23959"/>
    <w:rsid w:val="00E617CC"/>
    <w:rsid w:val="00E67E7E"/>
    <w:rsid w:val="00E72F84"/>
    <w:rsid w:val="00E73452"/>
    <w:rsid w:val="00E75092"/>
    <w:rsid w:val="00EC2EC1"/>
    <w:rsid w:val="00ED26C7"/>
    <w:rsid w:val="00F11BB4"/>
    <w:rsid w:val="00F237EC"/>
    <w:rsid w:val="00F5087C"/>
    <w:rsid w:val="00F55080"/>
    <w:rsid w:val="00F626E5"/>
    <w:rsid w:val="00FB3439"/>
    <w:rsid w:val="00FB4C47"/>
    <w:rsid w:val="00FB64C0"/>
    <w:rsid w:val="00FC1125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5F57"/>
  <w15:chartTrackingRefBased/>
  <w15:docId w15:val="{253DF647-1E44-4BBB-959F-264ED31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0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E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9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E395E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5E39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E395E"/>
    <w:rPr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5E5D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E5DB9"/>
    <w:pPr>
      <w:spacing w:line="259" w:lineRule="auto"/>
      <w:outlineLvl w:val="9"/>
    </w:pPr>
    <w:rPr>
      <w:lang w:eastAsia="el-GR"/>
    </w:rPr>
  </w:style>
  <w:style w:type="paragraph" w:styleId="a6">
    <w:name w:val="table of figures"/>
    <w:basedOn w:val="a"/>
    <w:next w:val="a"/>
    <w:uiPriority w:val="99"/>
    <w:unhideWhenUsed/>
    <w:rsid w:val="00181138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6208E"/>
    <w:pPr>
      <w:spacing w:after="100"/>
    </w:pPr>
  </w:style>
  <w:style w:type="character" w:styleId="-">
    <w:name w:val="Hyperlink"/>
    <w:basedOn w:val="a0"/>
    <w:uiPriority w:val="99"/>
    <w:unhideWhenUsed/>
    <w:rsid w:val="00C6208E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2548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AC27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DBCE1E-391D-4C95-85B1-46079517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670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179</cp:revision>
  <dcterms:created xsi:type="dcterms:W3CDTF">2023-05-12T15:53:00Z</dcterms:created>
  <dcterms:modified xsi:type="dcterms:W3CDTF">2023-05-25T20:24:00Z</dcterms:modified>
</cp:coreProperties>
</file>