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DCD0" w14:textId="77777777" w:rsidR="00054C9F" w:rsidRDefault="00054C9F" w:rsidP="00054C9F">
      <w:pPr>
        <w:spacing w:line="360" w:lineRule="auto"/>
        <w:ind w:left="1276" w:firstLine="720"/>
        <w:jc w:val="both"/>
        <w:rPr>
          <w:rFonts w:ascii="Cambria" w:hAnsi="Cambria"/>
          <w:b/>
          <w:bCs/>
          <w:i/>
          <w:iCs/>
          <w:sz w:val="28"/>
          <w:szCs w:val="28"/>
        </w:rPr>
      </w:pPr>
      <w:r>
        <w:rPr>
          <w:noProof/>
        </w:rPr>
        <w:drawing>
          <wp:anchor distT="0" distB="0" distL="114300" distR="114300" simplePos="0" relativeHeight="251659264" behindDoc="0" locked="0" layoutInCell="1" allowOverlap="1" wp14:anchorId="5FAC4FB7" wp14:editId="707AF5F2">
            <wp:simplePos x="0" y="0"/>
            <wp:positionH relativeFrom="column">
              <wp:posOffset>-718820</wp:posOffset>
            </wp:positionH>
            <wp:positionV relativeFrom="paragraph">
              <wp:posOffset>-22225</wp:posOffset>
            </wp:positionV>
            <wp:extent cx="1704975" cy="1653540"/>
            <wp:effectExtent l="0" t="0" r="9525" b="381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65354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b/>
          <w:bCs/>
          <w:i/>
          <w:iCs/>
          <w:sz w:val="28"/>
          <w:szCs w:val="28"/>
        </w:rPr>
        <w:t>Εθνικό Μετσόβιο Πολυτεχνείο</w:t>
      </w:r>
    </w:p>
    <w:p w14:paraId="176BB875" w14:textId="77777777" w:rsidR="00054C9F" w:rsidRDefault="00054C9F" w:rsidP="00054C9F">
      <w:pPr>
        <w:spacing w:line="360" w:lineRule="auto"/>
        <w:ind w:left="1276" w:firstLine="720"/>
        <w:jc w:val="both"/>
        <w:rPr>
          <w:rFonts w:ascii="Cambria" w:hAnsi="Cambria"/>
          <w:b/>
          <w:bCs/>
          <w:i/>
          <w:iCs/>
          <w:sz w:val="28"/>
          <w:szCs w:val="28"/>
        </w:rPr>
      </w:pPr>
      <w:r>
        <w:rPr>
          <w:rFonts w:ascii="Cambria" w:hAnsi="Cambria"/>
          <w:b/>
          <w:bCs/>
          <w:i/>
          <w:iCs/>
          <w:sz w:val="28"/>
          <w:szCs w:val="28"/>
        </w:rPr>
        <w:t>Δ.Π.Μ.Σ. Συστήματα Αυτοματισμού</w:t>
      </w:r>
    </w:p>
    <w:p w14:paraId="1A903061" w14:textId="77777777" w:rsidR="00054C9F" w:rsidRDefault="00054C9F" w:rsidP="00054C9F">
      <w:pPr>
        <w:spacing w:line="360" w:lineRule="auto"/>
        <w:ind w:left="1276" w:firstLine="720"/>
        <w:jc w:val="both"/>
        <w:rPr>
          <w:rFonts w:ascii="Cambria" w:hAnsi="Cambria"/>
          <w:b/>
          <w:bCs/>
          <w:i/>
          <w:iCs/>
          <w:sz w:val="28"/>
          <w:szCs w:val="28"/>
        </w:rPr>
      </w:pPr>
      <w:r>
        <w:rPr>
          <w:rFonts w:ascii="Cambria" w:hAnsi="Cambria"/>
          <w:b/>
          <w:bCs/>
          <w:i/>
          <w:iCs/>
          <w:sz w:val="28"/>
          <w:szCs w:val="28"/>
        </w:rPr>
        <w:t>Κατεύθυνση Β:</w:t>
      </w:r>
    </w:p>
    <w:p w14:paraId="289CC4D8" w14:textId="77777777" w:rsidR="00054C9F" w:rsidRDefault="00054C9F" w:rsidP="00054C9F">
      <w:pPr>
        <w:spacing w:line="360" w:lineRule="auto"/>
        <w:ind w:left="1276" w:firstLine="720"/>
        <w:jc w:val="both"/>
        <w:rPr>
          <w:rFonts w:ascii="Cambria" w:hAnsi="Cambria"/>
          <w:b/>
          <w:bCs/>
          <w:i/>
          <w:iCs/>
          <w:sz w:val="28"/>
          <w:szCs w:val="28"/>
        </w:rPr>
      </w:pPr>
      <w:r>
        <w:rPr>
          <w:rFonts w:ascii="Cambria" w:hAnsi="Cambria"/>
          <w:b/>
          <w:bCs/>
          <w:i/>
          <w:iCs/>
          <w:sz w:val="28"/>
          <w:szCs w:val="28"/>
        </w:rPr>
        <w:t>Συστήματα Αυτομάτου Ελέγχου και Ρομποτικής</w:t>
      </w:r>
    </w:p>
    <w:p w14:paraId="21385083" w14:textId="77777777" w:rsidR="00054C9F" w:rsidRPr="00F01284" w:rsidRDefault="00054C9F" w:rsidP="00F01284">
      <w:pPr>
        <w:spacing w:line="360" w:lineRule="auto"/>
        <w:jc w:val="center"/>
        <w:rPr>
          <w:rFonts w:ascii="Cambria" w:hAnsi="Cambria"/>
          <w:sz w:val="28"/>
          <w:szCs w:val="28"/>
        </w:rPr>
      </w:pPr>
    </w:p>
    <w:p w14:paraId="0875745B" w14:textId="77777777" w:rsidR="00054C9F" w:rsidRDefault="00054C9F" w:rsidP="00054C9F">
      <w:pPr>
        <w:spacing w:line="360" w:lineRule="auto"/>
        <w:jc w:val="center"/>
        <w:rPr>
          <w:rFonts w:ascii="Cambria" w:hAnsi="Cambria"/>
          <w:b/>
          <w:bCs/>
          <w:i/>
          <w:iCs/>
          <w:sz w:val="28"/>
          <w:szCs w:val="28"/>
        </w:rPr>
      </w:pPr>
      <w:r>
        <w:rPr>
          <w:rFonts w:ascii="Cambria" w:hAnsi="Cambria"/>
          <w:b/>
          <w:bCs/>
          <w:i/>
          <w:iCs/>
          <w:sz w:val="28"/>
          <w:szCs w:val="28"/>
          <w:u w:val="single"/>
        </w:rPr>
        <w:t>Μεταπτυχιακό Μάθημα</w:t>
      </w:r>
      <w:r>
        <w:rPr>
          <w:rFonts w:ascii="Cambria" w:hAnsi="Cambria"/>
          <w:b/>
          <w:bCs/>
          <w:i/>
          <w:iCs/>
          <w:sz w:val="28"/>
          <w:szCs w:val="28"/>
        </w:rPr>
        <w:t>:</w:t>
      </w:r>
    </w:p>
    <w:p w14:paraId="1CFD7478" w14:textId="16ED1BE9" w:rsidR="00054C9F" w:rsidRDefault="00054C9F" w:rsidP="00054C9F">
      <w:pPr>
        <w:spacing w:line="360" w:lineRule="auto"/>
        <w:jc w:val="center"/>
        <w:rPr>
          <w:rFonts w:ascii="Cambria" w:hAnsi="Cambria"/>
          <w:b/>
          <w:bCs/>
          <w:i/>
          <w:iCs/>
          <w:sz w:val="28"/>
          <w:szCs w:val="28"/>
        </w:rPr>
      </w:pPr>
      <w:r>
        <w:rPr>
          <w:rFonts w:ascii="Cambria" w:hAnsi="Cambria"/>
          <w:b/>
          <w:bCs/>
          <w:i/>
          <w:iCs/>
          <w:sz w:val="28"/>
          <w:szCs w:val="28"/>
        </w:rPr>
        <w:t>Αισθητήρες</w:t>
      </w:r>
    </w:p>
    <w:p w14:paraId="21547152" w14:textId="77777777" w:rsidR="00F01284" w:rsidRDefault="00F01284" w:rsidP="00054C9F">
      <w:pPr>
        <w:spacing w:line="360" w:lineRule="auto"/>
        <w:jc w:val="center"/>
        <w:rPr>
          <w:rFonts w:ascii="Cambria" w:hAnsi="Cambria"/>
          <w:b/>
          <w:bCs/>
          <w:i/>
          <w:iCs/>
          <w:sz w:val="28"/>
          <w:szCs w:val="28"/>
        </w:rPr>
      </w:pPr>
    </w:p>
    <w:p w14:paraId="4269D5EB" w14:textId="395542B6" w:rsidR="00054C9F" w:rsidRDefault="00F01284" w:rsidP="00054C9F">
      <w:pPr>
        <w:spacing w:line="360" w:lineRule="auto"/>
        <w:jc w:val="center"/>
        <w:rPr>
          <w:rFonts w:ascii="Cambria" w:hAnsi="Cambria"/>
          <w:b/>
          <w:bCs/>
          <w:i/>
          <w:iCs/>
          <w:sz w:val="28"/>
          <w:szCs w:val="28"/>
        </w:rPr>
      </w:pPr>
      <w:r>
        <w:rPr>
          <w:rFonts w:ascii="Cambria" w:hAnsi="Cambria"/>
          <w:b/>
          <w:bCs/>
          <w:i/>
          <w:iCs/>
          <w:sz w:val="28"/>
          <w:szCs w:val="28"/>
        </w:rPr>
        <w:t>Ομάδα 3</w:t>
      </w:r>
    </w:p>
    <w:p w14:paraId="7A364716" w14:textId="77777777" w:rsidR="00F01284" w:rsidRDefault="00F01284" w:rsidP="00054C9F">
      <w:pPr>
        <w:spacing w:line="360" w:lineRule="auto"/>
        <w:jc w:val="center"/>
        <w:rPr>
          <w:rFonts w:ascii="Cambria" w:hAnsi="Cambria"/>
          <w:b/>
          <w:bCs/>
          <w:i/>
          <w:iCs/>
          <w:sz w:val="28"/>
          <w:szCs w:val="28"/>
        </w:rPr>
      </w:pPr>
    </w:p>
    <w:p w14:paraId="7140664B" w14:textId="3F8C08B1" w:rsidR="00054C9F" w:rsidRDefault="00054C9F" w:rsidP="00054C9F">
      <w:pPr>
        <w:spacing w:line="360" w:lineRule="auto"/>
        <w:jc w:val="center"/>
        <w:rPr>
          <w:rFonts w:ascii="Cambria" w:hAnsi="Cambria"/>
          <w:b/>
          <w:bCs/>
          <w:i/>
          <w:iCs/>
          <w:sz w:val="28"/>
          <w:szCs w:val="28"/>
        </w:rPr>
      </w:pPr>
      <w:r>
        <w:rPr>
          <w:rFonts w:ascii="Cambria" w:hAnsi="Cambria"/>
          <w:b/>
          <w:bCs/>
          <w:i/>
          <w:iCs/>
          <w:sz w:val="28"/>
          <w:szCs w:val="28"/>
        </w:rPr>
        <w:t>Δεύτερη Εργαστηριακή Άσκηση</w:t>
      </w:r>
    </w:p>
    <w:p w14:paraId="4EA147DA" w14:textId="77777777" w:rsidR="00054C9F" w:rsidRDefault="00054C9F" w:rsidP="00054C9F">
      <w:pPr>
        <w:spacing w:line="360" w:lineRule="auto"/>
        <w:jc w:val="center"/>
        <w:rPr>
          <w:rFonts w:ascii="Cambria" w:hAnsi="Cambria"/>
          <w:b/>
          <w:bCs/>
          <w:i/>
          <w:iCs/>
          <w:sz w:val="28"/>
          <w:szCs w:val="28"/>
        </w:rPr>
      </w:pPr>
    </w:p>
    <w:p w14:paraId="1C4E52BC" w14:textId="69C1B41B" w:rsidR="00054C9F" w:rsidRDefault="00F4730C" w:rsidP="00054C9F">
      <w:pPr>
        <w:spacing w:line="360" w:lineRule="auto"/>
        <w:jc w:val="center"/>
        <w:rPr>
          <w:rFonts w:ascii="Cambria" w:hAnsi="Cambria"/>
          <w:b/>
          <w:bCs/>
          <w:i/>
          <w:iCs/>
          <w:sz w:val="28"/>
          <w:szCs w:val="28"/>
        </w:rPr>
      </w:pPr>
      <w:r>
        <w:rPr>
          <w:rFonts w:ascii="Cambria" w:hAnsi="Cambria"/>
          <w:b/>
          <w:bCs/>
          <w:i/>
          <w:iCs/>
          <w:sz w:val="28"/>
          <w:szCs w:val="28"/>
        </w:rPr>
        <w:t>Μαγνητικοί αισθητήρες μέτρησης θέσης και πεδίου</w:t>
      </w:r>
    </w:p>
    <w:p w14:paraId="03C8B64A" w14:textId="77777777" w:rsidR="00054C9F" w:rsidRDefault="00054C9F" w:rsidP="00F01284">
      <w:pPr>
        <w:spacing w:line="360" w:lineRule="auto"/>
        <w:jc w:val="center"/>
        <w:rPr>
          <w:rFonts w:ascii="Cambria" w:hAnsi="Cambria"/>
          <w:b/>
          <w:bCs/>
          <w:i/>
          <w:iCs/>
          <w:sz w:val="28"/>
          <w:szCs w:val="28"/>
        </w:rPr>
      </w:pPr>
    </w:p>
    <w:p w14:paraId="4605ED01" w14:textId="77777777" w:rsidR="00054C9F" w:rsidRDefault="00054C9F" w:rsidP="00054C9F">
      <w:pPr>
        <w:spacing w:line="360" w:lineRule="auto"/>
        <w:jc w:val="center"/>
        <w:rPr>
          <w:rFonts w:ascii="Cambria" w:hAnsi="Cambria"/>
          <w:b/>
          <w:bCs/>
          <w:i/>
          <w:iCs/>
          <w:sz w:val="28"/>
          <w:szCs w:val="28"/>
          <w:u w:val="single"/>
        </w:rPr>
      </w:pPr>
      <w:r w:rsidRPr="00A32516">
        <w:rPr>
          <w:rFonts w:ascii="Cambria" w:hAnsi="Cambria"/>
          <w:b/>
          <w:bCs/>
          <w:i/>
          <w:iCs/>
          <w:sz w:val="28"/>
          <w:szCs w:val="28"/>
          <w:u w:val="single"/>
        </w:rPr>
        <w:t>Μέλη Ομάδας – Α.Μ.:</w:t>
      </w:r>
    </w:p>
    <w:p w14:paraId="6C621B13" w14:textId="77777777" w:rsidR="00054C9F" w:rsidRDefault="00054C9F" w:rsidP="00054C9F">
      <w:pPr>
        <w:spacing w:line="360" w:lineRule="auto"/>
        <w:jc w:val="center"/>
        <w:rPr>
          <w:rFonts w:ascii="Cambria" w:hAnsi="Cambria"/>
          <w:b/>
          <w:bCs/>
          <w:i/>
          <w:iCs/>
          <w:sz w:val="28"/>
          <w:szCs w:val="28"/>
        </w:rPr>
      </w:pPr>
      <w:r>
        <w:rPr>
          <w:rFonts w:ascii="Cambria" w:hAnsi="Cambria"/>
          <w:b/>
          <w:bCs/>
          <w:i/>
          <w:iCs/>
          <w:sz w:val="28"/>
          <w:szCs w:val="28"/>
        </w:rPr>
        <w:t>Γεώργιος Κασσαβετάκης – 02121203</w:t>
      </w:r>
    </w:p>
    <w:p w14:paraId="0AB58E55" w14:textId="77777777" w:rsidR="00054C9F" w:rsidRDefault="00054C9F" w:rsidP="00054C9F">
      <w:pPr>
        <w:spacing w:line="360" w:lineRule="auto"/>
        <w:jc w:val="center"/>
        <w:rPr>
          <w:rFonts w:ascii="Cambria" w:hAnsi="Cambria"/>
          <w:b/>
          <w:bCs/>
          <w:i/>
          <w:iCs/>
          <w:sz w:val="28"/>
          <w:szCs w:val="28"/>
        </w:rPr>
      </w:pPr>
      <w:r>
        <w:rPr>
          <w:rFonts w:ascii="Cambria" w:hAnsi="Cambria"/>
          <w:b/>
          <w:bCs/>
          <w:i/>
          <w:iCs/>
          <w:sz w:val="28"/>
          <w:szCs w:val="28"/>
        </w:rPr>
        <w:t>Γεώργιος Κρομμύδας – 02121208</w:t>
      </w:r>
    </w:p>
    <w:p w14:paraId="7222120A" w14:textId="77777777" w:rsidR="00054C9F" w:rsidRDefault="00054C9F" w:rsidP="00054C9F">
      <w:pPr>
        <w:spacing w:line="360" w:lineRule="auto"/>
        <w:jc w:val="center"/>
        <w:rPr>
          <w:rFonts w:ascii="Cambria" w:hAnsi="Cambria"/>
          <w:b/>
          <w:bCs/>
          <w:i/>
          <w:iCs/>
          <w:sz w:val="28"/>
          <w:szCs w:val="28"/>
        </w:rPr>
      </w:pPr>
      <w:r>
        <w:rPr>
          <w:rFonts w:ascii="Cambria" w:hAnsi="Cambria"/>
          <w:b/>
          <w:bCs/>
          <w:i/>
          <w:iCs/>
          <w:sz w:val="28"/>
          <w:szCs w:val="28"/>
        </w:rPr>
        <w:t>Λάμπης Παπακώστας – 02121211</w:t>
      </w:r>
    </w:p>
    <w:p w14:paraId="295612C1" w14:textId="0F522090" w:rsidR="00054C9F" w:rsidRDefault="00054C9F" w:rsidP="00F01284">
      <w:pPr>
        <w:spacing w:line="360" w:lineRule="auto"/>
        <w:jc w:val="center"/>
        <w:rPr>
          <w:rFonts w:ascii="Cambria" w:hAnsi="Cambria"/>
          <w:b/>
          <w:bCs/>
          <w:i/>
          <w:iCs/>
          <w:sz w:val="28"/>
          <w:szCs w:val="28"/>
        </w:rPr>
      </w:pPr>
    </w:p>
    <w:p w14:paraId="5CB7FAAB" w14:textId="77777777" w:rsidR="00F01284" w:rsidRDefault="00F01284" w:rsidP="00F01284">
      <w:pPr>
        <w:spacing w:line="360" w:lineRule="auto"/>
        <w:jc w:val="center"/>
        <w:rPr>
          <w:rFonts w:ascii="Cambria" w:hAnsi="Cambria"/>
          <w:b/>
          <w:bCs/>
          <w:i/>
          <w:iCs/>
          <w:sz w:val="28"/>
          <w:szCs w:val="28"/>
        </w:rPr>
      </w:pPr>
    </w:p>
    <w:p w14:paraId="661A2D55" w14:textId="77777777" w:rsidR="00054C9F" w:rsidRPr="00386BBA" w:rsidRDefault="00054C9F" w:rsidP="00054C9F">
      <w:pPr>
        <w:spacing w:line="360" w:lineRule="auto"/>
        <w:jc w:val="center"/>
        <w:rPr>
          <w:rFonts w:ascii="Cambria" w:hAnsi="Cambria"/>
          <w:sz w:val="24"/>
          <w:szCs w:val="24"/>
        </w:rPr>
      </w:pPr>
      <w:r w:rsidRPr="00386BBA">
        <w:rPr>
          <w:rFonts w:ascii="Cambria" w:hAnsi="Cambria"/>
          <w:sz w:val="24"/>
          <w:szCs w:val="24"/>
        </w:rPr>
        <w:t>ΑΘΗΝΑ</w:t>
      </w:r>
    </w:p>
    <w:p w14:paraId="557D5DF7" w14:textId="4A358BFC" w:rsidR="00054C9F" w:rsidRPr="00134E25" w:rsidRDefault="00054C9F" w:rsidP="00314FC1">
      <w:pPr>
        <w:spacing w:line="360" w:lineRule="auto"/>
        <w:jc w:val="center"/>
        <w:rPr>
          <w:rFonts w:ascii="Cambria" w:hAnsi="Cambria"/>
          <w:sz w:val="24"/>
          <w:szCs w:val="24"/>
        </w:rPr>
      </w:pPr>
      <w:r w:rsidRPr="00386BBA">
        <w:rPr>
          <w:rFonts w:ascii="Cambria" w:hAnsi="Cambria"/>
          <w:sz w:val="24"/>
          <w:szCs w:val="24"/>
        </w:rPr>
        <w:t>2023</w:t>
      </w:r>
    </w:p>
    <w:p w14:paraId="458AADB0" w14:textId="77777777" w:rsidR="00054C9F" w:rsidRPr="00E86F60" w:rsidRDefault="00054C9F" w:rsidP="00054C9F">
      <w:pPr>
        <w:pStyle w:val="1"/>
        <w:spacing w:line="360" w:lineRule="auto"/>
        <w:jc w:val="both"/>
        <w:rPr>
          <w:rFonts w:ascii="Cambria" w:hAnsi="Cambria"/>
          <w:b/>
          <w:bCs/>
          <w:color w:val="auto"/>
        </w:rPr>
      </w:pPr>
      <w:r w:rsidRPr="00E86F60">
        <w:rPr>
          <w:rFonts w:ascii="Cambria" w:hAnsi="Cambria"/>
          <w:b/>
          <w:bCs/>
          <w:color w:val="auto"/>
        </w:rPr>
        <w:lastRenderedPageBreak/>
        <w:t xml:space="preserve">1. Θεωρητικό μέρος </w:t>
      </w:r>
    </w:p>
    <w:p w14:paraId="25404555" w14:textId="77777777" w:rsidR="007369CA" w:rsidRDefault="007369CA" w:rsidP="007369CA">
      <w:pPr>
        <w:pStyle w:val="Default"/>
        <w:spacing w:line="360" w:lineRule="auto"/>
        <w:jc w:val="both"/>
        <w:rPr>
          <w:rFonts w:ascii="Cambria" w:hAnsi="Cambria"/>
          <w:sz w:val="22"/>
          <w:szCs w:val="22"/>
        </w:rPr>
      </w:pPr>
    </w:p>
    <w:p w14:paraId="7436146C" w14:textId="2DB09057" w:rsidR="00054C9F" w:rsidRDefault="007369CA" w:rsidP="007369CA">
      <w:pPr>
        <w:pStyle w:val="Default"/>
        <w:spacing w:line="360" w:lineRule="auto"/>
        <w:jc w:val="both"/>
        <w:rPr>
          <w:rFonts w:ascii="Cambria" w:hAnsi="Cambria"/>
          <w:sz w:val="22"/>
          <w:szCs w:val="22"/>
        </w:rPr>
      </w:pPr>
      <w:r w:rsidRPr="007369CA">
        <w:rPr>
          <w:rFonts w:ascii="Cambria" w:hAnsi="Cambria"/>
          <w:sz w:val="22"/>
          <w:szCs w:val="22"/>
        </w:rPr>
        <w:t>Σκοπός αυτής της άσκησης είναι η μελέτη των μαγνητικών αισθητήρων πύλης-ροής (fluxgate) και η χρήση τους για τη μέτρηση θέσης και μαγνητικού πεδίου.</w:t>
      </w:r>
    </w:p>
    <w:p w14:paraId="699E37DD" w14:textId="77777777" w:rsidR="007369CA" w:rsidRPr="007369CA" w:rsidRDefault="007369CA" w:rsidP="007369CA">
      <w:pPr>
        <w:pStyle w:val="Default"/>
        <w:spacing w:line="360" w:lineRule="auto"/>
        <w:jc w:val="both"/>
        <w:rPr>
          <w:rFonts w:ascii="Cambria" w:hAnsi="Cambria"/>
          <w:sz w:val="22"/>
          <w:szCs w:val="22"/>
        </w:rPr>
      </w:pPr>
    </w:p>
    <w:p w14:paraId="59BA6B1E" w14:textId="43590FB5" w:rsidR="00054C9F" w:rsidRPr="00E86F60" w:rsidRDefault="00054C9F" w:rsidP="00054C9F">
      <w:pPr>
        <w:pStyle w:val="2"/>
        <w:rPr>
          <w:rFonts w:ascii="Cambria" w:hAnsi="Cambria"/>
          <w:b/>
          <w:bCs/>
          <w:color w:val="auto"/>
          <w:sz w:val="28"/>
          <w:szCs w:val="28"/>
        </w:rPr>
      </w:pPr>
      <w:r w:rsidRPr="00E86F60">
        <w:rPr>
          <w:rFonts w:ascii="Cambria" w:hAnsi="Cambria"/>
          <w:b/>
          <w:bCs/>
          <w:color w:val="auto"/>
          <w:sz w:val="28"/>
          <w:szCs w:val="28"/>
        </w:rPr>
        <w:t xml:space="preserve">1.1. </w:t>
      </w:r>
      <w:r w:rsidR="007369CA" w:rsidRPr="00E86F60">
        <w:rPr>
          <w:rFonts w:ascii="Cambria" w:hAnsi="Cambria"/>
          <w:b/>
          <w:bCs/>
          <w:color w:val="auto"/>
          <w:sz w:val="28"/>
          <w:szCs w:val="28"/>
        </w:rPr>
        <w:t xml:space="preserve"> Αισθητήρες </w:t>
      </w:r>
      <w:r w:rsidR="007369CA" w:rsidRPr="00E86F60">
        <w:rPr>
          <w:rFonts w:ascii="Cambria" w:hAnsi="Cambria"/>
          <w:b/>
          <w:bCs/>
          <w:color w:val="auto"/>
          <w:sz w:val="28"/>
          <w:szCs w:val="28"/>
          <w:lang w:val="en-US"/>
        </w:rPr>
        <w:t>Fluxgate</w:t>
      </w:r>
    </w:p>
    <w:p w14:paraId="15EBFCE8" w14:textId="75D20674" w:rsidR="00183B6F" w:rsidRPr="00BE24B3" w:rsidRDefault="00183B6F" w:rsidP="00BE24B3">
      <w:pPr>
        <w:spacing w:line="360" w:lineRule="auto"/>
        <w:jc w:val="both"/>
        <w:rPr>
          <w:rFonts w:ascii="Cambria" w:hAnsi="Cambria"/>
        </w:rPr>
      </w:pPr>
    </w:p>
    <w:p w14:paraId="01C5C143" w14:textId="77777777" w:rsidR="002373F8" w:rsidRPr="002373F8" w:rsidRDefault="002373F8" w:rsidP="002373F8">
      <w:pPr>
        <w:pStyle w:val="Default"/>
        <w:spacing w:line="360" w:lineRule="auto"/>
        <w:jc w:val="both"/>
        <w:rPr>
          <w:rFonts w:ascii="Cambria" w:hAnsi="Cambria"/>
          <w:sz w:val="22"/>
          <w:szCs w:val="22"/>
        </w:rPr>
      </w:pPr>
      <w:r w:rsidRPr="002373F8">
        <w:rPr>
          <w:rFonts w:ascii="Cambria" w:hAnsi="Cambria"/>
          <w:sz w:val="22"/>
          <w:szCs w:val="22"/>
        </w:rPr>
        <w:t xml:space="preserve">Ένας αισθητήρας fluxgate μπορεί να αποτελείται από ένα ή περισσότερα πηνία, τα οποία αναλαμβάνουν τη διέγερση του μαγνητικού του πυρήνα και τη λήψη του τελικού σήματος. Μία τυπική διάταξη, όπως αυτή που χρησιμοποιείται στην εργαστηριακή άσκηση, περιλαμβάνει ένα πηνίο διέγερσης και ένα πηνίο λήψης. Το ένα πηνίο περιελίσσεται πάνω από το άλλο και στο εσωτερικό τους τοποθετείται ένας μαγνητικός πυρήνας σε μορφή σύρματος ή ταινίας. </w:t>
      </w:r>
    </w:p>
    <w:p w14:paraId="154E82EF" w14:textId="350B156C" w:rsidR="007369CA" w:rsidRDefault="002373F8" w:rsidP="002373F8">
      <w:pPr>
        <w:spacing w:line="360" w:lineRule="auto"/>
        <w:ind w:firstLine="720"/>
        <w:jc w:val="both"/>
        <w:rPr>
          <w:rFonts w:ascii="Cambria" w:hAnsi="Cambria"/>
        </w:rPr>
      </w:pPr>
      <w:r w:rsidRPr="002373F8">
        <w:rPr>
          <w:rFonts w:ascii="Cambria" w:hAnsi="Cambria"/>
        </w:rPr>
        <w:t>Η αρχή λειτουργίας των αισθητήρων fluxgate βασίζεται στα χαρακτηριστικά του βρόχου υστέρησης των μαγνητικών υλικών από τα οποία κατασκευάζεται ο μαγνητικός πυρήνας (π.χ. CoFeSiB ή FeSiB) και πιο συγκεκριμένα στο γεγονός ότι ο βρόχος τους είναι συμμετρικός, μη γραμμικός και φθάνει στον κορεσμό για σχετικά μικρά μαγνητικά πεδία.</w:t>
      </w:r>
    </w:p>
    <w:p w14:paraId="05419B04" w14:textId="09A75009" w:rsidR="002373F8" w:rsidRDefault="002373F8" w:rsidP="002373F8">
      <w:pPr>
        <w:spacing w:line="360" w:lineRule="auto"/>
        <w:ind w:firstLine="720"/>
        <w:jc w:val="both"/>
        <w:rPr>
          <w:rFonts w:ascii="Cambria" w:hAnsi="Cambria"/>
        </w:rPr>
      </w:pPr>
      <w:r w:rsidRPr="002373F8">
        <w:rPr>
          <w:rFonts w:ascii="Cambria" w:hAnsi="Cambria"/>
        </w:rPr>
        <w:t>Το πηνίο διέγερσης ενός αισθητήρα fluxgate τροφοδοτείται με εναλλασσόμενη τάση, με αποτέλεσμα να δημιουργεί εναλλασσόμενο μαγνητικό πεδίο. Αυτό το πεδίο επηρεάζει τον μαγνητικό πυρήνα που βρίσκεται στο εσωτερικό του. Τελικά, το νέο μαγνητικό σήμα λαμβάνεται από το πηνίο λήψης και μετατρέπεται ξανά σε ηλεκτρικό. Βάσει αυτής της λογικής, μπορούν να δημιουργηθούν διαφορετικές αισθητήριες διατάξεις, οι οποίες θα είναι ικανές να μετρήσουν ποικίλα μεγέθη, όπως είναι η θέση/μετατόπιση ενός αντικειμένου ή το επιβαλλόμενο μαγνητικό πεδίο.</w:t>
      </w:r>
    </w:p>
    <w:p w14:paraId="72B627D5" w14:textId="512309EB" w:rsidR="006B4306" w:rsidRDefault="006B4306" w:rsidP="006B4306">
      <w:pPr>
        <w:spacing w:line="360" w:lineRule="auto"/>
        <w:jc w:val="both"/>
        <w:rPr>
          <w:rFonts w:ascii="Cambria" w:hAnsi="Cambria"/>
        </w:rPr>
      </w:pPr>
    </w:p>
    <w:p w14:paraId="484059CE" w14:textId="55FB189D" w:rsidR="006B4306" w:rsidRDefault="00E86F60" w:rsidP="00193923">
      <w:pPr>
        <w:pStyle w:val="3"/>
        <w:numPr>
          <w:ilvl w:val="2"/>
          <w:numId w:val="1"/>
        </w:numPr>
        <w:spacing w:line="360" w:lineRule="auto"/>
        <w:jc w:val="both"/>
        <w:rPr>
          <w:rFonts w:ascii="Cambria" w:hAnsi="Cambria"/>
          <w:b/>
          <w:bCs/>
          <w:color w:val="auto"/>
        </w:rPr>
      </w:pPr>
      <w:r>
        <w:rPr>
          <w:rFonts w:ascii="Cambria" w:hAnsi="Cambria"/>
          <w:b/>
          <w:bCs/>
          <w:color w:val="auto"/>
        </w:rPr>
        <w:t>Αισθητήρας πεδίου</w:t>
      </w:r>
    </w:p>
    <w:p w14:paraId="05084186" w14:textId="77777777" w:rsidR="00193923" w:rsidRDefault="00193923" w:rsidP="00193923">
      <w:pPr>
        <w:spacing w:line="360" w:lineRule="auto"/>
        <w:jc w:val="both"/>
        <w:rPr>
          <w:rFonts w:ascii="Cambria" w:hAnsi="Cambria"/>
        </w:rPr>
      </w:pPr>
    </w:p>
    <w:p w14:paraId="3D907CAF" w14:textId="4FB45003" w:rsidR="00193923" w:rsidRDefault="00193923" w:rsidP="00193923">
      <w:pPr>
        <w:spacing w:line="360" w:lineRule="auto"/>
        <w:jc w:val="both"/>
        <w:rPr>
          <w:rFonts w:ascii="Cambria" w:hAnsi="Cambria"/>
        </w:rPr>
      </w:pPr>
      <w:r w:rsidRPr="00193923">
        <w:rPr>
          <w:rFonts w:ascii="Cambria" w:hAnsi="Cambria"/>
        </w:rPr>
        <w:t xml:space="preserve">Στο Σχήμα 1 παρουσιάζεται ένας τυπικός αισθητήρας fluxgate. Το πηνίο διέγερσης αποτελείται από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=1100</m:t>
        </m:r>
      </m:oMath>
      <w:r w:rsidRPr="00193923">
        <w:rPr>
          <w:rFonts w:ascii="Cambria" w:hAnsi="Cambria"/>
        </w:rPr>
        <w:t xml:space="preserve"> σπείρες. Αντιστοίχως, το πηνίο λήψης αποτελείται από </w:t>
      </w:r>
      <w:r w:rsidR="00867EC0">
        <w:rPr>
          <w:rFonts w:ascii="Cambria" w:eastAsiaTheme="minorEastAsia" w:hAnsi="Cambria"/>
        </w:rPr>
        <w:t xml:space="preserv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=1100</m:t>
        </m:r>
      </m:oMath>
      <w:r w:rsidRPr="00193923">
        <w:rPr>
          <w:rFonts w:ascii="Cambria" w:hAnsi="Cambria"/>
        </w:rPr>
        <w:t xml:space="preserve"> σπείρες. Και τα δύο πηνία είναι κατασκευασμένα με σύρμα χαλκού </w:t>
      </w:r>
      <m:oMath>
        <m:r>
          <w:rPr>
            <w:rFonts w:ascii="Cambria Math" w:hAnsi="Cambria Math"/>
          </w:rPr>
          <m:t>Ø0.1 mm</m:t>
        </m:r>
      </m:oMath>
      <w:r w:rsidRPr="00193923">
        <w:rPr>
          <w:rFonts w:ascii="Cambria" w:hAnsi="Cambria"/>
        </w:rPr>
        <w:t xml:space="preserve">, έχουν μήκος </w:t>
      </w:r>
      <m:oMath>
        <m:r>
          <w:rPr>
            <w:rFonts w:ascii="Cambria Math" w:hAnsi="Cambria Math"/>
          </w:rPr>
          <m:t>L=70 mm</m:t>
        </m:r>
      </m:oMath>
      <w:r w:rsidRPr="00193923">
        <w:rPr>
          <w:rFonts w:ascii="Cambria" w:hAnsi="Cambria"/>
        </w:rPr>
        <w:t xml:space="preserve"> και είναι τυλιγμένα σε κύλινδρο διαμέτρου</w:t>
      </w:r>
      <m:oMath>
        <m:r>
          <w:rPr>
            <w:rFonts w:ascii="Cambria Math" w:hAnsi="Cambria Math"/>
          </w:rPr>
          <m:t xml:space="preserve"> D=1 mm</m:t>
        </m:r>
      </m:oMath>
      <w:r w:rsidRPr="00193923">
        <w:rPr>
          <w:rFonts w:ascii="Cambria" w:hAnsi="Cambria"/>
        </w:rPr>
        <w:t>.</w:t>
      </w:r>
      <w:r w:rsidR="00632AE9">
        <w:rPr>
          <w:rFonts w:ascii="Cambria" w:hAnsi="Cambria"/>
        </w:rPr>
        <w:t xml:space="preserve"> </w:t>
      </w:r>
      <w:r w:rsidR="00632AE9" w:rsidRPr="00632AE9">
        <w:rPr>
          <w:rFonts w:ascii="Cambria" w:hAnsi="Cambria"/>
        </w:rPr>
        <w:t xml:space="preserve">Ο πυρήνας είναι άμορφη ταινία CoFeSiB με σχετική μαγνητική διαπερατότητα </w:t>
      </w: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=10000</m:t>
        </m:r>
      </m:oMath>
      <w:r w:rsidR="00632AE9" w:rsidRPr="00632AE9">
        <w:rPr>
          <w:rFonts w:ascii="Cambria" w:hAnsi="Cambria"/>
        </w:rPr>
        <w:t>.</w:t>
      </w:r>
    </w:p>
    <w:p w14:paraId="536E6552" w14:textId="4D31D9A6" w:rsidR="00097128" w:rsidRDefault="00097128" w:rsidP="00193923">
      <w:pPr>
        <w:spacing w:line="360" w:lineRule="auto"/>
        <w:jc w:val="both"/>
        <w:rPr>
          <w:rFonts w:ascii="Cambria" w:hAnsi="Cambria"/>
        </w:rPr>
      </w:pPr>
    </w:p>
    <w:p w14:paraId="5007A73C" w14:textId="77777777" w:rsidR="00097128" w:rsidRDefault="00097128" w:rsidP="00097128">
      <w:pPr>
        <w:keepNext/>
        <w:spacing w:line="360" w:lineRule="auto"/>
        <w:jc w:val="center"/>
      </w:pPr>
      <w:r w:rsidRPr="00097128">
        <w:rPr>
          <w:rFonts w:ascii="Cambria" w:eastAsiaTheme="minorEastAsia" w:hAnsi="Cambria"/>
          <w:noProof/>
        </w:rPr>
        <w:lastRenderedPageBreak/>
        <w:drawing>
          <wp:inline distT="0" distB="0" distL="0" distR="0" wp14:anchorId="45D58CF0" wp14:editId="31DC7C54">
            <wp:extent cx="1876425" cy="1933419"/>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689" cy="1945025"/>
                    </a:xfrm>
                    <a:prstGeom prst="rect">
                      <a:avLst/>
                    </a:prstGeom>
                    <a:noFill/>
                    <a:ln>
                      <a:noFill/>
                    </a:ln>
                  </pic:spPr>
                </pic:pic>
              </a:graphicData>
            </a:graphic>
          </wp:inline>
        </w:drawing>
      </w:r>
    </w:p>
    <w:p w14:paraId="0C778D80" w14:textId="350756BF" w:rsidR="00097128" w:rsidRPr="00F01284" w:rsidRDefault="00097128" w:rsidP="00097128">
      <w:pPr>
        <w:pStyle w:val="a6"/>
        <w:spacing w:line="360" w:lineRule="auto"/>
        <w:jc w:val="center"/>
        <w:rPr>
          <w:rFonts w:ascii="Cambria" w:hAnsi="Cambria"/>
        </w:rPr>
      </w:pPr>
      <w:r w:rsidRPr="00097128">
        <w:rPr>
          <w:rFonts w:ascii="Cambria" w:hAnsi="Cambria"/>
        </w:rPr>
        <w:t xml:space="preserve">Σχήμα </w:t>
      </w:r>
      <w:r w:rsidRPr="00097128">
        <w:rPr>
          <w:rFonts w:ascii="Cambria" w:hAnsi="Cambria"/>
        </w:rPr>
        <w:fldChar w:fldCharType="begin"/>
      </w:r>
      <w:r w:rsidRPr="00097128">
        <w:rPr>
          <w:rFonts w:ascii="Cambria" w:hAnsi="Cambria"/>
        </w:rPr>
        <w:instrText xml:space="preserve"> SEQ Σχήμα \* ARABIC </w:instrText>
      </w:r>
      <w:r w:rsidRPr="00097128">
        <w:rPr>
          <w:rFonts w:ascii="Cambria" w:hAnsi="Cambria"/>
        </w:rPr>
        <w:fldChar w:fldCharType="separate"/>
      </w:r>
      <w:r w:rsidR="00B64E8A">
        <w:rPr>
          <w:rFonts w:ascii="Cambria" w:hAnsi="Cambria"/>
          <w:noProof/>
        </w:rPr>
        <w:t>1</w:t>
      </w:r>
      <w:r w:rsidRPr="00097128">
        <w:rPr>
          <w:rFonts w:ascii="Cambria" w:hAnsi="Cambria"/>
        </w:rPr>
        <w:fldChar w:fldCharType="end"/>
      </w:r>
      <w:r w:rsidRPr="00097128">
        <w:rPr>
          <w:rFonts w:ascii="Cambria" w:hAnsi="Cambria"/>
        </w:rPr>
        <w:t xml:space="preserve">. Τυπικός αισθητήρας </w:t>
      </w:r>
      <w:r w:rsidRPr="00097128">
        <w:rPr>
          <w:rFonts w:ascii="Cambria" w:hAnsi="Cambria"/>
          <w:lang w:val="en-US"/>
        </w:rPr>
        <w:t>fluxgate</w:t>
      </w:r>
    </w:p>
    <w:p w14:paraId="43E7D87E" w14:textId="741AB647" w:rsidR="00097128" w:rsidRDefault="000E0466" w:rsidP="00097128">
      <w:pPr>
        <w:spacing w:line="360" w:lineRule="auto"/>
        <w:jc w:val="both"/>
        <w:rPr>
          <w:rFonts w:ascii="Cambria" w:hAnsi="Cambria"/>
        </w:rPr>
      </w:pPr>
      <w:r w:rsidRPr="000E0466">
        <w:rPr>
          <w:rFonts w:ascii="Cambria" w:hAnsi="Cambria"/>
        </w:rPr>
        <w:t xml:space="preserve">Εάν στα άκρα του πηνίου διέγερσης εφαρμοστεί εναλλασσόμενη τάση, τότε στα άκρα του πηνίου λήψης, σύμφωνα με τον νόμο του </w:t>
      </w:r>
      <w:r w:rsidRPr="000E0466">
        <w:rPr>
          <w:rFonts w:ascii="Cambria" w:hAnsi="Cambria"/>
          <w:lang w:val="en-US"/>
        </w:rPr>
        <w:t>Faraday</w:t>
      </w:r>
      <w:r w:rsidRPr="000E0466">
        <w:rPr>
          <w:rFonts w:ascii="Cambria" w:hAnsi="Cambria"/>
        </w:rPr>
        <w:t>, επάγεται τάση ίση με:</w:t>
      </w:r>
    </w:p>
    <w:p w14:paraId="00CC8FAB" w14:textId="77777777" w:rsidR="004D4908" w:rsidRDefault="004D4908" w:rsidP="004D4908">
      <w:pPr>
        <w:spacing w:line="360" w:lineRule="auto"/>
        <w:jc w:val="both"/>
        <w:rPr>
          <w:rFonts w:ascii="Cambria" w:eastAsiaTheme="minorEastAsia" w:hAnsi="Cambria"/>
        </w:rPr>
      </w:pPr>
    </w:p>
    <w:p w14:paraId="3F385C54" w14:textId="3618724D" w:rsidR="004D4908" w:rsidRDefault="00000000" w:rsidP="004D4908">
      <w:pPr>
        <w:spacing w:line="360" w:lineRule="auto"/>
        <w:ind w:left="2160" w:firstLine="720"/>
        <w:jc w:val="both"/>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out</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dΦ</m:t>
            </m:r>
          </m:num>
          <m:den>
            <m:r>
              <w:rPr>
                <w:rFonts w:ascii="Cambria Math" w:hAnsi="Cambria Math"/>
                <w:sz w:val="24"/>
                <w:szCs w:val="24"/>
              </w:rPr>
              <m:t>dt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dB</m:t>
            </m:r>
          </m:num>
          <m:den>
            <m:r>
              <w:rPr>
                <w:rFonts w:ascii="Cambria Math" w:hAnsi="Cambria Math"/>
                <w:sz w:val="24"/>
                <w:szCs w:val="24"/>
              </w:rPr>
              <m:t>dt</m:t>
            </m:r>
          </m:den>
        </m:f>
      </m:oMath>
      <w:r w:rsidR="004D4908" w:rsidRPr="004D4908">
        <w:rPr>
          <w:rFonts w:ascii="Cambria" w:eastAsiaTheme="minorEastAsia" w:hAnsi="Cambria"/>
          <w:sz w:val="24"/>
          <w:szCs w:val="24"/>
        </w:rPr>
        <w:t xml:space="preserve">                                                     </w:t>
      </w:r>
      <w:r w:rsidR="004D4908" w:rsidRPr="004D4908">
        <w:rPr>
          <w:rFonts w:ascii="Cambria" w:hAnsi="Cambria"/>
          <w:sz w:val="24"/>
          <w:szCs w:val="24"/>
        </w:rPr>
        <w:t>(1)</w:t>
      </w:r>
    </w:p>
    <w:p w14:paraId="62E5CFAF" w14:textId="2F0EDA71" w:rsidR="00A80E60" w:rsidRDefault="00393068" w:rsidP="00A80E60">
      <w:pPr>
        <w:spacing w:line="360" w:lineRule="auto"/>
        <w:jc w:val="both"/>
        <w:rPr>
          <w:rFonts w:ascii="Cambria" w:hAnsi="Cambria"/>
        </w:rPr>
      </w:pPr>
      <w:r w:rsidRPr="00393068">
        <w:rPr>
          <w:rFonts w:ascii="Cambria" w:hAnsi="Cambria"/>
        </w:rPr>
        <w:t xml:space="preserve">όπου </w:t>
      </w:r>
      <m:oMath>
        <m:r>
          <w:rPr>
            <w:rFonts w:ascii="Cambria Math" w:hAnsi="Cambria Math"/>
          </w:rPr>
          <m:t>Φ</m:t>
        </m:r>
      </m:oMath>
      <w:r w:rsidRPr="00393068">
        <w:rPr>
          <w:rFonts w:ascii="Cambria" w:hAnsi="Cambria"/>
        </w:rPr>
        <w:t xml:space="preserve"> είναι η μαγνητική ροή, </w:t>
      </w:r>
      <m:oMath>
        <m:r>
          <w:rPr>
            <w:rFonts w:ascii="Cambria Math" w:hAnsi="Cambria Math"/>
          </w:rPr>
          <m:t>Β</m:t>
        </m:r>
      </m:oMath>
      <w:r w:rsidRPr="00393068">
        <w:rPr>
          <w:rFonts w:ascii="Cambria" w:hAnsi="Cambria"/>
        </w:rPr>
        <w:t xml:space="preserve"> η μαγνητική επαγωγή και </w:t>
      </w:r>
      <m:oMath>
        <m:r>
          <w:rPr>
            <w:rFonts w:ascii="Cambria Math" w:hAnsi="Cambria Math"/>
          </w:rPr>
          <m:t>Α</m:t>
        </m:r>
      </m:oMath>
      <w:r w:rsidRPr="00393068">
        <w:rPr>
          <w:rFonts w:ascii="Cambria" w:hAnsi="Cambria"/>
        </w:rPr>
        <w:t xml:space="preserve"> το εμβαδόν διατομής του πηνίου.</w:t>
      </w:r>
    </w:p>
    <w:p w14:paraId="67DEF7AA" w14:textId="3E51AB18" w:rsidR="00576698" w:rsidRDefault="00576698" w:rsidP="00576698">
      <w:pPr>
        <w:spacing w:line="360" w:lineRule="auto"/>
        <w:ind w:firstLine="720"/>
        <w:jc w:val="both"/>
        <w:rPr>
          <w:rFonts w:ascii="Cambria" w:hAnsi="Cambria"/>
        </w:rPr>
      </w:pPr>
      <w:r w:rsidRPr="00576698">
        <w:rPr>
          <w:rFonts w:ascii="Cambria" w:hAnsi="Cambria"/>
        </w:rPr>
        <w:t>Από την παραπάνω σχέση γίνεται αντιληπτό ότι η τάση εξόδου του αισθητήρα είναι ίση με έναν γνωστό παράγοντα (δηλ. τη διατομή του πηνίου επί τον αριθμό των σπειρών του) επί την παράγωγο της μαγνητικής επαγωγής ως προς τον χρόνο.</w:t>
      </w:r>
    </w:p>
    <w:p w14:paraId="5E1D80FF" w14:textId="44A2B43E" w:rsidR="00044448" w:rsidRDefault="00044448" w:rsidP="00576698">
      <w:pPr>
        <w:spacing w:line="360" w:lineRule="auto"/>
        <w:ind w:firstLine="720"/>
        <w:jc w:val="both"/>
        <w:rPr>
          <w:rFonts w:ascii="Cambria" w:hAnsi="Cambria"/>
        </w:rPr>
      </w:pPr>
      <w:r w:rsidRPr="00044448">
        <w:rPr>
          <w:rFonts w:ascii="Cambria" w:hAnsi="Cambria"/>
        </w:rPr>
        <w:t>Τελικά, η μέτρηση του επιβαλλόμενου μαγνητικού πεδίου χρησιμοποιώντας μία διάταξη όμοια με την προηγούμενη, μπορεί να βασιστεί στη μέτρηση της χρονικής μεταβολής 𝛥𝑡 μεταξύ των διαδοχικών μεγίστων και ελαχίστων του σήματος εξόδου. Ο μαγνητικός πυρήνας αποτελείται από τις λεγόμενες μαγνητικές περιοχές, τα όρια των οποίων ονομάζονται μαγνητικά τοιχώματα. Χαρακτηριστική ιδιότητα των μαγνητικών περιοχών είναι ότι τείνουν να προσανατολίζονται στη φορά του εξωτερικώς επιβαλλόμενου μαγνητικού πεδίου, μέσω της μετακίνησης των</w:t>
      </w:r>
      <w:r w:rsidR="00BA5732">
        <w:rPr>
          <w:rFonts w:ascii="Cambria" w:hAnsi="Cambria"/>
        </w:rPr>
        <w:t xml:space="preserve"> </w:t>
      </w:r>
      <w:r w:rsidR="00BA5732" w:rsidRPr="00BA5732">
        <w:rPr>
          <w:rFonts w:ascii="Cambria" w:hAnsi="Cambria"/>
        </w:rPr>
        <w:t>μαγνητικών τους τοιχωμάτων. Όταν το σύνολο των μαγνητικών περιοχών ενός υλικού έχει προσανατολιστεί πλήρως ως προς το επιβαλλόμενο μαγνητικό πεδίο, τότε το υλικό λέγεται ότι έχει φθάσει στον μαγνητικό κορεσμό.</w:t>
      </w:r>
    </w:p>
    <w:p w14:paraId="30E99926" w14:textId="6C77AF6F" w:rsidR="00BA5732" w:rsidRDefault="00BA5732" w:rsidP="00576698">
      <w:pPr>
        <w:spacing w:line="360" w:lineRule="auto"/>
        <w:ind w:firstLine="720"/>
        <w:jc w:val="both"/>
        <w:rPr>
          <w:rFonts w:ascii="Cambria" w:hAnsi="Cambria"/>
        </w:rPr>
      </w:pPr>
      <w:r w:rsidRPr="00BA5732">
        <w:rPr>
          <w:rFonts w:ascii="Cambria" w:hAnsi="Cambria"/>
        </w:rPr>
        <w:t xml:space="preserve">Συνεπώς, εάν το πηνίο διέγερσης τροφοδοτηθεί με κατάλληλο σήμα (π.χ. ημιτονοειδές, συχνότητας </w:t>
      </w:r>
      <m:oMath>
        <m:r>
          <w:rPr>
            <w:rFonts w:ascii="Cambria Math" w:hAnsi="Cambria Math"/>
          </w:rPr>
          <m:t>1 kHz</m:t>
        </m:r>
      </m:oMath>
      <w:r w:rsidRPr="00BA5732">
        <w:rPr>
          <w:rFonts w:ascii="Cambria" w:hAnsi="Cambria"/>
        </w:rPr>
        <w:t xml:space="preserve"> και πλάτους </w:t>
      </w:r>
      <m:oMath>
        <m:r>
          <w:rPr>
            <w:rFonts w:ascii="Cambria Math" w:hAnsi="Cambria Math"/>
          </w:rPr>
          <m:t>2.5 V</m:t>
        </m:r>
      </m:oMath>
      <w:r w:rsidRPr="00BA5732">
        <w:rPr>
          <w:rFonts w:ascii="Cambria" w:hAnsi="Cambria"/>
        </w:rPr>
        <w:t>), ο μαγνητικός πυρήνας του αισθητήρα θα οδηγείται σε κορεσμό σε συγκεκριμένα χρονικά διαστήματα και το σήμα του πηνίου λήψης θα είναι όπως αυτό του Σχήματος 2.</w:t>
      </w:r>
    </w:p>
    <w:p w14:paraId="04C9D9D9" w14:textId="5E3700CE" w:rsidR="00DD459C" w:rsidRDefault="00AB0274" w:rsidP="00211B64">
      <w:pPr>
        <w:keepNext/>
        <w:spacing w:line="360" w:lineRule="auto"/>
        <w:jc w:val="center"/>
      </w:pPr>
      <w:r>
        <w:rPr>
          <w:noProof/>
          <w14:ligatures w14:val="standardContextual"/>
        </w:rPr>
        <w:lastRenderedPageBreak/>
        <w:drawing>
          <wp:inline distT="0" distB="0" distL="0" distR="0" wp14:anchorId="1711A3C5" wp14:editId="4929BED1">
            <wp:extent cx="4724400" cy="22098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8" t="5644" r="4717" b="7050"/>
                    <a:stretch/>
                  </pic:blipFill>
                  <pic:spPr bwMode="auto">
                    <a:xfrm>
                      <a:off x="0" y="0"/>
                      <a:ext cx="4724400" cy="2209800"/>
                    </a:xfrm>
                    <a:prstGeom prst="rect">
                      <a:avLst/>
                    </a:prstGeom>
                    <a:ln>
                      <a:noFill/>
                    </a:ln>
                    <a:extLst>
                      <a:ext uri="{53640926-AAD7-44D8-BBD7-CCE9431645EC}">
                        <a14:shadowObscured xmlns:a14="http://schemas.microsoft.com/office/drawing/2010/main"/>
                      </a:ext>
                    </a:extLst>
                  </pic:spPr>
                </pic:pic>
              </a:graphicData>
            </a:graphic>
          </wp:inline>
        </w:drawing>
      </w:r>
    </w:p>
    <w:p w14:paraId="469237D9" w14:textId="6E1B689D" w:rsidR="0098370B" w:rsidRPr="00DD459C" w:rsidRDefault="00DD459C" w:rsidP="00DD459C">
      <w:pPr>
        <w:pStyle w:val="a6"/>
        <w:jc w:val="center"/>
        <w:rPr>
          <w:rFonts w:ascii="Cambria" w:hAnsi="Cambria"/>
        </w:rPr>
      </w:pPr>
      <w:r w:rsidRPr="00DD459C">
        <w:rPr>
          <w:rFonts w:ascii="Cambria" w:hAnsi="Cambria"/>
        </w:rPr>
        <w:t xml:space="preserve">Σχήμα </w:t>
      </w:r>
      <w:r w:rsidRPr="00DD459C">
        <w:rPr>
          <w:rFonts w:ascii="Cambria" w:hAnsi="Cambria"/>
        </w:rPr>
        <w:fldChar w:fldCharType="begin"/>
      </w:r>
      <w:r w:rsidRPr="00DD459C">
        <w:rPr>
          <w:rFonts w:ascii="Cambria" w:hAnsi="Cambria"/>
        </w:rPr>
        <w:instrText xml:space="preserve"> SEQ Σχήμα \* ARABIC </w:instrText>
      </w:r>
      <w:r w:rsidRPr="00DD459C">
        <w:rPr>
          <w:rFonts w:ascii="Cambria" w:hAnsi="Cambria"/>
        </w:rPr>
        <w:fldChar w:fldCharType="separate"/>
      </w:r>
      <w:r w:rsidR="00B64E8A">
        <w:rPr>
          <w:rFonts w:ascii="Cambria" w:hAnsi="Cambria"/>
          <w:noProof/>
        </w:rPr>
        <w:t>2</w:t>
      </w:r>
      <w:r w:rsidRPr="00DD459C">
        <w:rPr>
          <w:rFonts w:ascii="Cambria" w:hAnsi="Cambria"/>
        </w:rPr>
        <w:fldChar w:fldCharType="end"/>
      </w:r>
      <w:r w:rsidRPr="00DD459C">
        <w:rPr>
          <w:rFonts w:ascii="Cambria" w:hAnsi="Cambria"/>
        </w:rPr>
        <w:t xml:space="preserve">. Πράσινο χρώμα: Σήμα πηνίου </w:t>
      </w:r>
      <w:r w:rsidR="00D1701E" w:rsidRPr="00DD459C">
        <w:rPr>
          <w:rFonts w:ascii="Cambria" w:hAnsi="Cambria"/>
        </w:rPr>
        <w:t>διέγερσης</w:t>
      </w:r>
      <w:r w:rsidRPr="00DD459C">
        <w:rPr>
          <w:rFonts w:ascii="Cambria" w:hAnsi="Cambria"/>
        </w:rPr>
        <w:t>, Κόκκινο χρώμα¨: Συνεκτικό πεδίο, Κίτρινο χρώμα: Σήμα πηνίου λήψης.</w:t>
      </w:r>
    </w:p>
    <w:p w14:paraId="7F7270DE" w14:textId="77777777" w:rsidR="00257152" w:rsidRDefault="00257152" w:rsidP="00576698">
      <w:pPr>
        <w:spacing w:line="360" w:lineRule="auto"/>
        <w:ind w:firstLine="720"/>
        <w:jc w:val="both"/>
        <w:rPr>
          <w:rFonts w:ascii="Cambria" w:hAnsi="Cambria"/>
        </w:rPr>
      </w:pPr>
    </w:p>
    <w:p w14:paraId="5DF4C026" w14:textId="1A7B18C8" w:rsidR="00DD459C" w:rsidRDefault="00D85E2F" w:rsidP="00576698">
      <w:pPr>
        <w:spacing w:line="360" w:lineRule="auto"/>
        <w:ind w:firstLine="720"/>
        <w:jc w:val="both"/>
        <w:rPr>
          <w:rFonts w:ascii="Cambria" w:hAnsi="Cambria"/>
        </w:rPr>
      </w:pPr>
      <w:r w:rsidRPr="00D85E2F">
        <w:rPr>
          <w:rFonts w:ascii="Cambria" w:hAnsi="Cambria"/>
        </w:rPr>
        <w:t xml:space="preserve">Κατά την απουσία εξωτερικώς επιβαλλόμενου μαγνητικού πεδίου, ο μαγνητικός πυρήνας θα φθάνει στις μέγιστες και ελάχιστες τιμές μαγνήτισης σε ίσα χρονικά διαστήματα, αφού θα επηρεάζεται μόνο από το εναλλασσόμενο σήμα που τροφοδοτεί το πηνίο διέγερσης. Άρα, η χρονική μεταβολή </w:t>
      </w:r>
      <m:oMath>
        <m:r>
          <w:rPr>
            <w:rFonts w:ascii="Cambria Math" w:hAnsi="Cambria Math"/>
          </w:rPr>
          <m:t>Δt</m:t>
        </m:r>
      </m:oMath>
      <w:r w:rsidRPr="00D85E2F">
        <w:rPr>
          <w:rFonts w:ascii="Cambria" w:hAnsi="Cambria"/>
        </w:rPr>
        <w:t>, μεταξύ των διαδοχικών μεγίστων και ελαχίστων θα είναι μηδενική, όπως είναι και στο Σχήμα 2.</w:t>
      </w:r>
    </w:p>
    <w:p w14:paraId="6CEF76C0" w14:textId="405CCD35" w:rsidR="00DD459C" w:rsidRDefault="0042008B" w:rsidP="00576698">
      <w:pPr>
        <w:spacing w:line="360" w:lineRule="auto"/>
        <w:ind w:firstLine="720"/>
        <w:jc w:val="both"/>
        <w:rPr>
          <w:rFonts w:ascii="Cambria" w:hAnsi="Cambria"/>
        </w:rPr>
      </w:pPr>
      <w:r w:rsidRPr="0042008B">
        <w:rPr>
          <w:rFonts w:ascii="Cambria" w:hAnsi="Cambria"/>
        </w:rPr>
        <w:t>Αντίθετα, η επιβολή ενός εξωτερικού μαγνητικού πεδίου που θα επιδρά στον μαγνητικό πυρήνα ταυτόχρονα με το σήμα διέγερσης, θα οδηγήσει πιο γρήγορα ή πιο αργά (αναλόγως της φοράς αυτού του πεδίου) τον μαγνητικό πυρήνα σε κορεσμό. Αυτό θα έχει ως αποτέλεσμα να μεταβληθεί και η χρονική διαφορά μεταξύ των διαδοχικών μεγίστων και ελαχίστων του σήματος εξόδου, η οποία πλέον θα είναι διάφορη του μηδενός, όπως φαίνεται στο Σχήμα 3.</w:t>
      </w:r>
    </w:p>
    <w:p w14:paraId="07132EF9" w14:textId="77777777" w:rsidR="00E307C8" w:rsidRDefault="00E307C8" w:rsidP="00E307C8">
      <w:pPr>
        <w:keepNext/>
        <w:spacing w:line="360" w:lineRule="auto"/>
        <w:ind w:firstLine="720"/>
        <w:jc w:val="center"/>
      </w:pPr>
      <w:r>
        <w:rPr>
          <w:noProof/>
          <w14:ligatures w14:val="standardContextual"/>
        </w:rPr>
        <w:drawing>
          <wp:inline distT="0" distB="0" distL="0" distR="0" wp14:anchorId="15AC8E80" wp14:editId="6031F721">
            <wp:extent cx="3999382" cy="2043430"/>
            <wp:effectExtent l="0" t="0" r="127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14"/>
                    <a:stretch/>
                  </pic:blipFill>
                  <pic:spPr bwMode="auto">
                    <a:xfrm>
                      <a:off x="0" y="0"/>
                      <a:ext cx="4005966" cy="2046794"/>
                    </a:xfrm>
                    <a:prstGeom prst="rect">
                      <a:avLst/>
                    </a:prstGeom>
                    <a:ln>
                      <a:noFill/>
                    </a:ln>
                    <a:extLst>
                      <a:ext uri="{53640926-AAD7-44D8-BBD7-CCE9431645EC}">
                        <a14:shadowObscured xmlns:a14="http://schemas.microsoft.com/office/drawing/2010/main"/>
                      </a:ext>
                    </a:extLst>
                  </pic:spPr>
                </pic:pic>
              </a:graphicData>
            </a:graphic>
          </wp:inline>
        </w:drawing>
      </w:r>
    </w:p>
    <w:p w14:paraId="4339479D" w14:textId="393883D2" w:rsidR="00E307C8" w:rsidRDefault="00E307C8" w:rsidP="00E307C8">
      <w:pPr>
        <w:pStyle w:val="a6"/>
        <w:jc w:val="center"/>
        <w:rPr>
          <w:rFonts w:ascii="Cambria" w:hAnsi="Cambria"/>
        </w:rPr>
      </w:pPr>
      <w:r w:rsidRPr="00E307C8">
        <w:rPr>
          <w:rFonts w:ascii="Cambria" w:hAnsi="Cambria"/>
        </w:rPr>
        <w:t xml:space="preserve">Σχήμα </w:t>
      </w:r>
      <w:r w:rsidRPr="00E307C8">
        <w:rPr>
          <w:rFonts w:ascii="Cambria" w:hAnsi="Cambria"/>
        </w:rPr>
        <w:fldChar w:fldCharType="begin"/>
      </w:r>
      <w:r w:rsidRPr="00E307C8">
        <w:rPr>
          <w:rFonts w:ascii="Cambria" w:hAnsi="Cambria"/>
        </w:rPr>
        <w:instrText xml:space="preserve"> SEQ Σχήμα \* ARABIC </w:instrText>
      </w:r>
      <w:r w:rsidRPr="00E307C8">
        <w:rPr>
          <w:rFonts w:ascii="Cambria" w:hAnsi="Cambria"/>
        </w:rPr>
        <w:fldChar w:fldCharType="separate"/>
      </w:r>
      <w:r w:rsidR="00B64E8A">
        <w:rPr>
          <w:rFonts w:ascii="Cambria" w:hAnsi="Cambria"/>
          <w:noProof/>
        </w:rPr>
        <w:t>3</w:t>
      </w:r>
      <w:r w:rsidRPr="00E307C8">
        <w:rPr>
          <w:rFonts w:ascii="Cambria" w:hAnsi="Cambria"/>
        </w:rPr>
        <w:fldChar w:fldCharType="end"/>
      </w:r>
      <w:r w:rsidRPr="00E307C8">
        <w:rPr>
          <w:rFonts w:ascii="Cambria" w:hAnsi="Cambria"/>
        </w:rPr>
        <w:t>. Σήμα πηνίου λήψης κατά την επιβολή εξωτερικού μαγνητικού πεδίου.</w:t>
      </w:r>
    </w:p>
    <w:p w14:paraId="30BF9139" w14:textId="3D2B4479" w:rsidR="00622DF6" w:rsidRDefault="003139CF" w:rsidP="00622DF6">
      <w:pPr>
        <w:spacing w:line="360" w:lineRule="auto"/>
        <w:jc w:val="both"/>
        <w:rPr>
          <w:rFonts w:ascii="Cambria" w:hAnsi="Cambria"/>
        </w:rPr>
      </w:pPr>
      <w:r w:rsidRPr="003139CF">
        <w:rPr>
          <w:rFonts w:ascii="Cambria" w:hAnsi="Cambria"/>
        </w:rPr>
        <w:lastRenderedPageBreak/>
        <w:t>Επομένως, διεξάγοντας την κατάλληλη βαθμονόμηση, είναι δυνατή η συσχέτιση της χρονικής διαφοράς των μεγίστων και ελαχίστων του σήματος εξόδου με το μέτρο και την κατεύθυνση του άγνωστου εξωτερικώς επιβαλλόμενου μαγνητικού πεδίου.</w:t>
      </w:r>
    </w:p>
    <w:p w14:paraId="3FEEB87D" w14:textId="442867C8" w:rsidR="002A0F68" w:rsidRDefault="002A0F68" w:rsidP="00622DF6">
      <w:pPr>
        <w:spacing w:line="360" w:lineRule="auto"/>
        <w:jc w:val="both"/>
        <w:rPr>
          <w:rFonts w:ascii="Cambria" w:hAnsi="Cambria"/>
        </w:rPr>
      </w:pPr>
    </w:p>
    <w:p w14:paraId="5D222B5C" w14:textId="1339DACB" w:rsidR="002A0F68" w:rsidRDefault="002A0F68" w:rsidP="002A0F68">
      <w:pPr>
        <w:pStyle w:val="3"/>
        <w:spacing w:line="360" w:lineRule="auto"/>
        <w:jc w:val="both"/>
        <w:rPr>
          <w:rFonts w:ascii="Cambria" w:hAnsi="Cambria"/>
          <w:b/>
          <w:bCs/>
          <w:color w:val="auto"/>
        </w:rPr>
      </w:pPr>
      <w:r w:rsidRPr="002A0F68">
        <w:rPr>
          <w:rFonts w:ascii="Cambria" w:hAnsi="Cambria"/>
          <w:b/>
          <w:bCs/>
          <w:color w:val="auto"/>
        </w:rPr>
        <w:t>1.1.2 Αισθητήρας θέσης</w:t>
      </w:r>
    </w:p>
    <w:p w14:paraId="2D8B5F29" w14:textId="3FD56C70" w:rsidR="002A0F68" w:rsidRDefault="002A0F68" w:rsidP="002A0F68"/>
    <w:p w14:paraId="79ADD5D5" w14:textId="1D6737D4" w:rsidR="004C57D5" w:rsidRDefault="00B133C1" w:rsidP="004C57D5">
      <w:pPr>
        <w:spacing w:line="360" w:lineRule="auto"/>
        <w:jc w:val="both"/>
        <w:rPr>
          <w:rFonts w:ascii="Cambria" w:hAnsi="Cambria"/>
          <w:sz w:val="24"/>
          <w:szCs w:val="24"/>
        </w:rPr>
      </w:pPr>
      <w:r w:rsidRPr="00B133C1">
        <w:rPr>
          <w:rFonts w:ascii="Cambria" w:hAnsi="Cambria"/>
          <w:sz w:val="24"/>
          <w:szCs w:val="24"/>
        </w:rPr>
        <w:t>Όπως είναι εμφανές, ένας σημαντικός παράγοντας που επηρεάζει τα χαρακτηριστικά και την απόδοση ενός αισθητήρα fluxgate, είναι ο μαγνητικός του πυρήνας. Έστω όμως ότι ο πυρήνας δεν καλύπτει όλο το μήκος των πηνίων διέγερσης και λήψης. Σε αυτήν την περίπτωση, μέρος των πηνίων θα αλληλεπιδρά με τον αέρα και όχι με τον μαγνητικό πυρήνα, με αποτέλεσμα να μειώνεται αντίστοιχα και το πλάτος του σήματος που λαμβάνεται από το πηνίο λήψης.</w:t>
      </w:r>
    </w:p>
    <w:p w14:paraId="1BD575AB" w14:textId="6173A91B" w:rsidR="00B133C1" w:rsidRDefault="00B133C1" w:rsidP="00B133C1">
      <w:pPr>
        <w:spacing w:line="360" w:lineRule="auto"/>
        <w:ind w:firstLine="720"/>
        <w:jc w:val="both"/>
        <w:rPr>
          <w:rFonts w:ascii="Cambria" w:hAnsi="Cambria"/>
          <w:sz w:val="24"/>
          <w:szCs w:val="24"/>
        </w:rPr>
      </w:pPr>
      <w:r w:rsidRPr="00B133C1">
        <w:rPr>
          <w:rFonts w:ascii="Cambria" w:hAnsi="Cambria"/>
          <w:sz w:val="24"/>
          <w:szCs w:val="24"/>
        </w:rPr>
        <w:t>Συνεπώς, η τοποθέτηση ή απομάκρυνση του μαγνητικού πυρήνα προκαλεί την αύξηση ή μείωση, αντιστοίχως, του πλάτους εξόδου. Επομένως, μετά από κατάλληλη βαθμονόμηση, είναι δυνατός ο συσχετισμός της τάσης εξόδου που λαμβάνεται από το πηνίο λήψης με τη θέση του μαγνητικού πυρήνα σε σχέση με τον αισθητήρα.</w:t>
      </w:r>
    </w:p>
    <w:p w14:paraId="2D2B6A32" w14:textId="7595BD87" w:rsidR="003624EA" w:rsidRDefault="003624EA" w:rsidP="003624EA">
      <w:pPr>
        <w:spacing w:line="360" w:lineRule="auto"/>
        <w:jc w:val="both"/>
        <w:rPr>
          <w:rFonts w:ascii="Cambria" w:hAnsi="Cambria"/>
          <w:sz w:val="24"/>
          <w:szCs w:val="24"/>
        </w:rPr>
      </w:pPr>
    </w:p>
    <w:p w14:paraId="0C94DB2F" w14:textId="63E65FE0" w:rsidR="003624EA" w:rsidRDefault="003624EA" w:rsidP="003624EA">
      <w:pPr>
        <w:pStyle w:val="1"/>
        <w:spacing w:line="360" w:lineRule="auto"/>
        <w:jc w:val="both"/>
        <w:rPr>
          <w:rFonts w:ascii="Cambria" w:hAnsi="Cambria"/>
          <w:b/>
          <w:bCs/>
          <w:color w:val="auto"/>
        </w:rPr>
      </w:pPr>
      <w:r w:rsidRPr="003624EA">
        <w:rPr>
          <w:rFonts w:ascii="Cambria" w:hAnsi="Cambria"/>
          <w:b/>
          <w:bCs/>
          <w:color w:val="auto"/>
        </w:rPr>
        <w:t>2</w:t>
      </w:r>
      <w:r>
        <w:rPr>
          <w:rFonts w:ascii="Cambria" w:hAnsi="Cambria"/>
          <w:b/>
          <w:bCs/>
          <w:color w:val="auto"/>
        </w:rPr>
        <w:t>.</w:t>
      </w:r>
      <w:r w:rsidRPr="003624EA">
        <w:rPr>
          <w:rFonts w:ascii="Cambria" w:hAnsi="Cambria"/>
          <w:b/>
          <w:bCs/>
          <w:color w:val="auto"/>
        </w:rPr>
        <w:t xml:space="preserve"> Πειραματικό Μέρος</w:t>
      </w:r>
    </w:p>
    <w:p w14:paraId="17F900B9" w14:textId="77777777" w:rsidR="003624EA" w:rsidRPr="003624EA" w:rsidRDefault="003624EA" w:rsidP="003624EA">
      <w:pPr>
        <w:spacing w:line="360" w:lineRule="auto"/>
        <w:jc w:val="both"/>
        <w:rPr>
          <w:rFonts w:ascii="Cambria" w:hAnsi="Cambria"/>
        </w:rPr>
      </w:pPr>
    </w:p>
    <w:p w14:paraId="32AEEA8C" w14:textId="04F5C8D8" w:rsidR="003624EA" w:rsidRDefault="003624EA" w:rsidP="003624EA">
      <w:pPr>
        <w:pStyle w:val="2"/>
        <w:rPr>
          <w:rFonts w:ascii="Cambria" w:hAnsi="Cambria"/>
          <w:b/>
          <w:bCs/>
          <w:color w:val="auto"/>
          <w:sz w:val="28"/>
          <w:szCs w:val="28"/>
        </w:rPr>
      </w:pPr>
      <w:r w:rsidRPr="003624EA">
        <w:rPr>
          <w:rFonts w:ascii="Cambria" w:hAnsi="Cambria"/>
          <w:b/>
          <w:bCs/>
          <w:color w:val="auto"/>
          <w:sz w:val="28"/>
          <w:szCs w:val="28"/>
        </w:rPr>
        <w:t>2.1 Αισθητήρας Πεδίου</w:t>
      </w:r>
    </w:p>
    <w:p w14:paraId="6426A7A9" w14:textId="5E2E82A9" w:rsidR="003624EA" w:rsidRDefault="003624EA" w:rsidP="003624EA">
      <w:pPr>
        <w:spacing w:line="360" w:lineRule="auto"/>
        <w:jc w:val="both"/>
        <w:rPr>
          <w:rFonts w:ascii="Cambria" w:hAnsi="Cambria"/>
        </w:rPr>
      </w:pPr>
    </w:p>
    <w:p w14:paraId="39577D7D" w14:textId="07DA64EA" w:rsidR="003624EA" w:rsidRDefault="003624EA" w:rsidP="003624EA">
      <w:pPr>
        <w:pStyle w:val="3"/>
        <w:spacing w:line="360" w:lineRule="auto"/>
        <w:jc w:val="both"/>
        <w:rPr>
          <w:rFonts w:ascii="Cambria" w:hAnsi="Cambria"/>
          <w:b/>
          <w:bCs/>
          <w:color w:val="auto"/>
        </w:rPr>
      </w:pPr>
      <w:r w:rsidRPr="003624EA">
        <w:rPr>
          <w:rFonts w:ascii="Cambria" w:hAnsi="Cambria"/>
          <w:b/>
          <w:bCs/>
          <w:color w:val="auto"/>
        </w:rPr>
        <w:t>2.1.1 Διεξαγωγή μετρήσεων</w:t>
      </w:r>
    </w:p>
    <w:p w14:paraId="605E1B7B" w14:textId="3C28D1A6" w:rsidR="00AA19FF" w:rsidRDefault="00AA19FF" w:rsidP="00AA19FF">
      <w:pPr>
        <w:spacing w:line="360" w:lineRule="auto"/>
        <w:jc w:val="both"/>
        <w:rPr>
          <w:rFonts w:ascii="Cambria" w:hAnsi="Cambria"/>
        </w:rPr>
      </w:pPr>
    </w:p>
    <w:p w14:paraId="04FF8F9F" w14:textId="34701C5D" w:rsidR="00AA19FF" w:rsidRPr="00AA19FF" w:rsidRDefault="00AA19FF" w:rsidP="00AA19FF">
      <w:pPr>
        <w:pStyle w:val="3"/>
        <w:spacing w:line="360" w:lineRule="auto"/>
        <w:jc w:val="both"/>
        <w:rPr>
          <w:rFonts w:ascii="Cambria" w:hAnsi="Cambria"/>
          <w:b/>
          <w:bCs/>
          <w:color w:val="auto"/>
        </w:rPr>
      </w:pPr>
      <w:r w:rsidRPr="00AA19FF">
        <w:rPr>
          <w:rFonts w:ascii="Cambria" w:hAnsi="Cambria"/>
          <w:b/>
          <w:bCs/>
          <w:color w:val="auto"/>
        </w:rPr>
        <w:t>2.1.2 Επεξεργασία μετρήσεων</w:t>
      </w:r>
    </w:p>
    <w:p w14:paraId="2C323842" w14:textId="48EB89E3" w:rsidR="00AA19FF" w:rsidRDefault="00AA19FF" w:rsidP="00AA19FF">
      <w:pPr>
        <w:spacing w:line="360" w:lineRule="auto"/>
        <w:jc w:val="both"/>
        <w:rPr>
          <w:rFonts w:ascii="Cambria" w:hAnsi="Cambria"/>
        </w:rPr>
      </w:pPr>
    </w:p>
    <w:p w14:paraId="14320609" w14:textId="77777777" w:rsidR="00B64E8A" w:rsidRDefault="00B64E8A" w:rsidP="00B64E8A">
      <w:pPr>
        <w:keepNext/>
        <w:spacing w:line="360" w:lineRule="auto"/>
        <w:jc w:val="center"/>
      </w:pPr>
      <w:r>
        <w:rPr>
          <w:noProof/>
          <w14:ligatures w14:val="standardContextual"/>
        </w:rPr>
        <w:lastRenderedPageBreak/>
        <w:drawing>
          <wp:inline distT="0" distB="0" distL="0" distR="0" wp14:anchorId="3E48276B" wp14:editId="29A2B5D9">
            <wp:extent cx="4642808" cy="2375065"/>
            <wp:effectExtent l="0" t="0" r="5715" b="635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543" cy="2383115"/>
                    </a:xfrm>
                    <a:prstGeom prst="rect">
                      <a:avLst/>
                    </a:prstGeom>
                  </pic:spPr>
                </pic:pic>
              </a:graphicData>
            </a:graphic>
          </wp:inline>
        </w:drawing>
      </w:r>
    </w:p>
    <w:p w14:paraId="0F15B0DF" w14:textId="684C06B8" w:rsidR="00131827" w:rsidRPr="00B64E8A" w:rsidRDefault="00B64E8A" w:rsidP="00B64E8A">
      <w:pPr>
        <w:pStyle w:val="a6"/>
        <w:jc w:val="center"/>
        <w:rPr>
          <w:rFonts w:ascii="Cambria" w:hAnsi="Cambria"/>
        </w:rPr>
      </w:pPr>
      <w:r w:rsidRPr="00B64E8A">
        <w:rPr>
          <w:rFonts w:ascii="Cambria" w:hAnsi="Cambria"/>
        </w:rPr>
        <w:t xml:space="preserve">Σχήμα </w:t>
      </w:r>
      <w:r w:rsidRPr="00B64E8A">
        <w:rPr>
          <w:rFonts w:ascii="Cambria" w:hAnsi="Cambria"/>
        </w:rPr>
        <w:fldChar w:fldCharType="begin"/>
      </w:r>
      <w:r w:rsidRPr="00B64E8A">
        <w:rPr>
          <w:rFonts w:ascii="Cambria" w:hAnsi="Cambria"/>
        </w:rPr>
        <w:instrText xml:space="preserve"> SEQ Σχήμα \* ARABIC </w:instrText>
      </w:r>
      <w:r w:rsidRPr="00B64E8A">
        <w:rPr>
          <w:rFonts w:ascii="Cambria" w:hAnsi="Cambria"/>
        </w:rPr>
        <w:fldChar w:fldCharType="separate"/>
      </w:r>
      <w:r w:rsidRPr="00B64E8A">
        <w:rPr>
          <w:rFonts w:ascii="Cambria" w:hAnsi="Cambria"/>
          <w:noProof/>
        </w:rPr>
        <w:t>4</w:t>
      </w:r>
      <w:r w:rsidRPr="00B64E8A">
        <w:rPr>
          <w:rFonts w:ascii="Cambria" w:hAnsi="Cambria"/>
        </w:rPr>
        <w:fldChar w:fldCharType="end"/>
      </w:r>
      <w:r w:rsidRPr="00B64E8A">
        <w:rPr>
          <w:rFonts w:ascii="Cambria" w:hAnsi="Cambria"/>
        </w:rPr>
        <w:t>. Υπολογισμός χρονικής διαφοράς Δ</w:t>
      </w:r>
      <w:r w:rsidRPr="00B64E8A">
        <w:rPr>
          <w:rFonts w:ascii="Cambria" w:hAnsi="Cambria"/>
          <w:lang w:val="en-US"/>
        </w:rPr>
        <w:t>t</w:t>
      </w:r>
      <w:r w:rsidRPr="00B64E8A">
        <w:rPr>
          <w:rFonts w:ascii="Cambria" w:hAnsi="Cambria"/>
        </w:rPr>
        <w:t>.</w:t>
      </w:r>
    </w:p>
    <w:p w14:paraId="7C5D3953" w14:textId="1F6D10D4" w:rsidR="00131827" w:rsidRDefault="00131827" w:rsidP="00AA19FF">
      <w:pPr>
        <w:spacing w:line="360" w:lineRule="auto"/>
        <w:jc w:val="both"/>
        <w:rPr>
          <w:rFonts w:ascii="Cambria" w:hAnsi="Cambria"/>
        </w:rPr>
      </w:pPr>
    </w:p>
    <w:p w14:paraId="362B493E" w14:textId="35A59A27" w:rsidR="00131827" w:rsidRDefault="00131827" w:rsidP="00AA19FF">
      <w:pPr>
        <w:spacing w:line="360" w:lineRule="auto"/>
        <w:jc w:val="both"/>
        <w:rPr>
          <w:rFonts w:ascii="Cambria" w:hAnsi="Cambria"/>
        </w:rPr>
      </w:pPr>
    </w:p>
    <w:p w14:paraId="634CC7EB" w14:textId="4305E61A" w:rsidR="00131827" w:rsidRDefault="00131827" w:rsidP="00131827">
      <w:pPr>
        <w:pStyle w:val="2"/>
        <w:rPr>
          <w:rFonts w:ascii="Cambria" w:hAnsi="Cambria"/>
          <w:b/>
          <w:bCs/>
          <w:color w:val="auto"/>
          <w:sz w:val="28"/>
          <w:szCs w:val="28"/>
        </w:rPr>
      </w:pPr>
      <w:r w:rsidRPr="003624EA">
        <w:rPr>
          <w:rFonts w:ascii="Cambria" w:hAnsi="Cambria"/>
          <w:b/>
          <w:bCs/>
          <w:color w:val="auto"/>
          <w:sz w:val="28"/>
          <w:szCs w:val="28"/>
        </w:rPr>
        <w:t>2.</w:t>
      </w:r>
      <w:r>
        <w:rPr>
          <w:rFonts w:ascii="Cambria" w:hAnsi="Cambria"/>
          <w:b/>
          <w:bCs/>
          <w:color w:val="auto"/>
          <w:sz w:val="28"/>
          <w:szCs w:val="28"/>
        </w:rPr>
        <w:t>2</w:t>
      </w:r>
      <w:r w:rsidRPr="003624EA">
        <w:rPr>
          <w:rFonts w:ascii="Cambria" w:hAnsi="Cambria"/>
          <w:b/>
          <w:bCs/>
          <w:color w:val="auto"/>
          <w:sz w:val="28"/>
          <w:szCs w:val="28"/>
        </w:rPr>
        <w:t xml:space="preserve"> Αισθητήρας </w:t>
      </w:r>
      <w:r>
        <w:rPr>
          <w:rFonts w:ascii="Cambria" w:hAnsi="Cambria"/>
          <w:b/>
          <w:bCs/>
          <w:color w:val="auto"/>
          <w:sz w:val="28"/>
          <w:szCs w:val="28"/>
        </w:rPr>
        <w:t>Θέσης</w:t>
      </w:r>
    </w:p>
    <w:p w14:paraId="5459584C" w14:textId="342064C0" w:rsidR="00131827" w:rsidRDefault="00131827" w:rsidP="008215AA">
      <w:pPr>
        <w:spacing w:line="360" w:lineRule="auto"/>
        <w:jc w:val="both"/>
        <w:rPr>
          <w:rFonts w:ascii="Cambria" w:hAnsi="Cambria"/>
        </w:rPr>
      </w:pPr>
    </w:p>
    <w:p w14:paraId="59C5E9B2" w14:textId="51ABC0F2" w:rsidR="008215AA" w:rsidRPr="008215AA" w:rsidRDefault="008215AA" w:rsidP="008215AA">
      <w:pPr>
        <w:pStyle w:val="3"/>
        <w:spacing w:line="360" w:lineRule="auto"/>
        <w:jc w:val="both"/>
        <w:rPr>
          <w:rFonts w:ascii="Cambria" w:hAnsi="Cambria"/>
          <w:b/>
          <w:bCs/>
          <w:color w:val="auto"/>
        </w:rPr>
      </w:pPr>
      <w:r w:rsidRPr="008215AA">
        <w:rPr>
          <w:rFonts w:ascii="Cambria" w:hAnsi="Cambria"/>
          <w:b/>
          <w:bCs/>
          <w:color w:val="auto"/>
        </w:rPr>
        <w:t>2.2.1 Διεξαγωγή μετρήσεων</w:t>
      </w:r>
    </w:p>
    <w:p w14:paraId="2D17A0B6" w14:textId="4098FC64" w:rsidR="00131827" w:rsidRDefault="00131827" w:rsidP="00AA19FF">
      <w:pPr>
        <w:spacing w:line="360" w:lineRule="auto"/>
        <w:jc w:val="both"/>
        <w:rPr>
          <w:rFonts w:ascii="Cambria" w:hAnsi="Cambria"/>
        </w:rPr>
      </w:pPr>
    </w:p>
    <w:p w14:paraId="4817531B" w14:textId="28D1190B" w:rsidR="008215AA" w:rsidRDefault="008215AA" w:rsidP="008215AA">
      <w:pPr>
        <w:pStyle w:val="3"/>
        <w:spacing w:line="360" w:lineRule="auto"/>
        <w:jc w:val="both"/>
        <w:rPr>
          <w:rFonts w:ascii="Cambria" w:hAnsi="Cambria"/>
          <w:b/>
          <w:bCs/>
          <w:color w:val="auto"/>
        </w:rPr>
      </w:pPr>
      <w:r w:rsidRPr="008215AA">
        <w:rPr>
          <w:rFonts w:ascii="Cambria" w:hAnsi="Cambria"/>
          <w:b/>
          <w:bCs/>
          <w:color w:val="auto"/>
        </w:rPr>
        <w:t>2.2.2 Επεξεργασία μετρήσεων</w:t>
      </w:r>
    </w:p>
    <w:p w14:paraId="78BA7656" w14:textId="536503CE" w:rsidR="008215AA" w:rsidRDefault="008215AA" w:rsidP="008215AA">
      <w:pPr>
        <w:spacing w:line="360" w:lineRule="auto"/>
        <w:jc w:val="both"/>
        <w:rPr>
          <w:rFonts w:ascii="Cambria" w:hAnsi="Cambria"/>
        </w:rPr>
      </w:pPr>
    </w:p>
    <w:p w14:paraId="654FCF00" w14:textId="7754E0ED" w:rsidR="008215AA" w:rsidRDefault="008215AA" w:rsidP="008215AA">
      <w:pPr>
        <w:pStyle w:val="2"/>
        <w:spacing w:line="360" w:lineRule="auto"/>
        <w:jc w:val="both"/>
        <w:rPr>
          <w:rFonts w:ascii="Cambria" w:hAnsi="Cambria"/>
          <w:b/>
          <w:bCs/>
          <w:color w:val="auto"/>
          <w:sz w:val="28"/>
          <w:szCs w:val="28"/>
        </w:rPr>
      </w:pPr>
      <w:r w:rsidRPr="008215AA">
        <w:rPr>
          <w:rFonts w:ascii="Cambria" w:hAnsi="Cambria"/>
          <w:b/>
          <w:bCs/>
          <w:color w:val="auto"/>
          <w:sz w:val="28"/>
          <w:szCs w:val="28"/>
        </w:rPr>
        <w:t>2.3 Βρόχος Υστέρησης</w:t>
      </w:r>
    </w:p>
    <w:p w14:paraId="0E45D073" w14:textId="0A029634" w:rsidR="008215AA" w:rsidRDefault="008215AA" w:rsidP="008215AA">
      <w:pPr>
        <w:spacing w:line="360" w:lineRule="auto"/>
        <w:jc w:val="both"/>
        <w:rPr>
          <w:rFonts w:ascii="Cambria" w:hAnsi="Cambria"/>
        </w:rPr>
      </w:pPr>
    </w:p>
    <w:p w14:paraId="2049068F" w14:textId="71D41A86" w:rsidR="008215AA" w:rsidRDefault="008215AA" w:rsidP="008215AA">
      <w:pPr>
        <w:pStyle w:val="3"/>
        <w:spacing w:line="360" w:lineRule="auto"/>
        <w:jc w:val="both"/>
        <w:rPr>
          <w:rFonts w:ascii="Cambria" w:hAnsi="Cambria"/>
          <w:b/>
          <w:bCs/>
          <w:color w:val="auto"/>
        </w:rPr>
      </w:pPr>
      <w:r w:rsidRPr="008215AA">
        <w:rPr>
          <w:rFonts w:ascii="Cambria" w:hAnsi="Cambria"/>
          <w:b/>
          <w:bCs/>
          <w:color w:val="auto"/>
        </w:rPr>
        <w:t>2.3.1 Επεξεργασία μετρήσεων</w:t>
      </w:r>
    </w:p>
    <w:p w14:paraId="05098CFF" w14:textId="1262D1F0" w:rsidR="008215AA" w:rsidRDefault="008215AA" w:rsidP="008215AA">
      <w:pPr>
        <w:spacing w:line="360" w:lineRule="auto"/>
        <w:jc w:val="both"/>
        <w:rPr>
          <w:rFonts w:ascii="Cambria" w:hAnsi="Cambria"/>
        </w:rPr>
      </w:pPr>
    </w:p>
    <w:p w14:paraId="741CAE24" w14:textId="77777777" w:rsidR="008215AA" w:rsidRPr="008215AA" w:rsidRDefault="008215AA" w:rsidP="008215AA">
      <w:pPr>
        <w:spacing w:line="360" w:lineRule="auto"/>
        <w:jc w:val="both"/>
        <w:rPr>
          <w:rFonts w:ascii="Cambria" w:hAnsi="Cambria"/>
        </w:rPr>
      </w:pPr>
    </w:p>
    <w:sectPr w:rsidR="008215AA" w:rsidRPr="008215AA" w:rsidSect="00992F72">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F108" w14:textId="77777777" w:rsidR="00FB6FF1" w:rsidRDefault="00FB6FF1" w:rsidP="00992F72">
      <w:pPr>
        <w:spacing w:after="0" w:line="240" w:lineRule="auto"/>
      </w:pPr>
      <w:r>
        <w:separator/>
      </w:r>
    </w:p>
  </w:endnote>
  <w:endnote w:type="continuationSeparator" w:id="0">
    <w:p w14:paraId="46DB70D9" w14:textId="77777777" w:rsidR="00FB6FF1" w:rsidRDefault="00FB6FF1" w:rsidP="0099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sz w:val="18"/>
        <w:szCs w:val="18"/>
      </w:rPr>
      <w:id w:val="-279025442"/>
      <w:docPartObj>
        <w:docPartGallery w:val="Page Numbers (Bottom of Page)"/>
        <w:docPartUnique/>
      </w:docPartObj>
    </w:sdtPr>
    <w:sdtContent>
      <w:sdt>
        <w:sdtPr>
          <w:rPr>
            <w:rFonts w:ascii="Cambria" w:hAnsi="Cambria"/>
            <w:sz w:val="18"/>
            <w:szCs w:val="18"/>
          </w:rPr>
          <w:id w:val="-1769616900"/>
          <w:docPartObj>
            <w:docPartGallery w:val="Page Numbers (Top of Page)"/>
            <w:docPartUnique/>
          </w:docPartObj>
        </w:sdtPr>
        <w:sdtContent>
          <w:p w14:paraId="43D4E38C" w14:textId="442E8027" w:rsidR="00992F72" w:rsidRPr="00992F72" w:rsidRDefault="00992F72">
            <w:pPr>
              <w:pStyle w:val="a4"/>
              <w:jc w:val="right"/>
              <w:rPr>
                <w:rFonts w:ascii="Cambria" w:hAnsi="Cambria"/>
                <w:sz w:val="18"/>
                <w:szCs w:val="18"/>
              </w:rPr>
            </w:pPr>
            <w:r w:rsidRPr="00992F72">
              <w:rPr>
                <w:rFonts w:ascii="Cambria" w:hAnsi="Cambria"/>
                <w:sz w:val="18"/>
                <w:szCs w:val="18"/>
              </w:rPr>
              <w:t xml:space="preserve">Σελίδα </w:t>
            </w:r>
            <w:r w:rsidRPr="00992F72">
              <w:rPr>
                <w:rFonts w:ascii="Cambria" w:hAnsi="Cambria"/>
                <w:b/>
                <w:bCs/>
                <w:sz w:val="18"/>
                <w:szCs w:val="18"/>
              </w:rPr>
              <w:fldChar w:fldCharType="begin"/>
            </w:r>
            <w:r w:rsidRPr="00992F72">
              <w:rPr>
                <w:rFonts w:ascii="Cambria" w:hAnsi="Cambria"/>
                <w:b/>
                <w:bCs/>
                <w:sz w:val="18"/>
                <w:szCs w:val="18"/>
              </w:rPr>
              <w:instrText>PAGE</w:instrText>
            </w:r>
            <w:r w:rsidRPr="00992F72">
              <w:rPr>
                <w:rFonts w:ascii="Cambria" w:hAnsi="Cambria"/>
                <w:b/>
                <w:bCs/>
                <w:sz w:val="18"/>
                <w:szCs w:val="18"/>
              </w:rPr>
              <w:fldChar w:fldCharType="separate"/>
            </w:r>
            <w:r w:rsidRPr="00992F72">
              <w:rPr>
                <w:rFonts w:ascii="Cambria" w:hAnsi="Cambria"/>
                <w:b/>
                <w:bCs/>
                <w:sz w:val="18"/>
                <w:szCs w:val="18"/>
              </w:rPr>
              <w:t>2</w:t>
            </w:r>
            <w:r w:rsidRPr="00992F72">
              <w:rPr>
                <w:rFonts w:ascii="Cambria" w:hAnsi="Cambria"/>
                <w:b/>
                <w:bCs/>
                <w:sz w:val="18"/>
                <w:szCs w:val="18"/>
              </w:rPr>
              <w:fldChar w:fldCharType="end"/>
            </w:r>
            <w:r w:rsidRPr="00992F72">
              <w:rPr>
                <w:rFonts w:ascii="Cambria" w:hAnsi="Cambria"/>
                <w:sz w:val="18"/>
                <w:szCs w:val="18"/>
              </w:rPr>
              <w:t xml:space="preserve"> από </w:t>
            </w:r>
            <w:r w:rsidRPr="00992F72">
              <w:rPr>
                <w:rFonts w:ascii="Cambria" w:hAnsi="Cambria"/>
                <w:b/>
                <w:bCs/>
                <w:sz w:val="18"/>
                <w:szCs w:val="18"/>
              </w:rPr>
              <w:fldChar w:fldCharType="begin"/>
            </w:r>
            <w:r w:rsidRPr="00992F72">
              <w:rPr>
                <w:rFonts w:ascii="Cambria" w:hAnsi="Cambria"/>
                <w:b/>
                <w:bCs/>
                <w:sz w:val="18"/>
                <w:szCs w:val="18"/>
              </w:rPr>
              <w:instrText>NUMPAGES</w:instrText>
            </w:r>
            <w:r w:rsidRPr="00992F72">
              <w:rPr>
                <w:rFonts w:ascii="Cambria" w:hAnsi="Cambria"/>
                <w:b/>
                <w:bCs/>
                <w:sz w:val="18"/>
                <w:szCs w:val="18"/>
              </w:rPr>
              <w:fldChar w:fldCharType="separate"/>
            </w:r>
            <w:r w:rsidRPr="00992F72">
              <w:rPr>
                <w:rFonts w:ascii="Cambria" w:hAnsi="Cambria"/>
                <w:b/>
                <w:bCs/>
                <w:sz w:val="18"/>
                <w:szCs w:val="18"/>
              </w:rPr>
              <w:t>2</w:t>
            </w:r>
            <w:r w:rsidRPr="00992F72">
              <w:rPr>
                <w:rFonts w:ascii="Cambria" w:hAnsi="Cambria"/>
                <w:b/>
                <w:bCs/>
                <w:sz w:val="18"/>
                <w:szCs w:val="18"/>
              </w:rPr>
              <w:fldChar w:fldCharType="end"/>
            </w:r>
          </w:p>
        </w:sdtContent>
      </w:sdt>
    </w:sdtContent>
  </w:sdt>
  <w:p w14:paraId="705FFD56" w14:textId="77777777" w:rsidR="00992F72" w:rsidRPr="00992F72" w:rsidRDefault="00992F72">
    <w:pPr>
      <w:pStyle w:val="a4"/>
      <w:rPr>
        <w:rFonts w:ascii="Cambria" w:hAnsi="Cambri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5BA1D" w14:textId="77777777" w:rsidR="00FB6FF1" w:rsidRDefault="00FB6FF1" w:rsidP="00992F72">
      <w:pPr>
        <w:spacing w:after="0" w:line="240" w:lineRule="auto"/>
      </w:pPr>
      <w:r>
        <w:separator/>
      </w:r>
    </w:p>
  </w:footnote>
  <w:footnote w:type="continuationSeparator" w:id="0">
    <w:p w14:paraId="1E5B7D3E" w14:textId="77777777" w:rsidR="00FB6FF1" w:rsidRDefault="00FB6FF1" w:rsidP="00992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BDB2" w14:textId="214AE32C" w:rsidR="00992F72" w:rsidRPr="00992F72" w:rsidRDefault="00992F72">
    <w:pPr>
      <w:pStyle w:val="a3"/>
      <w:rPr>
        <w:rFonts w:ascii="Cambria" w:hAnsi="Cambria"/>
        <w:sz w:val="20"/>
        <w:szCs w:val="20"/>
      </w:rPr>
    </w:pPr>
    <w:r w:rsidRPr="00992F72">
      <w:rPr>
        <w:rFonts w:ascii="Cambria" w:hAnsi="Cambria"/>
        <w:sz w:val="20"/>
        <w:szCs w:val="20"/>
      </w:rPr>
      <w:t>2206: Αισθητήρες</w:t>
    </w:r>
    <w:r w:rsidRPr="00992F72">
      <w:rPr>
        <w:rFonts w:ascii="Cambria" w:hAnsi="Cambria"/>
        <w:sz w:val="20"/>
        <w:szCs w:val="20"/>
      </w:rPr>
      <w:ptab w:relativeTo="margin" w:alignment="center" w:leader="none"/>
    </w:r>
    <w:proofErr w:type="spellStart"/>
    <w:r w:rsidRPr="00992F72">
      <w:rPr>
        <w:rFonts w:ascii="Cambria" w:hAnsi="Cambria"/>
        <w:sz w:val="20"/>
        <w:szCs w:val="20"/>
      </w:rPr>
      <w:t>Εργ</w:t>
    </w:r>
    <w:proofErr w:type="spellEnd"/>
    <w:r w:rsidRPr="00992F72">
      <w:rPr>
        <w:rFonts w:ascii="Cambria" w:hAnsi="Cambria"/>
        <w:sz w:val="20"/>
        <w:szCs w:val="20"/>
      </w:rPr>
      <w:t>. Άσκηση 2</w:t>
    </w:r>
    <w:r w:rsidRPr="00992F72">
      <w:rPr>
        <w:rFonts w:ascii="Cambria" w:hAnsi="Cambria"/>
        <w:sz w:val="20"/>
        <w:szCs w:val="20"/>
      </w:rPr>
      <w:ptab w:relativeTo="margin" w:alignment="right" w:leader="none"/>
    </w:r>
    <w:proofErr w:type="spellStart"/>
    <w:r w:rsidRPr="00992F72">
      <w:rPr>
        <w:rFonts w:ascii="Cambria" w:hAnsi="Cambria"/>
        <w:sz w:val="20"/>
        <w:szCs w:val="20"/>
      </w:rPr>
      <w:t>Ακ</w:t>
    </w:r>
    <w:proofErr w:type="spellEnd"/>
    <w:r w:rsidRPr="00992F72">
      <w:rPr>
        <w:rFonts w:ascii="Cambria" w:hAnsi="Cambria"/>
        <w:sz w:val="20"/>
        <w:szCs w:val="20"/>
      </w:rPr>
      <w:t>. Έτος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04C36"/>
    <w:multiLevelType w:val="multilevel"/>
    <w:tmpl w:val="F3E679E8"/>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1892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F"/>
    <w:rsid w:val="00006481"/>
    <w:rsid w:val="00044448"/>
    <w:rsid w:val="00054C9F"/>
    <w:rsid w:val="00084BB3"/>
    <w:rsid w:val="00097128"/>
    <w:rsid w:val="000E0466"/>
    <w:rsid w:val="00131827"/>
    <w:rsid w:val="00152847"/>
    <w:rsid w:val="001718E0"/>
    <w:rsid w:val="00183B6F"/>
    <w:rsid w:val="00193923"/>
    <w:rsid w:val="001A5ED6"/>
    <w:rsid w:val="001B6FB7"/>
    <w:rsid w:val="00211B64"/>
    <w:rsid w:val="002373F8"/>
    <w:rsid w:val="00256F82"/>
    <w:rsid w:val="00257152"/>
    <w:rsid w:val="00291C82"/>
    <w:rsid w:val="002A0F68"/>
    <w:rsid w:val="002A687B"/>
    <w:rsid w:val="003139CF"/>
    <w:rsid w:val="00314FC1"/>
    <w:rsid w:val="00333E98"/>
    <w:rsid w:val="003624EA"/>
    <w:rsid w:val="00393068"/>
    <w:rsid w:val="003C6269"/>
    <w:rsid w:val="0042008B"/>
    <w:rsid w:val="004957C0"/>
    <w:rsid w:val="004C57D5"/>
    <w:rsid w:val="004D12BA"/>
    <w:rsid w:val="004D4908"/>
    <w:rsid w:val="00526E8B"/>
    <w:rsid w:val="00544EA0"/>
    <w:rsid w:val="00576698"/>
    <w:rsid w:val="005A634F"/>
    <w:rsid w:val="005A7F1E"/>
    <w:rsid w:val="00621843"/>
    <w:rsid w:val="00622DF6"/>
    <w:rsid w:val="00632AE9"/>
    <w:rsid w:val="00657398"/>
    <w:rsid w:val="006B4306"/>
    <w:rsid w:val="007369CA"/>
    <w:rsid w:val="008215AA"/>
    <w:rsid w:val="00867EC0"/>
    <w:rsid w:val="008B4C90"/>
    <w:rsid w:val="008C2279"/>
    <w:rsid w:val="008C68BF"/>
    <w:rsid w:val="008D3A24"/>
    <w:rsid w:val="008E3638"/>
    <w:rsid w:val="00932C02"/>
    <w:rsid w:val="0098370B"/>
    <w:rsid w:val="00992F72"/>
    <w:rsid w:val="00A80E60"/>
    <w:rsid w:val="00AA19FF"/>
    <w:rsid w:val="00AB0274"/>
    <w:rsid w:val="00B133C1"/>
    <w:rsid w:val="00B64E8A"/>
    <w:rsid w:val="00BA5732"/>
    <w:rsid w:val="00BE24B3"/>
    <w:rsid w:val="00C37A47"/>
    <w:rsid w:val="00C76A23"/>
    <w:rsid w:val="00D03A82"/>
    <w:rsid w:val="00D1701E"/>
    <w:rsid w:val="00D85E2F"/>
    <w:rsid w:val="00DD459C"/>
    <w:rsid w:val="00E307C8"/>
    <w:rsid w:val="00E617CC"/>
    <w:rsid w:val="00E75092"/>
    <w:rsid w:val="00E86F60"/>
    <w:rsid w:val="00F01284"/>
    <w:rsid w:val="00F4730C"/>
    <w:rsid w:val="00FB64C0"/>
    <w:rsid w:val="00FB6F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D2BD"/>
  <w15:chartTrackingRefBased/>
  <w15:docId w15:val="{C8D9EFC8-3681-490A-97AB-42E1688B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C9F"/>
    <w:pPr>
      <w:spacing w:line="256" w:lineRule="auto"/>
    </w:pPr>
    <w:rPr>
      <w:kern w:val="0"/>
      <w14:ligatures w14:val="none"/>
    </w:rPr>
  </w:style>
  <w:style w:type="paragraph" w:styleId="1">
    <w:name w:val="heading 1"/>
    <w:basedOn w:val="a"/>
    <w:next w:val="a"/>
    <w:link w:val="1Char"/>
    <w:uiPriority w:val="9"/>
    <w:qFormat/>
    <w:rsid w:val="00054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54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86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54C9F"/>
    <w:rPr>
      <w:rFonts w:asciiTheme="majorHAnsi" w:eastAsiaTheme="majorEastAsia" w:hAnsiTheme="majorHAnsi" w:cstheme="majorBidi"/>
      <w:color w:val="2F5496" w:themeColor="accent1" w:themeShade="BF"/>
      <w:kern w:val="0"/>
      <w:sz w:val="32"/>
      <w:szCs w:val="32"/>
      <w14:ligatures w14:val="none"/>
    </w:rPr>
  </w:style>
  <w:style w:type="character" w:customStyle="1" w:styleId="2Char">
    <w:name w:val="Επικεφαλίδα 2 Char"/>
    <w:basedOn w:val="a0"/>
    <w:link w:val="2"/>
    <w:uiPriority w:val="9"/>
    <w:rsid w:val="00054C9F"/>
    <w:rPr>
      <w:rFonts w:asciiTheme="majorHAnsi" w:eastAsiaTheme="majorEastAsia" w:hAnsiTheme="majorHAnsi" w:cstheme="majorBidi"/>
      <w:color w:val="2F5496" w:themeColor="accent1" w:themeShade="BF"/>
      <w:kern w:val="0"/>
      <w:sz w:val="26"/>
      <w:szCs w:val="26"/>
      <w14:ligatures w14:val="none"/>
    </w:rPr>
  </w:style>
  <w:style w:type="paragraph" w:customStyle="1" w:styleId="Default">
    <w:name w:val="Default"/>
    <w:rsid w:val="00054C9F"/>
    <w:pPr>
      <w:autoSpaceDE w:val="0"/>
      <w:autoSpaceDN w:val="0"/>
      <w:adjustRightInd w:val="0"/>
      <w:spacing w:after="0" w:line="240" w:lineRule="auto"/>
    </w:pPr>
    <w:rPr>
      <w:rFonts w:ascii="Calibri" w:hAnsi="Calibri" w:cs="Calibri"/>
      <w:color w:val="000000"/>
      <w:kern w:val="0"/>
      <w:sz w:val="24"/>
      <w:szCs w:val="24"/>
    </w:rPr>
  </w:style>
  <w:style w:type="paragraph" w:styleId="a3">
    <w:name w:val="header"/>
    <w:basedOn w:val="a"/>
    <w:link w:val="Char"/>
    <w:uiPriority w:val="99"/>
    <w:unhideWhenUsed/>
    <w:rsid w:val="00992F72"/>
    <w:pPr>
      <w:tabs>
        <w:tab w:val="center" w:pos="4153"/>
        <w:tab w:val="right" w:pos="8306"/>
      </w:tabs>
      <w:spacing w:after="0" w:line="240" w:lineRule="auto"/>
    </w:pPr>
  </w:style>
  <w:style w:type="character" w:customStyle="1" w:styleId="Char">
    <w:name w:val="Κεφαλίδα Char"/>
    <w:basedOn w:val="a0"/>
    <w:link w:val="a3"/>
    <w:uiPriority w:val="99"/>
    <w:rsid w:val="00992F72"/>
    <w:rPr>
      <w:kern w:val="0"/>
      <w14:ligatures w14:val="none"/>
    </w:rPr>
  </w:style>
  <w:style w:type="paragraph" w:styleId="a4">
    <w:name w:val="footer"/>
    <w:basedOn w:val="a"/>
    <w:link w:val="Char0"/>
    <w:uiPriority w:val="99"/>
    <w:unhideWhenUsed/>
    <w:rsid w:val="00992F72"/>
    <w:pPr>
      <w:tabs>
        <w:tab w:val="center" w:pos="4153"/>
        <w:tab w:val="right" w:pos="8306"/>
      </w:tabs>
      <w:spacing w:after="0" w:line="240" w:lineRule="auto"/>
    </w:pPr>
  </w:style>
  <w:style w:type="character" w:customStyle="1" w:styleId="Char0">
    <w:name w:val="Υποσέλιδο Char"/>
    <w:basedOn w:val="a0"/>
    <w:link w:val="a4"/>
    <w:uiPriority w:val="99"/>
    <w:rsid w:val="00992F72"/>
    <w:rPr>
      <w:kern w:val="0"/>
      <w14:ligatures w14:val="none"/>
    </w:rPr>
  </w:style>
  <w:style w:type="character" w:customStyle="1" w:styleId="3Char">
    <w:name w:val="Επικεφαλίδα 3 Char"/>
    <w:basedOn w:val="a0"/>
    <w:link w:val="3"/>
    <w:uiPriority w:val="9"/>
    <w:rsid w:val="00E86F60"/>
    <w:rPr>
      <w:rFonts w:asciiTheme="majorHAnsi" w:eastAsiaTheme="majorEastAsia" w:hAnsiTheme="majorHAnsi" w:cstheme="majorBidi"/>
      <w:color w:val="1F3763" w:themeColor="accent1" w:themeShade="7F"/>
      <w:kern w:val="0"/>
      <w:sz w:val="24"/>
      <w:szCs w:val="24"/>
      <w14:ligatures w14:val="none"/>
    </w:rPr>
  </w:style>
  <w:style w:type="paragraph" w:styleId="a5">
    <w:name w:val="List Paragraph"/>
    <w:basedOn w:val="a"/>
    <w:uiPriority w:val="34"/>
    <w:qFormat/>
    <w:rsid w:val="00193923"/>
    <w:pPr>
      <w:ind w:left="720"/>
      <w:contextualSpacing/>
    </w:pPr>
  </w:style>
  <w:style w:type="paragraph" w:styleId="a6">
    <w:name w:val="caption"/>
    <w:basedOn w:val="a"/>
    <w:next w:val="a"/>
    <w:uiPriority w:val="35"/>
    <w:unhideWhenUsed/>
    <w:qFormat/>
    <w:rsid w:val="000971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984</Words>
  <Characters>5315</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Krommydas</dc:creator>
  <cp:keywords/>
  <dc:description/>
  <cp:lastModifiedBy>George Krommydas</cp:lastModifiedBy>
  <cp:revision>59</cp:revision>
  <dcterms:created xsi:type="dcterms:W3CDTF">2023-03-06T21:57:00Z</dcterms:created>
  <dcterms:modified xsi:type="dcterms:W3CDTF">2023-03-08T22:52:00Z</dcterms:modified>
</cp:coreProperties>
</file>