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CE2CA" w14:textId="410096E5" w:rsidR="006966B6" w:rsidRDefault="006966B6">
      <w:r>
        <w:t>Watersheds are increasingly understood to function as connected networks, with the strength of connections between landscape compartments – for example, hillslopes and river channels – controlling various system dynamics</w:t>
      </w:r>
      <w:r w:rsidR="00365A66">
        <w:t xml:space="preserve"> (Figure 1)</w:t>
      </w:r>
      <w:r w:rsidR="00241689">
        <w:t xml:space="preserve"> (</w:t>
      </w:r>
      <w:proofErr w:type="spellStart"/>
      <w:r w:rsidR="00241689">
        <w:t>Fryirs</w:t>
      </w:r>
      <w:proofErr w:type="spellEnd"/>
      <w:r w:rsidR="00241689">
        <w:t>, 2013)</w:t>
      </w:r>
      <w:r>
        <w:t xml:space="preserve">. In mountain landscapes, where catastrophic hillslope processes like landslides are important and potentially </w:t>
      </w:r>
      <w:proofErr w:type="gramStart"/>
      <w:r>
        <w:t>fairly frequent</w:t>
      </w:r>
      <w:proofErr w:type="gramEnd"/>
      <w:r>
        <w:t xml:space="preserve"> events, the response of </w:t>
      </w:r>
      <w:r w:rsidR="00241689">
        <w:t xml:space="preserve">a particular watershed to a spate of landslide activity is likely strongly influenced by this </w:t>
      </w:r>
      <w:r>
        <w:t>coupling</w:t>
      </w:r>
      <w:r w:rsidR="00241689">
        <w:t xml:space="preserve">. The strength of this coupling is controlled, at least in part, by the hydrology of the watershed in question. </w:t>
      </w:r>
      <w:r w:rsidR="004E00AE">
        <w:t>In r</w:t>
      </w:r>
      <w:r w:rsidR="00241689">
        <w:t xml:space="preserve">elatively dry landscapes (like, for example, the </w:t>
      </w:r>
      <w:r w:rsidR="0062456D">
        <w:t xml:space="preserve">semi-arid Colorado </w:t>
      </w:r>
      <w:r w:rsidR="00241689">
        <w:t>Front Range</w:t>
      </w:r>
      <w:r w:rsidR="0062456D">
        <w:t xml:space="preserve"> or the mesas of the Colorado Western Slope</w:t>
      </w:r>
      <w:r w:rsidR="004F6ADE">
        <w:t xml:space="preserve"> (Figure </w:t>
      </w:r>
      <w:r w:rsidR="00365A66">
        <w:t>2</w:t>
      </w:r>
      <w:r w:rsidR="004F6ADE">
        <w:t>, right-hand side)</w:t>
      </w:r>
      <w:r w:rsidR="00241689">
        <w:t>)</w:t>
      </w:r>
      <w:r w:rsidR="004E00AE">
        <w:t>,</w:t>
      </w:r>
      <w:r w:rsidR="00241689">
        <w:t xml:space="preserve"> landslides </w:t>
      </w:r>
      <w:r w:rsidR="004E00AE">
        <w:t>that occur may be</w:t>
      </w:r>
      <w:r w:rsidR="00241689">
        <w:t xml:space="preserve"> largely disconnected from valley bottom rivers, </w:t>
      </w:r>
      <w:r w:rsidR="004E00AE">
        <w:t>with</w:t>
      </w:r>
      <w:r w:rsidR="00241689">
        <w:t xml:space="preserve"> sediment deposits </w:t>
      </w:r>
      <w:r w:rsidR="004E00AE">
        <w:t>that</w:t>
      </w:r>
      <w:r w:rsidR="00241689">
        <w:t xml:space="preserve"> remain stored on hillslopes for many years, safe from the hydrologic highway offered by steep mountain rivers. Conversely,</w:t>
      </w:r>
      <w:r w:rsidR="004E00AE">
        <w:t xml:space="preserve"> in</w:t>
      </w:r>
      <w:r w:rsidR="00241689">
        <w:t xml:space="preserve"> relatively wet landscapes (like, for example, Taiwan</w:t>
      </w:r>
      <w:r w:rsidR="004F6ADE">
        <w:t xml:space="preserve"> (Figure 1, left-hand side)</w:t>
      </w:r>
      <w:r w:rsidR="00241689">
        <w:t>),</w:t>
      </w:r>
      <w:r w:rsidR="004E00AE">
        <w:t xml:space="preserve"> landslides may be </w:t>
      </w:r>
      <w:proofErr w:type="gramStart"/>
      <w:r w:rsidR="004E00AE">
        <w:t>fairly well-connected</w:t>
      </w:r>
      <w:proofErr w:type="gramEnd"/>
      <w:r w:rsidR="004E00AE">
        <w:t xml:space="preserve"> to valley bottom rivers, with landslide-generated sediment transported relatively quickly downslope by subsequent rainfall events. The time it takes for these two landscapes to transport sediment produced by landslides is thus likely very different: in the former, it may take centuries to evacuate, whereas in the latter, a pronounced sediment response may occur in the years immediately following hillslope failure. The time scale of response </w:t>
      </w:r>
      <w:r w:rsidR="00F43D8D">
        <w:t xml:space="preserve">is important for many reasons, including short-term management concerns – like </w:t>
      </w:r>
      <w:r w:rsidR="00CF5F29">
        <w:t xml:space="preserve">anticipating how long </w:t>
      </w:r>
      <w:r w:rsidR="00F43D8D">
        <w:t xml:space="preserve">river flooding </w:t>
      </w:r>
      <w:r w:rsidR="00CF5F29">
        <w:t>may occur following large mass movement events – to long-term landscape development questions – like how landslides influence</w:t>
      </w:r>
      <w:r w:rsidR="004F6ADE">
        <w:t xml:space="preserve"> downstream river erosion and</w:t>
      </w:r>
      <w:r w:rsidR="00CF5F29">
        <w:t xml:space="preserve"> the form and shape of mountain landscapes. </w:t>
      </w:r>
    </w:p>
    <w:p w14:paraId="04215B04" w14:textId="596C02C2" w:rsidR="00EE4B99" w:rsidRDefault="00EE4B99">
      <w:r w:rsidRPr="00EE4B99">
        <w:t>Schematic depiction of sediment (dis-)connectivity (lateral e.g. hillslope-channel, longitudinal along channel network) and its most relevant factors.</w:t>
      </w:r>
    </w:p>
    <w:p w14:paraId="29EC1F4F" w14:textId="77777777" w:rsidR="00EE4B99" w:rsidRDefault="00EE4B99"/>
    <w:p w14:paraId="161576CA" w14:textId="3A937B3D" w:rsidR="00CC44A8" w:rsidRDefault="00CC44A8" w:rsidP="00CC44A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EE4B99">
        <w:t>connectivity_img</w:t>
      </w:r>
      <w:r>
        <w:t>.jpg" alt="drawing" width="</w:t>
      </w:r>
      <w:r w:rsidR="00EE4B99">
        <w:t>500</w:t>
      </w:r>
      <w:r>
        <w:t>"</w:t>
      </w:r>
      <w:r w:rsidR="00EE4B99">
        <w:t xml:space="preserve"> height=”500”</w:t>
      </w:r>
      <w:r>
        <w:t>/&gt;</w:t>
      </w:r>
    </w:p>
    <w:p w14:paraId="507AE9F7" w14:textId="7B4CD857" w:rsidR="00CC44A8" w:rsidRDefault="00CC44A8" w:rsidP="00CC44A8">
      <w:r>
        <w:t>*</w:t>
      </w:r>
      <w:r w:rsidR="00EE4B99">
        <w:t>Figure 1. A graphical depiction of connectivity, with barriers to connectivity (i.e., low connectivity) represent by red symbols</w:t>
      </w:r>
      <w:r>
        <w:t>*</w:t>
      </w:r>
    </w:p>
    <w:p w14:paraId="5068C933" w14:textId="166E869E" w:rsidR="00CC44A8" w:rsidRDefault="00CC44A8" w:rsidP="00CC44A8">
      <w:r>
        <w:t>&lt;</w:t>
      </w:r>
      <w:proofErr w:type="spellStart"/>
      <w:r>
        <w:t>hr</w:t>
      </w:r>
      <w:proofErr w:type="spellEnd"/>
      <w:r>
        <w:t>&gt;</w:t>
      </w:r>
    </w:p>
    <w:p w14:paraId="0D9099D3" w14:textId="2B59DA5A" w:rsidR="00B3014A" w:rsidRDefault="00B3014A">
      <w:r>
        <w:t xml:space="preserve">In this lab, we will simulate these sorts of different landscapes using </w:t>
      </w:r>
      <w:proofErr w:type="spellStart"/>
      <w:r>
        <w:t>Landlab</w:t>
      </w:r>
      <w:proofErr w:type="spellEnd"/>
      <w:r>
        <w:t xml:space="preserve"> and various components. We will do this by running two scenarios: </w:t>
      </w:r>
    </w:p>
    <w:p w14:paraId="5FB8BB2D" w14:textId="12B9F499" w:rsidR="00B3014A" w:rsidRDefault="00B3014A" w:rsidP="00B3014A">
      <w:pPr>
        <w:pStyle w:val="ListParagraph"/>
        <w:numPr>
          <w:ilvl w:val="0"/>
          <w:numId w:val="1"/>
        </w:numPr>
      </w:pPr>
      <w:r w:rsidRPr="00B3014A">
        <w:rPr>
          <w:b/>
          <w:bCs/>
        </w:rPr>
        <w:t>High-connectivity scenario</w:t>
      </w:r>
      <w:r>
        <w:t xml:space="preserve">: Here, we simulate landslide occurrence over a 20-year period that occurs </w:t>
      </w:r>
      <w:r w:rsidR="00006A7A">
        <w:t>simultaneously</w:t>
      </w:r>
      <w:r>
        <w:t xml:space="preserve"> with fluvial processes (flow routing, erosion, etc.). This represents our wet landscape, where landslide sediment is frequently transported downslope to river channels by rainfall events. We then run this </w:t>
      </w:r>
      <w:r w:rsidR="007204EC">
        <w:t xml:space="preserve">same model </w:t>
      </w:r>
      <w:r>
        <w:t xml:space="preserve">forward 20 more years to see how the river network </w:t>
      </w:r>
      <w:r w:rsidR="007204EC">
        <w:t>evacuates sediment in these sorts of well-connected landscapes</w:t>
      </w:r>
      <w:r>
        <w:t xml:space="preserve">. </w:t>
      </w:r>
    </w:p>
    <w:p w14:paraId="7C03AB16" w14:textId="02E94476" w:rsidR="00B3014A" w:rsidRDefault="00B3014A" w:rsidP="00B3014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Low-connectivity scenario: </w:t>
      </w:r>
      <w:r>
        <w:t xml:space="preserve">Here, we simulate landslide occurrence over the same 20-year period, but we turn off fluvial and hydrological processes, essentially “stranding” the landslide sediment on the hillslopes. </w:t>
      </w:r>
      <w:r w:rsidR="007204EC">
        <w:t xml:space="preserve">This represents our dry landscape, where landslide-derived sediment may remain perched high above river channels. </w:t>
      </w:r>
      <w:r>
        <w:t xml:space="preserve">We then </w:t>
      </w:r>
      <w:r w:rsidR="007204EC">
        <w:t xml:space="preserve">“turn on” hydrological and fluvial processes and run the model forward 20 (and 200 and 2000) years, </w:t>
      </w:r>
      <w:r w:rsidR="007204EC">
        <w:lastRenderedPageBreak/>
        <w:t>to see how the river network evacuates sediment in these more poorly connected landscapes.</w:t>
      </w:r>
    </w:p>
    <w:p w14:paraId="35F58987" w14:textId="717884B1" w:rsidR="00006A7A" w:rsidRDefault="00006A7A" w:rsidP="00006A7A">
      <w:pPr>
        <w:ind w:left="360"/>
      </w:pPr>
      <w:r>
        <w:t xml:space="preserve">Taking what we’ve discussed in class and what is introduced in the first paragraph, formulate some hypotheses of how the river network may respond in each scenario. </w:t>
      </w:r>
    </w:p>
    <w:p w14:paraId="06784D47" w14:textId="77777777" w:rsidR="0062456D" w:rsidRDefault="0062456D"/>
    <w:p w14:paraId="09825296" w14:textId="4E147E36" w:rsidR="00CF5F29" w:rsidRDefault="00CF5F29"/>
    <w:p w14:paraId="5214598F" w14:textId="4EA9A356" w:rsidR="005C6418" w:rsidRDefault="006966B6">
      <w:r>
        <w:t xml:space="preserve"> </w:t>
      </w:r>
    </w:p>
    <w:sectPr w:rsidR="005C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646D8F"/>
    <w:multiLevelType w:val="hybridMultilevel"/>
    <w:tmpl w:val="A2AE9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4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B6"/>
    <w:rsid w:val="00006A7A"/>
    <w:rsid w:val="00241689"/>
    <w:rsid w:val="00365A66"/>
    <w:rsid w:val="004E00AE"/>
    <w:rsid w:val="004F6ADE"/>
    <w:rsid w:val="00521EFA"/>
    <w:rsid w:val="005C6418"/>
    <w:rsid w:val="0062456D"/>
    <w:rsid w:val="006966B6"/>
    <w:rsid w:val="007204EC"/>
    <w:rsid w:val="008357AD"/>
    <w:rsid w:val="00B2297D"/>
    <w:rsid w:val="00B3014A"/>
    <w:rsid w:val="00CC44A8"/>
    <w:rsid w:val="00CF5F29"/>
    <w:rsid w:val="00DC04EF"/>
    <w:rsid w:val="00EE4B99"/>
    <w:rsid w:val="00F4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4023"/>
  <w15:chartTrackingRefBased/>
  <w15:docId w15:val="{DF34ED9B-67BB-4259-9073-9F5B55C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Kemper,John</dc:creator>
  <cp:keywords/>
  <dc:description/>
  <cp:lastModifiedBy>Kemper,John</cp:lastModifiedBy>
  <cp:revision>6</cp:revision>
  <dcterms:created xsi:type="dcterms:W3CDTF">2024-08-05T16:20:00Z</dcterms:created>
  <dcterms:modified xsi:type="dcterms:W3CDTF">2024-08-05T17:54:00Z</dcterms:modified>
</cp:coreProperties>
</file>