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35C" w:rsidRDefault="00EC535C" w:rsidP="00EC535C">
      <w:pPr>
        <w:ind w:left="357" w:firstLine="0"/>
        <w:jc w:val="both"/>
        <w:rPr>
          <w:b/>
          <w:color w:val="FF0000"/>
          <w:lang w:val="en-GB"/>
        </w:rPr>
      </w:pPr>
      <w:r w:rsidRPr="00B86672">
        <w:rPr>
          <w:b/>
          <w:color w:val="FF0000"/>
          <w:lang w:val="en-GB"/>
        </w:rPr>
        <w:t>Abstract</w:t>
      </w:r>
    </w:p>
    <w:p w:rsidR="00EC535C" w:rsidRDefault="00EC535C" w:rsidP="00EC535C">
      <w:pPr>
        <w:ind w:left="357" w:firstLine="0"/>
        <w:jc w:val="both"/>
        <w:rPr>
          <w:b/>
          <w:lang w:val="en-GB"/>
        </w:rPr>
      </w:pPr>
      <w:r w:rsidRPr="00B86672">
        <w:rPr>
          <w:color w:val="FF0000"/>
          <w:lang w:val="en-GB"/>
        </w:rPr>
        <w:t>Keywords:</w:t>
      </w:r>
      <w:r>
        <w:rPr>
          <w:color w:val="FF0000"/>
          <w:lang w:val="en-GB"/>
        </w:rPr>
        <w:t xml:space="preserve"> </w:t>
      </w:r>
    </w:p>
    <w:p w:rsidR="00EC535C" w:rsidRPr="006B4672" w:rsidRDefault="00EC535C" w:rsidP="00EC535C">
      <w:pPr>
        <w:ind w:left="357" w:firstLine="0"/>
        <w:jc w:val="both"/>
        <w:rPr>
          <w:b/>
          <w:u w:val="single"/>
          <w:lang w:val="en-GB"/>
        </w:rPr>
      </w:pPr>
      <w:r w:rsidRPr="006B4672">
        <w:rPr>
          <w:b/>
          <w:u w:val="single"/>
          <w:lang w:val="en-GB"/>
        </w:rPr>
        <w:t>INTRODUCTION</w:t>
      </w:r>
    </w:p>
    <w:p w:rsidR="005E460B" w:rsidRPr="00C740D7" w:rsidRDefault="00DD1A6F" w:rsidP="00D44391">
      <w:pPr>
        <w:pStyle w:val="StandardWeb"/>
        <w:spacing w:afterLines="60"/>
        <w:ind w:left="357" w:firstLine="0"/>
        <w:jc w:val="both"/>
        <w:rPr>
          <w:rFonts w:asciiTheme="minorHAnsi" w:hAnsiTheme="minorHAnsi" w:cstheme="minorHAnsi"/>
          <w:bCs/>
          <w:color w:val="FF0000"/>
          <w:sz w:val="22"/>
          <w:szCs w:val="22"/>
          <w:lang w:val="en-GB"/>
        </w:rPr>
      </w:pPr>
      <w:r w:rsidRPr="00C740D7">
        <w:rPr>
          <w:rFonts w:asciiTheme="minorHAnsi" w:hAnsiTheme="minorHAnsi" w:cstheme="minorHAnsi"/>
          <w:bCs/>
          <w:sz w:val="22"/>
          <w:szCs w:val="22"/>
          <w:lang w:val="en-GB"/>
        </w:rPr>
        <w:t xml:space="preserve">Bryophytes </w:t>
      </w:r>
      <w:r w:rsidR="004D5B25" w:rsidRPr="00C740D7">
        <w:rPr>
          <w:rFonts w:asciiTheme="minorHAnsi" w:hAnsiTheme="minorHAnsi" w:cstheme="minorHAnsi"/>
          <w:bCs/>
          <w:sz w:val="22"/>
          <w:szCs w:val="22"/>
          <w:lang w:val="en-GB"/>
        </w:rPr>
        <w:t>are</w:t>
      </w:r>
      <w:r w:rsidR="00092EE4" w:rsidRPr="00C740D7">
        <w:rPr>
          <w:rFonts w:asciiTheme="minorHAnsi" w:hAnsiTheme="minorHAnsi" w:cstheme="minorHAnsi"/>
          <w:bCs/>
          <w:sz w:val="22"/>
          <w:szCs w:val="22"/>
          <w:lang w:val="en-GB"/>
        </w:rPr>
        <w:t xml:space="preserve"> </w:t>
      </w:r>
      <w:r w:rsidR="00587D8A" w:rsidRPr="00C740D7">
        <w:rPr>
          <w:rFonts w:asciiTheme="minorHAnsi" w:hAnsiTheme="minorHAnsi" w:cstheme="minorHAnsi"/>
          <w:bCs/>
          <w:sz w:val="22"/>
          <w:szCs w:val="22"/>
          <w:lang w:val="en-GB"/>
        </w:rPr>
        <w:t xml:space="preserve">the second </w:t>
      </w:r>
      <w:r w:rsidR="00A77A81" w:rsidRPr="00C740D7">
        <w:rPr>
          <w:rFonts w:asciiTheme="minorHAnsi" w:hAnsiTheme="minorHAnsi" w:cstheme="minorHAnsi"/>
          <w:bCs/>
          <w:sz w:val="22"/>
          <w:szCs w:val="22"/>
          <w:lang w:val="en-GB"/>
        </w:rPr>
        <w:t>biggest</w:t>
      </w:r>
      <w:r w:rsidR="00587D8A" w:rsidRPr="00C740D7">
        <w:rPr>
          <w:rFonts w:asciiTheme="minorHAnsi" w:hAnsiTheme="minorHAnsi" w:cstheme="minorHAnsi"/>
          <w:bCs/>
          <w:sz w:val="22"/>
          <w:szCs w:val="22"/>
          <w:lang w:val="en-GB"/>
        </w:rPr>
        <w:t xml:space="preserve"> species group within the </w:t>
      </w:r>
      <w:r w:rsidR="004D5B25" w:rsidRPr="00C740D7">
        <w:rPr>
          <w:rFonts w:asciiTheme="minorHAnsi" w:hAnsiTheme="minorHAnsi" w:cstheme="minorHAnsi"/>
          <w:bCs/>
          <w:sz w:val="22"/>
          <w:szCs w:val="22"/>
          <w:lang w:val="en-GB"/>
        </w:rPr>
        <w:t>plant kingdom behind the</w:t>
      </w:r>
      <w:r w:rsidR="00A77A81" w:rsidRPr="00C740D7">
        <w:rPr>
          <w:rFonts w:asciiTheme="minorHAnsi" w:hAnsiTheme="minorHAnsi" w:cstheme="minorHAnsi"/>
          <w:bCs/>
          <w:sz w:val="22"/>
          <w:szCs w:val="22"/>
          <w:lang w:val="en-GB"/>
        </w:rPr>
        <w:t xml:space="preserve"> much larger</w:t>
      </w:r>
      <w:r w:rsidR="004D5B25" w:rsidRPr="00C740D7">
        <w:rPr>
          <w:rFonts w:asciiTheme="minorHAnsi" w:hAnsiTheme="minorHAnsi" w:cstheme="minorHAnsi"/>
          <w:bCs/>
          <w:sz w:val="22"/>
          <w:szCs w:val="22"/>
          <w:lang w:val="en-GB"/>
        </w:rPr>
        <w:t xml:space="preserve"> angiosperms (</w:t>
      </w:r>
      <w:r w:rsidR="004D5B25" w:rsidRPr="00C740D7">
        <w:rPr>
          <w:rFonts w:asciiTheme="minorHAnsi" w:hAnsiTheme="minorHAnsi" w:cstheme="minorHAnsi"/>
          <w:smallCaps/>
          <w:sz w:val="22"/>
          <w:szCs w:val="22"/>
          <w:lang w:val="en-GB"/>
        </w:rPr>
        <w:t>Crosby</w:t>
      </w:r>
      <w:r w:rsidR="00F46282" w:rsidRPr="00C740D7">
        <w:rPr>
          <w:rFonts w:asciiTheme="minorHAnsi" w:hAnsiTheme="minorHAnsi" w:cstheme="minorHAnsi"/>
          <w:smallCaps/>
          <w:sz w:val="22"/>
          <w:szCs w:val="22"/>
          <w:lang w:val="en-GB"/>
        </w:rPr>
        <w:t xml:space="preserve"> et. al.</w:t>
      </w:r>
      <w:r w:rsidR="004D5B25" w:rsidRPr="00C740D7">
        <w:rPr>
          <w:rFonts w:asciiTheme="minorHAnsi" w:hAnsiTheme="minorHAnsi" w:cstheme="minorHAnsi"/>
          <w:smallCaps/>
          <w:sz w:val="22"/>
          <w:szCs w:val="22"/>
          <w:lang w:val="en-GB"/>
        </w:rPr>
        <w:t xml:space="preserve">  </w:t>
      </w:r>
      <w:proofErr w:type="gramStart"/>
      <w:r w:rsidR="004D5B25" w:rsidRPr="00C740D7">
        <w:rPr>
          <w:rFonts w:asciiTheme="minorHAnsi" w:hAnsiTheme="minorHAnsi" w:cstheme="minorHAnsi"/>
          <w:smallCaps/>
          <w:sz w:val="22"/>
          <w:szCs w:val="22"/>
          <w:lang w:val="en-GB"/>
        </w:rPr>
        <w:t>1999</w:t>
      </w:r>
      <w:r w:rsidR="00445E1A" w:rsidRPr="00C740D7">
        <w:rPr>
          <w:rFonts w:asciiTheme="minorHAnsi" w:hAnsiTheme="minorHAnsi" w:cstheme="minorHAnsi"/>
          <w:smallCaps/>
          <w:sz w:val="22"/>
          <w:szCs w:val="22"/>
          <w:lang w:val="en-GB"/>
        </w:rPr>
        <w:t xml:space="preserve">, </w:t>
      </w:r>
      <w:proofErr w:type="spellStart"/>
      <w:r w:rsidR="00445E1A" w:rsidRPr="00C740D7">
        <w:rPr>
          <w:rFonts w:asciiTheme="minorHAnsi" w:hAnsiTheme="minorHAnsi" w:cstheme="minorHAnsi"/>
          <w:smallCaps/>
          <w:color w:val="000000"/>
          <w:sz w:val="22"/>
          <w:szCs w:val="22"/>
          <w:lang w:val="en-GB"/>
        </w:rPr>
        <w:t>Frahm</w:t>
      </w:r>
      <w:proofErr w:type="spellEnd"/>
      <w:r w:rsidR="00F46282" w:rsidRPr="00C740D7">
        <w:rPr>
          <w:rFonts w:asciiTheme="minorHAnsi" w:hAnsiTheme="minorHAnsi" w:cstheme="minorHAnsi"/>
          <w:smallCaps/>
          <w:color w:val="000000"/>
          <w:sz w:val="22"/>
          <w:szCs w:val="22"/>
          <w:lang w:val="en-GB"/>
        </w:rPr>
        <w:t xml:space="preserve"> &amp; Frey</w:t>
      </w:r>
      <w:r w:rsidR="00445E1A" w:rsidRPr="00C740D7">
        <w:rPr>
          <w:rFonts w:asciiTheme="minorHAnsi" w:hAnsiTheme="minorHAnsi" w:cstheme="minorHAnsi"/>
          <w:smallCaps/>
          <w:color w:val="000000"/>
          <w:sz w:val="22"/>
          <w:szCs w:val="22"/>
          <w:lang w:val="en-GB"/>
        </w:rPr>
        <w:t xml:space="preserve"> 1992</w:t>
      </w:r>
      <w:r w:rsidR="004D5B25" w:rsidRPr="00C740D7">
        <w:rPr>
          <w:rFonts w:asciiTheme="minorHAnsi" w:hAnsiTheme="minorHAnsi" w:cstheme="minorHAnsi"/>
          <w:bCs/>
          <w:sz w:val="22"/>
          <w:szCs w:val="22"/>
          <w:lang w:val="en-GB"/>
        </w:rPr>
        <w:t>)</w:t>
      </w:r>
      <w:r w:rsidR="00E5474A" w:rsidRPr="00C740D7">
        <w:rPr>
          <w:rFonts w:asciiTheme="minorHAnsi" w:hAnsiTheme="minorHAnsi" w:cstheme="minorHAnsi"/>
          <w:bCs/>
          <w:sz w:val="22"/>
          <w:szCs w:val="22"/>
          <w:lang w:val="en-GB"/>
        </w:rPr>
        <w:t>.</w:t>
      </w:r>
      <w:proofErr w:type="gramEnd"/>
      <w:r w:rsidRPr="00C740D7">
        <w:rPr>
          <w:rFonts w:asciiTheme="minorHAnsi" w:hAnsiTheme="minorHAnsi" w:cstheme="minorHAnsi"/>
          <w:bCs/>
          <w:sz w:val="22"/>
          <w:szCs w:val="22"/>
          <w:lang w:val="en-GB"/>
        </w:rPr>
        <w:t xml:space="preserve"> There are</w:t>
      </w:r>
      <w:r w:rsidR="00F46282" w:rsidRPr="00C740D7">
        <w:rPr>
          <w:rFonts w:asciiTheme="minorHAnsi" w:hAnsiTheme="minorHAnsi" w:cstheme="minorHAnsi"/>
          <w:bCs/>
          <w:sz w:val="22"/>
          <w:szCs w:val="22"/>
          <w:lang w:val="en-GB"/>
        </w:rPr>
        <w:t xml:space="preserve"> approximately</w:t>
      </w:r>
      <w:r w:rsidRPr="00C740D7">
        <w:rPr>
          <w:rFonts w:asciiTheme="minorHAnsi" w:hAnsiTheme="minorHAnsi" w:cstheme="minorHAnsi"/>
          <w:bCs/>
          <w:sz w:val="22"/>
          <w:szCs w:val="22"/>
          <w:lang w:val="en-GB"/>
        </w:rPr>
        <w:t xml:space="preserve"> 25,000 species taxonomically divided into </w:t>
      </w:r>
      <w:proofErr w:type="spellStart"/>
      <w:r w:rsidRPr="00C740D7">
        <w:rPr>
          <w:rFonts w:asciiTheme="minorHAnsi" w:hAnsiTheme="minorHAnsi" w:cstheme="minorHAnsi"/>
          <w:bCs/>
          <w:sz w:val="22"/>
          <w:szCs w:val="22"/>
          <w:lang w:val="en-GB"/>
        </w:rPr>
        <w:t>hornworths</w:t>
      </w:r>
      <w:proofErr w:type="spellEnd"/>
      <w:r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i/>
          <w:sz w:val="22"/>
          <w:szCs w:val="22"/>
          <w:lang w:val="en-GB"/>
        </w:rPr>
        <w:t>Anthocerotopsida</w:t>
      </w:r>
      <w:proofErr w:type="spellEnd"/>
      <w:r w:rsidRPr="00C740D7">
        <w:rPr>
          <w:rFonts w:asciiTheme="minorHAnsi" w:hAnsiTheme="minorHAnsi" w:cstheme="minorHAnsi"/>
          <w:bCs/>
          <w:sz w:val="22"/>
          <w:szCs w:val="22"/>
          <w:lang w:val="en-GB"/>
        </w:rPr>
        <w:t>),</w:t>
      </w:r>
      <w:r w:rsidR="0014576E" w:rsidRPr="00C740D7">
        <w:rPr>
          <w:rFonts w:asciiTheme="minorHAnsi" w:hAnsiTheme="minorHAnsi" w:cstheme="minorHAnsi"/>
          <w:sz w:val="22"/>
          <w:szCs w:val="22"/>
          <w:lang w:val="en-GB"/>
        </w:rPr>
        <w:t xml:space="preserve"> </w:t>
      </w:r>
      <w:r w:rsidRPr="00C740D7">
        <w:rPr>
          <w:rFonts w:asciiTheme="minorHAnsi" w:hAnsiTheme="minorHAnsi" w:cstheme="minorHAnsi"/>
          <w:bCs/>
          <w:sz w:val="22"/>
          <w:szCs w:val="22"/>
          <w:lang w:val="en-GB"/>
        </w:rPr>
        <w:t>two classes of the liverworts (</w:t>
      </w:r>
      <w:proofErr w:type="spellStart"/>
      <w:r w:rsidRPr="00C740D7">
        <w:rPr>
          <w:rFonts w:asciiTheme="minorHAnsi" w:hAnsiTheme="minorHAnsi" w:cstheme="minorHAnsi"/>
          <w:bCs/>
          <w:i/>
          <w:sz w:val="22"/>
          <w:szCs w:val="22"/>
          <w:lang w:val="en-GB"/>
        </w:rPr>
        <w:t>Marchantiopsida</w:t>
      </w:r>
      <w:proofErr w:type="spellEnd"/>
      <w:r w:rsidRPr="00C740D7">
        <w:rPr>
          <w:rFonts w:asciiTheme="minorHAnsi" w:hAnsiTheme="minorHAnsi" w:cstheme="minorHAnsi"/>
          <w:bCs/>
          <w:i/>
          <w:sz w:val="22"/>
          <w:szCs w:val="22"/>
          <w:lang w:val="en-GB"/>
        </w:rPr>
        <w:t xml:space="preserve">, </w:t>
      </w:r>
      <w:proofErr w:type="spellStart"/>
      <w:r w:rsidRPr="00C740D7">
        <w:rPr>
          <w:rFonts w:asciiTheme="minorHAnsi" w:hAnsiTheme="minorHAnsi" w:cstheme="minorHAnsi"/>
          <w:bCs/>
          <w:i/>
          <w:sz w:val="22"/>
          <w:szCs w:val="22"/>
          <w:lang w:val="en-GB"/>
        </w:rPr>
        <w:t>Jungermanniopsida</w:t>
      </w:r>
      <w:proofErr w:type="spellEnd"/>
      <w:r w:rsidRPr="00C740D7">
        <w:rPr>
          <w:rFonts w:asciiTheme="minorHAnsi" w:hAnsiTheme="minorHAnsi" w:cstheme="minorHAnsi"/>
          <w:bCs/>
          <w:sz w:val="22"/>
          <w:szCs w:val="22"/>
          <w:lang w:val="en-GB"/>
        </w:rPr>
        <w:t>) and the mosses (</w:t>
      </w:r>
      <w:proofErr w:type="spellStart"/>
      <w:r w:rsidRPr="00C740D7">
        <w:rPr>
          <w:rFonts w:asciiTheme="minorHAnsi" w:hAnsiTheme="minorHAnsi" w:cstheme="minorHAnsi"/>
          <w:bCs/>
          <w:i/>
          <w:sz w:val="22"/>
          <w:szCs w:val="22"/>
          <w:lang w:val="en-GB"/>
        </w:rPr>
        <w:t>Bryopsida</w:t>
      </w:r>
      <w:proofErr w:type="spellEnd"/>
      <w:r w:rsidRPr="00C740D7">
        <w:rPr>
          <w:rFonts w:asciiTheme="minorHAnsi" w:hAnsiTheme="minorHAnsi" w:cstheme="minorHAnsi"/>
          <w:bCs/>
          <w:sz w:val="22"/>
          <w:szCs w:val="22"/>
          <w:lang w:val="en-GB"/>
        </w:rPr>
        <w:t>)</w:t>
      </w:r>
      <w:r w:rsidR="005E460B" w:rsidRPr="00C740D7">
        <w:rPr>
          <w:rFonts w:asciiTheme="minorHAnsi" w:hAnsiTheme="minorHAnsi" w:cstheme="minorHAnsi"/>
          <w:bCs/>
          <w:sz w:val="22"/>
          <w:szCs w:val="22"/>
          <w:lang w:val="en-GB"/>
        </w:rPr>
        <w:t xml:space="preserve"> </w:t>
      </w:r>
      <w:r w:rsidRPr="00C740D7">
        <w:rPr>
          <w:rFonts w:asciiTheme="minorHAnsi" w:hAnsiTheme="minorHAnsi" w:cstheme="minorHAnsi"/>
          <w:bCs/>
          <w:sz w:val="22"/>
          <w:szCs w:val="22"/>
          <w:lang w:val="en-GB"/>
        </w:rPr>
        <w:t>(</w:t>
      </w:r>
      <w:proofErr w:type="spellStart"/>
      <w:r w:rsidRPr="00C740D7">
        <w:rPr>
          <w:rFonts w:asciiTheme="minorHAnsi" w:hAnsiTheme="minorHAnsi" w:cstheme="minorHAnsi"/>
          <w:bCs/>
          <w:smallCaps/>
          <w:sz w:val="22"/>
          <w:szCs w:val="22"/>
          <w:lang w:val="en-GB"/>
        </w:rPr>
        <w:t>Zechmeister</w:t>
      </w:r>
      <w:proofErr w:type="spellEnd"/>
      <w:r w:rsidR="00F46282" w:rsidRPr="00C740D7">
        <w:rPr>
          <w:rFonts w:asciiTheme="minorHAnsi" w:hAnsiTheme="minorHAnsi" w:cstheme="minorHAnsi"/>
          <w:bCs/>
          <w:smallCaps/>
          <w:sz w:val="22"/>
          <w:szCs w:val="22"/>
          <w:lang w:val="en-GB"/>
        </w:rPr>
        <w:t>,</w:t>
      </w:r>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Grodzinska</w:t>
      </w:r>
      <w:proofErr w:type="spellEnd"/>
      <w:r w:rsidR="00F46282" w:rsidRPr="00C740D7">
        <w:rPr>
          <w:rFonts w:asciiTheme="minorHAnsi" w:hAnsiTheme="minorHAnsi" w:cstheme="minorHAnsi"/>
          <w:smallCaps/>
          <w:sz w:val="22"/>
          <w:szCs w:val="22"/>
          <w:shd w:val="clear" w:color="auto" w:fill="FFFFFF"/>
          <w:lang w:val="en-US"/>
        </w:rPr>
        <w:t xml:space="preserve"> &amp; </w:t>
      </w:r>
      <w:proofErr w:type="spellStart"/>
      <w:r w:rsidR="00F46282" w:rsidRPr="00C740D7">
        <w:rPr>
          <w:rFonts w:asciiTheme="minorHAnsi" w:hAnsiTheme="minorHAnsi" w:cstheme="minorHAnsi"/>
          <w:smallCaps/>
          <w:sz w:val="22"/>
          <w:szCs w:val="22"/>
          <w:shd w:val="clear" w:color="auto" w:fill="FFFFFF"/>
          <w:lang w:val="en-US"/>
        </w:rPr>
        <w:t>Szarek</w:t>
      </w:r>
      <w:proofErr w:type="spellEnd"/>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Lukaszewska</w:t>
      </w:r>
      <w:proofErr w:type="spellEnd"/>
      <w:r w:rsidRPr="00C740D7">
        <w:rPr>
          <w:rFonts w:asciiTheme="minorHAnsi" w:hAnsiTheme="minorHAnsi" w:cstheme="minorHAnsi"/>
          <w:bCs/>
          <w:smallCaps/>
          <w:sz w:val="22"/>
          <w:szCs w:val="22"/>
          <w:lang w:val="en-GB"/>
        </w:rPr>
        <w:t xml:space="preserve"> 2003</w:t>
      </w:r>
      <w:r w:rsidRPr="00C740D7">
        <w:rPr>
          <w:rFonts w:asciiTheme="minorHAnsi" w:hAnsiTheme="minorHAnsi" w:cstheme="minorHAnsi"/>
          <w:bCs/>
          <w:sz w:val="22"/>
          <w:szCs w:val="22"/>
          <w:lang w:val="en-GB"/>
        </w:rPr>
        <w:t>).</w:t>
      </w:r>
      <w:r w:rsidR="001B1838" w:rsidRPr="00C740D7">
        <w:rPr>
          <w:rFonts w:asciiTheme="minorHAnsi" w:hAnsiTheme="minorHAnsi" w:cstheme="minorHAnsi"/>
          <w:bCs/>
          <w:sz w:val="22"/>
          <w:szCs w:val="22"/>
          <w:lang w:val="en-GB"/>
        </w:rPr>
        <w:t xml:space="preserve"> </w:t>
      </w:r>
      <w:r w:rsidR="0014576E" w:rsidRPr="00C740D7">
        <w:rPr>
          <w:rFonts w:asciiTheme="minorHAnsi" w:hAnsiTheme="minorHAnsi" w:cstheme="minorHAnsi"/>
          <w:sz w:val="22"/>
          <w:szCs w:val="22"/>
          <w:lang w:val="en-GB"/>
        </w:rPr>
        <w:t>The history of bryophyte research began 1718</w:t>
      </w:r>
      <w:r w:rsidR="005E460B" w:rsidRPr="00C740D7">
        <w:rPr>
          <w:rFonts w:asciiTheme="minorHAnsi" w:hAnsiTheme="minorHAnsi" w:cstheme="minorHAnsi"/>
          <w:sz w:val="22"/>
          <w:szCs w:val="22"/>
          <w:lang w:val="en-GB"/>
        </w:rPr>
        <w:t xml:space="preserve"> in </w:t>
      </w:r>
      <w:proofErr w:type="spellStart"/>
      <w:r w:rsidR="005E460B" w:rsidRPr="00C740D7">
        <w:rPr>
          <w:rFonts w:asciiTheme="minorHAnsi" w:hAnsiTheme="minorHAnsi" w:cstheme="minorHAnsi"/>
          <w:sz w:val="22"/>
          <w:szCs w:val="22"/>
          <w:lang w:val="en-GB"/>
        </w:rPr>
        <w:t>Gießen</w:t>
      </w:r>
      <w:proofErr w:type="spellEnd"/>
      <w:r w:rsidR="005E460B" w:rsidRPr="00C740D7">
        <w:rPr>
          <w:rFonts w:asciiTheme="minorHAnsi" w:hAnsiTheme="minorHAnsi" w:cstheme="minorHAnsi"/>
          <w:sz w:val="22"/>
          <w:szCs w:val="22"/>
          <w:lang w:val="en-GB"/>
        </w:rPr>
        <w:t xml:space="preserve">, </w:t>
      </w:r>
      <w:r w:rsidR="0014576E" w:rsidRPr="00C740D7">
        <w:rPr>
          <w:rFonts w:asciiTheme="minorHAnsi" w:hAnsiTheme="minorHAnsi" w:cstheme="minorHAnsi"/>
          <w:sz w:val="22"/>
          <w:szCs w:val="22"/>
          <w:lang w:val="en-GB"/>
        </w:rPr>
        <w:t xml:space="preserve">Germany where </w:t>
      </w:r>
      <w:r w:rsidR="0014576E" w:rsidRPr="00C740D7">
        <w:rPr>
          <w:rFonts w:asciiTheme="minorHAnsi" w:hAnsiTheme="minorHAnsi" w:cstheme="minorHAnsi"/>
          <w:smallCaps/>
          <w:sz w:val="22"/>
          <w:szCs w:val="22"/>
          <w:lang w:val="en-GB"/>
        </w:rPr>
        <w:t xml:space="preserve">J. J. </w:t>
      </w:r>
      <w:proofErr w:type="spellStart"/>
      <w:r w:rsidR="0014576E" w:rsidRPr="00C740D7">
        <w:rPr>
          <w:rFonts w:asciiTheme="minorHAnsi" w:hAnsiTheme="minorHAnsi" w:cstheme="minorHAnsi"/>
          <w:smallCaps/>
          <w:sz w:val="22"/>
          <w:szCs w:val="22"/>
          <w:lang w:val="en-GB"/>
        </w:rPr>
        <w:t>Dillenius</w:t>
      </w:r>
      <w:proofErr w:type="spellEnd"/>
      <w:r w:rsidR="0014576E" w:rsidRPr="00C740D7">
        <w:rPr>
          <w:rFonts w:asciiTheme="minorHAnsi" w:hAnsiTheme="minorHAnsi" w:cstheme="minorHAnsi"/>
          <w:sz w:val="22"/>
          <w:szCs w:val="22"/>
          <w:lang w:val="en-GB"/>
        </w:rPr>
        <w:t xml:space="preserve"> first described mosses </w:t>
      </w:r>
      <w:r w:rsidR="00B07E64" w:rsidRPr="00C740D7">
        <w:rPr>
          <w:rFonts w:asciiTheme="minorHAnsi" w:hAnsiTheme="minorHAnsi" w:cstheme="minorHAnsi"/>
          <w:sz w:val="22"/>
          <w:szCs w:val="22"/>
          <w:lang w:val="en-GB"/>
        </w:rPr>
        <w:t xml:space="preserve">for botanic research </w:t>
      </w:r>
      <w:r w:rsidR="0014576E" w:rsidRPr="00C740D7">
        <w:rPr>
          <w:rFonts w:asciiTheme="minorHAnsi" w:hAnsiTheme="minorHAnsi" w:cstheme="minorHAnsi"/>
          <w:bCs/>
          <w:sz w:val="22"/>
          <w:szCs w:val="22"/>
          <w:lang w:val="en-GB"/>
        </w:rPr>
        <w:t>(</w:t>
      </w:r>
      <w:proofErr w:type="spellStart"/>
      <w:r w:rsidR="0014576E" w:rsidRPr="00C740D7">
        <w:rPr>
          <w:rFonts w:asciiTheme="minorHAnsi" w:hAnsiTheme="minorHAnsi" w:cstheme="minorHAnsi"/>
          <w:smallCaps/>
          <w:sz w:val="22"/>
          <w:szCs w:val="22"/>
          <w:lang w:val="en-GB"/>
        </w:rPr>
        <w:t>Drehwald</w:t>
      </w:r>
      <w:proofErr w:type="spellEnd"/>
      <w:r w:rsidR="0014576E" w:rsidRPr="00C740D7">
        <w:rPr>
          <w:rFonts w:asciiTheme="minorHAnsi" w:hAnsiTheme="minorHAnsi" w:cstheme="minorHAnsi"/>
          <w:smallCaps/>
          <w:sz w:val="22"/>
          <w:szCs w:val="22"/>
          <w:lang w:val="en-GB"/>
        </w:rPr>
        <w:t xml:space="preserve"> 2013)</w:t>
      </w:r>
      <w:r w:rsidR="0014576E" w:rsidRPr="00C740D7">
        <w:rPr>
          <w:rFonts w:asciiTheme="minorHAnsi" w:hAnsiTheme="minorHAnsi" w:cstheme="minorHAnsi"/>
          <w:sz w:val="22"/>
          <w:szCs w:val="22"/>
          <w:lang w:val="en-GB"/>
        </w:rPr>
        <w:t xml:space="preserve">. </w:t>
      </w:r>
      <w:r w:rsidR="006D32D9">
        <w:rPr>
          <w:rFonts w:asciiTheme="minorHAnsi" w:hAnsiTheme="minorHAnsi" w:cstheme="minorHAnsi"/>
          <w:sz w:val="22"/>
          <w:szCs w:val="22"/>
          <w:lang w:val="en-GB"/>
        </w:rPr>
        <w:t>Recent researches</w:t>
      </w:r>
      <w:r w:rsidR="0014576E" w:rsidRPr="00C740D7">
        <w:rPr>
          <w:rFonts w:asciiTheme="minorHAnsi" w:hAnsiTheme="minorHAnsi" w:cstheme="minorHAnsi"/>
          <w:sz w:val="22"/>
          <w:szCs w:val="22"/>
          <w:lang w:val="en-GB"/>
        </w:rPr>
        <w:t xml:space="preserve"> suggest that mosses play an important role as an omnipresent component in plant communities worldwide and strongly influence the water, nutrient and carbon cycle of their habitat (</w:t>
      </w:r>
      <w:proofErr w:type="spellStart"/>
      <w:r w:rsidR="0014576E" w:rsidRPr="00C740D7">
        <w:rPr>
          <w:rFonts w:asciiTheme="minorHAnsi" w:hAnsiTheme="minorHAnsi" w:cstheme="minorHAnsi"/>
          <w:smallCaps/>
          <w:sz w:val="22"/>
          <w:szCs w:val="22"/>
          <w:lang w:val="en-GB"/>
        </w:rPr>
        <w:t>Turetsky</w:t>
      </w:r>
      <w:proofErr w:type="spellEnd"/>
      <w:r w:rsidR="0014576E" w:rsidRPr="00C740D7">
        <w:rPr>
          <w:rFonts w:asciiTheme="minorHAnsi" w:hAnsiTheme="minorHAnsi" w:cstheme="minorHAnsi"/>
          <w:smallCaps/>
          <w:sz w:val="22"/>
          <w:szCs w:val="22"/>
          <w:lang w:val="en-GB"/>
        </w:rPr>
        <w:t xml:space="preserve"> et. </w:t>
      </w:r>
      <w:proofErr w:type="gramStart"/>
      <w:r w:rsidR="0014576E" w:rsidRPr="00C740D7">
        <w:rPr>
          <w:rFonts w:asciiTheme="minorHAnsi" w:hAnsiTheme="minorHAnsi" w:cstheme="minorHAnsi"/>
          <w:smallCaps/>
          <w:sz w:val="22"/>
          <w:szCs w:val="22"/>
          <w:lang w:val="en-GB"/>
        </w:rPr>
        <w:t xml:space="preserve">al. 2012, </w:t>
      </w:r>
      <w:proofErr w:type="spellStart"/>
      <w:r w:rsidR="0014576E" w:rsidRPr="00C740D7">
        <w:rPr>
          <w:rFonts w:asciiTheme="minorHAnsi" w:hAnsiTheme="minorHAnsi" w:cstheme="minorHAnsi"/>
          <w:smallCaps/>
          <w:sz w:val="22"/>
          <w:szCs w:val="22"/>
          <w:lang w:val="en-GB"/>
        </w:rPr>
        <w:t>Gerson</w:t>
      </w:r>
      <w:proofErr w:type="spellEnd"/>
      <w:r w:rsidR="0014576E" w:rsidRPr="00C740D7">
        <w:rPr>
          <w:rFonts w:asciiTheme="minorHAnsi" w:hAnsiTheme="minorHAnsi" w:cstheme="minorHAnsi"/>
          <w:smallCaps/>
          <w:sz w:val="22"/>
          <w:szCs w:val="22"/>
          <w:lang w:val="en-GB"/>
        </w:rPr>
        <w:t xml:space="preserve"> 1969</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sz w:val="22"/>
          <w:szCs w:val="22"/>
          <w:lang w:val="en-GB"/>
        </w:rPr>
        <w:t xml:space="preserve"> (</w:t>
      </w:r>
      <w:proofErr w:type="spellStart"/>
      <w:r w:rsidR="00694D39" w:rsidRPr="00C740D7">
        <w:rPr>
          <w:rFonts w:asciiTheme="minorHAnsi" w:hAnsiTheme="minorHAnsi" w:cstheme="minorHAnsi"/>
          <w:smallCaps/>
          <w:sz w:val="22"/>
          <w:szCs w:val="22"/>
          <w:lang w:val="en-GB"/>
        </w:rPr>
        <w:t>Gignac</w:t>
      </w:r>
      <w:proofErr w:type="spellEnd"/>
      <w:r w:rsidR="00694D39" w:rsidRPr="00C740D7">
        <w:rPr>
          <w:rFonts w:asciiTheme="minorHAnsi" w:hAnsiTheme="minorHAnsi" w:cstheme="minorHAnsi"/>
          <w:smallCaps/>
          <w:sz w:val="22"/>
          <w:szCs w:val="22"/>
          <w:lang w:val="en-GB"/>
        </w:rPr>
        <w:t xml:space="preserve"> 2001</w:t>
      </w:r>
      <w:r w:rsidR="0014576E" w:rsidRPr="00C740D7">
        <w:rPr>
          <w:rFonts w:asciiTheme="minorHAnsi" w:hAnsiTheme="minorHAnsi" w:cstheme="minorHAnsi"/>
          <w:smallCaps/>
          <w:sz w:val="22"/>
          <w:szCs w:val="22"/>
          <w:lang w:val="en-GB"/>
        </w:rPr>
        <w:t>)</w:t>
      </w:r>
      <w:r w:rsidR="0014576E" w:rsidRPr="00C740D7">
        <w:rPr>
          <w:rFonts w:asciiTheme="minorHAnsi" w:hAnsiTheme="minorHAnsi" w:cstheme="minorHAnsi"/>
          <w:sz w:val="22"/>
          <w:szCs w:val="22"/>
          <w:lang w:val="en-GB"/>
        </w:rPr>
        <w:t>.</w:t>
      </w:r>
      <w:proofErr w:type="gramEnd"/>
      <w:r w:rsidR="0014576E" w:rsidRPr="00C740D7">
        <w:rPr>
          <w:rFonts w:asciiTheme="minorHAnsi" w:hAnsiTheme="minorHAnsi" w:cstheme="minorHAnsi"/>
          <w:sz w:val="22"/>
          <w:szCs w:val="22"/>
          <w:lang w:val="en-GB"/>
        </w:rPr>
        <w:t xml:space="preserve"> </w:t>
      </w:r>
      <w:r w:rsidR="004B5574" w:rsidRPr="00C740D7">
        <w:rPr>
          <w:rFonts w:asciiTheme="minorHAnsi" w:hAnsiTheme="minorHAnsi" w:cstheme="minorHAnsi"/>
          <w:bCs/>
          <w:sz w:val="22"/>
          <w:szCs w:val="22"/>
          <w:lang w:val="en-GB"/>
        </w:rPr>
        <w:t xml:space="preserve">Unlike many other plants bryophytes can reproduce both sexually and vegetative </w:t>
      </w:r>
      <w:r w:rsidR="004B5574" w:rsidRPr="00C740D7">
        <w:rPr>
          <w:rFonts w:asciiTheme="minorHAnsi" w:hAnsiTheme="minorHAnsi" w:cstheme="minorHAnsi"/>
          <w:sz w:val="22"/>
          <w:szCs w:val="22"/>
          <w:lang w:val="en-GB"/>
        </w:rPr>
        <w:t>(</w:t>
      </w:r>
      <w:r w:rsidR="004B5574" w:rsidRPr="00C740D7">
        <w:rPr>
          <w:rFonts w:asciiTheme="minorHAnsi" w:hAnsiTheme="minorHAnsi" w:cstheme="minorHAnsi"/>
          <w:smallCaps/>
          <w:sz w:val="22"/>
          <w:szCs w:val="22"/>
          <w:lang w:val="en-GB"/>
        </w:rPr>
        <w:t xml:space="preserve">Frey &amp; </w:t>
      </w:r>
      <w:proofErr w:type="spellStart"/>
      <w:r w:rsidR="004B5574" w:rsidRPr="00C740D7">
        <w:rPr>
          <w:rFonts w:asciiTheme="minorHAnsi" w:hAnsiTheme="minorHAnsi" w:cstheme="minorHAnsi"/>
          <w:smallCaps/>
          <w:sz w:val="22"/>
          <w:szCs w:val="22"/>
          <w:lang w:val="en-GB"/>
        </w:rPr>
        <w:t>Kürschner</w:t>
      </w:r>
      <w:proofErr w:type="spellEnd"/>
      <w:r w:rsidR="004B5574" w:rsidRPr="00C740D7">
        <w:rPr>
          <w:rFonts w:asciiTheme="minorHAnsi" w:hAnsiTheme="minorHAnsi" w:cstheme="minorHAnsi"/>
          <w:smallCaps/>
          <w:sz w:val="22"/>
          <w:szCs w:val="22"/>
          <w:lang w:val="en-GB"/>
        </w:rPr>
        <w:t xml:space="preserve"> 2011</w:t>
      </w:r>
      <w:r w:rsidR="00694D39" w:rsidRPr="00C740D7">
        <w:rPr>
          <w:rFonts w:asciiTheme="minorHAnsi" w:hAnsiTheme="minorHAnsi" w:cstheme="minorHAnsi"/>
          <w:smallCaps/>
          <w:sz w:val="22"/>
          <w:szCs w:val="22"/>
          <w:lang w:val="en-GB"/>
        </w:rPr>
        <w:t xml:space="preserve">, </w:t>
      </w:r>
      <w:proofErr w:type="spellStart"/>
      <w:r w:rsidR="00694D39" w:rsidRPr="00C740D7">
        <w:rPr>
          <w:rFonts w:asciiTheme="minorHAnsi" w:hAnsiTheme="minorHAnsi" w:cstheme="minorHAnsi"/>
          <w:smallCaps/>
          <w:sz w:val="22"/>
          <w:szCs w:val="22"/>
          <w:lang w:val="en-GB"/>
        </w:rPr>
        <w:t>Mishler</w:t>
      </w:r>
      <w:proofErr w:type="spellEnd"/>
      <w:r w:rsidR="00694D39" w:rsidRPr="00C740D7">
        <w:rPr>
          <w:rFonts w:asciiTheme="minorHAnsi" w:hAnsiTheme="minorHAnsi" w:cstheme="minorHAnsi"/>
          <w:smallCaps/>
          <w:sz w:val="22"/>
          <w:szCs w:val="22"/>
          <w:lang w:val="en-GB"/>
        </w:rPr>
        <w:t xml:space="preserve"> 1985</w:t>
      </w:r>
      <w:r w:rsidR="004B5574" w:rsidRPr="00C740D7">
        <w:rPr>
          <w:rFonts w:asciiTheme="minorHAnsi" w:hAnsiTheme="minorHAnsi" w:cstheme="minorHAnsi"/>
          <w:smallCaps/>
          <w:sz w:val="22"/>
          <w:szCs w:val="22"/>
          <w:lang w:val="en-GB"/>
        </w:rPr>
        <w:t>)</w:t>
      </w:r>
      <w:r w:rsidR="004B5574" w:rsidRPr="00C740D7">
        <w:rPr>
          <w:rFonts w:asciiTheme="minorHAnsi" w:hAnsiTheme="minorHAnsi" w:cstheme="minorHAnsi"/>
          <w:bCs/>
          <w:sz w:val="22"/>
          <w:szCs w:val="22"/>
          <w:lang w:val="en-GB"/>
        </w:rPr>
        <w:t xml:space="preserve">. </w:t>
      </w:r>
      <w:r w:rsidR="0026367B" w:rsidRPr="00C740D7">
        <w:rPr>
          <w:rFonts w:asciiTheme="minorHAnsi" w:hAnsiTheme="minorHAnsi" w:cstheme="minorHAnsi"/>
          <w:sz w:val="22"/>
          <w:szCs w:val="22"/>
          <w:lang w:val="en-GB"/>
        </w:rPr>
        <w:t>T</w:t>
      </w:r>
      <w:r w:rsidR="00B07E64" w:rsidRPr="00C740D7">
        <w:rPr>
          <w:rFonts w:asciiTheme="minorHAnsi" w:hAnsiTheme="minorHAnsi" w:cstheme="minorHAnsi"/>
          <w:sz w:val="22"/>
          <w:szCs w:val="22"/>
          <w:lang w:val="en-GB"/>
        </w:rPr>
        <w:t>heir role as the simplest t</w:t>
      </w:r>
      <w:r w:rsidR="005E460B" w:rsidRPr="00C740D7">
        <w:rPr>
          <w:rFonts w:asciiTheme="minorHAnsi" w:hAnsiTheme="minorHAnsi" w:cstheme="minorHAnsi"/>
          <w:sz w:val="22"/>
          <w:szCs w:val="22"/>
          <w:lang w:val="en-GB"/>
        </w:rPr>
        <w:t>errestrial plant puts them</w:t>
      </w:r>
      <w:r w:rsidR="00B07E64" w:rsidRPr="00C740D7">
        <w:rPr>
          <w:rFonts w:asciiTheme="minorHAnsi" w:hAnsiTheme="minorHAnsi" w:cstheme="minorHAnsi"/>
          <w:sz w:val="22"/>
          <w:szCs w:val="22"/>
          <w:lang w:val="en-GB"/>
        </w:rPr>
        <w:t xml:space="preserve"> in the spotlight of research which tries to draw back the</w:t>
      </w:r>
      <w:r w:rsidR="0026367B" w:rsidRPr="00C740D7">
        <w:rPr>
          <w:rFonts w:asciiTheme="minorHAnsi" w:hAnsiTheme="minorHAnsi" w:cstheme="minorHAnsi"/>
          <w:sz w:val="22"/>
          <w:szCs w:val="22"/>
          <w:lang w:val="en-GB"/>
        </w:rPr>
        <w:t xml:space="preserve"> lines plant-evolution</w:t>
      </w:r>
      <w:r w:rsidR="00B07E64" w:rsidRPr="00C740D7">
        <w:rPr>
          <w:rFonts w:asciiTheme="minorHAnsi" w:hAnsiTheme="minorHAnsi" w:cstheme="minorHAnsi"/>
          <w:sz w:val="22"/>
          <w:szCs w:val="22"/>
          <w:lang w:val="en-GB"/>
        </w:rPr>
        <w:t xml:space="preserve"> from aquatic to terrestrial habitats (</w:t>
      </w:r>
      <w:r w:rsidR="00B07E64" w:rsidRPr="00C740D7">
        <w:rPr>
          <w:rFonts w:asciiTheme="minorHAnsi" w:hAnsiTheme="minorHAnsi" w:cstheme="minorHAnsi"/>
          <w:smallCaps/>
          <w:sz w:val="22"/>
          <w:szCs w:val="22"/>
          <w:lang w:val="en-GB"/>
        </w:rPr>
        <w:t xml:space="preserve">Cove, Knight &amp; </w:t>
      </w:r>
      <w:proofErr w:type="spellStart"/>
      <w:r w:rsidR="00B07E64" w:rsidRPr="00C740D7">
        <w:rPr>
          <w:rFonts w:asciiTheme="minorHAnsi" w:hAnsiTheme="minorHAnsi" w:cstheme="minorHAnsi"/>
          <w:smallCaps/>
          <w:sz w:val="22"/>
          <w:szCs w:val="22"/>
          <w:lang w:val="en-GB"/>
        </w:rPr>
        <w:t>Lamparter</w:t>
      </w:r>
      <w:proofErr w:type="spellEnd"/>
      <w:r w:rsidR="00B07E64" w:rsidRPr="00C740D7">
        <w:rPr>
          <w:rFonts w:asciiTheme="minorHAnsi" w:hAnsiTheme="minorHAnsi" w:cstheme="minorHAnsi"/>
          <w:smallCaps/>
          <w:sz w:val="22"/>
          <w:szCs w:val="22"/>
          <w:lang w:val="en-GB"/>
        </w:rPr>
        <w:t xml:space="preserve"> 1997)</w:t>
      </w:r>
      <w:r w:rsidR="00B07E64" w:rsidRPr="00C740D7">
        <w:rPr>
          <w:rFonts w:asciiTheme="minorHAnsi" w:hAnsiTheme="minorHAnsi" w:cstheme="minorHAnsi"/>
          <w:sz w:val="22"/>
          <w:szCs w:val="22"/>
          <w:lang w:val="en-GB"/>
        </w:rPr>
        <w:t>.</w:t>
      </w:r>
      <w:r w:rsidR="005E460B" w:rsidRPr="00C740D7">
        <w:rPr>
          <w:rFonts w:asciiTheme="minorHAnsi" w:hAnsiTheme="minorHAnsi" w:cstheme="minorHAnsi"/>
          <w:sz w:val="22"/>
          <w:szCs w:val="22"/>
          <w:lang w:val="en-GB"/>
        </w:rPr>
        <w:t xml:space="preserve"> Bryophytes lately interested researchers for many applications:</w:t>
      </w:r>
      <w:r w:rsidR="00C17541" w:rsidRPr="00C740D7">
        <w:rPr>
          <w:rFonts w:asciiTheme="minorHAnsi" w:hAnsiTheme="minorHAnsi" w:cstheme="minorHAnsi"/>
          <w:sz w:val="22"/>
          <w:szCs w:val="22"/>
          <w:lang w:val="en-GB"/>
        </w:rPr>
        <w:t xml:space="preserve"> Mosses were successfully used as </w:t>
      </w:r>
      <w:r w:rsidR="00A24143" w:rsidRPr="00C740D7">
        <w:rPr>
          <w:rFonts w:asciiTheme="minorHAnsi" w:hAnsiTheme="minorHAnsi" w:cstheme="minorHAnsi"/>
          <w:sz w:val="22"/>
          <w:szCs w:val="22"/>
          <w:lang w:val="en-GB"/>
        </w:rPr>
        <w:t>accumulation indicators</w:t>
      </w:r>
      <w:r w:rsidR="00C17541" w:rsidRPr="00C740D7">
        <w:rPr>
          <w:rFonts w:asciiTheme="minorHAnsi" w:hAnsiTheme="minorHAnsi" w:cstheme="minorHAnsi"/>
          <w:sz w:val="22"/>
          <w:szCs w:val="22"/>
          <w:lang w:val="en-GB"/>
        </w:rPr>
        <w:t xml:space="preserve"> for pollutants like </w:t>
      </w:r>
      <w:r w:rsidR="00A24143" w:rsidRPr="00C740D7">
        <w:rPr>
          <w:rFonts w:asciiTheme="minorHAnsi" w:hAnsiTheme="minorHAnsi" w:cstheme="minorHAnsi"/>
          <w:sz w:val="22"/>
          <w:szCs w:val="22"/>
          <w:lang w:val="en-GB"/>
        </w:rPr>
        <w:t xml:space="preserve">trace metals, heavy metals, </w:t>
      </w:r>
      <w:proofErr w:type="spellStart"/>
      <w:r w:rsidR="00A24143" w:rsidRPr="00C740D7">
        <w:rPr>
          <w:rFonts w:asciiTheme="minorHAnsi" w:hAnsiTheme="minorHAnsi" w:cstheme="minorHAnsi"/>
          <w:sz w:val="22"/>
          <w:szCs w:val="22"/>
          <w:lang w:val="en-GB"/>
        </w:rPr>
        <w:t>radionucleides</w:t>
      </w:r>
      <w:proofErr w:type="spellEnd"/>
      <w:r w:rsidR="00A24143" w:rsidRPr="00C740D7">
        <w:rPr>
          <w:rFonts w:asciiTheme="minorHAnsi" w:hAnsiTheme="minorHAnsi" w:cstheme="minorHAnsi"/>
          <w:sz w:val="22"/>
          <w:szCs w:val="22"/>
          <w:lang w:val="en-GB"/>
        </w:rPr>
        <w:t xml:space="preserve"> and for toxic organic compounds (</w:t>
      </w:r>
      <w:r w:rsidR="00A24143" w:rsidRPr="00C740D7">
        <w:rPr>
          <w:rFonts w:asciiTheme="minorHAnsi" w:hAnsiTheme="minorHAnsi" w:cstheme="minorHAnsi"/>
          <w:smallCaps/>
          <w:sz w:val="22"/>
          <w:szCs w:val="22"/>
          <w:lang w:val="en-GB"/>
        </w:rPr>
        <w:t xml:space="preserve">Giordano et. </w:t>
      </w:r>
      <w:proofErr w:type="gramStart"/>
      <w:r w:rsidR="00A24143" w:rsidRPr="00C740D7">
        <w:rPr>
          <w:rFonts w:asciiTheme="minorHAnsi" w:hAnsiTheme="minorHAnsi" w:cstheme="minorHAnsi"/>
          <w:smallCaps/>
          <w:sz w:val="22"/>
          <w:szCs w:val="22"/>
          <w:lang w:val="en-GB"/>
        </w:rPr>
        <w:t xml:space="preserve">Al. 2005, </w:t>
      </w:r>
      <w:proofErr w:type="spellStart"/>
      <w:r w:rsidR="00A24143" w:rsidRPr="00C740D7">
        <w:rPr>
          <w:rFonts w:asciiTheme="minorHAnsi" w:hAnsiTheme="minorHAnsi" w:cstheme="minorHAnsi"/>
          <w:smallCaps/>
          <w:sz w:val="22"/>
          <w:szCs w:val="22"/>
          <w:lang w:val="en-GB"/>
        </w:rPr>
        <w:t>Harmens</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al.2010, </w:t>
      </w:r>
      <w:proofErr w:type="spellStart"/>
      <w:r w:rsidR="00A24143" w:rsidRPr="00C740D7">
        <w:rPr>
          <w:rFonts w:asciiTheme="minorHAnsi" w:hAnsiTheme="minorHAnsi" w:cstheme="minorHAnsi"/>
          <w:smallCaps/>
          <w:sz w:val="22"/>
          <w:szCs w:val="22"/>
          <w:lang w:val="en-GB"/>
        </w:rPr>
        <w:t>Nentwig</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 2009, </w:t>
      </w:r>
      <w:proofErr w:type="spellStart"/>
      <w:r w:rsidR="00A24143" w:rsidRPr="00C740D7">
        <w:rPr>
          <w:rFonts w:asciiTheme="minorHAnsi" w:hAnsiTheme="minorHAnsi" w:cstheme="minorHAnsi"/>
          <w:bCs/>
          <w:smallCaps/>
          <w:sz w:val="22"/>
          <w:szCs w:val="22"/>
          <w:lang w:val="en-GB"/>
        </w:rPr>
        <w:t>Zechmeister</w:t>
      </w:r>
      <w:proofErr w:type="spellEnd"/>
      <w:r w:rsidR="00A24143" w:rsidRPr="00C740D7">
        <w:rPr>
          <w:rFonts w:asciiTheme="minorHAnsi" w:hAnsiTheme="minorHAnsi" w:cstheme="minorHAnsi"/>
          <w:bCs/>
          <w:smallCaps/>
          <w:sz w:val="22"/>
          <w:szCs w:val="22"/>
          <w:lang w:val="en-GB"/>
        </w:rPr>
        <w:t>,</w:t>
      </w:r>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Grodzinska</w:t>
      </w:r>
      <w:proofErr w:type="spellEnd"/>
      <w:r w:rsidR="00A24143" w:rsidRPr="00C740D7">
        <w:rPr>
          <w:rFonts w:asciiTheme="minorHAnsi" w:hAnsiTheme="minorHAnsi" w:cstheme="minorHAnsi"/>
          <w:smallCaps/>
          <w:sz w:val="22"/>
          <w:szCs w:val="22"/>
          <w:shd w:val="clear" w:color="auto" w:fill="FFFFFF"/>
          <w:lang w:val="en-GB"/>
        </w:rPr>
        <w:t xml:space="preserve"> &amp; </w:t>
      </w:r>
      <w:proofErr w:type="spellStart"/>
      <w:r w:rsidR="00A24143" w:rsidRPr="00C740D7">
        <w:rPr>
          <w:rFonts w:asciiTheme="minorHAnsi" w:hAnsiTheme="minorHAnsi" w:cstheme="minorHAnsi"/>
          <w:smallCaps/>
          <w:sz w:val="22"/>
          <w:szCs w:val="22"/>
          <w:shd w:val="clear" w:color="auto" w:fill="FFFFFF"/>
          <w:lang w:val="en-GB"/>
        </w:rPr>
        <w:t>Szarek</w:t>
      </w:r>
      <w:proofErr w:type="spellEnd"/>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Lukaszewska</w:t>
      </w:r>
      <w:proofErr w:type="spellEnd"/>
      <w:r w:rsidR="00A24143" w:rsidRPr="00C740D7">
        <w:rPr>
          <w:rFonts w:asciiTheme="minorHAnsi" w:hAnsiTheme="minorHAnsi" w:cstheme="minorHAnsi"/>
          <w:bCs/>
          <w:smallCaps/>
          <w:sz w:val="22"/>
          <w:szCs w:val="22"/>
          <w:lang w:val="en-GB"/>
        </w:rPr>
        <w:t xml:space="preserve"> 2003).</w:t>
      </w:r>
      <w:proofErr w:type="gramEnd"/>
      <w:r w:rsidR="00203DA4" w:rsidRPr="00C740D7">
        <w:rPr>
          <w:rFonts w:asciiTheme="minorHAnsi" w:hAnsiTheme="minorHAnsi" w:cstheme="minorHAnsi"/>
          <w:bCs/>
          <w:sz w:val="22"/>
          <w:szCs w:val="22"/>
          <w:lang w:val="en-GB"/>
        </w:rPr>
        <w:t xml:space="preserve"> </w:t>
      </w:r>
      <w:r w:rsidR="005E460B" w:rsidRPr="00C740D7">
        <w:rPr>
          <w:rFonts w:asciiTheme="minorHAnsi" w:hAnsiTheme="minorHAnsi" w:cstheme="minorHAnsi"/>
          <w:bCs/>
          <w:sz w:val="22"/>
          <w:szCs w:val="22"/>
          <w:lang w:val="en-GB"/>
        </w:rPr>
        <w:t>Forest integrity research</w:t>
      </w:r>
      <w:r w:rsidR="00A55F31" w:rsidRPr="00C740D7">
        <w:rPr>
          <w:rFonts w:asciiTheme="minorHAnsi" w:hAnsiTheme="minorHAnsi" w:cstheme="minorHAnsi"/>
          <w:bCs/>
          <w:sz w:val="22"/>
          <w:szCs w:val="22"/>
          <w:lang w:val="en-GB"/>
        </w:rPr>
        <w:t xml:space="preserve"> puts much effort in research because the irreplaceable</w:t>
      </w:r>
      <w:r w:rsidR="00694D39" w:rsidRPr="00C740D7">
        <w:rPr>
          <w:rFonts w:asciiTheme="minorHAnsi" w:hAnsiTheme="minorHAnsi" w:cstheme="minorHAnsi"/>
          <w:bCs/>
          <w:sz w:val="22"/>
          <w:szCs w:val="22"/>
          <w:lang w:val="en-GB"/>
        </w:rPr>
        <w:t xml:space="preserve"> and vulnerable</w:t>
      </w:r>
      <w:r w:rsidR="00A55F31" w:rsidRPr="00C740D7">
        <w:rPr>
          <w:rFonts w:asciiTheme="minorHAnsi" w:hAnsiTheme="minorHAnsi" w:cstheme="minorHAnsi"/>
          <w:bCs/>
          <w:sz w:val="22"/>
          <w:szCs w:val="22"/>
          <w:lang w:val="en-GB"/>
        </w:rPr>
        <w:t xml:space="preserve"> role of mosses in healthy forest habitats is endangered by actual for</w:t>
      </w:r>
      <w:r w:rsidR="00694D39" w:rsidRPr="00C740D7">
        <w:rPr>
          <w:rFonts w:asciiTheme="minorHAnsi" w:hAnsiTheme="minorHAnsi" w:cstheme="minorHAnsi"/>
          <w:bCs/>
          <w:sz w:val="22"/>
          <w:szCs w:val="22"/>
          <w:lang w:val="en-GB"/>
        </w:rPr>
        <w:t xml:space="preserve">est management practices </w:t>
      </w:r>
      <w:r w:rsidR="00694D39" w:rsidRPr="00C740D7">
        <w:rPr>
          <w:rFonts w:asciiTheme="minorHAnsi" w:hAnsiTheme="minorHAnsi" w:cstheme="minorHAnsi"/>
          <w:sz w:val="22"/>
          <w:szCs w:val="22"/>
          <w:lang w:val="en-GB"/>
        </w:rPr>
        <w:t>(</w:t>
      </w:r>
      <w:r w:rsidR="00694D39" w:rsidRPr="00C740D7">
        <w:rPr>
          <w:rFonts w:asciiTheme="minorHAnsi" w:hAnsiTheme="minorHAnsi" w:cstheme="minorHAnsi"/>
          <w:smallCaps/>
          <w:sz w:val="22"/>
          <w:szCs w:val="22"/>
          <w:lang w:val="en-GB"/>
        </w:rPr>
        <w:t xml:space="preserve">Fenton 2005, </w:t>
      </w:r>
      <w:proofErr w:type="spellStart"/>
      <w:r w:rsidR="00694D39" w:rsidRPr="00C740D7">
        <w:rPr>
          <w:rFonts w:asciiTheme="minorHAnsi" w:hAnsiTheme="minorHAnsi" w:cstheme="minorHAnsi"/>
          <w:smallCaps/>
          <w:sz w:val="22"/>
          <w:szCs w:val="22"/>
          <w:lang w:val="en-GB"/>
        </w:rPr>
        <w:t>Frego</w:t>
      </w:r>
      <w:proofErr w:type="spellEnd"/>
      <w:r w:rsidR="00694D39" w:rsidRPr="00C740D7">
        <w:rPr>
          <w:rFonts w:asciiTheme="minorHAnsi" w:hAnsiTheme="minorHAnsi" w:cstheme="minorHAnsi"/>
          <w:smallCaps/>
          <w:sz w:val="22"/>
          <w:szCs w:val="22"/>
          <w:lang w:val="en-GB"/>
        </w:rPr>
        <w:t xml:space="preserve"> 2007, </w:t>
      </w:r>
      <w:proofErr w:type="spellStart"/>
      <w:r w:rsidR="00C740D7" w:rsidRPr="00C740D7">
        <w:rPr>
          <w:rFonts w:asciiTheme="minorHAnsi" w:hAnsiTheme="minorHAnsi" w:cstheme="minorHAnsi"/>
          <w:smallCaps/>
          <w:sz w:val="22"/>
          <w:szCs w:val="22"/>
          <w:lang w:val="en-GB"/>
        </w:rPr>
        <w:t>Mezaka</w:t>
      </w:r>
      <w:proofErr w:type="spellEnd"/>
      <w:r w:rsidR="00C740D7" w:rsidRPr="00C740D7">
        <w:rPr>
          <w:rFonts w:asciiTheme="minorHAnsi" w:hAnsiTheme="minorHAnsi" w:cstheme="minorHAnsi"/>
          <w:smallCaps/>
          <w:sz w:val="22"/>
          <w:szCs w:val="22"/>
          <w:lang w:val="en-GB"/>
        </w:rPr>
        <w:t xml:space="preserve">, </w:t>
      </w:r>
      <w:proofErr w:type="spellStart"/>
      <w:r w:rsidR="00C740D7" w:rsidRPr="00C740D7">
        <w:rPr>
          <w:rFonts w:asciiTheme="minorHAnsi" w:hAnsiTheme="minorHAnsi" w:cstheme="minorHAnsi"/>
          <w:smallCaps/>
          <w:sz w:val="22"/>
          <w:szCs w:val="22"/>
          <w:lang w:val="en-GB"/>
        </w:rPr>
        <w:t>Brūmelis</w:t>
      </w:r>
      <w:proofErr w:type="spellEnd"/>
      <w:r w:rsidR="00C740D7" w:rsidRPr="00C740D7">
        <w:rPr>
          <w:rFonts w:asciiTheme="minorHAnsi" w:hAnsiTheme="minorHAnsi" w:cstheme="minorHAnsi"/>
          <w:smallCaps/>
          <w:sz w:val="22"/>
          <w:szCs w:val="22"/>
          <w:lang w:val="en-GB"/>
        </w:rPr>
        <w:t xml:space="preserve"> &amp; </w:t>
      </w:r>
      <w:proofErr w:type="spellStart"/>
      <w:r w:rsidR="00C740D7" w:rsidRPr="00C740D7">
        <w:rPr>
          <w:rFonts w:asciiTheme="minorHAnsi" w:hAnsiTheme="minorHAnsi" w:cstheme="minorHAnsi"/>
          <w:smallCaps/>
          <w:sz w:val="22"/>
          <w:szCs w:val="22"/>
          <w:lang w:val="en-GB"/>
        </w:rPr>
        <w:t>Piterāns</w:t>
      </w:r>
      <w:proofErr w:type="spellEnd"/>
      <w:r w:rsidR="00694D39" w:rsidRPr="00C740D7">
        <w:rPr>
          <w:rFonts w:asciiTheme="minorHAnsi" w:hAnsiTheme="minorHAnsi" w:cstheme="minorHAnsi"/>
          <w:smallCaps/>
          <w:sz w:val="22"/>
          <w:szCs w:val="22"/>
          <w:lang w:val="en-GB"/>
        </w:rPr>
        <w:t xml:space="preserve"> 2012</w:t>
      </w:r>
      <w:r w:rsidR="00805A1F" w:rsidRPr="00C740D7">
        <w:rPr>
          <w:rFonts w:asciiTheme="minorHAnsi" w:hAnsiTheme="minorHAnsi" w:cstheme="minorHAnsi"/>
          <w:smallCaps/>
          <w:sz w:val="22"/>
          <w:szCs w:val="22"/>
          <w:lang w:val="en-GB"/>
        </w:rPr>
        <w:t xml:space="preserve">, </w:t>
      </w:r>
      <w:proofErr w:type="gramStart"/>
      <w:r w:rsidR="00805A1F" w:rsidRPr="00C740D7">
        <w:rPr>
          <w:rFonts w:asciiTheme="minorHAnsi" w:hAnsiTheme="minorHAnsi" w:cstheme="minorHAnsi"/>
          <w:smallCaps/>
          <w:sz w:val="22"/>
          <w:szCs w:val="22"/>
          <w:lang w:val="en-GB"/>
        </w:rPr>
        <w:t>Peck</w:t>
      </w:r>
      <w:proofErr w:type="gramEnd"/>
      <w:r w:rsidR="00805A1F" w:rsidRPr="00C740D7">
        <w:rPr>
          <w:rFonts w:asciiTheme="minorHAnsi" w:hAnsiTheme="minorHAnsi" w:cstheme="minorHAnsi"/>
          <w:smallCaps/>
          <w:sz w:val="22"/>
          <w:szCs w:val="22"/>
          <w:lang w:val="en-GB"/>
        </w:rPr>
        <w:t xml:space="preserve"> 2006</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bCs/>
          <w:sz w:val="22"/>
          <w:szCs w:val="22"/>
          <w:lang w:val="en-GB"/>
        </w:rPr>
        <w:t>.</w:t>
      </w:r>
      <w:r w:rsidR="00C740D7" w:rsidRPr="00C740D7">
        <w:rPr>
          <w:rFonts w:asciiTheme="minorHAnsi" w:hAnsiTheme="minorHAnsi" w:cstheme="minorHAnsi"/>
          <w:bCs/>
          <w:sz w:val="22"/>
          <w:szCs w:val="22"/>
          <w:lang w:val="en-GB"/>
        </w:rPr>
        <w:t xml:space="preserve"> </w:t>
      </w:r>
      <w:r w:rsidR="006D32D9">
        <w:rPr>
          <w:rFonts w:asciiTheme="minorHAnsi" w:hAnsiTheme="minorHAnsi" w:cstheme="minorHAnsi"/>
          <w:bCs/>
          <w:sz w:val="22"/>
          <w:szCs w:val="22"/>
          <w:lang w:val="en-GB"/>
        </w:rPr>
        <w:t>And their vulnerability</w:t>
      </w:r>
      <w:r w:rsidR="00C5272A" w:rsidRPr="00C740D7">
        <w:rPr>
          <w:rFonts w:asciiTheme="minorHAnsi" w:hAnsiTheme="minorHAnsi" w:cstheme="minorHAnsi"/>
          <w:bCs/>
          <w:sz w:val="22"/>
          <w:szCs w:val="22"/>
          <w:lang w:val="en-GB"/>
        </w:rPr>
        <w:t xml:space="preserve"> to </w:t>
      </w:r>
      <w:proofErr w:type="spellStart"/>
      <w:r w:rsidR="00C5272A" w:rsidRPr="00C740D7">
        <w:rPr>
          <w:rFonts w:asciiTheme="minorHAnsi" w:hAnsiTheme="minorHAnsi" w:cstheme="minorHAnsi"/>
          <w:sz w:val="22"/>
          <w:szCs w:val="22"/>
          <w:lang w:val="en-GB"/>
        </w:rPr>
        <w:t>ab</w:t>
      </w:r>
      <w:r w:rsidR="006D32D9">
        <w:rPr>
          <w:rFonts w:asciiTheme="minorHAnsi" w:hAnsiTheme="minorHAnsi" w:cstheme="minorHAnsi"/>
          <w:sz w:val="22"/>
          <w:szCs w:val="22"/>
          <w:lang w:val="en-GB"/>
        </w:rPr>
        <w:t>iotic</w:t>
      </w:r>
      <w:proofErr w:type="spellEnd"/>
      <w:r w:rsidR="006D32D9">
        <w:rPr>
          <w:rFonts w:asciiTheme="minorHAnsi" w:hAnsiTheme="minorHAnsi" w:cstheme="minorHAnsi"/>
          <w:sz w:val="22"/>
          <w:szCs w:val="22"/>
          <w:lang w:val="en-GB"/>
        </w:rPr>
        <w:t xml:space="preserve"> environmental stress</w:t>
      </w:r>
      <w:r w:rsidR="00C5272A" w:rsidRPr="00C740D7">
        <w:rPr>
          <w:rFonts w:asciiTheme="minorHAnsi" w:hAnsiTheme="minorHAnsi" w:cstheme="minorHAnsi"/>
          <w:sz w:val="22"/>
          <w:szCs w:val="22"/>
          <w:lang w:val="en-GB"/>
        </w:rPr>
        <w:t xml:space="preserve"> makes them a promising indicator species for global change research (</w:t>
      </w:r>
      <w:r w:rsidR="00C740D7" w:rsidRPr="00C740D7">
        <w:rPr>
          <w:rFonts w:asciiTheme="minorHAnsi" w:hAnsiTheme="minorHAnsi" w:cstheme="minorHAnsi"/>
          <w:smallCaps/>
          <w:sz w:val="22"/>
          <w:szCs w:val="22"/>
          <w:lang w:val="en-GB"/>
        </w:rPr>
        <w:t xml:space="preserve">During 1979, </w:t>
      </w:r>
      <w:proofErr w:type="spellStart"/>
      <w:r w:rsidR="00C740D7" w:rsidRPr="00C740D7">
        <w:rPr>
          <w:rFonts w:asciiTheme="minorHAnsi" w:hAnsiTheme="minorHAnsi" w:cstheme="minorHAnsi"/>
          <w:smallCaps/>
          <w:sz w:val="22"/>
          <w:szCs w:val="22"/>
          <w:lang w:val="en-GB"/>
        </w:rPr>
        <w:t>Gignac</w:t>
      </w:r>
      <w:proofErr w:type="spellEnd"/>
      <w:r w:rsidR="00C740D7" w:rsidRPr="00C740D7">
        <w:rPr>
          <w:rFonts w:asciiTheme="minorHAnsi" w:hAnsiTheme="minorHAnsi" w:cstheme="minorHAnsi"/>
          <w:smallCaps/>
          <w:sz w:val="22"/>
          <w:szCs w:val="22"/>
          <w:lang w:val="en-GB"/>
        </w:rPr>
        <w:t xml:space="preserve"> 2001, </w:t>
      </w:r>
      <w:proofErr w:type="spellStart"/>
      <w:r w:rsidR="00C5272A" w:rsidRPr="00C740D7">
        <w:rPr>
          <w:rFonts w:asciiTheme="minorHAnsi" w:hAnsiTheme="minorHAnsi" w:cstheme="minorHAnsi"/>
          <w:smallCaps/>
          <w:sz w:val="22"/>
          <w:szCs w:val="22"/>
          <w:lang w:val="en-GB"/>
        </w:rPr>
        <w:t>Ogwu</w:t>
      </w:r>
      <w:proofErr w:type="spellEnd"/>
      <w:r w:rsidR="00C5272A" w:rsidRPr="00C740D7">
        <w:rPr>
          <w:rFonts w:asciiTheme="minorHAnsi" w:hAnsiTheme="minorHAnsi" w:cstheme="minorHAnsi"/>
          <w:smallCaps/>
          <w:sz w:val="22"/>
          <w:szCs w:val="22"/>
          <w:lang w:val="en-GB"/>
        </w:rPr>
        <w:t xml:space="preserve"> 2019</w:t>
      </w:r>
      <w:r w:rsidR="00C740D7" w:rsidRPr="00C740D7">
        <w:rPr>
          <w:rFonts w:asciiTheme="minorHAnsi" w:hAnsiTheme="minorHAnsi" w:cstheme="minorHAnsi"/>
          <w:smallCaps/>
          <w:sz w:val="22"/>
          <w:szCs w:val="22"/>
          <w:lang w:val="en-GB"/>
        </w:rPr>
        <w:t>).</w:t>
      </w:r>
    </w:p>
    <w:p w:rsidR="004B5574" w:rsidRDefault="004B5574" w:rsidP="00D44391">
      <w:pPr>
        <w:pStyle w:val="StandardWeb"/>
        <w:spacing w:afterLines="60"/>
        <w:ind w:left="357" w:firstLine="0"/>
        <w:jc w:val="both"/>
        <w:rPr>
          <w:rFonts w:asciiTheme="minorHAnsi" w:hAnsiTheme="minorHAnsi" w:cstheme="minorHAnsi"/>
          <w:sz w:val="22"/>
          <w:szCs w:val="22"/>
          <w:lang w:val="en-GB"/>
        </w:rPr>
      </w:pPr>
      <w:r w:rsidRPr="00C740D7">
        <w:rPr>
          <w:rFonts w:asciiTheme="minorHAnsi" w:hAnsiTheme="minorHAnsi" w:cstheme="minorHAnsi"/>
          <w:bCs/>
          <w:sz w:val="22"/>
          <w:szCs w:val="22"/>
          <w:lang w:val="en-GB"/>
        </w:rPr>
        <w:t xml:space="preserve">Because of their small size compared to other plants, </w:t>
      </w:r>
      <w:proofErr w:type="spellStart"/>
      <w:r w:rsidRPr="00C740D7">
        <w:rPr>
          <w:rFonts w:asciiTheme="minorHAnsi" w:hAnsiTheme="minorHAnsi" w:cstheme="minorHAnsi"/>
          <w:bCs/>
          <w:sz w:val="22"/>
          <w:szCs w:val="22"/>
          <w:lang w:val="en-GB"/>
        </w:rPr>
        <w:t>bryo</w:t>
      </w:r>
      <w:proofErr w:type="spellEnd"/>
      <w:r w:rsidR="00C740D7"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sz w:val="22"/>
          <w:szCs w:val="22"/>
          <w:lang w:val="en-GB"/>
        </w:rPr>
        <w:t>phytes</w:t>
      </w:r>
      <w:proofErr w:type="spellEnd"/>
      <w:r w:rsidRPr="00C740D7">
        <w:rPr>
          <w:rFonts w:asciiTheme="minorHAnsi" w:hAnsiTheme="minorHAnsi" w:cstheme="minorHAnsi"/>
          <w:bCs/>
          <w:sz w:val="22"/>
          <w:szCs w:val="22"/>
          <w:lang w:val="en-GB"/>
        </w:rPr>
        <w:t xml:space="preserve"> never truly stood in the focus of nature preservation measures (</w:t>
      </w:r>
      <w:proofErr w:type="spellStart"/>
      <w:r w:rsidRPr="00C740D7">
        <w:rPr>
          <w:rFonts w:asciiTheme="minorHAnsi" w:hAnsiTheme="minorHAnsi" w:cstheme="minorHAnsi"/>
          <w:smallCaps/>
          <w:sz w:val="22"/>
          <w:szCs w:val="22"/>
          <w:lang w:val="en-GB"/>
        </w:rPr>
        <w:t>Drehwald</w:t>
      </w:r>
      <w:proofErr w:type="spellEnd"/>
      <w:r w:rsidRPr="00C740D7">
        <w:rPr>
          <w:rFonts w:asciiTheme="minorHAnsi" w:hAnsiTheme="minorHAnsi" w:cstheme="minorHAnsi"/>
          <w:smallCaps/>
          <w:sz w:val="22"/>
          <w:szCs w:val="22"/>
          <w:lang w:val="en-GB"/>
        </w:rPr>
        <w:t xml:space="preserve"> 2013, </w:t>
      </w:r>
      <w:r w:rsidRPr="00C740D7">
        <w:rPr>
          <w:rFonts w:asciiTheme="minorHAnsi" w:hAnsiTheme="minorHAnsi" w:cstheme="minorHAnsi"/>
          <w:sz w:val="22"/>
          <w:szCs w:val="22"/>
          <w:lang w:val="en-GB"/>
        </w:rPr>
        <w:t>(</w:t>
      </w:r>
      <w:r w:rsidRPr="00C740D7">
        <w:rPr>
          <w:rFonts w:asciiTheme="minorHAnsi" w:hAnsiTheme="minorHAnsi" w:cstheme="minorHAnsi"/>
          <w:smallCaps/>
          <w:sz w:val="22"/>
          <w:szCs w:val="22"/>
          <w:lang w:val="en-GB"/>
        </w:rPr>
        <w:t xml:space="preserve">Furness &amp; Grime 1982). </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The progress in moss taxonomy is years behind that in vascular plants</w:t>
      </w:r>
      <w:r w:rsidR="00C0776D" w:rsidRPr="00C740D7">
        <w:rPr>
          <w:rFonts w:asciiTheme="minorHAnsi" w:hAnsiTheme="minorHAnsi" w:cstheme="minorHAnsi"/>
          <w:sz w:val="22"/>
          <w:szCs w:val="22"/>
          <w:lang w:val="en-GB"/>
        </w:rPr>
        <w:t xml:space="preserve"> [</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 xml:space="preserve"> the field is still in the exploratory, floristic stage of development, and many of the commonest species are very poorly understood taxonomically, floristically, and ecologically</w:t>
      </w:r>
      <w:r w:rsidR="00C0776D" w:rsidRPr="00C740D7">
        <w:rPr>
          <w:rFonts w:asciiTheme="minorHAnsi" w:hAnsiTheme="minorHAnsi" w:cstheme="minorHAnsi"/>
          <w:sz w:val="22"/>
          <w:szCs w:val="22"/>
          <w:lang w:val="en-GB"/>
        </w:rPr>
        <w:t xml:space="preserve"> [...]</w:t>
      </w:r>
      <w:r w:rsidR="00203DA4" w:rsidRPr="00C740D7">
        <w:rPr>
          <w:rFonts w:asciiTheme="minorHAnsi" w:hAnsiTheme="minorHAnsi" w:cstheme="minorHAnsi"/>
          <w:sz w:val="22"/>
          <w:szCs w:val="22"/>
          <w:lang w:val="en-GB"/>
        </w:rPr>
        <w:t xml:space="preserve"> while a large part of the </w:t>
      </w:r>
      <w:r w:rsidR="00C0776D" w:rsidRPr="00C740D7">
        <w:rPr>
          <w:rFonts w:asciiTheme="minorHAnsi" w:hAnsiTheme="minorHAnsi" w:cstheme="minorHAnsi"/>
          <w:sz w:val="22"/>
          <w:szCs w:val="22"/>
          <w:lang w:val="en-GB"/>
        </w:rPr>
        <w:t>southern hemisphere</w:t>
      </w:r>
      <w:r w:rsidR="00203DA4" w:rsidRPr="00C740D7">
        <w:rPr>
          <w:rFonts w:asciiTheme="minorHAnsi" w:hAnsiTheme="minorHAnsi" w:cstheme="minorHAnsi"/>
          <w:sz w:val="22"/>
          <w:szCs w:val="22"/>
          <w:lang w:val="en-GB"/>
        </w:rPr>
        <w:t xml:space="preserve"> still remain</w:t>
      </w:r>
      <w:r w:rsidR="00C0776D" w:rsidRPr="00C740D7">
        <w:rPr>
          <w:rFonts w:asciiTheme="minorHAnsi" w:hAnsiTheme="minorHAnsi" w:cstheme="minorHAnsi"/>
          <w:sz w:val="22"/>
          <w:szCs w:val="22"/>
          <w:lang w:val="en-GB"/>
        </w:rPr>
        <w:t>s undiscovered.</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 xml:space="preserve"> (</w:t>
      </w:r>
      <w:r w:rsidR="00C0776D" w:rsidRPr="00C740D7">
        <w:rPr>
          <w:rFonts w:asciiTheme="minorHAnsi" w:hAnsiTheme="minorHAnsi" w:cstheme="minorHAnsi"/>
          <w:smallCaps/>
          <w:sz w:val="22"/>
          <w:szCs w:val="22"/>
          <w:lang w:val="en-GB"/>
        </w:rPr>
        <w:t>Anderson 1963</w:t>
      </w:r>
      <w:r w:rsidR="00C0776D" w:rsidRPr="00C740D7">
        <w:rPr>
          <w:rFonts w:asciiTheme="minorHAnsi" w:hAnsiTheme="minorHAnsi" w:cstheme="minorHAnsi"/>
          <w:sz w:val="22"/>
          <w:szCs w:val="22"/>
          <w:lang w:val="en-GB"/>
        </w:rPr>
        <w:t>). Even in the twenty first century</w:t>
      </w:r>
      <w:r w:rsidR="006D32D9">
        <w:rPr>
          <w:rFonts w:asciiTheme="minorHAnsi" w:hAnsiTheme="minorHAnsi" w:cstheme="minorHAnsi"/>
          <w:sz w:val="22"/>
          <w:szCs w:val="22"/>
          <w:lang w:val="en-GB"/>
        </w:rPr>
        <w:t xml:space="preserve"> there are</w:t>
      </w:r>
      <w:r w:rsidR="00C0776D" w:rsidRPr="00C740D7">
        <w:rPr>
          <w:rFonts w:asciiTheme="minorHAnsi" w:hAnsiTheme="minorHAnsi" w:cstheme="minorHAnsi"/>
          <w:sz w:val="22"/>
          <w:szCs w:val="22"/>
          <w:lang w:val="en-GB"/>
        </w:rPr>
        <w:t xml:space="preserve"> huge distribution gaps</w:t>
      </w:r>
      <w:r w:rsidR="004061E0">
        <w:rPr>
          <w:rFonts w:asciiTheme="minorHAnsi" w:hAnsiTheme="minorHAnsi" w:cstheme="minorHAnsi"/>
          <w:sz w:val="22"/>
          <w:szCs w:val="22"/>
          <w:lang w:val="en-GB"/>
        </w:rPr>
        <w:t xml:space="preserve"> of common species</w:t>
      </w:r>
      <w:r w:rsidR="006C556E" w:rsidRPr="00C740D7">
        <w:rPr>
          <w:rFonts w:asciiTheme="minorHAnsi" w:hAnsiTheme="minorHAnsi" w:cstheme="minorHAnsi"/>
          <w:sz w:val="22"/>
          <w:szCs w:val="22"/>
          <w:lang w:val="en-GB"/>
        </w:rPr>
        <w:t xml:space="preserve"> (based on missing Data)</w:t>
      </w:r>
      <w:r w:rsidR="00C0776D" w:rsidRPr="00C740D7">
        <w:rPr>
          <w:rFonts w:asciiTheme="minorHAnsi" w:hAnsiTheme="minorHAnsi" w:cstheme="minorHAnsi"/>
          <w:sz w:val="22"/>
          <w:szCs w:val="22"/>
          <w:lang w:val="en-GB"/>
        </w:rPr>
        <w:t xml:space="preserve"> Germany which represents the one of the most studied areas in bryophyte research (</w:t>
      </w:r>
      <w:proofErr w:type="spellStart"/>
      <w:r w:rsidR="00C0776D" w:rsidRPr="00C740D7">
        <w:rPr>
          <w:rFonts w:asciiTheme="minorHAnsi" w:hAnsiTheme="minorHAnsi" w:cstheme="minorHAnsi"/>
          <w:smallCaps/>
          <w:sz w:val="22"/>
          <w:szCs w:val="22"/>
          <w:shd w:val="clear" w:color="auto" w:fill="FFFFFF"/>
          <w:lang w:val="en-GB"/>
        </w:rPr>
        <w:t>Meinunger</w:t>
      </w:r>
      <w:proofErr w:type="spellEnd"/>
      <w:r w:rsidR="00C0776D" w:rsidRPr="00C740D7">
        <w:rPr>
          <w:rFonts w:asciiTheme="minorHAnsi" w:hAnsiTheme="minorHAnsi" w:cstheme="minorHAnsi"/>
          <w:smallCaps/>
          <w:sz w:val="22"/>
          <w:szCs w:val="22"/>
          <w:shd w:val="clear" w:color="auto" w:fill="FFFFFF"/>
          <w:lang w:val="en-GB"/>
        </w:rPr>
        <w:t xml:space="preserve"> &amp; </w:t>
      </w:r>
      <w:proofErr w:type="spellStart"/>
      <w:r w:rsidR="00C0776D" w:rsidRPr="00C740D7">
        <w:rPr>
          <w:rFonts w:asciiTheme="minorHAnsi" w:hAnsiTheme="minorHAnsi" w:cstheme="minorHAnsi"/>
          <w:smallCaps/>
          <w:sz w:val="22"/>
          <w:szCs w:val="22"/>
          <w:shd w:val="clear" w:color="auto" w:fill="FFFFFF"/>
          <w:lang w:val="en-GB"/>
        </w:rPr>
        <w:t>Schröder</w:t>
      </w:r>
      <w:proofErr w:type="spellEnd"/>
      <w:r w:rsidR="00C0776D" w:rsidRPr="00C740D7">
        <w:rPr>
          <w:rFonts w:asciiTheme="minorHAnsi" w:hAnsiTheme="minorHAnsi" w:cstheme="minorHAnsi"/>
          <w:smallCaps/>
          <w:sz w:val="22"/>
          <w:szCs w:val="22"/>
          <w:shd w:val="clear" w:color="auto" w:fill="FFFFFF"/>
          <w:lang w:val="en-GB"/>
        </w:rPr>
        <w:t xml:space="preserve"> 2007)</w:t>
      </w:r>
      <w:r w:rsidR="00C0776D" w:rsidRPr="00C740D7">
        <w:rPr>
          <w:rFonts w:asciiTheme="minorHAnsi" w:hAnsiTheme="minorHAnsi" w:cstheme="minorHAnsi"/>
          <w:sz w:val="22"/>
          <w:szCs w:val="22"/>
          <w:lang w:val="en-GB"/>
        </w:rPr>
        <w:t>.</w:t>
      </w:r>
      <w:r w:rsidR="004061E0">
        <w:rPr>
          <w:rFonts w:asciiTheme="minorHAnsi" w:hAnsiTheme="minorHAnsi" w:cstheme="minorHAnsi"/>
          <w:sz w:val="22"/>
          <w:szCs w:val="22"/>
          <w:lang w:val="en-GB"/>
        </w:rPr>
        <w:t xml:space="preserve"> Mosses were just recently added to the red list of endangered species which hopefully leads to more research </w:t>
      </w:r>
      <w:r w:rsidR="006D32D9">
        <w:rPr>
          <w:rFonts w:asciiTheme="minorHAnsi" w:hAnsiTheme="minorHAnsi" w:cstheme="minorHAnsi"/>
          <w:sz w:val="22"/>
          <w:szCs w:val="22"/>
          <w:lang w:val="en-GB"/>
        </w:rPr>
        <w:t>measures to enhance the knowledge</w:t>
      </w:r>
      <w:r w:rsidR="004061E0">
        <w:rPr>
          <w:rFonts w:asciiTheme="minorHAnsi" w:hAnsiTheme="minorHAnsi" w:cstheme="minorHAnsi"/>
          <w:sz w:val="22"/>
          <w:szCs w:val="22"/>
          <w:lang w:val="en-GB"/>
        </w:rPr>
        <w:t xml:space="preserve"> about their role in </w:t>
      </w:r>
      <w:r w:rsidR="004061E0" w:rsidRPr="00C310E0">
        <w:rPr>
          <w:rFonts w:asciiTheme="minorHAnsi" w:hAnsiTheme="minorHAnsi" w:cstheme="minorHAnsi"/>
          <w:sz w:val="22"/>
          <w:szCs w:val="22"/>
          <w:lang w:val="en-GB"/>
        </w:rPr>
        <w:t>diverse ecosystems</w:t>
      </w:r>
      <w:r w:rsidR="004061E0" w:rsidRPr="00C310E0">
        <w:rPr>
          <w:rFonts w:asciiTheme="minorHAnsi" w:hAnsiTheme="minorHAnsi" w:cstheme="minorHAnsi"/>
          <w:smallCaps/>
          <w:sz w:val="22"/>
          <w:szCs w:val="22"/>
          <w:lang w:val="en-GB"/>
        </w:rPr>
        <w:t xml:space="preserve"> (</w:t>
      </w:r>
      <w:proofErr w:type="spellStart"/>
      <w:r w:rsidR="004061E0" w:rsidRPr="00C310E0">
        <w:rPr>
          <w:rFonts w:asciiTheme="minorHAnsi" w:hAnsiTheme="minorHAnsi" w:cstheme="minorHAnsi"/>
          <w:smallCaps/>
          <w:sz w:val="22"/>
          <w:szCs w:val="22"/>
          <w:lang w:val="en-GB"/>
        </w:rPr>
        <w:t>Drehwald</w:t>
      </w:r>
      <w:proofErr w:type="spellEnd"/>
      <w:r w:rsidR="004061E0" w:rsidRPr="00C310E0">
        <w:rPr>
          <w:rFonts w:asciiTheme="minorHAnsi" w:hAnsiTheme="minorHAnsi" w:cstheme="minorHAnsi"/>
          <w:smallCaps/>
          <w:sz w:val="22"/>
          <w:szCs w:val="22"/>
          <w:lang w:val="en-GB"/>
        </w:rPr>
        <w:t xml:space="preserve"> 2013)</w:t>
      </w:r>
      <w:r w:rsidR="004061E0" w:rsidRPr="00C310E0">
        <w:rPr>
          <w:rFonts w:asciiTheme="minorHAnsi" w:hAnsiTheme="minorHAnsi" w:cstheme="minorHAnsi"/>
          <w:sz w:val="22"/>
          <w:szCs w:val="22"/>
          <w:lang w:val="en-GB"/>
        </w:rPr>
        <w:t>.</w:t>
      </w:r>
      <w:r w:rsidR="00C0776D" w:rsidRPr="00C310E0">
        <w:rPr>
          <w:rFonts w:asciiTheme="minorHAnsi" w:hAnsiTheme="minorHAnsi" w:cstheme="minorHAnsi"/>
          <w:sz w:val="22"/>
          <w:szCs w:val="22"/>
          <w:lang w:val="en-GB"/>
        </w:rPr>
        <w:t xml:space="preserve">  </w:t>
      </w:r>
      <w:r w:rsidR="00C310E0" w:rsidRPr="00C310E0">
        <w:rPr>
          <w:rFonts w:asciiTheme="minorHAnsi" w:hAnsiTheme="minorHAnsi" w:cstheme="minorHAnsi"/>
          <w:sz w:val="22"/>
          <w:szCs w:val="22"/>
          <w:lang w:val="en-GB"/>
        </w:rPr>
        <w:t xml:space="preserve">Even their antifungal and </w:t>
      </w:r>
      <w:proofErr w:type="spellStart"/>
      <w:r w:rsidR="00C310E0" w:rsidRPr="00C310E0">
        <w:rPr>
          <w:rFonts w:asciiTheme="minorHAnsi" w:hAnsiTheme="minorHAnsi" w:cstheme="minorHAnsi"/>
          <w:sz w:val="22"/>
          <w:szCs w:val="22"/>
          <w:lang w:val="en-GB"/>
        </w:rPr>
        <w:t>antifeedant</w:t>
      </w:r>
      <w:proofErr w:type="spellEnd"/>
      <w:r w:rsidR="00C310E0" w:rsidRPr="00C310E0">
        <w:rPr>
          <w:rFonts w:asciiTheme="minorHAnsi" w:hAnsiTheme="minorHAnsi" w:cstheme="minorHAnsi"/>
          <w:sz w:val="22"/>
          <w:szCs w:val="22"/>
          <w:lang w:val="en-GB"/>
        </w:rPr>
        <w:t xml:space="preserve"> contents find use in the cosmetic industry (</w:t>
      </w:r>
      <w:proofErr w:type="spellStart"/>
      <w:r w:rsidR="00C310E0" w:rsidRPr="00C310E0">
        <w:rPr>
          <w:rFonts w:asciiTheme="minorHAnsi" w:hAnsiTheme="minorHAnsi" w:cstheme="minorHAnsi"/>
          <w:smallCaps/>
          <w:sz w:val="22"/>
          <w:szCs w:val="22"/>
          <w:lang w:val="en-GB"/>
        </w:rPr>
        <w:t>Frahm</w:t>
      </w:r>
      <w:proofErr w:type="spellEnd"/>
      <w:r w:rsidR="00C310E0" w:rsidRPr="00C310E0">
        <w:rPr>
          <w:rFonts w:asciiTheme="minorHAnsi" w:hAnsiTheme="minorHAnsi" w:cstheme="minorHAnsi"/>
          <w:smallCaps/>
          <w:sz w:val="22"/>
          <w:szCs w:val="22"/>
          <w:lang w:val="en-GB"/>
        </w:rPr>
        <w:t xml:space="preserve"> 2004</w:t>
      </w:r>
      <w:r w:rsidR="00C310E0" w:rsidRPr="00C310E0">
        <w:rPr>
          <w:rFonts w:asciiTheme="minorHAnsi" w:hAnsiTheme="minorHAnsi" w:cstheme="minorHAnsi"/>
          <w:sz w:val="22"/>
          <w:szCs w:val="22"/>
          <w:lang w:val="en-GB"/>
        </w:rPr>
        <w:t>)</w:t>
      </w:r>
      <w:r w:rsidR="00C310E0">
        <w:rPr>
          <w:rFonts w:asciiTheme="minorHAnsi" w:hAnsiTheme="minorHAnsi" w:cstheme="minorHAnsi"/>
          <w:sz w:val="22"/>
          <w:szCs w:val="22"/>
          <w:lang w:val="en-GB"/>
        </w:rPr>
        <w:t xml:space="preserve">.   </w:t>
      </w:r>
    </w:p>
    <w:p w:rsidR="00294AC3" w:rsidRDefault="00F50465" w:rsidP="00D44391">
      <w:pPr>
        <w:pStyle w:val="StandardWeb"/>
        <w:spacing w:afterLines="60"/>
        <w:ind w:left="357" w:firstLine="0"/>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goal of this work is to map the mosses in the Marburg Open Forest near </w:t>
      </w:r>
      <w:proofErr w:type="spellStart"/>
      <w:r>
        <w:rPr>
          <w:rFonts w:asciiTheme="minorHAnsi" w:hAnsiTheme="minorHAnsi" w:cstheme="minorHAnsi"/>
          <w:sz w:val="22"/>
          <w:szCs w:val="22"/>
          <w:lang w:val="en-GB"/>
        </w:rPr>
        <w:t>Cölbe</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Hesse</w:t>
      </w:r>
      <w:proofErr w:type="spellEnd"/>
      <w:r>
        <w:rPr>
          <w:rFonts w:asciiTheme="minorHAnsi" w:hAnsiTheme="minorHAnsi" w:cstheme="minorHAnsi"/>
          <w:sz w:val="22"/>
          <w:szCs w:val="22"/>
          <w:lang w:val="en-GB"/>
        </w:rPr>
        <w:t>, Germany) to</w:t>
      </w:r>
      <w:r w:rsidR="003C27B0">
        <w:rPr>
          <w:rFonts w:asciiTheme="minorHAnsi" w:hAnsiTheme="minorHAnsi" w:cstheme="minorHAnsi"/>
          <w:sz w:val="22"/>
          <w:szCs w:val="22"/>
          <w:lang w:val="en-GB"/>
        </w:rPr>
        <w:t xml:space="preserve"> investigate moss distribution </w:t>
      </w:r>
      <w:r>
        <w:rPr>
          <w:rFonts w:asciiTheme="minorHAnsi" w:hAnsiTheme="minorHAnsi" w:cstheme="minorHAnsi"/>
          <w:sz w:val="22"/>
          <w:szCs w:val="22"/>
          <w:lang w:val="en-GB"/>
        </w:rPr>
        <w:t xml:space="preserve">patterns. We hope to find relationships between the occurrence and abundance of moss species in different habitats and growing on different substrates. </w:t>
      </w:r>
      <w:r w:rsidR="003E47FF">
        <w:rPr>
          <w:rFonts w:asciiTheme="minorHAnsi" w:hAnsiTheme="minorHAnsi" w:cstheme="minorHAnsi"/>
          <w:sz w:val="22"/>
          <w:szCs w:val="22"/>
          <w:lang w:val="en-GB"/>
        </w:rPr>
        <w:t xml:space="preserve">We </w:t>
      </w:r>
      <w:r w:rsidR="00273970">
        <w:rPr>
          <w:rFonts w:asciiTheme="minorHAnsi" w:hAnsiTheme="minorHAnsi" w:cstheme="minorHAnsi"/>
          <w:sz w:val="22"/>
          <w:szCs w:val="22"/>
          <w:lang w:val="en-GB"/>
        </w:rPr>
        <w:t>investigated if there are</w:t>
      </w:r>
      <w:r>
        <w:rPr>
          <w:rFonts w:asciiTheme="minorHAnsi" w:hAnsiTheme="minorHAnsi" w:cstheme="minorHAnsi"/>
          <w:sz w:val="22"/>
          <w:szCs w:val="22"/>
          <w:lang w:val="en-GB"/>
        </w:rPr>
        <w:t xml:space="preserve"> species that only occur on certain tree species or on certain </w:t>
      </w:r>
      <w:r w:rsidR="00273970">
        <w:rPr>
          <w:rFonts w:asciiTheme="minorHAnsi" w:hAnsiTheme="minorHAnsi" w:cstheme="minorHAnsi"/>
          <w:sz w:val="22"/>
          <w:szCs w:val="22"/>
          <w:lang w:val="en-GB"/>
        </w:rPr>
        <w:t>substrates (epiphytic, soil, deadwood) and which relations could be derived from these patterns.</w:t>
      </w:r>
      <w:r w:rsidR="003C27B0">
        <w:rPr>
          <w:rFonts w:asciiTheme="minorHAnsi" w:hAnsiTheme="minorHAnsi" w:cstheme="minorHAnsi"/>
          <w:sz w:val="22"/>
          <w:szCs w:val="22"/>
          <w:lang w:val="en-GB"/>
        </w:rPr>
        <w:t xml:space="preserve"> We chose a</w:t>
      </w:r>
      <w:r w:rsidR="00273970">
        <w:rPr>
          <w:rFonts w:asciiTheme="minorHAnsi" w:hAnsiTheme="minorHAnsi" w:cstheme="minorHAnsi"/>
          <w:sz w:val="22"/>
          <w:szCs w:val="22"/>
          <w:lang w:val="en-GB"/>
        </w:rPr>
        <w:t xml:space="preserve"> nested </w:t>
      </w:r>
      <w:r w:rsidR="006D32D9">
        <w:rPr>
          <w:rFonts w:asciiTheme="minorHAnsi" w:hAnsiTheme="minorHAnsi" w:cstheme="minorHAnsi"/>
          <w:sz w:val="22"/>
          <w:szCs w:val="22"/>
          <w:lang w:val="en-GB"/>
        </w:rPr>
        <w:t>p</w:t>
      </w:r>
      <w:r w:rsidR="00273970">
        <w:rPr>
          <w:rFonts w:asciiTheme="minorHAnsi" w:hAnsiTheme="minorHAnsi" w:cstheme="minorHAnsi"/>
          <w:sz w:val="22"/>
          <w:szCs w:val="22"/>
          <w:lang w:val="en-GB"/>
        </w:rPr>
        <w:t xml:space="preserve">lot design </w:t>
      </w:r>
      <w:r w:rsidR="003C27B0">
        <w:rPr>
          <w:rFonts w:asciiTheme="minorHAnsi" w:hAnsiTheme="minorHAnsi" w:cstheme="minorHAnsi"/>
          <w:sz w:val="22"/>
          <w:szCs w:val="22"/>
          <w:lang w:val="en-GB"/>
        </w:rPr>
        <w:t xml:space="preserve">in </w:t>
      </w:r>
      <w:r w:rsidR="00273970">
        <w:rPr>
          <w:rFonts w:asciiTheme="minorHAnsi" w:hAnsiTheme="minorHAnsi" w:cstheme="minorHAnsi"/>
          <w:sz w:val="22"/>
          <w:szCs w:val="22"/>
          <w:lang w:val="en-GB"/>
        </w:rPr>
        <w:t>which</w:t>
      </w:r>
      <w:r w:rsidR="00294AC3" w:rsidRPr="00294AC3">
        <w:rPr>
          <w:rFonts w:asciiTheme="minorHAnsi" w:hAnsiTheme="minorHAnsi" w:cstheme="minorHAnsi"/>
          <w:sz w:val="22"/>
          <w:szCs w:val="22"/>
          <w:lang w:val="en-GB"/>
        </w:rPr>
        <w:t xml:space="preserve"> </w:t>
      </w:r>
      <w:r w:rsidR="00294AC3">
        <w:rPr>
          <w:rFonts w:asciiTheme="minorHAnsi" w:hAnsiTheme="minorHAnsi" w:cstheme="minorHAnsi"/>
          <w:sz w:val="22"/>
          <w:szCs w:val="22"/>
          <w:lang w:val="en-GB"/>
        </w:rPr>
        <w:t xml:space="preserve">a </w:t>
      </w:r>
      <w:proofErr w:type="spellStart"/>
      <w:r w:rsidR="00294AC3">
        <w:rPr>
          <w:rFonts w:asciiTheme="minorHAnsi" w:hAnsiTheme="minorHAnsi" w:cstheme="minorHAnsi"/>
          <w:sz w:val="22"/>
          <w:szCs w:val="22"/>
          <w:lang w:val="en-GB"/>
        </w:rPr>
        <w:t>mainplot</w:t>
      </w:r>
      <w:proofErr w:type="spellEnd"/>
      <w:r w:rsidR="00294AC3">
        <w:rPr>
          <w:rFonts w:asciiTheme="minorHAnsi" w:hAnsiTheme="minorHAnsi" w:cstheme="minorHAnsi"/>
          <w:sz w:val="22"/>
          <w:szCs w:val="22"/>
          <w:lang w:val="en-GB"/>
        </w:rPr>
        <w:t xml:space="preserve"> contains many subplots</w:t>
      </w:r>
      <w:r w:rsidR="00273970">
        <w:rPr>
          <w:rFonts w:asciiTheme="minorHAnsi" w:hAnsiTheme="minorHAnsi" w:cstheme="minorHAnsi"/>
          <w:sz w:val="22"/>
          <w:szCs w:val="22"/>
          <w:lang w:val="en-GB"/>
        </w:rPr>
        <w:t>.</w:t>
      </w:r>
      <w:r w:rsidR="00C310E0">
        <w:rPr>
          <w:rFonts w:asciiTheme="minorHAnsi" w:hAnsiTheme="minorHAnsi" w:cstheme="minorHAnsi"/>
          <w:sz w:val="22"/>
          <w:szCs w:val="22"/>
          <w:lang w:val="en-GB"/>
        </w:rPr>
        <w:t xml:space="preserve"> We hope to increase the accuracy of species richness by this plot design (</w:t>
      </w:r>
      <w:proofErr w:type="spellStart"/>
      <w:r w:rsidR="00C310E0" w:rsidRPr="00C310E0">
        <w:rPr>
          <w:rFonts w:asciiTheme="minorHAnsi" w:hAnsiTheme="minorHAnsi" w:cstheme="minorHAnsi"/>
          <w:smallCaps/>
          <w:sz w:val="22"/>
          <w:szCs w:val="22"/>
          <w:lang w:val="en-GB"/>
        </w:rPr>
        <w:t>Ilić</w:t>
      </w:r>
      <w:proofErr w:type="spellEnd"/>
      <w:r w:rsidR="00C310E0" w:rsidRPr="00C310E0">
        <w:rPr>
          <w:rFonts w:asciiTheme="minorHAnsi" w:hAnsiTheme="minorHAnsi" w:cstheme="minorHAnsi"/>
          <w:smallCaps/>
          <w:sz w:val="22"/>
          <w:szCs w:val="22"/>
          <w:lang w:val="en-GB"/>
        </w:rPr>
        <w:t xml:space="preserve">, </w:t>
      </w:r>
      <w:proofErr w:type="spellStart"/>
      <w:r w:rsidR="00C310E0" w:rsidRPr="00C310E0">
        <w:rPr>
          <w:rFonts w:asciiTheme="minorHAnsi" w:hAnsiTheme="minorHAnsi" w:cstheme="minorHAnsi"/>
          <w:smallCaps/>
          <w:sz w:val="22"/>
          <w:szCs w:val="22"/>
          <w:lang w:val="en-GB"/>
        </w:rPr>
        <w:t>Igić</w:t>
      </w:r>
      <w:proofErr w:type="spellEnd"/>
      <w:r w:rsidR="00C310E0" w:rsidRPr="00C310E0">
        <w:rPr>
          <w:rFonts w:asciiTheme="minorHAnsi" w:hAnsiTheme="minorHAnsi" w:cstheme="minorHAnsi"/>
          <w:smallCaps/>
          <w:sz w:val="22"/>
          <w:szCs w:val="22"/>
          <w:lang w:val="en-GB"/>
        </w:rPr>
        <w:t xml:space="preserve">, </w:t>
      </w:r>
      <w:proofErr w:type="spellStart"/>
      <w:r w:rsidR="00C310E0" w:rsidRPr="00C310E0">
        <w:rPr>
          <w:rFonts w:asciiTheme="minorHAnsi" w:hAnsiTheme="minorHAnsi" w:cstheme="minorHAnsi"/>
          <w:smallCaps/>
          <w:sz w:val="22"/>
          <w:szCs w:val="22"/>
          <w:lang w:val="en-GB"/>
        </w:rPr>
        <w:t>Ćuk</w:t>
      </w:r>
      <w:proofErr w:type="spellEnd"/>
      <w:r w:rsidR="00C310E0" w:rsidRPr="00C310E0">
        <w:rPr>
          <w:rFonts w:asciiTheme="minorHAnsi" w:hAnsiTheme="minorHAnsi" w:cstheme="minorHAnsi"/>
          <w:smallCaps/>
          <w:sz w:val="22"/>
          <w:szCs w:val="22"/>
          <w:lang w:val="en-GB"/>
        </w:rPr>
        <w:t xml:space="preserve"> &amp; </w:t>
      </w:r>
      <w:proofErr w:type="spellStart"/>
      <w:r w:rsidR="00C310E0" w:rsidRPr="00C310E0">
        <w:rPr>
          <w:rFonts w:asciiTheme="minorHAnsi" w:hAnsiTheme="minorHAnsi" w:cstheme="minorHAnsi"/>
          <w:smallCaps/>
          <w:sz w:val="22"/>
          <w:szCs w:val="22"/>
          <w:lang w:val="en-GB"/>
        </w:rPr>
        <w:t>Vukov</w:t>
      </w:r>
      <w:proofErr w:type="spellEnd"/>
      <w:r w:rsidR="00C310E0" w:rsidRPr="00C310E0">
        <w:rPr>
          <w:rFonts w:asciiTheme="minorHAnsi" w:hAnsiTheme="minorHAnsi" w:cstheme="minorHAnsi"/>
          <w:smallCaps/>
          <w:sz w:val="22"/>
          <w:szCs w:val="22"/>
          <w:lang w:val="en-GB"/>
        </w:rPr>
        <w:t xml:space="preserve"> 2018</w:t>
      </w:r>
      <w:r w:rsidR="00C310E0">
        <w:rPr>
          <w:rFonts w:asciiTheme="minorHAnsi" w:hAnsiTheme="minorHAnsi" w:cstheme="minorHAnsi"/>
          <w:sz w:val="22"/>
          <w:szCs w:val="22"/>
          <w:lang w:val="en-GB"/>
        </w:rPr>
        <w:t>).</w:t>
      </w:r>
      <w:r w:rsidR="00273970">
        <w:rPr>
          <w:rFonts w:asciiTheme="minorHAnsi" w:hAnsiTheme="minorHAnsi" w:cstheme="minorHAnsi"/>
          <w:sz w:val="22"/>
          <w:szCs w:val="22"/>
          <w:lang w:val="en-GB"/>
        </w:rPr>
        <w:t xml:space="preserve"> Epiphytic mosses were recorded on a variety of tree species and in three levels (one to three meters above the tree-root). Also the moss distribution on dead wood and soil was recorded. </w:t>
      </w:r>
      <w:r w:rsidR="00294AC3">
        <w:rPr>
          <w:rFonts w:asciiTheme="minorHAnsi" w:hAnsiTheme="minorHAnsi" w:cstheme="minorHAnsi"/>
          <w:sz w:val="22"/>
          <w:szCs w:val="22"/>
          <w:lang w:val="en-GB"/>
        </w:rPr>
        <w:t xml:space="preserve">We assume that there are similar moss species in the same forest type (e.g. Beech, Spruce, </w:t>
      </w:r>
      <w:proofErr w:type="gramStart"/>
      <w:r w:rsidR="00294AC3">
        <w:rPr>
          <w:rFonts w:asciiTheme="minorHAnsi" w:hAnsiTheme="minorHAnsi" w:cstheme="minorHAnsi"/>
          <w:sz w:val="22"/>
          <w:szCs w:val="22"/>
          <w:lang w:val="en-GB"/>
        </w:rPr>
        <w:t>Oak</w:t>
      </w:r>
      <w:proofErr w:type="gramEnd"/>
      <w:r w:rsidR="00294AC3">
        <w:rPr>
          <w:rFonts w:asciiTheme="minorHAnsi" w:hAnsiTheme="minorHAnsi" w:cstheme="minorHAnsi"/>
          <w:sz w:val="22"/>
          <w:szCs w:val="22"/>
          <w:lang w:val="en-GB"/>
        </w:rPr>
        <w:t xml:space="preserve">) and tree species. Also we hope to find relationships between the occurrence of moss species and the corresponding substrate it is growing on (e.g. soil, deadwood, epiphytic). </w:t>
      </w:r>
    </w:p>
    <w:p w:rsidR="00EC535C" w:rsidRDefault="00EC535C" w:rsidP="00D44391">
      <w:pPr>
        <w:pStyle w:val="StandardWeb"/>
        <w:spacing w:afterLines="60"/>
        <w:ind w:left="357" w:firstLine="0"/>
        <w:jc w:val="both"/>
        <w:rPr>
          <w:rFonts w:asciiTheme="minorHAnsi" w:hAnsiTheme="minorHAnsi" w:cstheme="minorHAnsi"/>
          <w:sz w:val="22"/>
          <w:szCs w:val="22"/>
          <w:lang w:val="en-GB"/>
        </w:rPr>
      </w:pPr>
    </w:p>
    <w:p w:rsidR="00EC535C" w:rsidRPr="006B4672" w:rsidRDefault="00EC535C" w:rsidP="006B4672">
      <w:pPr>
        <w:spacing w:afterLines="60" w:line="240" w:lineRule="auto"/>
        <w:ind w:left="357" w:firstLine="0"/>
        <w:jc w:val="both"/>
        <w:rPr>
          <w:rFonts w:cstheme="minorHAnsi"/>
          <w:b/>
          <w:u w:val="single"/>
          <w:lang w:val="en-GB"/>
        </w:rPr>
      </w:pPr>
      <w:r w:rsidRPr="006B4672">
        <w:rPr>
          <w:rFonts w:cstheme="minorHAnsi"/>
          <w:b/>
          <w:u w:val="single"/>
          <w:lang w:val="en-GB"/>
        </w:rPr>
        <w:lastRenderedPageBreak/>
        <w:t>MATERIALS AND METHODS</w:t>
      </w:r>
    </w:p>
    <w:p w:rsidR="00EC535C" w:rsidRPr="00EC535C" w:rsidRDefault="00EC535C" w:rsidP="006B4672">
      <w:pPr>
        <w:pStyle w:val="StandardWeb"/>
        <w:spacing w:afterLines="60"/>
        <w:ind w:left="357" w:firstLine="0"/>
        <w:jc w:val="both"/>
        <w:rPr>
          <w:rFonts w:asciiTheme="minorHAnsi" w:hAnsiTheme="minorHAnsi" w:cstheme="minorHAnsi"/>
          <w:b/>
          <w:sz w:val="22"/>
          <w:szCs w:val="22"/>
          <w:lang w:val="en-GB"/>
        </w:rPr>
      </w:pPr>
      <w:r w:rsidRPr="00EC535C">
        <w:rPr>
          <w:rFonts w:asciiTheme="minorHAnsi" w:hAnsiTheme="minorHAnsi" w:cstheme="minorHAnsi"/>
          <w:b/>
          <w:sz w:val="22"/>
          <w:szCs w:val="22"/>
          <w:lang w:val="en-GB"/>
        </w:rPr>
        <w:t>Study site</w:t>
      </w:r>
    </w:p>
    <w:p w:rsidR="00EC535C" w:rsidRPr="00EC535C" w:rsidRDefault="00EC535C" w:rsidP="006B4672">
      <w:pPr>
        <w:spacing w:afterLines="60" w:line="240" w:lineRule="auto"/>
        <w:ind w:left="357" w:firstLine="0"/>
        <w:jc w:val="both"/>
        <w:rPr>
          <w:b/>
          <w:lang w:val="en-GB"/>
        </w:rPr>
      </w:pPr>
      <w:r w:rsidRPr="00EC535C">
        <w:rPr>
          <w:b/>
          <w:lang w:val="en-GB"/>
        </w:rPr>
        <w:t>Sampling scheme</w:t>
      </w:r>
    </w:p>
    <w:p w:rsidR="00EC535C" w:rsidRPr="00EC535C" w:rsidRDefault="00EC535C" w:rsidP="006B4672">
      <w:pPr>
        <w:spacing w:afterLines="60" w:line="240" w:lineRule="auto"/>
        <w:ind w:left="357" w:firstLine="0"/>
        <w:jc w:val="both"/>
        <w:rPr>
          <w:b/>
          <w:lang w:val="en-GB"/>
        </w:rPr>
      </w:pPr>
      <w:r w:rsidRPr="00EC535C">
        <w:rPr>
          <w:b/>
          <w:lang w:val="en-GB"/>
        </w:rPr>
        <w:t>Data analysis</w:t>
      </w:r>
    </w:p>
    <w:p w:rsidR="00EC535C" w:rsidRPr="006B4672" w:rsidRDefault="00EC535C" w:rsidP="006B4672">
      <w:pPr>
        <w:pStyle w:val="StandardWeb"/>
        <w:spacing w:afterLines="60"/>
        <w:jc w:val="both"/>
        <w:rPr>
          <w:rFonts w:asciiTheme="minorHAnsi" w:hAnsiTheme="minorHAnsi" w:cstheme="minorHAnsi"/>
          <w:sz w:val="22"/>
          <w:szCs w:val="22"/>
          <w:u w:val="single"/>
          <w:lang w:val="en-GB"/>
        </w:rPr>
      </w:pPr>
      <w:r w:rsidRPr="006B4672">
        <w:rPr>
          <w:rFonts w:asciiTheme="minorHAnsi" w:hAnsiTheme="minorHAnsi" w:cstheme="minorHAnsi"/>
          <w:b/>
          <w:sz w:val="22"/>
          <w:szCs w:val="22"/>
          <w:u w:val="single"/>
          <w:lang w:val="en-GB"/>
        </w:rPr>
        <w:t xml:space="preserve">RESULTS </w:t>
      </w:r>
    </w:p>
    <w:p w:rsidR="00EC535C" w:rsidRPr="006B4672" w:rsidRDefault="00EC535C" w:rsidP="006B4672">
      <w:pPr>
        <w:spacing w:afterLines="60" w:line="240" w:lineRule="auto"/>
        <w:ind w:left="357" w:firstLine="0"/>
        <w:jc w:val="both"/>
        <w:rPr>
          <w:b/>
          <w:lang w:val="en-GB"/>
        </w:rPr>
      </w:pPr>
      <w:r w:rsidRPr="006B4672">
        <w:rPr>
          <w:b/>
          <w:lang w:val="en-GB"/>
        </w:rPr>
        <w:t>Minimum area determination</w:t>
      </w:r>
    </w:p>
    <w:p w:rsidR="006B4672" w:rsidRPr="006B4672" w:rsidRDefault="006B4672" w:rsidP="006B4672">
      <w:pPr>
        <w:spacing w:afterLines="60" w:line="240" w:lineRule="auto"/>
        <w:ind w:left="357" w:firstLine="0"/>
        <w:jc w:val="both"/>
        <w:rPr>
          <w:b/>
          <w:lang w:val="en-GB"/>
        </w:rPr>
      </w:pPr>
      <w:r w:rsidRPr="006B4672">
        <w:rPr>
          <w:b/>
          <w:lang w:val="en-GB"/>
        </w:rPr>
        <w:t xml:space="preserve">Species richness </w:t>
      </w:r>
    </w:p>
    <w:p w:rsidR="00D44391" w:rsidRDefault="00EC535C" w:rsidP="00D44391">
      <w:pPr>
        <w:pStyle w:val="StandardWeb"/>
        <w:spacing w:afterLines="60"/>
        <w:ind w:left="0" w:firstLine="0"/>
        <w:rPr>
          <w:rFonts w:cstheme="minorHAnsi"/>
          <w:sz w:val="20"/>
          <w:szCs w:val="20"/>
          <w:lang w:val="en-GB"/>
        </w:rPr>
      </w:pPr>
      <w:r>
        <w:rPr>
          <w:rFonts w:cstheme="minorHAnsi"/>
          <w:sz w:val="20"/>
          <w:szCs w:val="20"/>
          <w:lang w:val="en-GB"/>
        </w:rPr>
        <w:t xml:space="preserve"> </w:t>
      </w:r>
    </w:p>
    <w:p w:rsidR="006401B5" w:rsidRDefault="006401B5" w:rsidP="00D44391">
      <w:pPr>
        <w:pStyle w:val="StandardWeb"/>
        <w:spacing w:afterLines="60"/>
        <w:ind w:left="0" w:firstLine="0"/>
        <w:rPr>
          <w:rFonts w:cstheme="minorHAnsi"/>
          <w:sz w:val="20"/>
          <w:szCs w:val="20"/>
          <w:lang w:val="en-GB"/>
        </w:rPr>
      </w:pPr>
    </w:p>
    <w:p w:rsidR="006401B5" w:rsidRDefault="006401B5" w:rsidP="006401B5">
      <w:pPr>
        <w:pStyle w:val="StandardWeb"/>
        <w:spacing w:afterLines="60"/>
        <w:ind w:left="357" w:firstLine="0"/>
        <w:rPr>
          <w:rFonts w:cstheme="minorHAnsi"/>
          <w:b/>
          <w:color w:val="FF0000"/>
          <w:sz w:val="40"/>
          <w:szCs w:val="40"/>
          <w:u w:val="single"/>
          <w:lang w:val="en-GB"/>
        </w:rPr>
      </w:pPr>
      <w:proofErr w:type="spellStart"/>
      <w:r w:rsidRPr="006401B5">
        <w:rPr>
          <w:rFonts w:cstheme="minorHAnsi"/>
          <w:b/>
          <w:color w:val="FF0000"/>
          <w:sz w:val="40"/>
          <w:szCs w:val="40"/>
          <w:u w:val="single"/>
          <w:lang w:val="en-GB"/>
        </w:rPr>
        <w:t>Ilic</w:t>
      </w:r>
      <w:proofErr w:type="spellEnd"/>
      <w:r w:rsidRPr="006401B5">
        <w:rPr>
          <w:rFonts w:cstheme="minorHAnsi"/>
          <w:b/>
          <w:color w:val="FF0000"/>
          <w:sz w:val="40"/>
          <w:szCs w:val="40"/>
          <w:u w:val="single"/>
          <w:lang w:val="en-GB"/>
        </w:rPr>
        <w:t xml:space="preserve"> 2018:</w:t>
      </w:r>
      <w:r>
        <w:rPr>
          <w:rFonts w:cstheme="minorHAnsi"/>
          <w:b/>
          <w:color w:val="FF0000"/>
          <w:sz w:val="40"/>
          <w:szCs w:val="40"/>
          <w:u w:val="single"/>
          <w:lang w:val="en-GB"/>
        </w:rPr>
        <w:t xml:space="preserve"> </w:t>
      </w:r>
    </w:p>
    <w:p w:rsidR="006401B5" w:rsidRDefault="006401B5" w:rsidP="006401B5">
      <w:pPr>
        <w:pStyle w:val="StandardWeb"/>
        <w:spacing w:afterLines="60"/>
        <w:ind w:left="357" w:firstLine="0"/>
        <w:rPr>
          <w:rFonts w:cstheme="minorHAnsi"/>
          <w:b/>
          <w:color w:val="FF0000"/>
          <w:sz w:val="32"/>
          <w:szCs w:val="32"/>
          <w:u w:val="single"/>
          <w:lang w:val="en-GB"/>
        </w:rPr>
      </w:pPr>
      <w:r w:rsidRPr="006401B5">
        <w:rPr>
          <w:rFonts w:cstheme="minorHAnsi"/>
          <w:b/>
          <w:color w:val="FF0000"/>
          <w:sz w:val="32"/>
          <w:szCs w:val="32"/>
          <w:u w:val="single"/>
          <w:lang w:val="en-GB"/>
        </w:rPr>
        <w:t xml:space="preserve">Field sampling methods for investigating forest-floor bryophytes: </w:t>
      </w:r>
      <w:proofErr w:type="spellStart"/>
      <w:r w:rsidRPr="006401B5">
        <w:rPr>
          <w:rFonts w:cstheme="minorHAnsi"/>
          <w:b/>
          <w:color w:val="FF0000"/>
          <w:sz w:val="32"/>
          <w:szCs w:val="32"/>
          <w:u w:val="single"/>
          <w:lang w:val="en-GB"/>
        </w:rPr>
        <w:t>Microcoenose</w:t>
      </w:r>
      <w:proofErr w:type="spellEnd"/>
      <w:r w:rsidRPr="006401B5">
        <w:rPr>
          <w:rFonts w:cstheme="minorHAnsi"/>
          <w:b/>
          <w:color w:val="FF0000"/>
          <w:sz w:val="32"/>
          <w:szCs w:val="32"/>
          <w:u w:val="single"/>
          <w:lang w:val="en-GB"/>
        </w:rPr>
        <w:t xml:space="preserve"> vs. random sampling </w:t>
      </w:r>
    </w:p>
    <w:p w:rsidR="006401B5" w:rsidRPr="006401B5" w:rsidRDefault="006401B5" w:rsidP="006401B5">
      <w:pPr>
        <w:pStyle w:val="StandardWeb"/>
        <w:spacing w:afterLines="60"/>
        <w:ind w:left="357" w:firstLine="0"/>
        <w:rPr>
          <w:rFonts w:cstheme="minorHAnsi"/>
          <w:b/>
          <w:color w:val="FF0000"/>
          <w:sz w:val="32"/>
          <w:szCs w:val="32"/>
          <w:u w:val="single"/>
          <w:lang w:val="en-GB"/>
        </w:rPr>
      </w:pPr>
    </w:p>
    <w:p w:rsidR="00D44391" w:rsidRPr="00B86672" w:rsidRDefault="001D702E" w:rsidP="00AB7E14">
      <w:pPr>
        <w:ind w:left="357" w:firstLine="0"/>
        <w:jc w:val="both"/>
        <w:rPr>
          <w:color w:val="FF0000"/>
          <w:lang w:val="en-GB"/>
        </w:rPr>
      </w:pPr>
      <w:r w:rsidRPr="00B86672">
        <w:rPr>
          <w:b/>
          <w:color w:val="FF0000"/>
          <w:lang w:val="en-GB"/>
        </w:rPr>
        <w:t>Abstract:</w:t>
      </w:r>
      <w:r w:rsidRPr="00B86672">
        <w:rPr>
          <w:color w:val="FF0000"/>
          <w:lang w:val="en-GB"/>
        </w:rPr>
        <w:t xml:space="preserve"> Because of the high importance of bryophytes in forest ecosystems, it is necessary to develop standardized field sampling methodologies. The </w:t>
      </w:r>
      <w:proofErr w:type="spellStart"/>
      <w:r w:rsidRPr="00B86672">
        <w:rPr>
          <w:color w:val="FF0000"/>
          <w:lang w:val="en-GB"/>
        </w:rPr>
        <w:t>quadrat</w:t>
      </w:r>
      <w:proofErr w:type="spellEnd"/>
      <w:r w:rsidRPr="00B86672">
        <w:rPr>
          <w:color w:val="FF0000"/>
          <w:lang w:val="en-GB"/>
        </w:rPr>
        <w:t xml:space="preserve"> method is commonly used for bryophyte diversity and distribution pattern surveys. </w:t>
      </w:r>
      <w:proofErr w:type="spellStart"/>
      <w:r w:rsidRPr="00B86672">
        <w:rPr>
          <w:color w:val="FF0000"/>
          <w:lang w:val="en-GB"/>
        </w:rPr>
        <w:t>Quadrat</w:t>
      </w:r>
      <w:proofErr w:type="spellEnd"/>
      <w:r w:rsidRPr="00B86672">
        <w:rPr>
          <w:color w:val="FF0000"/>
          <w:lang w:val="en-GB"/>
        </w:rPr>
        <w:t xml:space="preserve"> size and the position of </w:t>
      </w:r>
      <w:proofErr w:type="spellStart"/>
      <w:r w:rsidRPr="00B86672">
        <w:rPr>
          <w:color w:val="FF0000"/>
          <w:lang w:val="en-GB"/>
        </w:rPr>
        <w:t>quadrats</w:t>
      </w:r>
      <w:proofErr w:type="spellEnd"/>
      <w:r w:rsidRPr="00B86672">
        <w:rPr>
          <w:color w:val="FF0000"/>
          <w:lang w:val="en-GB"/>
        </w:rPr>
        <w:t xml:space="preserve"> within the studied area have a significant influence on different analyses. The aim of the present study was to define the minimum </w:t>
      </w:r>
      <w:proofErr w:type="spellStart"/>
      <w:r w:rsidRPr="00B86672">
        <w:rPr>
          <w:color w:val="FF0000"/>
          <w:lang w:val="en-GB"/>
        </w:rPr>
        <w:t>quadrat</w:t>
      </w:r>
      <w:proofErr w:type="spellEnd"/>
      <w:r w:rsidRPr="00B86672">
        <w:rPr>
          <w:color w:val="FF0000"/>
          <w:lang w:val="en-GB"/>
        </w:rPr>
        <w:t xml:space="preserve"> size appropriate for sampling ground bryophytes in temperate beech forests, to compare two different field sampling methods for research on ground bryophytes, the random and </w:t>
      </w:r>
      <w:proofErr w:type="spellStart"/>
      <w:r w:rsidRPr="00B86672">
        <w:rPr>
          <w:color w:val="FF0000"/>
          <w:lang w:val="en-GB"/>
        </w:rPr>
        <w:t>microcoenose</w:t>
      </w:r>
      <w:proofErr w:type="spellEnd"/>
      <w:r w:rsidRPr="00B86672">
        <w:rPr>
          <w:color w:val="FF0000"/>
          <w:lang w:val="en-GB"/>
        </w:rPr>
        <w:t xml:space="preserve"> methods; and to test the adequacy of the </w:t>
      </w:r>
      <w:proofErr w:type="spellStart"/>
      <w:r w:rsidRPr="00B86672">
        <w:rPr>
          <w:color w:val="FF0000"/>
          <w:lang w:val="en-GB"/>
        </w:rPr>
        <w:t>microcoenose</w:t>
      </w:r>
      <w:proofErr w:type="spellEnd"/>
      <w:r w:rsidRPr="00B86672">
        <w:rPr>
          <w:color w:val="FF0000"/>
          <w:lang w:val="en-GB"/>
        </w:rPr>
        <w:t xml:space="preserve"> sampling method in temperate beech forests. Research was carried out on </w:t>
      </w:r>
      <w:proofErr w:type="spellStart"/>
      <w:r w:rsidRPr="00B86672">
        <w:rPr>
          <w:color w:val="FF0000"/>
          <w:lang w:val="en-GB"/>
        </w:rPr>
        <w:t>Fruška</w:t>
      </w:r>
      <w:proofErr w:type="spellEnd"/>
      <w:r w:rsidRPr="00B86672">
        <w:rPr>
          <w:color w:val="FF0000"/>
          <w:lang w:val="en-GB"/>
        </w:rPr>
        <w:t xml:space="preserve"> Gora </w:t>
      </w:r>
      <w:proofErr w:type="gramStart"/>
      <w:r w:rsidRPr="00B86672">
        <w:rPr>
          <w:color w:val="FF0000"/>
          <w:lang w:val="en-GB"/>
        </w:rPr>
        <w:t>mountain</w:t>
      </w:r>
      <w:proofErr w:type="gramEnd"/>
      <w:r w:rsidRPr="00B86672">
        <w:rPr>
          <w:color w:val="FF0000"/>
          <w:lang w:val="en-GB"/>
        </w:rPr>
        <w:t xml:space="preserve"> (Serbia) at four different sites. All sites contained temperate broadleaf forest vegetation, predominantly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but also included various other tree species. Systematic sampling based on nested </w:t>
      </w:r>
      <w:proofErr w:type="spellStart"/>
      <w:r w:rsidRPr="00B86672">
        <w:rPr>
          <w:color w:val="FF0000"/>
          <w:lang w:val="en-GB"/>
        </w:rPr>
        <w:t>quadrats</w:t>
      </w:r>
      <w:proofErr w:type="spellEnd"/>
      <w:r w:rsidRPr="00B86672">
        <w:rPr>
          <w:color w:val="FF0000"/>
          <w:lang w:val="en-GB"/>
        </w:rPr>
        <w:t xml:space="preserve"> was used to determine the minimum sampling area. Random sampling was performed using 10 or 20 </w:t>
      </w:r>
      <w:proofErr w:type="spellStart"/>
      <w:r w:rsidRPr="00B86672">
        <w:rPr>
          <w:color w:val="FF0000"/>
          <w:lang w:val="en-GB"/>
        </w:rPr>
        <w:t>microplots</w:t>
      </w:r>
      <w:proofErr w:type="spellEnd"/>
      <w:r w:rsidRPr="00B86672">
        <w:rPr>
          <w:color w:val="FF0000"/>
          <w:lang w:val="en-GB"/>
        </w:rPr>
        <w:t xml:space="preserve"> (minimum area </w:t>
      </w:r>
      <w:proofErr w:type="spellStart"/>
      <w:r w:rsidRPr="00B86672">
        <w:rPr>
          <w:color w:val="FF0000"/>
          <w:lang w:val="en-GB"/>
        </w:rPr>
        <w:t>quadrat</w:t>
      </w:r>
      <w:proofErr w:type="spellEnd"/>
      <w:r w:rsidRPr="00B86672">
        <w:rPr>
          <w:color w:val="FF0000"/>
          <w:lang w:val="en-GB"/>
        </w:rPr>
        <w:t xml:space="preserve">), randomly located within 10x10 m plots. </w:t>
      </w:r>
      <w:proofErr w:type="spellStart"/>
      <w:r w:rsidRPr="00B86672">
        <w:rPr>
          <w:color w:val="FF0000"/>
          <w:lang w:val="en-GB"/>
        </w:rPr>
        <w:t>Microcoenose</w:t>
      </w:r>
      <w:proofErr w:type="spellEnd"/>
      <w:r w:rsidRPr="00B86672">
        <w:rPr>
          <w:color w:val="FF0000"/>
          <w:lang w:val="en-GB"/>
        </w:rPr>
        <w:t xml:space="preserve"> sampling is a systematic sampling method based on the fact that every bryophyte fragment on the forest floor is a separate </w:t>
      </w:r>
      <w:proofErr w:type="spellStart"/>
      <w:r w:rsidRPr="00B86672">
        <w:rPr>
          <w:color w:val="FF0000"/>
          <w:lang w:val="en-GB"/>
        </w:rPr>
        <w:t>microcoenose</w:t>
      </w:r>
      <w:proofErr w:type="spellEnd"/>
      <w:r w:rsidRPr="00B86672">
        <w:rPr>
          <w:color w:val="FF0000"/>
          <w:lang w:val="en-GB"/>
        </w:rPr>
        <w:t xml:space="preserve">. These methods were compared using the following criteria: species richness; Shannon’s diversity index and evenness measure; coverage of dominant species, and the time needed for sampling. The </w:t>
      </w:r>
      <w:proofErr w:type="spellStart"/>
      <w:r w:rsidRPr="00B86672">
        <w:rPr>
          <w:color w:val="FF0000"/>
          <w:lang w:val="en-GB"/>
        </w:rPr>
        <w:t>microcoenose</w:t>
      </w:r>
      <w:proofErr w:type="spellEnd"/>
      <w:r w:rsidRPr="00B86672">
        <w:rPr>
          <w:color w:val="FF0000"/>
          <w:lang w:val="en-GB"/>
        </w:rPr>
        <w:t xml:space="preserve"> sampling method has proven to be highly applicable in temperate beech forests in terms of species richness and diversity, in contrast to random sampling, which was not suitable for bryophyte flora with a patchy distribution. </w:t>
      </w:r>
    </w:p>
    <w:p w:rsidR="001D702E" w:rsidRPr="00B86672" w:rsidRDefault="00AB7E14" w:rsidP="00AB7E14">
      <w:pPr>
        <w:ind w:left="357" w:firstLine="0"/>
        <w:jc w:val="both"/>
        <w:rPr>
          <w:color w:val="FF0000"/>
          <w:lang w:val="en-GB"/>
        </w:rPr>
      </w:pPr>
      <w:r w:rsidRPr="00B86672">
        <w:rPr>
          <w:color w:val="FF0000"/>
          <w:lang w:val="en-GB"/>
        </w:rPr>
        <w:t>Key</w:t>
      </w:r>
      <w:r w:rsidR="007B44F1" w:rsidRPr="00B86672">
        <w:rPr>
          <w:color w:val="FF0000"/>
          <w:lang w:val="en-GB"/>
        </w:rPr>
        <w:t xml:space="preserve">words: bryophytes; </w:t>
      </w:r>
      <w:proofErr w:type="spellStart"/>
      <w:r w:rsidR="007B44F1" w:rsidRPr="00B86672">
        <w:rPr>
          <w:color w:val="FF0000"/>
          <w:lang w:val="en-GB"/>
        </w:rPr>
        <w:t>microplots</w:t>
      </w:r>
      <w:proofErr w:type="spellEnd"/>
      <w:r w:rsidR="007B44F1" w:rsidRPr="00B86672">
        <w:rPr>
          <w:color w:val="FF0000"/>
          <w:lang w:val="en-GB"/>
        </w:rPr>
        <w:t>; sampling; forests; diversity</w:t>
      </w:r>
    </w:p>
    <w:p w:rsidR="001D702E" w:rsidRPr="00B86672" w:rsidRDefault="001D702E" w:rsidP="00AB7E14">
      <w:pPr>
        <w:ind w:left="357" w:firstLine="0"/>
        <w:jc w:val="both"/>
        <w:rPr>
          <w:b/>
          <w:color w:val="FF0000"/>
          <w:lang w:val="en-GB"/>
        </w:rPr>
      </w:pPr>
      <w:r w:rsidRPr="00B86672">
        <w:rPr>
          <w:b/>
          <w:color w:val="FF0000"/>
          <w:lang w:val="en-GB"/>
        </w:rPr>
        <w:t>INTRODUCTION</w:t>
      </w:r>
    </w:p>
    <w:p w:rsidR="001D702E" w:rsidRPr="00B86672" w:rsidRDefault="001D702E" w:rsidP="00AB7E14">
      <w:pPr>
        <w:ind w:left="357" w:firstLine="0"/>
        <w:jc w:val="both"/>
        <w:rPr>
          <w:color w:val="FF0000"/>
          <w:lang w:val="en-GB"/>
        </w:rPr>
      </w:pPr>
      <w:r w:rsidRPr="00B86672">
        <w:rPr>
          <w:color w:val="FF0000"/>
          <w:lang w:val="en-GB"/>
        </w:rPr>
        <w:t>Bryophytes (mosses, liverworts and hornworts) play important roles in forest ecosystems by contributing to species richness [1</w:t>
      </w:r>
      <w:proofErr w:type="gramStart"/>
      <w:r w:rsidRPr="00B86672">
        <w:rPr>
          <w:color w:val="FF0000"/>
          <w:lang w:val="en-GB"/>
        </w:rPr>
        <w:t>,2</w:t>
      </w:r>
      <w:proofErr w:type="gramEnd"/>
      <w:r w:rsidRPr="00B86672">
        <w:rPr>
          <w:color w:val="FF0000"/>
          <w:lang w:val="en-GB"/>
        </w:rPr>
        <w:t xml:space="preserve">] forest biomass [3,4], water regime and nitrogen budget </w:t>
      </w:r>
      <w:r w:rsidRPr="00B86672">
        <w:rPr>
          <w:color w:val="FF0000"/>
          <w:lang w:val="en-GB"/>
        </w:rPr>
        <w:lastRenderedPageBreak/>
        <w:t xml:space="preserve">regulation [5,6], while also providing a microhabitat for other organisms [7]. In general, bryophytes are important components of “forest integrity” [8]. Due to this fact, it is necessary to include bryophytes in all forest ecosystem studies. Vegetation and </w:t>
      </w:r>
      <w:proofErr w:type="spellStart"/>
      <w:r w:rsidRPr="00B86672">
        <w:rPr>
          <w:color w:val="FF0000"/>
          <w:lang w:val="en-GB"/>
        </w:rPr>
        <w:t>phytosociological</w:t>
      </w:r>
      <w:proofErr w:type="spellEnd"/>
      <w:r w:rsidRPr="00B86672">
        <w:rPr>
          <w:color w:val="FF0000"/>
          <w:lang w:val="en-GB"/>
        </w:rPr>
        <w:t xml:space="preserve"> studies in Europe use well-developed and standardized methodology [9-12], but in the majority of these studies, bryophytes have been ignored, despite the fact that these plants have a large influence on ecosystems, </w:t>
      </w:r>
      <w:proofErr w:type="spellStart"/>
      <w:r w:rsidRPr="00B86672">
        <w:rPr>
          <w:color w:val="FF0000"/>
          <w:lang w:val="en-GB"/>
        </w:rPr>
        <w:t>phytocoenosis</w:t>
      </w:r>
      <w:proofErr w:type="spellEnd"/>
      <w:r w:rsidRPr="00B86672">
        <w:rPr>
          <w:color w:val="FF0000"/>
          <w:lang w:val="en-GB"/>
        </w:rPr>
        <w:t xml:space="preserve"> and habitat conditions. A globally accepted method for the quantification of bryophyte abundance in forest communities is still lacking, but there are several approaches that have been standardized. Three commonly used approaches for quantitative bryophyte sampling in forests are: the line intercept method [13-16], floristic habitat sampling [17</w:t>
      </w:r>
      <w:proofErr w:type="gramStart"/>
      <w:r w:rsidRPr="00B86672">
        <w:rPr>
          <w:color w:val="FF0000"/>
          <w:lang w:val="en-GB"/>
        </w:rPr>
        <w:t>,18</w:t>
      </w:r>
      <w:proofErr w:type="gramEnd"/>
      <w:r w:rsidRPr="00B86672">
        <w:rPr>
          <w:color w:val="FF0000"/>
          <w:lang w:val="en-GB"/>
        </w:rPr>
        <w:t xml:space="preserve">] and the </w:t>
      </w:r>
      <w:proofErr w:type="spellStart"/>
      <w:r w:rsidRPr="00B86672">
        <w:rPr>
          <w:color w:val="FF0000"/>
          <w:lang w:val="en-GB"/>
        </w:rPr>
        <w:t>quadrat</w:t>
      </w:r>
      <w:proofErr w:type="spellEnd"/>
      <w:r w:rsidRPr="00B86672">
        <w:rPr>
          <w:color w:val="FF0000"/>
          <w:lang w:val="en-GB"/>
        </w:rPr>
        <w:t xml:space="preserve"> method [1,19-26]. The main problem with the line intercept method is an increased probability of missing small species [16]. Floristic habitat sampling (FHS) is a method based on the use of microhabitats within the stand as a sampling unit [17]. This method is similar to floristic sampling, and its main advantages are the high possibility of recording rare species and high applicability in bryophyte research over large areas [17]. The main disadvantage of FHS is the fact that this method does not estimate abundance well, so it is not completely appropriate for estimation of statistical inference or good abundance [18]. The </w:t>
      </w:r>
      <w:proofErr w:type="spellStart"/>
      <w:r w:rsidRPr="00B86672">
        <w:rPr>
          <w:color w:val="FF0000"/>
          <w:lang w:val="en-GB"/>
        </w:rPr>
        <w:t>quadrat</w:t>
      </w:r>
      <w:proofErr w:type="spellEnd"/>
      <w:r w:rsidRPr="00B86672">
        <w:rPr>
          <w:color w:val="FF0000"/>
          <w:lang w:val="en-GB"/>
        </w:rPr>
        <w:t xml:space="preserve"> method is commonly used in bryophyte studies of diversity and distribution patterns. There are several disadvantages in using the </w:t>
      </w:r>
      <w:proofErr w:type="spellStart"/>
      <w:r w:rsidRPr="00B86672">
        <w:rPr>
          <w:color w:val="FF0000"/>
          <w:lang w:val="en-GB"/>
        </w:rPr>
        <w:t>quadrat</w:t>
      </w:r>
      <w:proofErr w:type="spellEnd"/>
      <w:r w:rsidRPr="00B86672">
        <w:rPr>
          <w:color w:val="FF0000"/>
          <w:lang w:val="en-GB"/>
        </w:rPr>
        <w:t xml:space="preserve"> method for quantifying bryophytes. The first problem concerns the appropriate </w:t>
      </w:r>
      <w:proofErr w:type="spellStart"/>
      <w:r w:rsidRPr="00B86672">
        <w:rPr>
          <w:color w:val="FF0000"/>
          <w:lang w:val="en-GB"/>
        </w:rPr>
        <w:t>quadrat</w:t>
      </w:r>
      <w:proofErr w:type="spellEnd"/>
      <w:r w:rsidRPr="00B86672">
        <w:rPr>
          <w:color w:val="FF0000"/>
          <w:lang w:val="en-GB"/>
        </w:rPr>
        <w:t xml:space="preserve"> size. Using too small a </w:t>
      </w:r>
      <w:proofErr w:type="spellStart"/>
      <w:r w:rsidRPr="00B86672">
        <w:rPr>
          <w:color w:val="FF0000"/>
          <w:lang w:val="en-GB"/>
        </w:rPr>
        <w:t>quadrat</w:t>
      </w:r>
      <w:proofErr w:type="spellEnd"/>
      <w:r w:rsidRPr="00B86672">
        <w:rPr>
          <w:color w:val="FF0000"/>
          <w:lang w:val="en-GB"/>
        </w:rPr>
        <w:t xml:space="preserve"> can lead to the exclusion of some very important species. The minimum area concept for determination of the minimal appropriate </w:t>
      </w:r>
      <w:proofErr w:type="spellStart"/>
      <w:r w:rsidRPr="00B86672">
        <w:rPr>
          <w:color w:val="FF0000"/>
          <w:lang w:val="en-GB"/>
        </w:rPr>
        <w:t>quadrat</w:t>
      </w:r>
      <w:proofErr w:type="spellEnd"/>
      <w:r w:rsidRPr="00B86672">
        <w:rPr>
          <w:color w:val="FF0000"/>
          <w:lang w:val="en-GB"/>
        </w:rPr>
        <w:t xml:space="preserve"> size (based on species area curves) depends on the scale. According to some authors [27</w:t>
      </w:r>
      <w:proofErr w:type="gramStart"/>
      <w:r w:rsidRPr="00B86672">
        <w:rPr>
          <w:color w:val="FF0000"/>
          <w:lang w:val="en-GB"/>
        </w:rPr>
        <w:t>,28</w:t>
      </w:r>
      <w:proofErr w:type="gramEnd"/>
      <w:r w:rsidRPr="00B86672">
        <w:rPr>
          <w:color w:val="FF0000"/>
          <w:lang w:val="en-GB"/>
        </w:rPr>
        <w:t xml:space="preserve">], it is hard to fix the minimum area that could properly catch a sufficient proportion of total diversity in any type of habitat. In general, species area curves rarely reach complete saturation [29], and species numbers increase with </w:t>
      </w:r>
      <w:proofErr w:type="spellStart"/>
      <w:r w:rsidRPr="00B86672">
        <w:rPr>
          <w:color w:val="FF0000"/>
          <w:lang w:val="en-GB"/>
        </w:rPr>
        <w:t>quadrat</w:t>
      </w:r>
      <w:proofErr w:type="spellEnd"/>
      <w:r w:rsidRPr="00B86672">
        <w:rPr>
          <w:color w:val="FF0000"/>
          <w:lang w:val="en-GB"/>
        </w:rPr>
        <w:t xml:space="preserve"> enlargement; however, at some point this enlargement slows down. </w:t>
      </w:r>
      <w:proofErr w:type="spellStart"/>
      <w:r w:rsidRPr="00B86672">
        <w:rPr>
          <w:color w:val="FF0000"/>
          <w:lang w:val="en-GB"/>
        </w:rPr>
        <w:t>Moravec</w:t>
      </w:r>
      <w:proofErr w:type="spellEnd"/>
      <w:r w:rsidRPr="00B86672">
        <w:rPr>
          <w:color w:val="FF0000"/>
          <w:lang w:val="en-GB"/>
        </w:rPr>
        <w:t xml:space="preserve"> [30] suggested using the criterion of similarity and confirmation of minimum area by stopping the increase of average similarity through enlarging </w:t>
      </w:r>
      <w:proofErr w:type="spellStart"/>
      <w:r w:rsidRPr="00B86672">
        <w:rPr>
          <w:color w:val="FF0000"/>
          <w:lang w:val="en-GB"/>
        </w:rPr>
        <w:t>quadrat</w:t>
      </w:r>
      <w:proofErr w:type="spellEnd"/>
      <w:r w:rsidRPr="00B86672">
        <w:rPr>
          <w:color w:val="FF0000"/>
          <w:lang w:val="en-GB"/>
        </w:rPr>
        <w:t xml:space="preserve"> size. Although determination of </w:t>
      </w:r>
      <w:proofErr w:type="spellStart"/>
      <w:r w:rsidRPr="00B86672">
        <w:rPr>
          <w:color w:val="FF0000"/>
          <w:lang w:val="en-GB"/>
        </w:rPr>
        <w:t>quadrat</w:t>
      </w:r>
      <w:proofErr w:type="spellEnd"/>
      <w:r w:rsidRPr="00B86672">
        <w:rPr>
          <w:color w:val="FF0000"/>
          <w:lang w:val="en-GB"/>
        </w:rPr>
        <w:t xml:space="preserve"> size by species area-curves is not an “ideal” solution, it is the most efficient and most commonly used. The second problem is how to find an appropriate method for </w:t>
      </w:r>
      <w:proofErr w:type="spellStart"/>
      <w:r w:rsidRPr="00B86672">
        <w:rPr>
          <w:color w:val="FF0000"/>
          <w:lang w:val="en-GB"/>
        </w:rPr>
        <w:t>quadrat</w:t>
      </w:r>
      <w:proofErr w:type="spellEnd"/>
      <w:r w:rsidRPr="00B86672">
        <w:rPr>
          <w:color w:val="FF0000"/>
          <w:lang w:val="en-GB"/>
        </w:rPr>
        <w:t xml:space="preserve"> positioning. Is it better to use a completely random approach, or some form of systematic </w:t>
      </w:r>
      <w:proofErr w:type="spellStart"/>
      <w:r w:rsidRPr="00B86672">
        <w:rPr>
          <w:color w:val="FF0000"/>
          <w:lang w:val="en-GB"/>
        </w:rPr>
        <w:t>quadrat</w:t>
      </w:r>
      <w:proofErr w:type="spellEnd"/>
      <w:r w:rsidRPr="00B86672">
        <w:rPr>
          <w:color w:val="FF0000"/>
          <w:lang w:val="en-GB"/>
        </w:rPr>
        <w:t xml:space="preserve"> positioning? The problem with random positioning is that it mainly excludes the existence of different microhabitats within the plot (</w:t>
      </w:r>
      <w:proofErr w:type="spellStart"/>
      <w:r w:rsidRPr="00B86672">
        <w:rPr>
          <w:color w:val="FF0000"/>
          <w:lang w:val="en-GB"/>
        </w:rPr>
        <w:t>phytocoenosis</w:t>
      </w:r>
      <w:proofErr w:type="spellEnd"/>
      <w:r w:rsidRPr="00B86672">
        <w:rPr>
          <w:color w:val="FF0000"/>
          <w:lang w:val="en-GB"/>
        </w:rPr>
        <w:t xml:space="preserve">) where the study is performed; this problem can be bypassed by systematic sampling [31]. The third problem with the </w:t>
      </w:r>
      <w:proofErr w:type="spellStart"/>
      <w:r w:rsidRPr="00B86672">
        <w:rPr>
          <w:color w:val="FF0000"/>
          <w:lang w:val="en-GB"/>
        </w:rPr>
        <w:t>quadrat</w:t>
      </w:r>
      <w:proofErr w:type="spellEnd"/>
      <w:r w:rsidRPr="00B86672">
        <w:rPr>
          <w:color w:val="FF0000"/>
          <w:lang w:val="en-GB"/>
        </w:rPr>
        <w:t xml:space="preserve"> method is that different authors use different </w:t>
      </w:r>
      <w:proofErr w:type="spellStart"/>
      <w:r w:rsidRPr="00B86672">
        <w:rPr>
          <w:color w:val="FF0000"/>
          <w:lang w:val="en-GB"/>
        </w:rPr>
        <w:t>quadrat</w:t>
      </w:r>
      <w:proofErr w:type="spellEnd"/>
      <w:r w:rsidRPr="00B86672">
        <w:rPr>
          <w:color w:val="FF0000"/>
          <w:lang w:val="en-GB"/>
        </w:rPr>
        <w:t xml:space="preserve"> sizes (</w:t>
      </w:r>
      <w:proofErr w:type="spellStart"/>
      <w:r w:rsidRPr="00B86672">
        <w:rPr>
          <w:color w:val="FF0000"/>
          <w:lang w:val="en-GB"/>
        </w:rPr>
        <w:t>microplots</w:t>
      </w:r>
      <w:proofErr w:type="spellEnd"/>
      <w:r w:rsidRPr="00B86672">
        <w:rPr>
          <w:color w:val="FF0000"/>
          <w:lang w:val="en-GB"/>
        </w:rPr>
        <w:t>)</w:t>
      </w:r>
      <w:proofErr w:type="gramStart"/>
      <w:r w:rsidRPr="00B86672">
        <w:rPr>
          <w:color w:val="FF0000"/>
          <w:lang w:val="en-GB"/>
        </w:rPr>
        <w:t>,</w:t>
      </w:r>
      <w:proofErr w:type="gramEnd"/>
      <w:r w:rsidRPr="00B86672">
        <w:rPr>
          <w:color w:val="FF0000"/>
          <w:lang w:val="en-GB"/>
        </w:rPr>
        <w:t xml:space="preserve"> making results from different studies less comparable [28]. Bryophytes show variations in distribution patterns in different types of ecosystems, and therefore, sampling methods for quantification are highly dependent on the type of ecosystem, environmental factors and the aim of the research [7]. Jiang et al. [32] developed a </w:t>
      </w:r>
      <w:proofErr w:type="spellStart"/>
      <w:r w:rsidRPr="00B86672">
        <w:rPr>
          <w:color w:val="FF0000"/>
          <w:lang w:val="en-GB"/>
        </w:rPr>
        <w:t>microcoenose</w:t>
      </w:r>
      <w:proofErr w:type="spellEnd"/>
      <w:r w:rsidRPr="00B86672">
        <w:rPr>
          <w:color w:val="FF0000"/>
          <w:lang w:val="en-GB"/>
        </w:rPr>
        <w:t xml:space="preserve"> sampling method for ground bryophyte flora in different types of forest vegetation in China, which provides sufficient information in terms of species richness and distribution of bryophytes. However, it is not known if this sampling method is applicable or advantageous in temperate forests in comparison to random sampling methods. The aim of the present study was to address the following issues: (</w:t>
      </w:r>
      <w:proofErr w:type="spellStart"/>
      <w:r w:rsidRPr="00B86672">
        <w:rPr>
          <w:color w:val="FF0000"/>
          <w:lang w:val="en-GB"/>
        </w:rPr>
        <w:t>i</w:t>
      </w:r>
      <w:proofErr w:type="spellEnd"/>
      <w:r w:rsidRPr="00B86672">
        <w:rPr>
          <w:color w:val="FF0000"/>
          <w:lang w:val="en-GB"/>
        </w:rPr>
        <w:t xml:space="preserve">) what is the minimum </w:t>
      </w:r>
      <w:proofErr w:type="spellStart"/>
      <w:r w:rsidRPr="00B86672">
        <w:rPr>
          <w:color w:val="FF0000"/>
          <w:lang w:val="en-GB"/>
        </w:rPr>
        <w:t>quadrat</w:t>
      </w:r>
      <w:proofErr w:type="spellEnd"/>
      <w:r w:rsidRPr="00B86672">
        <w:rPr>
          <w:color w:val="FF0000"/>
          <w:lang w:val="en-GB"/>
        </w:rPr>
        <w:t xml:space="preserve"> size for the quantification of ground bryophyte flora in temperate forests dominated by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and (ii) which model performs better − completely random sampling or the </w:t>
      </w:r>
      <w:proofErr w:type="spellStart"/>
      <w:r w:rsidRPr="00B86672">
        <w:rPr>
          <w:color w:val="FF0000"/>
          <w:lang w:val="en-GB"/>
        </w:rPr>
        <w:t>microcoenose</w:t>
      </w:r>
      <w:proofErr w:type="spellEnd"/>
      <w:r w:rsidRPr="00B86672">
        <w:rPr>
          <w:color w:val="FF0000"/>
          <w:lang w:val="en-GB"/>
        </w:rPr>
        <w:t xml:space="preserve"> sampling method.</w:t>
      </w:r>
    </w:p>
    <w:p w:rsidR="001D702E" w:rsidRPr="00B86672" w:rsidRDefault="001D702E" w:rsidP="00AB7E14">
      <w:pPr>
        <w:ind w:left="357" w:firstLine="0"/>
        <w:jc w:val="both"/>
        <w:rPr>
          <w:color w:val="FF0000"/>
          <w:lang w:val="en-GB"/>
        </w:rPr>
      </w:pPr>
    </w:p>
    <w:p w:rsidR="007B44F1" w:rsidRPr="00B86672" w:rsidRDefault="007B44F1" w:rsidP="00AB7E14">
      <w:pPr>
        <w:ind w:left="357" w:firstLine="0"/>
        <w:jc w:val="both"/>
        <w:rPr>
          <w:b/>
          <w:color w:val="FF0000"/>
          <w:lang w:val="en-GB"/>
        </w:rPr>
      </w:pPr>
      <w:r w:rsidRPr="00B86672">
        <w:rPr>
          <w:b/>
          <w:color w:val="FF0000"/>
          <w:lang w:val="en-GB"/>
        </w:rPr>
        <w:lastRenderedPageBreak/>
        <w:t>MATERIALS AND METHODS</w:t>
      </w:r>
    </w:p>
    <w:p w:rsidR="007B44F1" w:rsidRPr="00B86672" w:rsidRDefault="007B44F1" w:rsidP="00AB7E14">
      <w:pPr>
        <w:ind w:left="357" w:firstLine="0"/>
        <w:jc w:val="both"/>
        <w:rPr>
          <w:color w:val="FF0000"/>
          <w:lang w:val="en-GB"/>
        </w:rPr>
      </w:pPr>
      <w:r w:rsidRPr="00B86672">
        <w:rPr>
          <w:b/>
          <w:color w:val="FF0000"/>
          <w:lang w:val="en-GB"/>
        </w:rPr>
        <w:t>Study site</w:t>
      </w:r>
    </w:p>
    <w:p w:rsidR="00AB7E14" w:rsidRPr="00B86672" w:rsidRDefault="007B44F1" w:rsidP="00AB7E14">
      <w:pPr>
        <w:ind w:left="357" w:firstLine="0"/>
        <w:jc w:val="both"/>
        <w:rPr>
          <w:color w:val="FF0000"/>
          <w:lang w:val="en-GB"/>
        </w:rPr>
      </w:pPr>
      <w:r w:rsidRPr="00B86672">
        <w:rPr>
          <w:color w:val="FF0000"/>
          <w:lang w:val="en-GB"/>
        </w:rPr>
        <w:t xml:space="preserve">This research was performed during March-April 2016 on Mt. </w:t>
      </w:r>
      <w:proofErr w:type="spellStart"/>
      <w:r w:rsidRPr="00B86672">
        <w:rPr>
          <w:color w:val="FF0000"/>
          <w:lang w:val="en-GB"/>
        </w:rPr>
        <w:t>Fruška</w:t>
      </w:r>
      <w:proofErr w:type="spellEnd"/>
      <w:r w:rsidRPr="00B86672">
        <w:rPr>
          <w:color w:val="FF0000"/>
          <w:lang w:val="en-GB"/>
        </w:rPr>
        <w:t xml:space="preserve"> Gora, located in the north of Serbia in the southern part of the </w:t>
      </w:r>
      <w:proofErr w:type="spellStart"/>
      <w:r w:rsidRPr="00B86672">
        <w:rPr>
          <w:color w:val="FF0000"/>
          <w:lang w:val="en-GB"/>
        </w:rPr>
        <w:t>Pannonian</w:t>
      </w:r>
      <w:proofErr w:type="spellEnd"/>
      <w:r w:rsidRPr="00B86672">
        <w:rPr>
          <w:color w:val="FF0000"/>
          <w:lang w:val="en-GB"/>
        </w:rPr>
        <w:t xml:space="preserve"> plain (Fig. </w:t>
      </w:r>
      <w:proofErr w:type="gramStart"/>
      <w:r w:rsidRPr="00B86672">
        <w:rPr>
          <w:color w:val="FF0000"/>
          <w:lang w:val="en-GB"/>
        </w:rPr>
        <w:t>S1), between 45°0’ - 45°15’ N and 16°37’ - 18°01’ E.</w:t>
      </w:r>
      <w:proofErr w:type="gramEnd"/>
      <w:r w:rsidRPr="00B86672">
        <w:rPr>
          <w:color w:val="FF0000"/>
          <w:lang w:val="en-GB"/>
        </w:rPr>
        <w:t xml:space="preserve"> This mountain is surrounded by the Danube alluvial plain in the north and east, and by two loess plateaus in the south and west. The highest peak is </w:t>
      </w:r>
      <w:proofErr w:type="spellStart"/>
      <w:r w:rsidRPr="00B86672">
        <w:rPr>
          <w:color w:val="FF0000"/>
          <w:lang w:val="en-GB"/>
        </w:rPr>
        <w:t>Crveni</w:t>
      </w:r>
      <w:proofErr w:type="spellEnd"/>
      <w:r w:rsidRPr="00B86672">
        <w:rPr>
          <w:color w:val="FF0000"/>
          <w:lang w:val="en-GB"/>
        </w:rPr>
        <w:t xml:space="preserve"> </w:t>
      </w:r>
      <w:proofErr w:type="spellStart"/>
      <w:r w:rsidRPr="00B86672">
        <w:rPr>
          <w:color w:val="FF0000"/>
          <w:lang w:val="en-GB"/>
        </w:rPr>
        <w:t>Čot</w:t>
      </w:r>
      <w:proofErr w:type="spellEnd"/>
      <w:r w:rsidRPr="00B86672">
        <w:rPr>
          <w:color w:val="FF0000"/>
          <w:lang w:val="en-GB"/>
        </w:rPr>
        <w:t xml:space="preserve"> (539 m </w:t>
      </w:r>
      <w:proofErr w:type="spellStart"/>
      <w:r w:rsidRPr="00B86672">
        <w:rPr>
          <w:color w:val="FF0000"/>
          <w:lang w:val="en-GB"/>
        </w:rPr>
        <w:t>a.s.l</w:t>
      </w:r>
      <w:proofErr w:type="spellEnd"/>
      <w:r w:rsidRPr="00B86672">
        <w:rPr>
          <w:color w:val="FF0000"/>
          <w:lang w:val="en-GB"/>
        </w:rPr>
        <w:t xml:space="preserve">.). Geologically it is a very diverse area. The largest part is composed of siliceous rocks, and the vegetation probably dates from the Tertiary, because </w:t>
      </w:r>
      <w:proofErr w:type="spellStart"/>
      <w:r w:rsidRPr="00B86672">
        <w:rPr>
          <w:color w:val="FF0000"/>
          <w:lang w:val="en-GB"/>
        </w:rPr>
        <w:t>glaciation</w:t>
      </w:r>
      <w:proofErr w:type="spellEnd"/>
      <w:r w:rsidRPr="00B86672">
        <w:rPr>
          <w:color w:val="FF0000"/>
          <w:lang w:val="en-GB"/>
        </w:rPr>
        <w:t xml:space="preserve"> did not have a significant impact on this mountain [33]. There is a dense hydrological network composed of groundwater, </w:t>
      </w:r>
      <w:proofErr w:type="spellStart"/>
      <w:r w:rsidRPr="00B86672">
        <w:rPr>
          <w:color w:val="FF0000"/>
          <w:lang w:val="en-GB"/>
        </w:rPr>
        <w:t>karst</w:t>
      </w:r>
      <w:proofErr w:type="spellEnd"/>
      <w:r w:rsidRPr="00B86672">
        <w:rPr>
          <w:color w:val="FF0000"/>
          <w:lang w:val="en-GB"/>
        </w:rPr>
        <w:t xml:space="preserve"> springs, mineral and thermal springs, streams (constant and periodical) and some standing water [34]. There are three types of soil on </w:t>
      </w:r>
      <w:proofErr w:type="spellStart"/>
      <w:r w:rsidRPr="00B86672">
        <w:rPr>
          <w:color w:val="FF0000"/>
          <w:lang w:val="en-GB"/>
        </w:rPr>
        <w:t>Fruška</w:t>
      </w:r>
      <w:proofErr w:type="spellEnd"/>
      <w:r w:rsidRPr="00B86672">
        <w:rPr>
          <w:color w:val="FF0000"/>
          <w:lang w:val="en-GB"/>
        </w:rPr>
        <w:t xml:space="preserve"> Gora: </w:t>
      </w:r>
      <w:proofErr w:type="spellStart"/>
      <w:r w:rsidRPr="00B86672">
        <w:rPr>
          <w:color w:val="FF0000"/>
          <w:lang w:val="en-GB"/>
        </w:rPr>
        <w:t>chernozem</w:t>
      </w:r>
      <w:proofErr w:type="spellEnd"/>
      <w:r w:rsidRPr="00B86672">
        <w:rPr>
          <w:color w:val="FF0000"/>
          <w:lang w:val="en-GB"/>
        </w:rPr>
        <w:t xml:space="preserve">, brown forest soil and brown calcareous soil [35]. This area lies in a mild-continental central European climatic region [36]. The highest precipitation levels are in May-June, September and October [33]. The lowest average temperature is in January and the highest in July [37]. Due to its natural value, </w:t>
      </w:r>
      <w:proofErr w:type="spellStart"/>
      <w:r w:rsidRPr="00B86672">
        <w:rPr>
          <w:color w:val="FF0000"/>
          <w:lang w:val="en-GB"/>
        </w:rPr>
        <w:t>Fruška</w:t>
      </w:r>
      <w:proofErr w:type="spellEnd"/>
      <w:r w:rsidRPr="00B86672">
        <w:rPr>
          <w:color w:val="FF0000"/>
          <w:lang w:val="en-GB"/>
        </w:rPr>
        <w:t xml:space="preserve"> Gora was declared a National Park in 1960. The majority of the protected area is under forest vegetation. For this study, four localities on Mt. </w:t>
      </w:r>
      <w:proofErr w:type="spellStart"/>
      <w:r w:rsidRPr="00B86672">
        <w:rPr>
          <w:color w:val="FF0000"/>
          <w:lang w:val="en-GB"/>
        </w:rPr>
        <w:t>Fruška</w:t>
      </w:r>
      <w:proofErr w:type="spellEnd"/>
      <w:r w:rsidRPr="00B86672">
        <w:rPr>
          <w:color w:val="FF0000"/>
          <w:lang w:val="en-GB"/>
        </w:rPr>
        <w:t xml:space="preserve"> Gora were chosen, all under typical forest vegetation: these were </w:t>
      </w:r>
      <w:proofErr w:type="spellStart"/>
      <w:r w:rsidRPr="00B86672">
        <w:rPr>
          <w:color w:val="FF0000"/>
          <w:lang w:val="en-GB"/>
        </w:rPr>
        <w:t>Iriški</w:t>
      </w:r>
      <w:proofErr w:type="spellEnd"/>
      <w:r w:rsidRPr="00B86672">
        <w:rPr>
          <w:color w:val="FF0000"/>
          <w:lang w:val="en-GB"/>
        </w:rPr>
        <w:t xml:space="preserve"> </w:t>
      </w:r>
      <w:proofErr w:type="spellStart"/>
      <w:r w:rsidRPr="00B86672">
        <w:rPr>
          <w:color w:val="FF0000"/>
          <w:lang w:val="en-GB"/>
        </w:rPr>
        <w:t>Venac-Stražilovo</w:t>
      </w:r>
      <w:proofErr w:type="spellEnd"/>
      <w:r w:rsidRPr="00B86672">
        <w:rPr>
          <w:color w:val="FF0000"/>
          <w:lang w:val="en-GB"/>
        </w:rPr>
        <w:t xml:space="preserve"> (IS), a beech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forest dominated by bryophytes in the ground layer; </w:t>
      </w:r>
      <w:proofErr w:type="spellStart"/>
      <w:r w:rsidRPr="00B86672">
        <w:rPr>
          <w:color w:val="FF0000"/>
          <w:lang w:val="en-GB"/>
        </w:rPr>
        <w:t>Papratski</w:t>
      </w:r>
      <w:proofErr w:type="spellEnd"/>
      <w:r w:rsidRPr="00B86672">
        <w:rPr>
          <w:color w:val="FF0000"/>
          <w:lang w:val="en-GB"/>
        </w:rPr>
        <w:t xml:space="preserve"> Do (PD), a mixed forest with F. </w:t>
      </w:r>
      <w:proofErr w:type="spellStart"/>
      <w:r w:rsidRPr="00B86672">
        <w:rPr>
          <w:color w:val="FF0000"/>
          <w:lang w:val="en-GB"/>
        </w:rPr>
        <w:t>sylvatica</w:t>
      </w:r>
      <w:proofErr w:type="spellEnd"/>
      <w:r w:rsidRPr="00B86672">
        <w:rPr>
          <w:color w:val="FF0000"/>
          <w:lang w:val="en-GB"/>
        </w:rPr>
        <w:t xml:space="preserve"> as the dominant species and significant participation of </w:t>
      </w:r>
      <w:proofErr w:type="spellStart"/>
      <w:r w:rsidRPr="00B86672">
        <w:rPr>
          <w:color w:val="FF0000"/>
          <w:lang w:val="en-GB"/>
        </w:rPr>
        <w:t>Carpinus</w:t>
      </w:r>
      <w:proofErr w:type="spellEnd"/>
      <w:r w:rsidRPr="00B86672">
        <w:rPr>
          <w:color w:val="FF0000"/>
          <w:lang w:val="en-GB"/>
        </w:rPr>
        <w:t xml:space="preserve"> </w:t>
      </w:r>
      <w:proofErr w:type="spellStart"/>
      <w:r w:rsidRPr="00B86672">
        <w:rPr>
          <w:color w:val="FF0000"/>
          <w:lang w:val="en-GB"/>
        </w:rPr>
        <w:t>betulus</w:t>
      </w:r>
      <w:proofErr w:type="spellEnd"/>
      <w:r w:rsidRPr="00B86672">
        <w:rPr>
          <w:color w:val="FF0000"/>
          <w:lang w:val="en-GB"/>
        </w:rPr>
        <w:t xml:space="preserve">, </w:t>
      </w:r>
      <w:proofErr w:type="spellStart"/>
      <w:r w:rsidRPr="00B86672">
        <w:rPr>
          <w:color w:val="FF0000"/>
          <w:lang w:val="en-GB"/>
        </w:rPr>
        <w:t>Quercus</w:t>
      </w:r>
      <w:proofErr w:type="spellEnd"/>
      <w:r w:rsidRPr="00B86672">
        <w:rPr>
          <w:color w:val="FF0000"/>
          <w:lang w:val="en-GB"/>
        </w:rPr>
        <w:t xml:space="preserve"> </w:t>
      </w:r>
      <w:proofErr w:type="spellStart"/>
      <w:r w:rsidRPr="00B86672">
        <w:rPr>
          <w:color w:val="FF0000"/>
          <w:lang w:val="en-GB"/>
        </w:rPr>
        <w:t>petraea</w:t>
      </w:r>
      <w:proofErr w:type="spellEnd"/>
      <w:r w:rsidRPr="00B86672">
        <w:rPr>
          <w:color w:val="FF0000"/>
          <w:lang w:val="en-GB"/>
        </w:rPr>
        <w:t xml:space="preserve"> and </w:t>
      </w:r>
      <w:proofErr w:type="spellStart"/>
      <w:r w:rsidRPr="00B86672">
        <w:rPr>
          <w:color w:val="FF0000"/>
          <w:lang w:val="en-GB"/>
        </w:rPr>
        <w:t>Tilia</w:t>
      </w:r>
      <w:proofErr w:type="spellEnd"/>
      <w:r w:rsidRPr="00B86672">
        <w:rPr>
          <w:color w:val="FF0000"/>
          <w:lang w:val="en-GB"/>
        </w:rPr>
        <w:t xml:space="preserve"> </w:t>
      </w:r>
      <w:proofErr w:type="spellStart"/>
      <w:r w:rsidRPr="00B86672">
        <w:rPr>
          <w:color w:val="FF0000"/>
          <w:lang w:val="en-GB"/>
        </w:rPr>
        <w:t>platyphyllos</w:t>
      </w:r>
      <w:proofErr w:type="spellEnd"/>
      <w:r w:rsidRPr="00B86672">
        <w:rPr>
          <w:color w:val="FF0000"/>
          <w:lang w:val="en-GB"/>
        </w:rPr>
        <w:t xml:space="preserve">; </w:t>
      </w:r>
      <w:proofErr w:type="spellStart"/>
      <w:r w:rsidRPr="00B86672">
        <w:rPr>
          <w:color w:val="FF0000"/>
          <w:lang w:val="en-GB"/>
        </w:rPr>
        <w:t>Vrdnik</w:t>
      </w:r>
      <w:proofErr w:type="spellEnd"/>
      <w:r w:rsidRPr="00B86672">
        <w:rPr>
          <w:color w:val="FF0000"/>
          <w:lang w:val="en-GB"/>
        </w:rPr>
        <w:t xml:space="preserve"> (V), a mountain beech forest with dominant species F. </w:t>
      </w:r>
      <w:proofErr w:type="spellStart"/>
      <w:r w:rsidRPr="00B86672">
        <w:rPr>
          <w:color w:val="FF0000"/>
          <w:lang w:val="en-GB"/>
        </w:rPr>
        <w:t>sylvatica</w:t>
      </w:r>
      <w:proofErr w:type="spellEnd"/>
      <w:r w:rsidRPr="00B86672">
        <w:rPr>
          <w:color w:val="FF0000"/>
          <w:lang w:val="en-GB"/>
        </w:rPr>
        <w:t xml:space="preserve"> and Q. </w:t>
      </w:r>
      <w:proofErr w:type="spellStart"/>
      <w:r w:rsidRPr="00B86672">
        <w:rPr>
          <w:color w:val="FF0000"/>
          <w:lang w:val="en-GB"/>
        </w:rPr>
        <w:t>petraea</w:t>
      </w:r>
      <w:proofErr w:type="spellEnd"/>
      <w:r w:rsidRPr="00B86672">
        <w:rPr>
          <w:color w:val="FF0000"/>
          <w:lang w:val="en-GB"/>
        </w:rPr>
        <w:t xml:space="preserve">, and </w:t>
      </w:r>
      <w:proofErr w:type="spellStart"/>
      <w:r w:rsidRPr="00B86672">
        <w:rPr>
          <w:color w:val="FF0000"/>
          <w:lang w:val="en-GB"/>
        </w:rPr>
        <w:t>Dumbovo</w:t>
      </w:r>
      <w:proofErr w:type="spellEnd"/>
      <w:r w:rsidRPr="00B86672">
        <w:rPr>
          <w:color w:val="FF0000"/>
          <w:lang w:val="en-GB"/>
        </w:rPr>
        <w:t xml:space="preserve"> waterfall (D), a </w:t>
      </w:r>
      <w:proofErr w:type="spellStart"/>
      <w:r w:rsidRPr="00B86672">
        <w:rPr>
          <w:color w:val="FF0000"/>
          <w:lang w:val="en-GB"/>
        </w:rPr>
        <w:t>monodominant</w:t>
      </w:r>
      <w:proofErr w:type="spellEnd"/>
      <w:r w:rsidRPr="00B86672">
        <w:rPr>
          <w:color w:val="FF0000"/>
          <w:lang w:val="en-GB"/>
        </w:rPr>
        <w:t xml:space="preserve"> beech forest with absolute domination by F. </w:t>
      </w:r>
      <w:proofErr w:type="spellStart"/>
      <w:r w:rsidRPr="00B86672">
        <w:rPr>
          <w:color w:val="FF0000"/>
          <w:lang w:val="en-GB"/>
        </w:rPr>
        <w:t>sylvatica</w:t>
      </w:r>
      <w:proofErr w:type="spellEnd"/>
      <w:r w:rsidRPr="00B86672">
        <w:rPr>
          <w:color w:val="FF0000"/>
          <w:lang w:val="en-GB"/>
        </w:rPr>
        <w:t>.</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color w:val="FF0000"/>
          <w:lang w:val="en-GB"/>
        </w:rPr>
      </w:pPr>
      <w:r w:rsidRPr="00B86672">
        <w:rPr>
          <w:color w:val="FF0000"/>
          <w:lang w:val="en-GB"/>
        </w:rPr>
        <w:t>Sampling scheme</w:t>
      </w:r>
    </w:p>
    <w:p w:rsidR="00AB7E14" w:rsidRPr="00B86672" w:rsidRDefault="00AB7E14" w:rsidP="00AB7E14">
      <w:pPr>
        <w:ind w:left="357" w:firstLine="0"/>
        <w:jc w:val="both"/>
        <w:rPr>
          <w:color w:val="FF0000"/>
          <w:lang w:val="en-GB"/>
        </w:rPr>
      </w:pPr>
      <w:r w:rsidRPr="00B86672">
        <w:rPr>
          <w:color w:val="FF0000"/>
          <w:lang w:val="en-GB"/>
        </w:rPr>
        <w:t xml:space="preserve">In the present study, bryophytes were considered </w:t>
      </w:r>
      <w:proofErr w:type="spellStart"/>
      <w:r w:rsidRPr="00B86672">
        <w:rPr>
          <w:color w:val="FF0000"/>
          <w:lang w:val="en-GB"/>
        </w:rPr>
        <w:t>sensu</w:t>
      </w:r>
      <w:proofErr w:type="spellEnd"/>
      <w:r w:rsidRPr="00B86672">
        <w:rPr>
          <w:color w:val="FF0000"/>
          <w:lang w:val="en-GB"/>
        </w:rPr>
        <w:t xml:space="preserve"> </w:t>
      </w:r>
      <w:proofErr w:type="spellStart"/>
      <w:r w:rsidRPr="00B86672">
        <w:rPr>
          <w:color w:val="FF0000"/>
          <w:lang w:val="en-GB"/>
        </w:rPr>
        <w:t>lato</w:t>
      </w:r>
      <w:proofErr w:type="spellEnd"/>
      <w:r w:rsidRPr="00B86672">
        <w:rPr>
          <w:color w:val="FF0000"/>
          <w:lang w:val="en-GB"/>
        </w:rPr>
        <w:t xml:space="preserve"> (i.e. including representatives of mosses and liverworts, while hornworts were not found in this area). In addition to species found on the soil, bryophytes that grow on small rocks and roots at elevations less than 5 cm above the soil surface were also considered to be forest floor bryophytes. The main reason for this is that </w:t>
      </w:r>
    </w:p>
    <w:p w:rsidR="00AB7E14" w:rsidRPr="00B86672" w:rsidRDefault="00AB7E14" w:rsidP="00AB7E14">
      <w:pPr>
        <w:ind w:left="357" w:firstLine="0"/>
        <w:jc w:val="both"/>
        <w:rPr>
          <w:color w:val="FF0000"/>
          <w:lang w:val="en-GB"/>
        </w:rPr>
      </w:pPr>
      <w:proofErr w:type="gramStart"/>
      <w:r w:rsidRPr="00B86672">
        <w:rPr>
          <w:color w:val="FF0000"/>
          <w:lang w:val="en-GB"/>
        </w:rPr>
        <w:t>many</w:t>
      </w:r>
      <w:proofErr w:type="gramEnd"/>
      <w:r w:rsidRPr="00B86672">
        <w:rPr>
          <w:color w:val="FF0000"/>
          <w:lang w:val="en-GB"/>
        </w:rPr>
        <w:t xml:space="preserve"> species in this area are </w:t>
      </w:r>
      <w:proofErr w:type="spellStart"/>
      <w:r w:rsidRPr="00B86672">
        <w:rPr>
          <w:color w:val="FF0000"/>
          <w:lang w:val="en-GB"/>
        </w:rPr>
        <w:t>polyedaphic</w:t>
      </w:r>
      <w:proofErr w:type="spellEnd"/>
      <w:r w:rsidRPr="00B86672">
        <w:rPr>
          <w:color w:val="FF0000"/>
          <w:lang w:val="en-GB"/>
        </w:rPr>
        <w:t xml:space="preserve">, and many bryophyte patches are spread across different substrates. At each locality, a sampling area was chosen in the central part of the selected forest sites. Five plots (10x10 m) were then randomly chosen within the boundaries of these sampling areas. On these plots, all bryophyte </w:t>
      </w:r>
      <w:proofErr w:type="spellStart"/>
      <w:r w:rsidRPr="00B86672">
        <w:rPr>
          <w:color w:val="FF0000"/>
          <w:lang w:val="en-GB"/>
        </w:rPr>
        <w:t>taxa</w:t>
      </w:r>
      <w:proofErr w:type="spellEnd"/>
      <w:r w:rsidRPr="00B86672">
        <w:rPr>
          <w:color w:val="FF0000"/>
          <w:lang w:val="en-GB"/>
        </w:rPr>
        <w:t xml:space="preserve"> were listed to obtain the actual species numbers and calculated as the average species number in five 10x10 m plots. To obtain actual coverage values (%), total coverage of all bryophytes, as well as coverage by dominant bryophyte species (species with the highest abundance on the plots) was measured on 10x10 m plots within each site. Actual species numbers and coverage values were used for comparison of the species number and coverage recorded using different sampling methods and calculated as the proportion on 10x10 m plots. Bryophytes were identified in the field or in the laboratory, and deposited in a herbarium. At each study site, a minimum sampling area was determined using a systematic sampling method [32] with some modifications, as follows: five plots (10x10 m) were delineated with nested </w:t>
      </w:r>
      <w:proofErr w:type="spellStart"/>
      <w:r w:rsidRPr="00B86672">
        <w:rPr>
          <w:color w:val="FF0000"/>
          <w:lang w:val="en-GB"/>
        </w:rPr>
        <w:t>quadrats</w:t>
      </w:r>
      <w:proofErr w:type="spellEnd"/>
      <w:r w:rsidRPr="00B86672">
        <w:rPr>
          <w:color w:val="FF0000"/>
          <w:lang w:val="en-GB"/>
        </w:rPr>
        <w:t xml:space="preserve"> with dimensions of 10x10 cm, 20x20 cm, 50x50 cm, 1x1 m and 2x2 m (</w:t>
      </w:r>
      <w:proofErr w:type="gramStart"/>
      <w:r w:rsidRPr="00B86672">
        <w:rPr>
          <w:color w:val="FF0000"/>
          <w:lang w:val="en-GB"/>
        </w:rPr>
        <w:t>Fig.</w:t>
      </w:r>
      <w:proofErr w:type="gramEnd"/>
      <w:r w:rsidRPr="00B86672">
        <w:rPr>
          <w:color w:val="FF0000"/>
          <w:lang w:val="en-GB"/>
        </w:rPr>
        <w:t xml:space="preserve"> S2); the distances between the sampling </w:t>
      </w:r>
      <w:proofErr w:type="spellStart"/>
      <w:r w:rsidRPr="00B86672">
        <w:rPr>
          <w:color w:val="FF0000"/>
          <w:lang w:val="en-GB"/>
        </w:rPr>
        <w:t>quadrats</w:t>
      </w:r>
      <w:proofErr w:type="spellEnd"/>
      <w:r w:rsidRPr="00B86672">
        <w:rPr>
          <w:color w:val="FF0000"/>
          <w:lang w:val="en-GB"/>
        </w:rPr>
        <w:t xml:space="preserve"> was equal; species richness and abundance were measured in all 2x2 m </w:t>
      </w:r>
      <w:proofErr w:type="spellStart"/>
      <w:r w:rsidRPr="00B86672">
        <w:rPr>
          <w:color w:val="FF0000"/>
          <w:lang w:val="en-GB"/>
        </w:rPr>
        <w:t>quadrats</w:t>
      </w:r>
      <w:proofErr w:type="spellEnd"/>
      <w:r w:rsidRPr="00B86672">
        <w:rPr>
          <w:color w:val="FF0000"/>
          <w:lang w:val="en-GB"/>
        </w:rPr>
        <w:t xml:space="preserve"> (125 in total). The minimum sampling area </w:t>
      </w:r>
      <w:r w:rsidRPr="00B86672">
        <w:rPr>
          <w:color w:val="FF0000"/>
          <w:lang w:val="en-GB"/>
        </w:rPr>
        <w:lastRenderedPageBreak/>
        <w:t>(</w:t>
      </w:r>
      <w:proofErr w:type="spellStart"/>
      <w:r w:rsidRPr="00B86672">
        <w:rPr>
          <w:color w:val="FF0000"/>
          <w:lang w:val="en-GB"/>
        </w:rPr>
        <w:t>microplot</w:t>
      </w:r>
      <w:proofErr w:type="spellEnd"/>
      <w:r w:rsidRPr="00B86672">
        <w:rPr>
          <w:color w:val="FF0000"/>
          <w:lang w:val="en-GB"/>
        </w:rPr>
        <w:t xml:space="preserve">) was used for testing two different sampling methods. First, a random sampling method was performed using 10 randomly located </w:t>
      </w:r>
      <w:proofErr w:type="spellStart"/>
      <w:r w:rsidRPr="00B86672">
        <w:rPr>
          <w:color w:val="FF0000"/>
          <w:lang w:val="en-GB"/>
        </w:rPr>
        <w:t>microplots</w:t>
      </w:r>
      <w:proofErr w:type="spellEnd"/>
      <w:r w:rsidRPr="00B86672">
        <w:rPr>
          <w:color w:val="FF0000"/>
          <w:lang w:val="en-GB"/>
        </w:rPr>
        <w:t xml:space="preserve"> (Fig. </w:t>
      </w:r>
      <w:proofErr w:type="gramStart"/>
      <w:r w:rsidRPr="00B86672">
        <w:rPr>
          <w:color w:val="FF0000"/>
          <w:lang w:val="en-GB"/>
        </w:rPr>
        <w:t xml:space="preserve">S3A) within each 10x10 m plot (for a total of 50 </w:t>
      </w:r>
      <w:proofErr w:type="spellStart"/>
      <w:r w:rsidRPr="00B86672">
        <w:rPr>
          <w:color w:val="FF0000"/>
          <w:lang w:val="en-GB"/>
        </w:rPr>
        <w:t>microplots</w:t>
      </w:r>
      <w:proofErr w:type="spellEnd"/>
      <w:r w:rsidRPr="00B86672">
        <w:rPr>
          <w:color w:val="FF0000"/>
          <w:lang w:val="en-GB"/>
        </w:rPr>
        <w:t xml:space="preserve"> per study site).</w:t>
      </w:r>
      <w:proofErr w:type="gramEnd"/>
      <w:r w:rsidRPr="00B86672">
        <w:rPr>
          <w:color w:val="FF0000"/>
          <w:lang w:val="en-GB"/>
        </w:rPr>
        <w:t xml:space="preserve"> Then, the number of </w:t>
      </w:r>
      <w:proofErr w:type="spellStart"/>
      <w:r w:rsidRPr="00B86672">
        <w:rPr>
          <w:color w:val="FF0000"/>
          <w:lang w:val="en-GB"/>
        </w:rPr>
        <w:t>microplots</w:t>
      </w:r>
      <w:proofErr w:type="spellEnd"/>
      <w:r w:rsidRPr="00B86672">
        <w:rPr>
          <w:color w:val="FF0000"/>
          <w:lang w:val="en-GB"/>
        </w:rPr>
        <w:t xml:space="preserve"> was increased to 20 (Fig. S3B) for each plot (for a total number of 100 </w:t>
      </w:r>
      <w:proofErr w:type="spellStart"/>
      <w:r w:rsidRPr="00B86672">
        <w:rPr>
          <w:color w:val="FF0000"/>
          <w:lang w:val="en-GB"/>
        </w:rPr>
        <w:t>microplots</w:t>
      </w:r>
      <w:proofErr w:type="spellEnd"/>
      <w:r w:rsidRPr="00B86672">
        <w:rPr>
          <w:color w:val="FF0000"/>
          <w:lang w:val="en-GB"/>
        </w:rPr>
        <w:t xml:space="preserve"> per study site) in order to test the appropriate number of minimum area </w:t>
      </w:r>
      <w:proofErr w:type="spellStart"/>
      <w:r w:rsidRPr="00B86672">
        <w:rPr>
          <w:color w:val="FF0000"/>
          <w:lang w:val="en-GB"/>
        </w:rPr>
        <w:t>quadrats</w:t>
      </w:r>
      <w:proofErr w:type="spellEnd"/>
      <w:r w:rsidRPr="00B86672">
        <w:rPr>
          <w:color w:val="FF0000"/>
          <w:lang w:val="en-GB"/>
        </w:rPr>
        <w:t xml:space="preserve"> (</w:t>
      </w:r>
      <w:proofErr w:type="spellStart"/>
      <w:r w:rsidRPr="00B86672">
        <w:rPr>
          <w:color w:val="FF0000"/>
          <w:lang w:val="en-GB"/>
        </w:rPr>
        <w:t>microplots</w:t>
      </w:r>
      <w:proofErr w:type="spellEnd"/>
      <w:r w:rsidRPr="00B86672">
        <w:rPr>
          <w:color w:val="FF0000"/>
          <w:lang w:val="en-GB"/>
        </w:rPr>
        <w:t xml:space="preserve">) for random sampling. Randomness was achieved by placing a wooden frame (50x50 cm, delineated with 1x1 cm </w:t>
      </w:r>
      <w:proofErr w:type="spellStart"/>
      <w:r w:rsidRPr="00B86672">
        <w:rPr>
          <w:color w:val="FF0000"/>
          <w:lang w:val="en-GB"/>
        </w:rPr>
        <w:t>quadrats</w:t>
      </w:r>
      <w:proofErr w:type="spellEnd"/>
      <w:r w:rsidRPr="00B86672">
        <w:rPr>
          <w:color w:val="FF0000"/>
          <w:lang w:val="en-GB"/>
        </w:rPr>
        <w:t xml:space="preserve">) within the boundaries of the plot (10x10 m). </w:t>
      </w:r>
      <w:proofErr w:type="spellStart"/>
      <w:r w:rsidRPr="00B86672">
        <w:rPr>
          <w:color w:val="FF0000"/>
          <w:lang w:val="en-GB"/>
        </w:rPr>
        <w:t>Microplots</w:t>
      </w:r>
      <w:proofErr w:type="spellEnd"/>
      <w:r w:rsidRPr="00B86672">
        <w:rPr>
          <w:color w:val="FF0000"/>
          <w:lang w:val="en-GB"/>
        </w:rPr>
        <w:t xml:space="preserve"> without bryophytes were also included in the analysis. Second, a </w:t>
      </w:r>
      <w:proofErr w:type="spellStart"/>
      <w:r w:rsidRPr="00B86672">
        <w:rPr>
          <w:color w:val="FF0000"/>
          <w:lang w:val="en-GB"/>
        </w:rPr>
        <w:t>microcoenose</w:t>
      </w:r>
      <w:proofErr w:type="spellEnd"/>
      <w:r w:rsidRPr="00B86672">
        <w:rPr>
          <w:color w:val="FF0000"/>
          <w:lang w:val="en-GB"/>
        </w:rPr>
        <w:t xml:space="preserve"> sampling method [32] was employed. In this case, every bryophyte fragment was considered to be a </w:t>
      </w:r>
      <w:proofErr w:type="spellStart"/>
      <w:r w:rsidRPr="00B86672">
        <w:rPr>
          <w:color w:val="FF0000"/>
          <w:lang w:val="en-GB"/>
        </w:rPr>
        <w:t>microcoenose</w:t>
      </w:r>
      <w:proofErr w:type="spellEnd"/>
      <w:r w:rsidRPr="00B86672">
        <w:rPr>
          <w:color w:val="FF0000"/>
          <w:lang w:val="en-GB"/>
        </w:rPr>
        <w:t xml:space="preserve">. Plots (10x10 m) were delineated on 25 grids (2x2 m). The </w:t>
      </w:r>
      <w:proofErr w:type="spellStart"/>
      <w:r w:rsidRPr="00B86672">
        <w:rPr>
          <w:color w:val="FF0000"/>
          <w:lang w:val="en-GB"/>
        </w:rPr>
        <w:t>microplots</w:t>
      </w:r>
      <w:proofErr w:type="spellEnd"/>
      <w:r w:rsidRPr="00B86672">
        <w:rPr>
          <w:color w:val="FF0000"/>
          <w:lang w:val="en-GB"/>
        </w:rPr>
        <w:t xml:space="preserve"> were thrown in the </w:t>
      </w:r>
      <w:proofErr w:type="spellStart"/>
      <w:r w:rsidRPr="00B86672">
        <w:rPr>
          <w:color w:val="FF0000"/>
          <w:lang w:val="en-GB"/>
        </w:rPr>
        <w:t>center</w:t>
      </w:r>
      <w:proofErr w:type="spellEnd"/>
      <w:r w:rsidRPr="00B86672">
        <w:rPr>
          <w:color w:val="FF0000"/>
          <w:lang w:val="en-GB"/>
        </w:rPr>
        <w:t xml:space="preserve"> of the largest bryophyte fragment in each of 25 grids (Fig. S3C). Grids without bryophytes were included in the analysis.</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b/>
          <w:color w:val="FF0000"/>
          <w:lang w:val="en-GB"/>
        </w:rPr>
      </w:pPr>
      <w:r w:rsidRPr="00B86672">
        <w:rPr>
          <w:b/>
          <w:color w:val="FF0000"/>
          <w:lang w:val="en-GB"/>
        </w:rPr>
        <w:t>Data analysis</w:t>
      </w:r>
    </w:p>
    <w:p w:rsidR="00AB7E14" w:rsidRPr="00B86672" w:rsidRDefault="00AB7E14" w:rsidP="00AB7E14">
      <w:pPr>
        <w:ind w:left="357" w:firstLine="0"/>
        <w:jc w:val="both"/>
        <w:rPr>
          <w:color w:val="FF0000"/>
          <w:lang w:val="en-GB"/>
        </w:rPr>
      </w:pPr>
      <w:r w:rsidRPr="00B86672">
        <w:rPr>
          <w:color w:val="FF0000"/>
          <w:lang w:val="en-GB"/>
        </w:rPr>
        <w:t xml:space="preserve">To determine minimum </w:t>
      </w:r>
      <w:proofErr w:type="spellStart"/>
      <w:r w:rsidRPr="00B86672">
        <w:rPr>
          <w:color w:val="FF0000"/>
          <w:lang w:val="en-GB"/>
        </w:rPr>
        <w:t>quadrat</w:t>
      </w:r>
      <w:proofErr w:type="spellEnd"/>
      <w:r w:rsidRPr="00B86672">
        <w:rPr>
          <w:color w:val="FF0000"/>
          <w:lang w:val="en-GB"/>
        </w:rPr>
        <w:t xml:space="preserve"> size, the following indices were used: species richness (S), the number of species in each analyzed </w:t>
      </w:r>
      <w:proofErr w:type="spellStart"/>
      <w:r w:rsidRPr="00B86672">
        <w:rPr>
          <w:color w:val="FF0000"/>
          <w:lang w:val="en-GB"/>
        </w:rPr>
        <w:t>quadrat</w:t>
      </w:r>
      <w:proofErr w:type="spellEnd"/>
      <w:r w:rsidRPr="00B86672">
        <w:rPr>
          <w:color w:val="FF0000"/>
          <w:lang w:val="en-GB"/>
        </w:rPr>
        <w:t xml:space="preserve"> or plot (10x10 m), and the </w:t>
      </w:r>
      <w:proofErr w:type="spellStart"/>
      <w:r w:rsidRPr="00B86672">
        <w:rPr>
          <w:color w:val="FF0000"/>
          <w:lang w:val="en-GB"/>
        </w:rPr>
        <w:t>Sørensen</w:t>
      </w:r>
      <w:proofErr w:type="spellEnd"/>
      <w:r w:rsidRPr="00B86672">
        <w:rPr>
          <w:color w:val="FF0000"/>
          <w:lang w:val="en-GB"/>
        </w:rPr>
        <w:t xml:space="preserve"> similarity index [38]. A qualitative minimum area curve (species-area curve) was constructed [29] for all studied sites in order to determine the minimum appropriate </w:t>
      </w:r>
      <w:proofErr w:type="spellStart"/>
      <w:r w:rsidRPr="00B86672">
        <w:rPr>
          <w:color w:val="FF0000"/>
          <w:lang w:val="en-GB"/>
        </w:rPr>
        <w:t>quadrat</w:t>
      </w:r>
      <w:proofErr w:type="spellEnd"/>
      <w:r w:rsidRPr="00B86672">
        <w:rPr>
          <w:color w:val="FF0000"/>
          <w:lang w:val="en-GB"/>
        </w:rPr>
        <w:t xml:space="preserve"> size. The turnover point in each species-area curve was determined by the tangent method [39]. A similarity area curve was constructed for confirmation of the species-area curves. The turnover point in each similarity-area curve was based on the point where the similarity values were greater than 80% [40]. For data analysis, the average coverage and species richness of all </w:t>
      </w:r>
      <w:proofErr w:type="spellStart"/>
      <w:r w:rsidRPr="00B86672">
        <w:rPr>
          <w:color w:val="FF0000"/>
          <w:lang w:val="en-GB"/>
        </w:rPr>
        <w:t>microplots</w:t>
      </w:r>
      <w:proofErr w:type="spellEnd"/>
      <w:r w:rsidRPr="00B86672">
        <w:rPr>
          <w:color w:val="FF0000"/>
          <w:lang w:val="en-GB"/>
        </w:rPr>
        <w:t xml:space="preserve"> for each sampling area were used. Four criteria were used for testing the usability of these sampling methods for some quantitative diversity measurements: (</w:t>
      </w:r>
      <w:proofErr w:type="spellStart"/>
      <w:r w:rsidRPr="00B86672">
        <w:rPr>
          <w:color w:val="FF0000"/>
          <w:lang w:val="en-GB"/>
        </w:rPr>
        <w:t>i</w:t>
      </w:r>
      <w:proofErr w:type="spellEnd"/>
      <w:r w:rsidRPr="00B86672">
        <w:rPr>
          <w:color w:val="FF0000"/>
          <w:lang w:val="en-GB"/>
        </w:rPr>
        <w:t xml:space="preserve">) species richness (S) gained in different types of sampling, (ii) Shannon’s diversity index (H’) and evenness measure (J’) [41], (iii) coverage of dominant species, and (iv) the time needed for sampling, expressed in min. The sampling time was measured only at site D and included species identification, packing of species impossible to identify in the field and measuring of species coverage in all individual </w:t>
      </w:r>
      <w:proofErr w:type="spellStart"/>
      <w:r w:rsidRPr="00B86672">
        <w:rPr>
          <w:color w:val="FF0000"/>
          <w:lang w:val="en-GB"/>
        </w:rPr>
        <w:t>microplots</w:t>
      </w:r>
      <w:proofErr w:type="spellEnd"/>
      <w:r w:rsidRPr="00B86672">
        <w:rPr>
          <w:color w:val="FF0000"/>
          <w:lang w:val="en-GB"/>
        </w:rPr>
        <w:t xml:space="preserve">. Statistical analyses were performed using the t-test in STATISTICA </w:t>
      </w:r>
      <w:proofErr w:type="gramStart"/>
      <w:r w:rsidRPr="00B86672">
        <w:rPr>
          <w:color w:val="FF0000"/>
          <w:lang w:val="en-GB"/>
        </w:rPr>
        <w:t>®  ver</w:t>
      </w:r>
      <w:proofErr w:type="gramEnd"/>
      <w:r w:rsidRPr="00B86672">
        <w:rPr>
          <w:color w:val="FF0000"/>
          <w:lang w:val="en-GB"/>
        </w:rPr>
        <w:t>. 13.2 software [42]. The diversity index was calculated and compared using PAST ver. 3.15 [43].</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b/>
          <w:color w:val="FF0000"/>
          <w:lang w:val="en-GB"/>
        </w:rPr>
      </w:pPr>
      <w:r w:rsidRPr="00B86672">
        <w:rPr>
          <w:b/>
          <w:color w:val="FF0000"/>
          <w:lang w:val="en-GB"/>
        </w:rPr>
        <w:t>RESULTS</w:t>
      </w:r>
    </w:p>
    <w:p w:rsidR="00AB7E14" w:rsidRPr="00B86672" w:rsidRDefault="00AB7E14" w:rsidP="00AB7E14">
      <w:pPr>
        <w:ind w:left="357" w:firstLine="0"/>
        <w:jc w:val="both"/>
        <w:rPr>
          <w:color w:val="FF0000"/>
          <w:lang w:val="en-GB"/>
        </w:rPr>
      </w:pPr>
      <w:r w:rsidRPr="00B86672">
        <w:rPr>
          <w:color w:val="FF0000"/>
          <w:lang w:val="en-GB"/>
        </w:rPr>
        <w:t xml:space="preserve">Actual species number and actual coverage of </w:t>
      </w:r>
      <w:proofErr w:type="spellStart"/>
      <w:r w:rsidRPr="00B86672">
        <w:rPr>
          <w:color w:val="FF0000"/>
          <w:lang w:val="en-GB"/>
        </w:rPr>
        <w:t>bryophytesThe</w:t>
      </w:r>
      <w:proofErr w:type="spellEnd"/>
      <w:r w:rsidRPr="00B86672">
        <w:rPr>
          <w:color w:val="FF0000"/>
          <w:lang w:val="en-GB"/>
        </w:rPr>
        <w:t xml:space="preserve"> total number of species listed by 10x10 m plot size at V, D, IS and PD were 23, 35, 28, 21, respectively. Differences in species richness at the four studied sites were probably related to different ecological conditions in each type of forest. The actual coverage of bryophytes on the 10x10 m plots was similar for V, D and PD (23%, 35% and 21%, respectively), while it was much higher for the locality IS, where it reached 91%.</w:t>
      </w:r>
    </w:p>
    <w:p w:rsidR="00AB7E14" w:rsidRPr="00B86672" w:rsidRDefault="00AB7E14" w:rsidP="00AB7E14">
      <w:pPr>
        <w:ind w:left="357" w:firstLine="0"/>
        <w:jc w:val="both"/>
        <w:rPr>
          <w:b/>
          <w:color w:val="FF0000"/>
          <w:lang w:val="en-GB"/>
        </w:rPr>
      </w:pPr>
      <w:r w:rsidRPr="00B86672">
        <w:rPr>
          <w:b/>
          <w:color w:val="FF0000"/>
          <w:lang w:val="en-GB"/>
        </w:rPr>
        <w:t>Minimum area determination</w:t>
      </w:r>
    </w:p>
    <w:p w:rsidR="00AB7E14" w:rsidRPr="00B86672" w:rsidRDefault="00AB7E14" w:rsidP="00AB7E14">
      <w:pPr>
        <w:ind w:left="357" w:firstLine="0"/>
        <w:jc w:val="both"/>
        <w:rPr>
          <w:color w:val="FF0000"/>
          <w:lang w:val="en-GB"/>
        </w:rPr>
      </w:pPr>
      <w:r w:rsidRPr="00B86672">
        <w:rPr>
          <w:color w:val="FF0000"/>
          <w:lang w:val="en-GB"/>
        </w:rPr>
        <w:t>Based on the qualitative minimum area curve (</w:t>
      </w:r>
      <w:proofErr w:type="spellStart"/>
      <w:r w:rsidRPr="00B86672">
        <w:rPr>
          <w:color w:val="FF0000"/>
          <w:lang w:val="en-GB"/>
        </w:rPr>
        <w:t>speciesarea</w:t>
      </w:r>
      <w:proofErr w:type="spellEnd"/>
      <w:r w:rsidRPr="00B86672">
        <w:rPr>
          <w:color w:val="FF0000"/>
          <w:lang w:val="en-GB"/>
        </w:rPr>
        <w:t xml:space="preserve"> curve), the turnover point was found to be a </w:t>
      </w:r>
      <w:proofErr w:type="spellStart"/>
      <w:r w:rsidRPr="00B86672">
        <w:rPr>
          <w:color w:val="FF0000"/>
          <w:lang w:val="en-GB"/>
        </w:rPr>
        <w:t>quadrat</w:t>
      </w:r>
      <w:proofErr w:type="spellEnd"/>
      <w:r w:rsidRPr="00B86672">
        <w:rPr>
          <w:color w:val="FF0000"/>
          <w:lang w:val="en-GB"/>
        </w:rPr>
        <w:t xml:space="preserve"> size 50x50 cm (0.25 m 2 ) for all investigated sites (Fig.1). Using a similarity area </w:t>
      </w:r>
      <w:r w:rsidRPr="00B86672">
        <w:rPr>
          <w:color w:val="FF0000"/>
          <w:lang w:val="en-GB"/>
        </w:rPr>
        <w:lastRenderedPageBreak/>
        <w:t xml:space="preserve">curve (Fig.2) for each site, the turnover point was found to be a </w:t>
      </w:r>
      <w:proofErr w:type="spellStart"/>
      <w:r w:rsidRPr="00B86672">
        <w:rPr>
          <w:color w:val="FF0000"/>
          <w:lang w:val="en-GB"/>
        </w:rPr>
        <w:t>quadrat</w:t>
      </w:r>
      <w:proofErr w:type="spellEnd"/>
      <w:r w:rsidRPr="00B86672">
        <w:rPr>
          <w:color w:val="FF0000"/>
          <w:lang w:val="en-GB"/>
        </w:rPr>
        <w:t xml:space="preserve"> size 0.25 m 2 , which is based on the similarity between </w:t>
      </w:r>
      <w:proofErr w:type="spellStart"/>
      <w:r w:rsidRPr="00B86672">
        <w:rPr>
          <w:color w:val="FF0000"/>
          <w:lang w:val="en-GB"/>
        </w:rPr>
        <w:t>quadrats</w:t>
      </w:r>
      <w:proofErr w:type="spellEnd"/>
      <w:r w:rsidRPr="00B86672">
        <w:rPr>
          <w:color w:val="FF0000"/>
          <w:lang w:val="en-GB"/>
        </w:rPr>
        <w:t xml:space="preserve"> in which it was higher than 80%. All subsequent </w:t>
      </w:r>
      <w:proofErr w:type="spellStart"/>
      <w:r w:rsidRPr="00B86672">
        <w:rPr>
          <w:color w:val="FF0000"/>
          <w:lang w:val="en-GB"/>
        </w:rPr>
        <w:t>quadrats</w:t>
      </w:r>
      <w:proofErr w:type="spellEnd"/>
      <w:r w:rsidRPr="00B86672">
        <w:rPr>
          <w:color w:val="FF0000"/>
          <w:lang w:val="en-GB"/>
        </w:rPr>
        <w:t xml:space="preserve"> were not significantly different from the 50x50 cm </w:t>
      </w:r>
      <w:proofErr w:type="spellStart"/>
      <w:r w:rsidRPr="00B86672">
        <w:rPr>
          <w:color w:val="FF0000"/>
          <w:lang w:val="en-GB"/>
        </w:rPr>
        <w:t>quadrats</w:t>
      </w:r>
      <w:proofErr w:type="spellEnd"/>
      <w:r w:rsidRPr="00B86672">
        <w:rPr>
          <w:color w:val="FF0000"/>
          <w:lang w:val="en-GB"/>
        </w:rPr>
        <w:t xml:space="preserve">. Considering the abovementioned characteristics, a </w:t>
      </w:r>
      <w:proofErr w:type="spellStart"/>
      <w:r w:rsidRPr="00B86672">
        <w:rPr>
          <w:color w:val="FF0000"/>
          <w:lang w:val="en-GB"/>
        </w:rPr>
        <w:t>quadrat</w:t>
      </w:r>
      <w:proofErr w:type="spellEnd"/>
      <w:r w:rsidRPr="00B86672">
        <w:rPr>
          <w:color w:val="FF0000"/>
          <w:lang w:val="en-GB"/>
        </w:rPr>
        <w:t xml:space="preserve"> size of 50x50 cm was selected as the minimum </w:t>
      </w:r>
      <w:proofErr w:type="spellStart"/>
      <w:r w:rsidRPr="00B86672">
        <w:rPr>
          <w:color w:val="FF0000"/>
          <w:lang w:val="en-GB"/>
        </w:rPr>
        <w:t>quadrat</w:t>
      </w:r>
      <w:proofErr w:type="spellEnd"/>
      <w:r w:rsidRPr="00B86672">
        <w:rPr>
          <w:color w:val="FF0000"/>
          <w:lang w:val="en-GB"/>
        </w:rPr>
        <w:t xml:space="preserve"> size (</w:t>
      </w:r>
      <w:proofErr w:type="spellStart"/>
      <w:r w:rsidRPr="00B86672">
        <w:rPr>
          <w:color w:val="FF0000"/>
          <w:lang w:val="en-GB"/>
        </w:rPr>
        <w:t>microplot</w:t>
      </w:r>
      <w:proofErr w:type="spellEnd"/>
      <w:r w:rsidRPr="00B86672">
        <w:rPr>
          <w:color w:val="FF0000"/>
          <w:lang w:val="en-GB"/>
        </w:rPr>
        <w:t xml:space="preserve">) for testing the random and </w:t>
      </w:r>
      <w:proofErr w:type="spellStart"/>
      <w:r w:rsidRPr="00B86672">
        <w:rPr>
          <w:color w:val="FF0000"/>
          <w:lang w:val="en-GB"/>
        </w:rPr>
        <w:t>microcoenose</w:t>
      </w:r>
      <w:proofErr w:type="spellEnd"/>
      <w:r w:rsidRPr="00B86672">
        <w:rPr>
          <w:color w:val="FF0000"/>
          <w:lang w:val="en-GB"/>
        </w:rPr>
        <w:t xml:space="preserve"> sampling methods.</w:t>
      </w:r>
    </w:p>
    <w:p w:rsidR="00AB7E14" w:rsidRPr="00B86672" w:rsidRDefault="00AB7E14" w:rsidP="00AB7E14">
      <w:pPr>
        <w:ind w:left="357" w:firstLine="0"/>
        <w:jc w:val="both"/>
        <w:rPr>
          <w:b/>
          <w:color w:val="FF0000"/>
          <w:lang w:val="en-GB"/>
        </w:rPr>
      </w:pPr>
      <w:r w:rsidRPr="00B86672">
        <w:rPr>
          <w:b/>
          <w:color w:val="FF0000"/>
          <w:lang w:val="en-GB"/>
        </w:rPr>
        <w:t xml:space="preserve"> Species richness</w:t>
      </w:r>
    </w:p>
    <w:p w:rsidR="00AB7E14" w:rsidRPr="00B86672" w:rsidRDefault="00AB7E14" w:rsidP="00AB7E14">
      <w:pPr>
        <w:ind w:left="357" w:firstLine="0"/>
        <w:jc w:val="both"/>
        <w:rPr>
          <w:color w:val="FF0000"/>
          <w:lang w:val="en-GB"/>
        </w:rPr>
      </w:pPr>
      <w:r w:rsidRPr="00B86672">
        <w:rPr>
          <w:color w:val="FF0000"/>
          <w:lang w:val="en-GB"/>
        </w:rPr>
        <w:t xml:space="preserve">The random sampling method was tested as an appropriate method for reducing subjectivity in field sampling. The main problem with this method was the difference between the species numbers recorded in all </w:t>
      </w:r>
      <w:proofErr w:type="spellStart"/>
      <w:r w:rsidRPr="00B86672">
        <w:rPr>
          <w:color w:val="FF0000"/>
          <w:lang w:val="en-GB"/>
        </w:rPr>
        <w:t>microplots</w:t>
      </w:r>
      <w:proofErr w:type="spellEnd"/>
      <w:r w:rsidRPr="00B86672">
        <w:rPr>
          <w:color w:val="FF0000"/>
          <w:lang w:val="en-GB"/>
        </w:rPr>
        <w:t xml:space="preserve"> (10 or 20 per plot) and the actual number of species at all studied sites. In the first case, based on 10 randomly located </w:t>
      </w:r>
      <w:proofErr w:type="spellStart"/>
      <w:r w:rsidRPr="00B86672">
        <w:rPr>
          <w:color w:val="FF0000"/>
          <w:lang w:val="en-GB"/>
        </w:rPr>
        <w:t>microplots</w:t>
      </w:r>
      <w:proofErr w:type="spellEnd"/>
      <w:r w:rsidRPr="00B86672">
        <w:rPr>
          <w:color w:val="FF0000"/>
          <w:lang w:val="en-GB"/>
        </w:rPr>
        <w:t xml:space="preserve"> (50x50 cm) at all four localities, a statistically significant difference (p&lt;0.05) was found between the actual species number and the recorded species number for all 50 </w:t>
      </w:r>
      <w:proofErr w:type="spellStart"/>
      <w:r w:rsidRPr="00B86672">
        <w:rPr>
          <w:color w:val="FF0000"/>
          <w:lang w:val="en-GB"/>
        </w:rPr>
        <w:t>microplots</w:t>
      </w:r>
      <w:proofErr w:type="spellEnd"/>
      <w:r w:rsidRPr="00B86672">
        <w:rPr>
          <w:color w:val="FF0000"/>
          <w:lang w:val="en-GB"/>
        </w:rPr>
        <w:t xml:space="preserve"> (Table 1). In the second case, based on 20 randomly located </w:t>
      </w:r>
      <w:proofErr w:type="spellStart"/>
      <w:r w:rsidRPr="00B86672">
        <w:rPr>
          <w:color w:val="FF0000"/>
          <w:lang w:val="en-GB"/>
        </w:rPr>
        <w:t>microplots</w:t>
      </w:r>
      <w:proofErr w:type="spellEnd"/>
      <w:r w:rsidRPr="00B86672">
        <w:rPr>
          <w:color w:val="FF0000"/>
          <w:lang w:val="en-GB"/>
        </w:rPr>
        <w:t xml:space="preserve">, only one study site (IS) was found without a statistically significant difference (p&lt;0.05) between the actual species number and measured species number (Table 2). </w:t>
      </w:r>
    </w:p>
    <w:p w:rsidR="00F52277" w:rsidRPr="00D44391" w:rsidRDefault="001D702E" w:rsidP="001D702E">
      <w:pPr>
        <w:ind w:left="357" w:firstLine="0"/>
        <w:rPr>
          <w:rFonts w:cstheme="minorHAnsi"/>
          <w:sz w:val="20"/>
          <w:szCs w:val="20"/>
        </w:rPr>
      </w:pPr>
      <w:r w:rsidRPr="00AB7E14">
        <w:rPr>
          <w:rFonts w:cstheme="minorHAnsi"/>
          <w:sz w:val="20"/>
          <w:szCs w:val="20"/>
          <w:lang w:val="en-GB"/>
        </w:rPr>
        <w:t xml:space="preserve"> </w:t>
      </w:r>
      <w:proofErr w:type="spellStart"/>
      <w:r w:rsidR="00D44391" w:rsidRPr="00D44391">
        <w:rPr>
          <w:rFonts w:cstheme="minorHAnsi"/>
          <w:sz w:val="20"/>
          <w:szCs w:val="20"/>
        </w:rPr>
        <w:t>Eur</w:t>
      </w:r>
      <w:proofErr w:type="spellEnd"/>
      <w:r w:rsidR="00D44391" w:rsidRPr="00D44391">
        <w:rPr>
          <w:rFonts w:cstheme="minorHAnsi"/>
          <w:sz w:val="20"/>
          <w:szCs w:val="20"/>
        </w:rPr>
        <w:t xml:space="preserve"> Mittelgebirgswald </w:t>
      </w:r>
      <w:proofErr w:type="spellStart"/>
      <w:proofErr w:type="gramStart"/>
      <w:r w:rsidR="00D44391" w:rsidRPr="00D44391">
        <w:rPr>
          <w:rFonts w:cstheme="minorHAnsi"/>
          <w:sz w:val="20"/>
          <w:szCs w:val="20"/>
        </w:rPr>
        <w:t>forst</w:t>
      </w:r>
      <w:proofErr w:type="spellEnd"/>
      <w:proofErr w:type="gramEnd"/>
      <w:r w:rsidR="00D44391" w:rsidRPr="00D44391">
        <w:rPr>
          <w:rFonts w:cstheme="minorHAnsi"/>
          <w:sz w:val="20"/>
          <w:szCs w:val="20"/>
        </w:rPr>
        <w:t xml:space="preserve">, </w:t>
      </w:r>
      <w:proofErr w:type="spellStart"/>
      <w:r w:rsidR="00D44391" w:rsidRPr="00D44391">
        <w:rPr>
          <w:rFonts w:cstheme="minorHAnsi"/>
          <w:sz w:val="20"/>
          <w:szCs w:val="20"/>
        </w:rPr>
        <w:t>abteilungen</w:t>
      </w:r>
      <w:proofErr w:type="spellEnd"/>
      <w:r w:rsidR="00D44391" w:rsidRPr="00D44391">
        <w:rPr>
          <w:rFonts w:cstheme="minorHAnsi"/>
          <w:sz w:val="20"/>
          <w:szCs w:val="20"/>
        </w:rPr>
        <w:t xml:space="preserve"> beschreiben</w:t>
      </w:r>
    </w:p>
    <w:sectPr w:rsidR="00F52277" w:rsidRPr="00D44391"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nsid w:val="7C51087B"/>
    <w:multiLevelType w:val="hybridMultilevel"/>
    <w:tmpl w:val="39EA155C"/>
    <w:lvl w:ilvl="0" w:tplc="77BA94A6">
      <w:start w:val="1"/>
      <w:numFmt w:val="decimal"/>
      <w:lvlText w:val="%1."/>
      <w:lvlJc w:val="left"/>
      <w:pPr>
        <w:ind w:left="750" w:hanging="393"/>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6644B"/>
    <w:rsid w:val="00092EE4"/>
    <w:rsid w:val="000B6E5E"/>
    <w:rsid w:val="00107A3D"/>
    <w:rsid w:val="0014576E"/>
    <w:rsid w:val="001A345C"/>
    <w:rsid w:val="001B1838"/>
    <w:rsid w:val="001D702E"/>
    <w:rsid w:val="00203DA4"/>
    <w:rsid w:val="0025531D"/>
    <w:rsid w:val="0026367B"/>
    <w:rsid w:val="00273970"/>
    <w:rsid w:val="00291413"/>
    <w:rsid w:val="00294AC3"/>
    <w:rsid w:val="002A72B0"/>
    <w:rsid w:val="002D069F"/>
    <w:rsid w:val="003271D6"/>
    <w:rsid w:val="00353C0F"/>
    <w:rsid w:val="003C27B0"/>
    <w:rsid w:val="003E47FF"/>
    <w:rsid w:val="003E575E"/>
    <w:rsid w:val="004061E0"/>
    <w:rsid w:val="00431DF6"/>
    <w:rsid w:val="00433EFC"/>
    <w:rsid w:val="00445E1A"/>
    <w:rsid w:val="004B5574"/>
    <w:rsid w:val="004D0692"/>
    <w:rsid w:val="004D0EF4"/>
    <w:rsid w:val="004D5B25"/>
    <w:rsid w:val="004F030C"/>
    <w:rsid w:val="00512032"/>
    <w:rsid w:val="00522EBF"/>
    <w:rsid w:val="00524EED"/>
    <w:rsid w:val="00587D8A"/>
    <w:rsid w:val="005A75B3"/>
    <w:rsid w:val="005B0AA5"/>
    <w:rsid w:val="005B48ED"/>
    <w:rsid w:val="005E460B"/>
    <w:rsid w:val="005F329F"/>
    <w:rsid w:val="00614D8A"/>
    <w:rsid w:val="00637645"/>
    <w:rsid w:val="006401B5"/>
    <w:rsid w:val="006401EE"/>
    <w:rsid w:val="00694D39"/>
    <w:rsid w:val="006B4672"/>
    <w:rsid w:val="006C556E"/>
    <w:rsid w:val="006D32D9"/>
    <w:rsid w:val="00746A87"/>
    <w:rsid w:val="007511CB"/>
    <w:rsid w:val="007B44F1"/>
    <w:rsid w:val="007D6123"/>
    <w:rsid w:val="007D6F2D"/>
    <w:rsid w:val="00805A1F"/>
    <w:rsid w:val="00825B55"/>
    <w:rsid w:val="00843B1C"/>
    <w:rsid w:val="008C2E4E"/>
    <w:rsid w:val="008D0CDD"/>
    <w:rsid w:val="00A24143"/>
    <w:rsid w:val="00A55F31"/>
    <w:rsid w:val="00A77A81"/>
    <w:rsid w:val="00AA27EB"/>
    <w:rsid w:val="00AB7E14"/>
    <w:rsid w:val="00AD3A91"/>
    <w:rsid w:val="00AE0887"/>
    <w:rsid w:val="00B07E64"/>
    <w:rsid w:val="00B10ECB"/>
    <w:rsid w:val="00B16EBB"/>
    <w:rsid w:val="00B514A2"/>
    <w:rsid w:val="00B86672"/>
    <w:rsid w:val="00C0776D"/>
    <w:rsid w:val="00C17541"/>
    <w:rsid w:val="00C2147B"/>
    <w:rsid w:val="00C310E0"/>
    <w:rsid w:val="00C5272A"/>
    <w:rsid w:val="00C740D7"/>
    <w:rsid w:val="00CC7D0D"/>
    <w:rsid w:val="00D042FE"/>
    <w:rsid w:val="00D44391"/>
    <w:rsid w:val="00DA192F"/>
    <w:rsid w:val="00DB195F"/>
    <w:rsid w:val="00DD1A6F"/>
    <w:rsid w:val="00E0681E"/>
    <w:rsid w:val="00E5474A"/>
    <w:rsid w:val="00E6425C"/>
    <w:rsid w:val="00EA010B"/>
    <w:rsid w:val="00EC535C"/>
    <w:rsid w:val="00F36EAA"/>
    <w:rsid w:val="00F46282"/>
    <w:rsid w:val="00F50465"/>
    <w:rsid w:val="00F5227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44391"/>
    <w:pPr>
      <w:ind w:left="720"/>
      <w:contextualSpacing/>
    </w:pPr>
  </w:style>
</w:styles>
</file>

<file path=word/webSettings.xml><?xml version="1.0" encoding="utf-8"?>
<w:webSettings xmlns:r="http://schemas.openxmlformats.org/officeDocument/2006/relationships" xmlns:w="http://schemas.openxmlformats.org/wordprocessingml/2006/main">
  <w:divs>
    <w:div w:id="11555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2540</Words>
  <Characters>16008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37</cp:revision>
  <dcterms:created xsi:type="dcterms:W3CDTF">2020-01-18T20:21:00Z</dcterms:created>
  <dcterms:modified xsi:type="dcterms:W3CDTF">2020-01-21T19:32:00Z</dcterms:modified>
</cp:coreProperties>
</file>