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147" w:rsidRPr="00E94147" w:rsidRDefault="00E94147" w:rsidP="00A96013">
      <w:pPr>
        <w:spacing w:after="0" w:line="240" w:lineRule="auto"/>
        <w:jc w:val="both"/>
        <w:rPr>
          <w:b/>
          <w:noProof/>
          <w:lang w:eastAsia="de-DE"/>
        </w:rPr>
      </w:pPr>
      <w:r w:rsidRPr="00E94147">
        <w:rPr>
          <w:b/>
          <w:noProof/>
          <w:lang w:eastAsia="de-DE"/>
        </w:rPr>
        <w:t>Auswahl statistischer Testverfahren</w:t>
      </w:r>
      <w:r w:rsidR="0062129B">
        <w:rPr>
          <w:b/>
          <w:noProof/>
          <w:lang w:eastAsia="de-DE"/>
        </w:rPr>
        <w:t xml:space="preserve"> zur </w:t>
      </w:r>
    </w:p>
    <w:p w:rsidR="00E94147" w:rsidRDefault="00E94147" w:rsidP="00A96013">
      <w:pPr>
        <w:spacing w:after="0" w:line="240" w:lineRule="auto"/>
        <w:jc w:val="both"/>
        <w:rPr>
          <w:noProof/>
          <w:lang w:eastAsia="de-DE"/>
        </w:rPr>
      </w:pPr>
    </w:p>
    <w:p w:rsidR="00E94147" w:rsidRDefault="00E94147" w:rsidP="00A96013">
      <w:pPr>
        <w:spacing w:after="0" w:line="240" w:lineRule="auto"/>
        <w:jc w:val="both"/>
      </w:pPr>
      <w:r>
        <w:rPr>
          <w:noProof/>
          <w:lang w:eastAsia="de-DE"/>
        </w:rPr>
        <w:drawing>
          <wp:inline distT="0" distB="0" distL="0" distR="0">
            <wp:extent cx="5760720" cy="5046980"/>
            <wp:effectExtent l="19050" t="0" r="0" b="0"/>
            <wp:docPr id="1" name="Grafik 0" descr="entscheidba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scheidbaum.jpg"/>
                    <pic:cNvPicPr/>
                  </pic:nvPicPr>
                  <pic:blipFill>
                    <a:blip r:embed="rId5" cstate="print"/>
                    <a:stretch>
                      <a:fillRect/>
                    </a:stretch>
                  </pic:blipFill>
                  <pic:spPr>
                    <a:xfrm>
                      <a:off x="0" y="0"/>
                      <a:ext cx="5760720" cy="5046980"/>
                    </a:xfrm>
                    <a:prstGeom prst="rect">
                      <a:avLst/>
                    </a:prstGeom>
                  </pic:spPr>
                </pic:pic>
              </a:graphicData>
            </a:graphic>
          </wp:inline>
        </w:drawing>
      </w:r>
      <w:r>
        <w:rPr>
          <w:noProof/>
          <w:lang w:eastAsia="de-DE"/>
        </w:rPr>
        <w:drawing>
          <wp:inline distT="0" distB="0" distL="0" distR="0">
            <wp:extent cx="5760720" cy="3191510"/>
            <wp:effectExtent l="19050" t="0" r="0" b="0"/>
            <wp:docPr id="2" name="Grafik 1" descr="Welchen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henTest.png"/>
                    <pic:cNvPicPr/>
                  </pic:nvPicPr>
                  <pic:blipFill>
                    <a:blip r:embed="rId6"/>
                    <a:stretch>
                      <a:fillRect/>
                    </a:stretch>
                  </pic:blipFill>
                  <pic:spPr>
                    <a:xfrm>
                      <a:off x="0" y="0"/>
                      <a:ext cx="5760720" cy="3191510"/>
                    </a:xfrm>
                    <a:prstGeom prst="rect">
                      <a:avLst/>
                    </a:prstGeom>
                  </pic:spPr>
                </pic:pic>
              </a:graphicData>
            </a:graphic>
          </wp:inline>
        </w:drawing>
      </w:r>
    </w:p>
    <w:p w:rsidR="00E94147" w:rsidRDefault="00E94147" w:rsidP="00A96013">
      <w:pPr>
        <w:spacing w:after="0" w:line="240" w:lineRule="auto"/>
        <w:jc w:val="both"/>
      </w:pPr>
    </w:p>
    <w:p w:rsidR="00E94147" w:rsidRDefault="00E94147" w:rsidP="00A96013">
      <w:pPr>
        <w:spacing w:after="0" w:line="240" w:lineRule="auto"/>
        <w:jc w:val="both"/>
      </w:pPr>
    </w:p>
    <w:p w:rsidR="00E94147" w:rsidRDefault="00E94147" w:rsidP="00A96013">
      <w:pPr>
        <w:spacing w:after="0" w:line="240" w:lineRule="auto"/>
        <w:jc w:val="both"/>
      </w:pPr>
      <w:r>
        <w:lastRenderedPageBreak/>
        <w:softHyphen/>
      </w:r>
      <w:r>
        <w:softHyphen/>
      </w:r>
      <w:r>
        <w:softHyphen/>
      </w:r>
      <w:r>
        <w:softHyphen/>
      </w:r>
      <w:r>
        <w:softHyphen/>
      </w:r>
      <w:r>
        <w:softHyphen/>
      </w:r>
      <w:r>
        <w:softHyphen/>
      </w:r>
    </w:p>
    <w:p w:rsidR="006C667A" w:rsidRDefault="006C667A" w:rsidP="00A96013">
      <w:pPr>
        <w:spacing w:after="0" w:line="240" w:lineRule="auto"/>
        <w:jc w:val="both"/>
      </w:pPr>
      <w:r>
        <w:t>S.2/3</w:t>
      </w:r>
    </w:p>
    <w:p w:rsidR="006C667A" w:rsidRDefault="006C667A" w:rsidP="00A96013">
      <w:pPr>
        <w:spacing w:after="0" w:line="240" w:lineRule="auto"/>
        <w:jc w:val="both"/>
      </w:pPr>
    </w:p>
    <w:p w:rsidR="00A96013" w:rsidRDefault="00A96013" w:rsidP="00A96013">
      <w:pPr>
        <w:spacing w:after="0" w:line="240" w:lineRule="auto"/>
        <w:jc w:val="both"/>
      </w:pPr>
      <w:r>
        <w:t xml:space="preserve">1.2 Uni- und multivariate Daten </w:t>
      </w:r>
    </w:p>
    <w:p w:rsidR="00AE4E4C" w:rsidRDefault="00AE4E4C" w:rsidP="00A96013">
      <w:pPr>
        <w:spacing w:after="0" w:line="240" w:lineRule="auto"/>
        <w:jc w:val="both"/>
      </w:pPr>
    </w:p>
    <w:p w:rsidR="00E94147" w:rsidRDefault="00A96013" w:rsidP="00A96013">
      <w:pPr>
        <w:spacing w:after="0" w:line="240" w:lineRule="auto"/>
        <w:jc w:val="both"/>
      </w:pPr>
      <w:proofErr w:type="spellStart"/>
      <w:r w:rsidRPr="006C667A">
        <w:rPr>
          <w:b/>
        </w:rPr>
        <w:t>Univariat</w:t>
      </w:r>
      <w:proofErr w:type="spellEnd"/>
      <w:r>
        <w:t xml:space="preserve"> bedeutet hier, dass für jede Stichprobeneinheit (Objekt) nur eine abhängige Variable zur Verfügung steht. Ein Beispiel für ein </w:t>
      </w:r>
      <w:proofErr w:type="spellStart"/>
      <w:r>
        <w:t>univariates</w:t>
      </w:r>
      <w:proofErr w:type="spellEnd"/>
      <w:r>
        <w:t xml:space="preserve"> Problem wäre, eine Eigenschaft einer Art (z. B. deren Abundanz, Gewicht, Länge  etc.)  zu  einer  Umweltvariablen,  sagen  wir  zum  pH-Wert  des  Bodens, in Beziehung zu setzen. Die Eigensch</w:t>
      </w:r>
      <w:r w:rsidR="00E94147">
        <w:t>aft der Art ist dabei die abhän</w:t>
      </w:r>
      <w:r>
        <w:t>gige Variable, die Umweltvariable die beeinflussende unabhängige oder erklärende Variable.  In  einer  weiteren  Studie  untersuchen  wir  nun  das Verhalten der Art nicht nur im Hinblick</w:t>
      </w:r>
      <w:r w:rsidR="00E94147">
        <w:t xml:space="preserve"> auf den pH-Wert, sondern bezie</w:t>
      </w:r>
      <w:r>
        <w:t xml:space="preserve">hen auch noch die Leitfähigkeit mit ein. Beides sind Fälle für </w:t>
      </w:r>
      <w:r w:rsidR="00E94147">
        <w:t>die Regres</w:t>
      </w:r>
      <w:r>
        <w:t xml:space="preserve">sionsanalyse und gehören damit zur </w:t>
      </w:r>
      <w:proofErr w:type="spellStart"/>
      <w:r>
        <w:t>univariaten</w:t>
      </w:r>
      <w:proofErr w:type="spellEnd"/>
      <w:r>
        <w:t xml:space="preserve"> Statistik.  Ein weiteres, noch einfacheres Beispiel ist das Gewicht von erwachse-</w:t>
      </w:r>
      <w:proofErr w:type="spellStart"/>
      <w:r>
        <w:t>nen</w:t>
      </w:r>
      <w:proofErr w:type="spellEnd"/>
      <w:r>
        <w:t xml:space="preserve"> Rennmäusen aus 2 verschiedenen Populationen. Die typische Frage ist dann, ob sich die Populationen signifikant </w:t>
      </w:r>
      <w:r w:rsidR="00E94147">
        <w:t>unterscheiden; ein Test für Mit</w:t>
      </w:r>
      <w:r>
        <w:t>telwertvergleiche ist hier die Methode der Wahl. Wurden zusätzlich auch noch die Körperlängen gemessen, können diese in einem separaten Schritt ebenfalls durch Mittelwertvergleiche untersucht werden. Ein dritter Schritt könnte  dann  ein  Test  darauf  sein,  ob  K</w:t>
      </w:r>
      <w:r w:rsidR="00E94147">
        <w:t>örperlänge  und  Gewicht  zusam</w:t>
      </w:r>
      <w:r>
        <w:t xml:space="preserve">menhängen (eine ziemlich triviale Frage): Dafür bieten sich simple Korrelationen an. Die eingangs genannten Beispiele sind aber anders, wie das Problem der osteuropäischen Wälder zeigt. Zu jedem Objekt, d. h. zu jeder Vegetationsaufnahme,  gibt  es  viele  abhängige  Variablen,  denn  die  </w:t>
      </w:r>
      <w:proofErr w:type="spellStart"/>
      <w:r>
        <w:t>Vegetationskundler</w:t>
      </w:r>
      <w:proofErr w:type="spellEnd"/>
      <w:r>
        <w:t xml:space="preserve"> haben Daten über die Häufigkeit aller vorkommenden Gefäßpflanzenarten erhoben; hinzu kommen noch die abiotischen Informationen. Das Problem ist multivariat. So etwas lässt sich mit </w:t>
      </w:r>
      <w:proofErr w:type="spellStart"/>
      <w:r>
        <w:t>univariater</w:t>
      </w:r>
      <w:proofErr w:type="spellEnd"/>
      <w:r>
        <w:t xml:space="preserve"> Statistik nicht mehr problemlos fassen.  </w:t>
      </w:r>
    </w:p>
    <w:p w:rsidR="00E94147" w:rsidRDefault="00E94147" w:rsidP="00A96013">
      <w:pPr>
        <w:spacing w:after="0" w:line="240" w:lineRule="auto"/>
        <w:jc w:val="both"/>
      </w:pPr>
    </w:p>
    <w:p w:rsidR="00714F74" w:rsidRDefault="00A96013" w:rsidP="00A96013">
      <w:pPr>
        <w:spacing w:after="0" w:line="240" w:lineRule="auto"/>
        <w:jc w:val="both"/>
      </w:pPr>
      <w:r w:rsidRPr="006C667A">
        <w:rPr>
          <w:b/>
        </w:rPr>
        <w:t xml:space="preserve">Multivariate </w:t>
      </w:r>
      <w:r w:rsidRPr="006C667A">
        <w:t>Daten</w:t>
      </w:r>
      <w:r>
        <w:t xml:space="preserve"> enthalten in der Regel viele Zufälligkeiten (statistisches  Rauschen).  So  sind  z.  B.  nicht  in  jeder  Vegetationsaufnahme  auf stickstoffreichem Boden Brennnesseln enthalten, aber die eine oder eben auch andere Art aus einer Gruppe stickstoffliebender Pflanzen wird immer</w:t>
      </w:r>
      <w:r w:rsidR="00E94147">
        <w:t xml:space="preserve"> </w:t>
      </w:r>
      <w:r>
        <w:t>vorkommen. Es ist also nicht das Vorkommen einer einzelnen Art von Interesse, vielmehr ist das Vorkommen vo</w:t>
      </w:r>
      <w:r w:rsidR="00E94147">
        <w:t>n Artengruppen wichtig. Darüber</w:t>
      </w:r>
      <w:r>
        <w:t xml:space="preserve">hinaus ist am Anfang meist nicht bekannt, welche abiotische Komponente (wenn die richtige überhaupt gemessen wurde) das Vegetationsmuster erklärt. Meist </w:t>
      </w:r>
      <w:proofErr w:type="gramStart"/>
      <w:r>
        <w:t>stehen</w:t>
      </w:r>
      <w:proofErr w:type="gramEnd"/>
      <w:r>
        <w:t xml:space="preserve"> dabei nicht einzelne Variablen, sondern eine Kombination aus verschiedenen Variablen in Beziehung zum Vegetationsmuster.  Solche Zusammenhänge in multivariaten Daten kann die </w:t>
      </w:r>
      <w:proofErr w:type="spellStart"/>
      <w:r>
        <w:t>univariate</w:t>
      </w:r>
      <w:proofErr w:type="spellEnd"/>
      <w:r>
        <w:t xml:space="preserve"> Statistik (etwa durch alle möglichen wechselseitigen Korrelationen zwischen den Arten) schlecht fassen. Ein wichtiger Grund hierfür ist, dass es problematisch und aufwändig wäre, viele wechselseitige Tests durchzuführen, da  solche  Tests  Wahrscheinlichkeiten prüfen.  Das  übliche  </w:t>
      </w:r>
      <w:proofErr w:type="spellStart"/>
      <w:r>
        <w:t>Signifikanzniveau</w:t>
      </w:r>
      <w:proofErr w:type="spellEnd"/>
      <w:r>
        <w:t xml:space="preserve"> von p &lt; 0.05 bedeutet, dass ein Zusammenhang mit 95%iger Sicher</w:t>
      </w:r>
      <w:r w:rsidR="00E94147">
        <w:t xml:space="preserve">heit </w:t>
      </w:r>
      <w:r>
        <w:t xml:space="preserve">nicht zufällig ist. Anders ausgedrückt, wir akzeptieren, dass in 5 % der Fälle z. B. eine Korrelation als signifikant erkannt wird, obwohl sie reiner Zufall ist. Würden wir in unserem Waldbeispiel jede Art mit jeder anderen korrelieren,  kämen  wir  leicht  auf  einige  100  Kombinationen,  genau  genommen  auf  (n²-n)/2,  wenn  n  die  Zahl  der  Arten  ist.  Bei  dem  üblichen </w:t>
      </w:r>
      <w:proofErr w:type="spellStart"/>
      <w:r>
        <w:t>Signifikanzniveau</w:t>
      </w:r>
      <w:proofErr w:type="spellEnd"/>
      <w:r>
        <w:t xml:space="preserve"> von p = 0.05 würden wir also im Mittel 0.05 * (n²-n)/2</w:t>
      </w:r>
      <w:r w:rsidR="00E94147">
        <w:t xml:space="preserve"> </w:t>
      </w:r>
      <w:r>
        <w:t>signifikante  Korrelationen  erwarten.  Biologisch  gesehen  sind  diese  aber vermutlich bedeutungslos, sie sind ein statistisches Artefakt als Folge der vielen  Berechnungen  (</w:t>
      </w:r>
      <w:proofErr w:type="spellStart"/>
      <w:r>
        <w:t>statistical</w:t>
      </w:r>
      <w:proofErr w:type="spellEnd"/>
      <w:r>
        <w:t xml:space="preserve">  </w:t>
      </w:r>
      <w:proofErr w:type="spellStart"/>
      <w:r>
        <w:t>fishing</w:t>
      </w:r>
      <w:proofErr w:type="spellEnd"/>
      <w:r>
        <w:t>).  Hier  braucht  es  andere,  eben multivariate Rechenverfahren.</w:t>
      </w:r>
    </w:p>
    <w:p w:rsidR="006C667A" w:rsidRDefault="006C667A" w:rsidP="00A96013">
      <w:pPr>
        <w:spacing w:after="0" w:line="240" w:lineRule="auto"/>
        <w:jc w:val="both"/>
      </w:pPr>
    </w:p>
    <w:p w:rsidR="006C667A" w:rsidRDefault="006C667A" w:rsidP="006C667A">
      <w:pPr>
        <w:spacing w:after="0" w:line="240" w:lineRule="auto"/>
        <w:jc w:val="both"/>
      </w:pPr>
    </w:p>
    <w:p w:rsidR="0062129B" w:rsidRDefault="0062129B" w:rsidP="006C667A">
      <w:pPr>
        <w:spacing w:after="0" w:line="240" w:lineRule="auto"/>
        <w:jc w:val="both"/>
      </w:pPr>
    </w:p>
    <w:p w:rsidR="0062129B" w:rsidRDefault="0062129B" w:rsidP="006C667A">
      <w:pPr>
        <w:spacing w:after="0" w:line="240" w:lineRule="auto"/>
        <w:jc w:val="both"/>
      </w:pPr>
    </w:p>
    <w:p w:rsidR="0062129B" w:rsidRDefault="0062129B" w:rsidP="006C667A">
      <w:pPr>
        <w:spacing w:after="0" w:line="240" w:lineRule="auto"/>
        <w:jc w:val="both"/>
      </w:pPr>
    </w:p>
    <w:p w:rsidR="0062129B" w:rsidRDefault="0062129B" w:rsidP="006C667A">
      <w:pPr>
        <w:spacing w:after="0" w:line="240" w:lineRule="auto"/>
        <w:jc w:val="both"/>
      </w:pPr>
    </w:p>
    <w:p w:rsidR="0062129B" w:rsidRDefault="0062129B" w:rsidP="006C667A">
      <w:pPr>
        <w:spacing w:after="0" w:line="240" w:lineRule="auto"/>
        <w:jc w:val="both"/>
      </w:pPr>
    </w:p>
    <w:p w:rsidR="0062129B" w:rsidRDefault="0062129B" w:rsidP="006C667A">
      <w:pPr>
        <w:spacing w:after="0" w:line="240" w:lineRule="auto"/>
        <w:jc w:val="both"/>
      </w:pPr>
    </w:p>
    <w:p w:rsidR="006C667A" w:rsidRDefault="006C667A" w:rsidP="006C667A">
      <w:pPr>
        <w:spacing w:after="0" w:line="240" w:lineRule="auto"/>
        <w:jc w:val="both"/>
      </w:pPr>
      <w:r>
        <w:lastRenderedPageBreak/>
        <w:t>S.4</w:t>
      </w:r>
    </w:p>
    <w:p w:rsidR="006C667A" w:rsidRDefault="006C667A" w:rsidP="006C667A">
      <w:pPr>
        <w:spacing w:after="0" w:line="240" w:lineRule="auto"/>
        <w:jc w:val="both"/>
      </w:pPr>
    </w:p>
    <w:p w:rsidR="0062129B" w:rsidRDefault="0062129B" w:rsidP="006C667A">
      <w:pPr>
        <w:spacing w:after="0" w:line="240" w:lineRule="auto"/>
        <w:jc w:val="both"/>
      </w:pPr>
      <w:r>
        <w:t>Methoden zur Berechnung</w:t>
      </w:r>
    </w:p>
    <w:p w:rsidR="0062129B" w:rsidRDefault="0062129B" w:rsidP="006C667A">
      <w:pPr>
        <w:spacing w:after="0" w:line="240" w:lineRule="auto"/>
        <w:jc w:val="both"/>
      </w:pPr>
    </w:p>
    <w:p w:rsidR="006C667A" w:rsidRDefault="006C667A" w:rsidP="006C667A">
      <w:pPr>
        <w:spacing w:after="0" w:line="240" w:lineRule="auto"/>
        <w:jc w:val="both"/>
      </w:pPr>
      <w:r>
        <w:t>Die hier vorgestellten Methoden sind ausnahmslos rechenaufwändig, so dass die Nutzung geeigneter Software unumg</w:t>
      </w:r>
      <w:r w:rsidR="00E94147">
        <w:t xml:space="preserve">änglich ist. Wir haben für die </w:t>
      </w:r>
      <w:r>
        <w:t>hier  vorgestellten  Analysen  weitgehend  die</w:t>
      </w:r>
      <w:r w:rsidR="00E94147">
        <w:t xml:space="preserve">  unter  Ökologen  verbreitete </w:t>
      </w:r>
      <w:r>
        <w:t>Standardsoftware  benutzt.  So  wurden  d</w:t>
      </w:r>
      <w:r w:rsidR="00E94147">
        <w:t xml:space="preserve">ie  meisten  Ordinationen  mit </w:t>
      </w:r>
      <w:r>
        <w:t xml:space="preserve">CANOCO (Version 4.5, </w:t>
      </w:r>
      <w:proofErr w:type="spellStart"/>
      <w:r>
        <w:t>ter</w:t>
      </w:r>
      <w:proofErr w:type="spellEnd"/>
      <w:r>
        <w:t xml:space="preserve"> </w:t>
      </w:r>
      <w:proofErr w:type="spellStart"/>
      <w:r>
        <w:t>Braak</w:t>
      </w:r>
      <w:proofErr w:type="spellEnd"/>
      <w:r>
        <w:t xml:space="preserve"> u. </w:t>
      </w:r>
      <w:proofErr w:type="spellStart"/>
      <w:r>
        <w:t>Smilau</w:t>
      </w:r>
      <w:r w:rsidR="00E94147">
        <w:t>er</w:t>
      </w:r>
      <w:proofErr w:type="spellEnd"/>
      <w:r w:rsidR="00E94147">
        <w:t xml:space="preserve"> 2002) gerechnet. Für einige </w:t>
      </w:r>
      <w:r>
        <w:t>weniger  verbreitete  Ordinationsverfahren,  Permutationsverfahren  und Clusteranalysen  haben  wir  PC-ORD  (Versi</w:t>
      </w:r>
      <w:r w:rsidR="00E94147">
        <w:t xml:space="preserve">on  4.25,  </w:t>
      </w:r>
      <w:proofErr w:type="spellStart"/>
      <w:r w:rsidR="00E94147">
        <w:t>McCune</w:t>
      </w:r>
      <w:proofErr w:type="spellEnd"/>
      <w:r w:rsidR="00E94147">
        <w:t xml:space="preserve">  u.  </w:t>
      </w:r>
      <w:proofErr w:type="spellStart"/>
      <w:r w:rsidR="00E94147">
        <w:t>Mefford</w:t>
      </w:r>
      <w:proofErr w:type="spellEnd"/>
      <w:r w:rsidR="00E94147">
        <w:t xml:space="preserve"> </w:t>
      </w:r>
      <w:r>
        <w:t xml:space="preserve">1999) verwendet, </w:t>
      </w:r>
      <w:proofErr w:type="spellStart"/>
      <w:r>
        <w:t>Dendrogramme</w:t>
      </w:r>
      <w:proofErr w:type="spellEnd"/>
      <w:r>
        <w:t xml:space="preserve"> wurden zum Teil auch mit MVSP (Version  3.12f,  </w:t>
      </w:r>
      <w:proofErr w:type="spellStart"/>
      <w:r>
        <w:t>Kovach</w:t>
      </w:r>
      <w:proofErr w:type="spellEnd"/>
      <w:r>
        <w:t xml:space="preserve">  1995)  erstellt.  Für  die  </w:t>
      </w:r>
      <w:proofErr w:type="spellStart"/>
      <w:r>
        <w:t>uni</w:t>
      </w:r>
      <w:r w:rsidR="00E94147">
        <w:t>variate</w:t>
      </w:r>
      <w:proofErr w:type="spellEnd"/>
      <w:r w:rsidR="00E94147">
        <w:t xml:space="preserve">  Statistik  haben  wir </w:t>
      </w:r>
      <w:r>
        <w:t>ebenfalls  Standardsoftware  benutzt  wie  S</w:t>
      </w:r>
      <w:r w:rsidR="00E94147">
        <w:t xml:space="preserve">PSS  (Version  12.0,  </w:t>
      </w:r>
      <w:proofErr w:type="spellStart"/>
      <w:r w:rsidR="00E94147">
        <w:t>SPSSInc</w:t>
      </w:r>
      <w:proofErr w:type="spellEnd"/>
      <w:r w:rsidR="00E94147">
        <w:t xml:space="preserve">. </w:t>
      </w:r>
      <w:r w:rsidRPr="006C667A">
        <w:rPr>
          <w:lang w:val="en-GB"/>
        </w:rPr>
        <w:t xml:space="preserve">2003) und das </w:t>
      </w:r>
      <w:proofErr w:type="spellStart"/>
      <w:r w:rsidRPr="006C667A">
        <w:rPr>
          <w:lang w:val="en-GB"/>
        </w:rPr>
        <w:t>sehr</w:t>
      </w:r>
      <w:proofErr w:type="spellEnd"/>
      <w:r w:rsidRPr="006C667A">
        <w:rPr>
          <w:lang w:val="en-GB"/>
        </w:rPr>
        <w:t xml:space="preserve"> flexible </w:t>
      </w:r>
      <w:proofErr w:type="spellStart"/>
      <w:r w:rsidRPr="006C667A">
        <w:rPr>
          <w:lang w:val="en-GB"/>
        </w:rPr>
        <w:t>Paket</w:t>
      </w:r>
      <w:proofErr w:type="spellEnd"/>
      <w:r w:rsidRPr="006C667A">
        <w:rPr>
          <w:lang w:val="en-GB"/>
        </w:rPr>
        <w:t xml:space="preserve"> R (R Development Core Team 2004). </w:t>
      </w:r>
      <w:r w:rsidR="00E94147">
        <w:t xml:space="preserve">Zu </w:t>
      </w:r>
      <w:r>
        <w:t>letzterem gibt es auch spezielle Erweiterun</w:t>
      </w:r>
      <w:r w:rsidR="00E94147">
        <w:t>gen für multivariate Fragestel</w:t>
      </w:r>
      <w:r>
        <w:t>lungen (</w:t>
      </w:r>
      <w:r w:rsidRPr="006C667A">
        <w:rPr>
          <w:b/>
        </w:rPr>
        <w:t xml:space="preserve">VEGAN, </w:t>
      </w:r>
      <w:proofErr w:type="spellStart"/>
      <w:r w:rsidRPr="006C667A">
        <w:rPr>
          <w:b/>
        </w:rPr>
        <w:t>Oksanen</w:t>
      </w:r>
      <w:proofErr w:type="spellEnd"/>
      <w:r w:rsidRPr="006C667A">
        <w:rPr>
          <w:b/>
        </w:rPr>
        <w:t xml:space="preserve"> et al. 2006</w:t>
      </w:r>
      <w:r>
        <w:t>), mi</w:t>
      </w:r>
      <w:r w:rsidR="00E94147">
        <w:t xml:space="preserve">t denen sich praktisch jede in </w:t>
      </w:r>
      <w:r>
        <w:t>diesem Buch besprochene Methode berechnen lässt.</w:t>
      </w:r>
    </w:p>
    <w:p w:rsidR="00E94147" w:rsidRDefault="00E94147" w:rsidP="006C667A">
      <w:pPr>
        <w:spacing w:after="0" w:line="240" w:lineRule="auto"/>
        <w:jc w:val="both"/>
      </w:pPr>
    </w:p>
    <w:p w:rsidR="00E94147" w:rsidRDefault="00E94147" w:rsidP="006C667A">
      <w:pPr>
        <w:spacing w:after="0" w:line="240" w:lineRule="auto"/>
        <w:jc w:val="both"/>
      </w:pPr>
    </w:p>
    <w:p w:rsidR="00E94147" w:rsidRDefault="00E94147" w:rsidP="006C667A">
      <w:pPr>
        <w:spacing w:after="0" w:line="240" w:lineRule="auto"/>
        <w:jc w:val="both"/>
      </w:pPr>
    </w:p>
    <w:p w:rsidR="00E94147" w:rsidRDefault="00E94147" w:rsidP="006C667A">
      <w:pPr>
        <w:spacing w:after="0" w:line="240" w:lineRule="auto"/>
        <w:jc w:val="both"/>
      </w:pPr>
    </w:p>
    <w:p w:rsidR="0062129B" w:rsidRDefault="0062129B" w:rsidP="006C667A">
      <w:pPr>
        <w:spacing w:after="0" w:line="240" w:lineRule="auto"/>
        <w:jc w:val="both"/>
      </w:pPr>
    </w:p>
    <w:p w:rsidR="0062129B" w:rsidRDefault="0062129B" w:rsidP="006C667A">
      <w:pPr>
        <w:spacing w:after="0" w:line="240" w:lineRule="auto"/>
        <w:jc w:val="both"/>
      </w:pPr>
    </w:p>
    <w:p w:rsidR="0062129B" w:rsidRDefault="0062129B" w:rsidP="006C667A">
      <w:pPr>
        <w:spacing w:after="0" w:line="240" w:lineRule="auto"/>
        <w:jc w:val="both"/>
      </w:pPr>
    </w:p>
    <w:p w:rsidR="00E94147" w:rsidRDefault="00E94147" w:rsidP="006C667A">
      <w:pPr>
        <w:spacing w:after="0" w:line="240" w:lineRule="auto"/>
        <w:jc w:val="both"/>
      </w:pPr>
      <w:r>
        <w:t>S.57ff</w:t>
      </w:r>
    </w:p>
    <w:p w:rsidR="00E94147" w:rsidRDefault="00E94147" w:rsidP="006C667A">
      <w:pPr>
        <w:spacing w:after="0" w:line="240" w:lineRule="auto"/>
        <w:jc w:val="both"/>
      </w:pPr>
    </w:p>
    <w:p w:rsidR="00E94147" w:rsidRDefault="00E94147" w:rsidP="00E94147">
      <w:pPr>
        <w:spacing w:after="0" w:line="240" w:lineRule="auto"/>
        <w:jc w:val="both"/>
      </w:pPr>
      <w:r>
        <w:t xml:space="preserve">5.1 </w:t>
      </w:r>
      <w:proofErr w:type="gramStart"/>
      <w:r>
        <w:t>Dimensionsreduktion</w:t>
      </w:r>
      <w:proofErr w:type="gramEnd"/>
      <w:r>
        <w:t xml:space="preserve"> als Analysestrategie </w:t>
      </w:r>
    </w:p>
    <w:p w:rsidR="00AE4E4C" w:rsidRDefault="00AE4E4C" w:rsidP="00E94147">
      <w:pPr>
        <w:spacing w:after="0" w:line="240" w:lineRule="auto"/>
        <w:jc w:val="both"/>
      </w:pPr>
    </w:p>
    <w:p w:rsidR="00E94147" w:rsidRDefault="00E94147" w:rsidP="00E94147">
      <w:pPr>
        <w:spacing w:after="0" w:line="240" w:lineRule="auto"/>
        <w:jc w:val="both"/>
      </w:pPr>
      <w:r>
        <w:t>Als Ordinationen werden eine ganze F</w:t>
      </w:r>
      <w:r w:rsidR="00AE4E4C">
        <w:t>ülle von meist komplexen mathe</w:t>
      </w:r>
      <w:r>
        <w:t>matischen Verfahren bezeichnet, denen g</w:t>
      </w:r>
      <w:r w:rsidR="00AE4E4C">
        <w:t>emeinsam ist, dass ein Haupter</w:t>
      </w:r>
      <w:r>
        <w:t>gebnis  die  grafische  Darstellung  der  Daten</w:t>
      </w:r>
      <w:r w:rsidR="00AE4E4C">
        <w:t xml:space="preserve">  in  einem  Koordinatensystem </w:t>
      </w:r>
      <w:r>
        <w:t>ist. Diese Darstellungen sind meist einfa</w:t>
      </w:r>
      <w:r w:rsidR="00AE4E4C">
        <w:t xml:space="preserve">che Streudiagramme. Nehmen wir </w:t>
      </w:r>
      <w:r>
        <w:t>wieder den oben erwähnten multivariaten</w:t>
      </w:r>
      <w:r w:rsidR="00AE4E4C">
        <w:t xml:space="preserve"> Datensatz, bestehend aus 3 Ve</w:t>
      </w:r>
      <w:r>
        <w:t xml:space="preserve">getationsaufnahmen im vordersten Bereich </w:t>
      </w:r>
      <w:r w:rsidR="00AE4E4C">
        <w:t xml:space="preserve">einer Salzwiese (Tabelle 4.3). </w:t>
      </w:r>
      <w:r>
        <w:t>Wir haben gesehen, dass sich die Ähnlic</w:t>
      </w:r>
      <w:r w:rsidR="00AE4E4C">
        <w:t>hkeit der Aufnahmen untereinan</w:t>
      </w:r>
      <w:r>
        <w:t>der sehr leicht grafisch darstellen lässt, indem wir sie in ein Koordinate</w:t>
      </w:r>
      <w:r w:rsidR="00AE4E4C">
        <w:t>n</w:t>
      </w:r>
      <w:r>
        <w:t>kreuz mit den Arten als Achsen eintragen (</w:t>
      </w:r>
      <w:r w:rsidR="00AE4E4C">
        <w:t xml:space="preserve">Abb. 4.1). Mit anderen Worten, </w:t>
      </w:r>
      <w:r>
        <w:t>wir bilden</w:t>
      </w:r>
      <w:r w:rsidR="00AE4E4C">
        <w:t xml:space="preserve"> die Aufnahmen im Artenraum ab. </w:t>
      </w:r>
      <w:r>
        <w:t xml:space="preserve">Genauso schlicht ist eine Grafik, die </w:t>
      </w:r>
      <w:r w:rsidR="00AE4E4C">
        <w:t>die Lage der Arten im Aufnahme</w:t>
      </w:r>
      <w:r>
        <w:t>raum abbildet (Abb. 5.1). Dieser ist wegen der 3 vorhandenen Aufnah</w:t>
      </w:r>
      <w:r w:rsidR="00AE4E4C">
        <w:t xml:space="preserve">men </w:t>
      </w:r>
      <w:r>
        <w:t>jetzt  3dimensional,  also  komplizierter,  aber</w:t>
      </w:r>
      <w:r w:rsidR="00AE4E4C">
        <w:t xml:space="preserve">  durchaus  noch  vorstellbar. </w:t>
      </w:r>
      <w:r>
        <w:t>Schwierig wird es erst, wenn es mehr al</w:t>
      </w:r>
      <w:r w:rsidR="00AE4E4C">
        <w:t xml:space="preserve">s 3 Arten bzw. Aufnahmen sind. </w:t>
      </w:r>
      <w:r>
        <w:t>Für  Mathematiker  sind  solche  mehrdi</w:t>
      </w:r>
      <w:r w:rsidR="00AE4E4C">
        <w:t>mensionalen  Räume  unproblema</w:t>
      </w:r>
      <w:r>
        <w:t>tisch, für den Laien wird ihre Darstellung ab</w:t>
      </w:r>
      <w:r w:rsidR="00AE4E4C">
        <w:t xml:space="preserve">er leicht zu abstrakt. Wichtig </w:t>
      </w:r>
      <w:r>
        <w:t>an  diesem  Beispiel  ist  aber,  dass  sich  mu</w:t>
      </w:r>
      <w:r w:rsidR="00AE4E4C">
        <w:t>ltivariate  Datensätze  als  n-</w:t>
      </w:r>
      <w:r>
        <w:t>dimensionale  Hyperräume  verstehen  lass</w:t>
      </w:r>
      <w:r w:rsidR="00AE4E4C">
        <w:t xml:space="preserve">en.  Werden  z.  B.  </w:t>
      </w:r>
      <w:proofErr w:type="spellStart"/>
      <w:r w:rsidR="00AE4E4C">
        <w:t>Barberfal</w:t>
      </w:r>
      <w:r>
        <w:t>lenproben</w:t>
      </w:r>
      <w:proofErr w:type="spellEnd"/>
      <w:r>
        <w:t xml:space="preserve"> im Hinblick auf ihre Artenzusammensetzung ana</w:t>
      </w:r>
      <w:r w:rsidR="00AE4E4C">
        <w:t xml:space="preserve">lysiert, so hat </w:t>
      </w:r>
      <w:r>
        <w:t xml:space="preserve">dieser Hyperraum so viele Achsen, wie es </w:t>
      </w:r>
      <w:r w:rsidR="00AE4E4C">
        <w:t xml:space="preserve">Arten in den Fallen gibt. Wenn </w:t>
      </w:r>
      <w:r>
        <w:t>umgekehrt  Arten  in  ihrer  Ähnlichkeit betracht</w:t>
      </w:r>
      <w:r w:rsidR="00AE4E4C">
        <w:t xml:space="preserve">et  werden  sollen,  dann  hat </w:t>
      </w:r>
      <w:r>
        <w:t>der Hyperraum so viele Achsen, wie es Objekt</w:t>
      </w:r>
      <w:r w:rsidR="00AE4E4C">
        <w:t xml:space="preserve">e (also Fallen) gibt. Generell </w:t>
      </w:r>
      <w:r>
        <w:t>spricht man von R-Analyse, wenn Objekt</w:t>
      </w:r>
      <w:r w:rsidR="00AE4E4C">
        <w:t xml:space="preserve">e (z. B. </w:t>
      </w:r>
      <w:proofErr w:type="spellStart"/>
      <w:r w:rsidR="00AE4E4C">
        <w:t>Barberfallen</w:t>
      </w:r>
      <w:proofErr w:type="spellEnd"/>
      <w:r w:rsidR="00AE4E4C">
        <w:t xml:space="preserve">) im Raum </w:t>
      </w:r>
      <w:r>
        <w:t xml:space="preserve">der ihnen zugeordneten Variablen (z. B. </w:t>
      </w:r>
      <w:r w:rsidR="00AE4E4C">
        <w:t>Arten) dargestellt werden. Wer</w:t>
      </w:r>
      <w:r>
        <w:t xml:space="preserve">den Variablen im Objektraum betrachtet, </w:t>
      </w:r>
      <w:r w:rsidR="00AE4E4C">
        <w:t xml:space="preserve">spricht man von Q-Analyse. Oft </w:t>
      </w:r>
      <w:r>
        <w:t>werden  Q-  und  R-Analysen  auch  als  2  Betracht</w:t>
      </w:r>
      <w:r w:rsidR="00AE4E4C">
        <w:t xml:space="preserve">ungsweisen  des  gleichen </w:t>
      </w:r>
      <w:r>
        <w:t>Problems beschrieben. Dies stimmt aber n</w:t>
      </w:r>
      <w:r w:rsidR="00AE4E4C">
        <w:t xml:space="preserve">ur bedingt, denn Variablen und </w:t>
      </w:r>
      <w:r>
        <w:t>Objekte sind insofern unterschiedlich, als d</w:t>
      </w:r>
      <w:r w:rsidR="00AE4E4C">
        <w:t>ass in einem Datensatz zwar ei</w:t>
      </w:r>
      <w:r>
        <w:t>ne Art in einer Falle fehlen kann, in der R</w:t>
      </w:r>
      <w:r w:rsidR="00AE4E4C">
        <w:t xml:space="preserve">egel aber nicht umgekehrt eine </w:t>
      </w:r>
      <w:r>
        <w:t xml:space="preserve">Falle  nur  in  einer  Art  fehlt  (aus  diesem </w:t>
      </w:r>
      <w:r w:rsidR="00AE4E4C">
        <w:t xml:space="preserve"> Grunde  sind  für  Q-  und  R-</w:t>
      </w:r>
      <w:r>
        <w:t>Analysen auch unterschiedliche Ähnlichkeitsmaße geeignet, s. Kap. 4).</w:t>
      </w:r>
    </w:p>
    <w:p w:rsidR="0062129B" w:rsidRDefault="0062129B" w:rsidP="00E94147">
      <w:pPr>
        <w:spacing w:after="0" w:line="240" w:lineRule="auto"/>
        <w:jc w:val="both"/>
      </w:pPr>
    </w:p>
    <w:p w:rsidR="0062129B" w:rsidRDefault="0062129B" w:rsidP="00E94147">
      <w:pPr>
        <w:spacing w:after="0" w:line="240" w:lineRule="auto"/>
        <w:jc w:val="both"/>
      </w:pPr>
    </w:p>
    <w:p w:rsidR="0062129B" w:rsidRPr="00C528B1" w:rsidRDefault="0062129B" w:rsidP="00E94147">
      <w:pPr>
        <w:spacing w:after="0" w:line="240" w:lineRule="auto"/>
        <w:jc w:val="both"/>
      </w:pPr>
    </w:p>
    <w:p w:rsidR="0062129B" w:rsidRDefault="0062129B" w:rsidP="00E94147">
      <w:pPr>
        <w:spacing w:after="0" w:line="240" w:lineRule="auto"/>
        <w:jc w:val="both"/>
        <w:rPr>
          <w:lang w:val="en-GB"/>
        </w:rPr>
      </w:pPr>
      <w:r w:rsidRPr="0062129B">
        <w:rPr>
          <w:lang w:val="en-GB"/>
        </w:rPr>
        <w:lastRenderedPageBreak/>
        <w:t>S.76</w:t>
      </w:r>
    </w:p>
    <w:p w:rsidR="0062129B" w:rsidRPr="0062129B" w:rsidRDefault="0062129B" w:rsidP="00E94147">
      <w:pPr>
        <w:spacing w:after="0" w:line="240" w:lineRule="auto"/>
        <w:jc w:val="both"/>
        <w:rPr>
          <w:lang w:val="en-GB"/>
        </w:rPr>
      </w:pPr>
    </w:p>
    <w:p w:rsidR="0062129B" w:rsidRDefault="0062129B" w:rsidP="0062129B">
      <w:pPr>
        <w:spacing w:after="0" w:line="240" w:lineRule="auto"/>
        <w:jc w:val="both"/>
        <w:rPr>
          <w:lang w:val="en-GB"/>
        </w:rPr>
      </w:pPr>
      <w:r w:rsidRPr="0062129B">
        <w:rPr>
          <w:lang w:val="en-GB"/>
        </w:rPr>
        <w:t>6.3 DCA (</w:t>
      </w:r>
      <w:proofErr w:type="spellStart"/>
      <w:r w:rsidRPr="0062129B">
        <w:rPr>
          <w:lang w:val="en-GB"/>
        </w:rPr>
        <w:t>Detrended</w:t>
      </w:r>
      <w:proofErr w:type="spellEnd"/>
      <w:r w:rsidRPr="0062129B">
        <w:rPr>
          <w:lang w:val="en-GB"/>
        </w:rPr>
        <w:t xml:space="preserve"> Correspondence Analysis)</w:t>
      </w:r>
    </w:p>
    <w:p w:rsidR="0062129B" w:rsidRPr="0062129B" w:rsidRDefault="0062129B" w:rsidP="0062129B">
      <w:pPr>
        <w:spacing w:after="0" w:line="240" w:lineRule="auto"/>
        <w:jc w:val="both"/>
        <w:rPr>
          <w:lang w:val="en-GB"/>
        </w:rPr>
      </w:pPr>
    </w:p>
    <w:p w:rsidR="0062129B" w:rsidRDefault="0062129B" w:rsidP="0062129B">
      <w:pPr>
        <w:spacing w:after="0" w:line="240" w:lineRule="auto"/>
        <w:jc w:val="both"/>
      </w:pPr>
      <w:r>
        <w:t xml:space="preserve">Hill  u.  </w:t>
      </w:r>
      <w:proofErr w:type="spellStart"/>
      <w:r>
        <w:t>Gauch</w:t>
      </w:r>
      <w:proofErr w:type="spellEnd"/>
      <w:r>
        <w:t xml:space="preserve">  (1980)  haben  die  beiden  Hauptprobleme  erkannt  und  eine Modifikation der Korrespondenzanalyse entwickelt. Mittels </w:t>
      </w:r>
      <w:proofErr w:type="spellStart"/>
      <w:r>
        <w:t>detrending</w:t>
      </w:r>
      <w:proofErr w:type="spellEnd"/>
      <w:r>
        <w:t xml:space="preserve"> (</w:t>
      </w:r>
      <w:proofErr w:type="spellStart"/>
      <w:r>
        <w:t>dt</w:t>
      </w:r>
      <w:proofErr w:type="spellEnd"/>
      <w:r>
        <w:t xml:space="preserve">: entzerren) werden die hier beschriebenen Fehler korrigiert (wenn auch mathematisch nicht gerade elegant). Als Ergebnis ist die DCA entstanden, die im Moment die meist verwendete Ordinationsmethode bei der indirekten </w:t>
      </w:r>
      <w:proofErr w:type="spellStart"/>
      <w:r>
        <w:t>Gradientenanalyse</w:t>
      </w:r>
      <w:proofErr w:type="spellEnd"/>
      <w:r>
        <w:t xml:space="preserve"> sein dürfte. Für das </w:t>
      </w:r>
      <w:proofErr w:type="spellStart"/>
      <w:r>
        <w:t>detrending</w:t>
      </w:r>
      <w:proofErr w:type="spellEnd"/>
      <w:r>
        <w:t xml:space="preserve"> gibt es mehrere Herangehensweisen, die wichtigste ist </w:t>
      </w:r>
      <w:r w:rsidRPr="0062129B">
        <w:t xml:space="preserve">aber das </w:t>
      </w:r>
      <w:proofErr w:type="spellStart"/>
      <w:r w:rsidRPr="0062129B">
        <w:t>detrending</w:t>
      </w:r>
      <w:proofErr w:type="spellEnd"/>
      <w:r w:rsidRPr="0062129B">
        <w:t xml:space="preserve"> </w:t>
      </w:r>
      <w:proofErr w:type="spellStart"/>
      <w:r w:rsidRPr="0062129B">
        <w:t>by</w:t>
      </w:r>
      <w:proofErr w:type="spellEnd"/>
      <w:r w:rsidRPr="0062129B">
        <w:t xml:space="preserve"> </w:t>
      </w:r>
      <w:proofErr w:type="spellStart"/>
      <w:r w:rsidRPr="0062129B">
        <w:t>segments</w:t>
      </w:r>
      <w:proofErr w:type="spellEnd"/>
      <w:r w:rsidRPr="0062129B">
        <w:t>.</w:t>
      </w:r>
    </w:p>
    <w:p w:rsidR="00C528B1" w:rsidRDefault="00C528B1" w:rsidP="0062129B">
      <w:pPr>
        <w:spacing w:after="0" w:line="240" w:lineRule="auto"/>
        <w:jc w:val="both"/>
      </w:pPr>
    </w:p>
    <w:p w:rsidR="00C528B1" w:rsidRDefault="00C528B1" w:rsidP="0062129B">
      <w:pPr>
        <w:spacing w:after="0" w:line="240" w:lineRule="auto"/>
        <w:jc w:val="both"/>
      </w:pPr>
    </w:p>
    <w:p w:rsidR="00C528B1" w:rsidRDefault="00C528B1" w:rsidP="0062129B">
      <w:pPr>
        <w:spacing w:after="0" w:line="240" w:lineRule="auto"/>
        <w:jc w:val="both"/>
      </w:pPr>
      <w:r>
        <w:t>S.65</w:t>
      </w:r>
    </w:p>
    <w:p w:rsidR="00C528B1" w:rsidRDefault="00C528B1" w:rsidP="0062129B">
      <w:pPr>
        <w:spacing w:after="0" w:line="240" w:lineRule="auto"/>
        <w:jc w:val="both"/>
      </w:pPr>
    </w:p>
    <w:p w:rsidR="00C528B1" w:rsidRDefault="00C528B1" w:rsidP="0062129B">
      <w:pPr>
        <w:spacing w:after="0" w:line="240" w:lineRule="auto"/>
        <w:jc w:val="both"/>
      </w:pPr>
      <w:r>
        <w:t>Korrespondenzanalyse</w:t>
      </w:r>
    </w:p>
    <w:p w:rsidR="00C528B1" w:rsidRDefault="00C528B1" w:rsidP="0062129B">
      <w:pPr>
        <w:spacing w:after="0" w:line="240" w:lineRule="auto"/>
        <w:jc w:val="both"/>
      </w:pPr>
    </w:p>
    <w:p w:rsidR="00C528B1" w:rsidRDefault="00C528B1" w:rsidP="00C528B1">
      <w:pPr>
        <w:spacing w:after="0" w:line="240" w:lineRule="auto"/>
        <w:jc w:val="both"/>
      </w:pPr>
      <w:r>
        <w:t xml:space="preserve">6.1 Das Prinzip </w:t>
      </w:r>
    </w:p>
    <w:p w:rsidR="00C528B1" w:rsidRDefault="00C528B1" w:rsidP="00C528B1">
      <w:pPr>
        <w:spacing w:after="0" w:line="240" w:lineRule="auto"/>
        <w:jc w:val="both"/>
      </w:pPr>
    </w:p>
    <w:p w:rsidR="00C528B1" w:rsidRDefault="00C528B1" w:rsidP="00C528B1">
      <w:pPr>
        <w:spacing w:after="0" w:line="240" w:lineRule="auto"/>
        <w:jc w:val="both"/>
      </w:pPr>
      <w:r>
        <w:t xml:space="preserve">Die  Korrespondenzanalyse  (CA  =  </w:t>
      </w:r>
      <w:proofErr w:type="spellStart"/>
      <w:r>
        <w:t>correspondence</w:t>
      </w:r>
      <w:proofErr w:type="spellEnd"/>
      <w:r>
        <w:t xml:space="preserve">  </w:t>
      </w:r>
      <w:proofErr w:type="spellStart"/>
      <w:r>
        <w:t>analysis</w:t>
      </w:r>
      <w:proofErr w:type="spellEnd"/>
      <w:r>
        <w:t xml:space="preserve">)  wurde  speziell  für  ökologische  Fragestellungen  von  Hill  (1973)  eingeführt,  der  sie damals als </w:t>
      </w:r>
      <w:proofErr w:type="spellStart"/>
      <w:r>
        <w:t>reciprocal</w:t>
      </w:r>
      <w:proofErr w:type="spellEnd"/>
      <w:r>
        <w:t xml:space="preserve"> </w:t>
      </w:r>
      <w:proofErr w:type="spellStart"/>
      <w:r>
        <w:t>averaging</w:t>
      </w:r>
      <w:proofErr w:type="spellEnd"/>
      <w:r>
        <w:t xml:space="preserve"> (= RA) bezeichnete. Es handelt sich hier um eine Erweiterung der </w:t>
      </w:r>
      <w:proofErr w:type="spellStart"/>
      <w:r>
        <w:t>Weighted</w:t>
      </w:r>
      <w:proofErr w:type="spellEnd"/>
      <w:r>
        <w:t>-</w:t>
      </w:r>
      <w:proofErr w:type="spellStart"/>
      <w:r>
        <w:t>averaging</w:t>
      </w:r>
      <w:proofErr w:type="spellEnd"/>
      <w:r>
        <w:t xml:space="preserve">-Technik, die eigentlich aus der  </w:t>
      </w:r>
      <w:proofErr w:type="spellStart"/>
      <w:r>
        <w:t>univariaten</w:t>
      </w:r>
      <w:proofErr w:type="spellEnd"/>
      <w:r>
        <w:t xml:space="preserve">  direkten  </w:t>
      </w:r>
      <w:proofErr w:type="spellStart"/>
      <w:r>
        <w:t>Gradientenanalyse</w:t>
      </w:r>
      <w:proofErr w:type="spellEnd"/>
      <w:r>
        <w:t xml:space="preserve">  stammt  (s.  Kap.  2.10).  Mittlerweile ist die Korrespondenzanalyse bzw. ihre Weiterentwicklung DCA(= </w:t>
      </w:r>
      <w:proofErr w:type="spellStart"/>
      <w:r>
        <w:t>detrended</w:t>
      </w:r>
      <w:proofErr w:type="spellEnd"/>
      <w:r>
        <w:t xml:space="preserve"> </w:t>
      </w:r>
      <w:proofErr w:type="spellStart"/>
      <w:r>
        <w:t>correspondence</w:t>
      </w:r>
      <w:proofErr w:type="spellEnd"/>
      <w:r>
        <w:t xml:space="preserve"> </w:t>
      </w:r>
      <w:proofErr w:type="spellStart"/>
      <w:r>
        <w:t>analysis</w:t>
      </w:r>
      <w:proofErr w:type="spellEnd"/>
      <w:r>
        <w:t xml:space="preserve">) eines der am weitesten verbreiteten Ordinationsverfahren der indirekten </w:t>
      </w:r>
      <w:proofErr w:type="spellStart"/>
      <w:r>
        <w:t>Gradientenanalyse</w:t>
      </w:r>
      <w:proofErr w:type="spellEnd"/>
      <w:r>
        <w:t xml:space="preserve"> in der Ökologie. Die Korrespondenzanalyse geht von der Annahme aus, dass sich eine große Zahl der Arten </w:t>
      </w:r>
      <w:proofErr w:type="spellStart"/>
      <w:r>
        <w:t>unimodal</w:t>
      </w:r>
      <w:proofErr w:type="spellEnd"/>
      <w:r>
        <w:t xml:space="preserve"> und nicht linear entlang der wichtigsten Umweltgradienten  verhalten,  d.  h.  die  Arten  besitzen  ein  Optimum  irgendwo entlang dieser Gradienten. Abb. 6.1 zeigt die </w:t>
      </w:r>
      <w:proofErr w:type="spellStart"/>
      <w:r>
        <w:t>Vorkommenswahrscheinlichkeit</w:t>
      </w:r>
      <w:proofErr w:type="spellEnd"/>
      <w:r>
        <w:t xml:space="preserve"> einer Auswahl von Pflanzenarten entlang eines Bodenfeuchtegradienten,  hier  als  mittlerer  Grundwasserstand  MWS  dargestellt.  Die meisten  Artreaktionen  zeigen  eine  Glockenkurve;  Art  4  bevorzugt  demnach feuchtere Bereiche als z. B. Art 7. Nur an den Enden des Gradienten, im sehr trockenen und sehr nassen Bereich, verhalten sich die Arten linear wie Art 5 und Art 2. Die Korrespondenzanalyse trägt genau dieser unimodalen Artantwort Rechnung. Bevor wir auf das Prinzip dieses Verfahrens zu sprechen kommen, möchten wir die grundlegenden Schritte zunächst in Bezug zu einem Umweltgradienten erläutern. Wenn sich eine Art </w:t>
      </w:r>
      <w:proofErr w:type="spellStart"/>
      <w:r>
        <w:t>unimodal</w:t>
      </w:r>
      <w:proofErr w:type="spellEnd"/>
      <w:r>
        <w:t xml:space="preserve"> entlang eines Gradienten verhält, tritt die Art am häufigsten in der Nähe ihres Optimums auf. Eine sinnvolle Schätzung dieses Optimums ist daher gegeben, wenn der Durchschnitt der Umweltvariablenwerte über alle Objekte, welche die Art enthalten, unter Einbeziehung der Häufigkeit der Art berechnet wird. Diese Schätzung ist das gewichtete  Mittel  GM,  das  schon  in  Kap.  2.10  beschrieben  wurde  (</w:t>
      </w:r>
      <w:proofErr w:type="spellStart"/>
      <w:r>
        <w:t>Gl</w:t>
      </w:r>
      <w:proofErr w:type="spellEnd"/>
      <w:r>
        <w:t xml:space="preserve">. 2.22, Tabelle 2.14). Das gewichtete Mittel beschreibt dabei die Lage des Optimums der Art im Umweltgradienten genauer als der einfache, </w:t>
      </w:r>
      <w:proofErr w:type="spellStart"/>
      <w:r>
        <w:t>ungewichtete</w:t>
      </w:r>
      <w:proofErr w:type="spellEnd"/>
      <w:r>
        <w:t xml:space="preserve"> Mittelwert.</w:t>
      </w:r>
    </w:p>
    <w:p w:rsidR="002B05F9" w:rsidRDefault="002B05F9" w:rsidP="0062129B">
      <w:pPr>
        <w:spacing w:after="0" w:line="240" w:lineRule="auto"/>
        <w:jc w:val="both"/>
      </w:pPr>
    </w:p>
    <w:p w:rsidR="002B05F9" w:rsidRDefault="002B05F9" w:rsidP="0062129B">
      <w:pPr>
        <w:spacing w:after="0" w:line="240" w:lineRule="auto"/>
        <w:jc w:val="both"/>
      </w:pPr>
    </w:p>
    <w:p w:rsidR="002B05F9" w:rsidRDefault="002B05F9" w:rsidP="0062129B">
      <w:pPr>
        <w:spacing w:after="0" w:line="240" w:lineRule="auto"/>
        <w:jc w:val="both"/>
      </w:pPr>
    </w:p>
    <w:p w:rsidR="002B05F9" w:rsidRDefault="002B05F9" w:rsidP="0062129B">
      <w:pPr>
        <w:spacing w:after="0" w:line="240" w:lineRule="auto"/>
        <w:jc w:val="both"/>
      </w:pPr>
      <w:r>
        <w:t>S.81</w:t>
      </w:r>
    </w:p>
    <w:p w:rsidR="00C7619A" w:rsidRDefault="00C7619A" w:rsidP="0062129B">
      <w:pPr>
        <w:spacing w:after="0" w:line="240" w:lineRule="auto"/>
        <w:jc w:val="both"/>
      </w:pPr>
    </w:p>
    <w:p w:rsidR="00C7619A" w:rsidRDefault="00C7619A" w:rsidP="0062129B">
      <w:pPr>
        <w:spacing w:after="0" w:line="240" w:lineRule="auto"/>
        <w:jc w:val="both"/>
      </w:pPr>
      <w:r>
        <w:t>NMDS</w:t>
      </w:r>
    </w:p>
    <w:p w:rsidR="002B05F9" w:rsidRDefault="002B05F9" w:rsidP="0062129B">
      <w:pPr>
        <w:spacing w:after="0" w:line="240" w:lineRule="auto"/>
        <w:jc w:val="both"/>
      </w:pPr>
    </w:p>
    <w:p w:rsidR="002B05F9" w:rsidRDefault="002B05F9" w:rsidP="002B05F9">
      <w:pPr>
        <w:spacing w:after="0" w:line="240" w:lineRule="auto"/>
        <w:jc w:val="both"/>
      </w:pPr>
      <w:r>
        <w:t xml:space="preserve">Unter anderem hiermit hängt auch der Vorwurf zusammen, dass CA und DCA  bestimmte  Muster  in  den  Daten  nur  unzureichend  wiedergeben. </w:t>
      </w:r>
      <w:proofErr w:type="spellStart"/>
      <w:r>
        <w:t>Minchin</w:t>
      </w:r>
      <w:proofErr w:type="spellEnd"/>
      <w:r>
        <w:t xml:space="preserve"> (1987) stellte beim Vergleich von DCA und NMDS (Kap. 12.3) fest, dass letztere Methode für eine Reihe von Datensätzen besser interpretierbare Ergebnisse erzielt. So können unter bestimmten Bedingungen die Aufnahmen an einem Ende des </w:t>
      </w:r>
      <w:r>
        <w:lastRenderedPageBreak/>
        <w:t xml:space="preserve">Gradienten bei der DCA zu einer „Zunge“ gestaucht sein. Ausführliche Simulationen zeigen, dass Korrespondenzanalysen überhaupt nur dann sichere Ergebnisse liefern, wenn es einen klaren </w:t>
      </w:r>
    </w:p>
    <w:p w:rsidR="002B05F9" w:rsidRDefault="002B05F9" w:rsidP="002B05F9">
      <w:pPr>
        <w:spacing w:after="0" w:line="240" w:lineRule="auto"/>
        <w:jc w:val="both"/>
      </w:pPr>
      <w:r>
        <w:t xml:space="preserve">Hauptgradienten  gibt  und  weitere  Gradienten  demgegenüber  relativ  kurz sind  (van  </w:t>
      </w:r>
      <w:proofErr w:type="spellStart"/>
      <w:r>
        <w:t>Groenewoud</w:t>
      </w:r>
      <w:proofErr w:type="spellEnd"/>
      <w:r>
        <w:t xml:space="preserve">  1992).  Das  hat  auch  damit  zu  tun,  dass  zu  einer vernünftigen  Abschätzung  der  gewichteten  Mittelwerte  (</w:t>
      </w:r>
      <w:proofErr w:type="spellStart"/>
      <w:r>
        <w:t>weighted</w:t>
      </w:r>
      <w:proofErr w:type="spellEnd"/>
      <w:r>
        <w:t xml:space="preserve">  </w:t>
      </w:r>
      <w:proofErr w:type="spellStart"/>
      <w:r>
        <w:t>averaging</w:t>
      </w:r>
      <w:proofErr w:type="spellEnd"/>
      <w:r>
        <w:t xml:space="preserve">)  schlicht  eine  gewisse  </w:t>
      </w:r>
      <w:proofErr w:type="spellStart"/>
      <w:r>
        <w:t>Gradientenlänge</w:t>
      </w:r>
      <w:proofErr w:type="spellEnd"/>
      <w:r>
        <w:t xml:space="preserve">  nötig  ist.  Es  gibt  allerdings nicht  selten  diesen  einen  Hauptgradient,  selbst  wenn  dieser  häufig  einen Komplex  parallel  variierender  Faktoren  darstellt  (z.  B.  Höhengradient). Das sei nur ein Einblick, Genaueres zu den Unzulänglichkeiten ist z. B. bei </w:t>
      </w:r>
      <w:proofErr w:type="spellStart"/>
      <w:r>
        <w:t>McCune</w:t>
      </w:r>
      <w:proofErr w:type="spellEnd"/>
      <w:r>
        <w:t xml:space="preserve"> et al. (2002) und Legendre u. Legendre (1998) nachzulesen.  </w:t>
      </w:r>
    </w:p>
    <w:p w:rsidR="002B05F9" w:rsidRDefault="002B05F9" w:rsidP="002B05F9">
      <w:pPr>
        <w:spacing w:after="0" w:line="240" w:lineRule="auto"/>
        <w:jc w:val="both"/>
      </w:pPr>
    </w:p>
    <w:p w:rsidR="002B05F9" w:rsidRDefault="002B05F9" w:rsidP="002B05F9">
      <w:pPr>
        <w:spacing w:after="0" w:line="240" w:lineRule="auto"/>
        <w:jc w:val="both"/>
      </w:pPr>
    </w:p>
    <w:p w:rsidR="002B05F9" w:rsidRDefault="002B05F9" w:rsidP="002B05F9">
      <w:pPr>
        <w:spacing w:after="0" w:line="240" w:lineRule="auto"/>
        <w:jc w:val="both"/>
      </w:pPr>
      <w:r>
        <w:t xml:space="preserve">Eine rangbasierte multivariate Analyse muss versuchen, die Beziehungen zwischen Objekten hinsichtlich vieler Variablen abzubilden. Als Ausgangspunkt  bietet  sich  die  Berechnung  einer  Unähnlichkeits-  oder  Distanzmatrix an, aus der dann leicht eine Rangfolge der paarweisen Abstände </w:t>
      </w:r>
    </w:p>
    <w:p w:rsidR="002B05F9" w:rsidRDefault="002B05F9" w:rsidP="002B05F9">
      <w:pPr>
        <w:spacing w:after="0" w:line="240" w:lineRule="auto"/>
        <w:jc w:val="both"/>
      </w:pPr>
      <w:r>
        <w:t xml:space="preserve">zwischen den Objekten abgeleitet werden kann. Die Nichtmetrische Multidimensionale Skalierung (NMDS) bildet diese Rangfolge in einem </w:t>
      </w:r>
      <w:proofErr w:type="spellStart"/>
      <w:r>
        <w:t>wenigdimensionalen</w:t>
      </w:r>
      <w:proofErr w:type="spellEnd"/>
      <w:r>
        <w:t xml:space="preserve">  Raum  ab.  Wie  bei  den  metrischen  multidimensionalen Skalierungen (</w:t>
      </w:r>
      <w:proofErr w:type="spellStart"/>
      <w:r>
        <w:t>PCoA</w:t>
      </w:r>
      <w:proofErr w:type="spellEnd"/>
      <w:r>
        <w:t xml:space="preserve">) auch, wird hier eine Projektion gesucht, die die Beziehungen in dem ursprünglichen Datensatz möglichst </w:t>
      </w:r>
      <w:proofErr w:type="spellStart"/>
      <w:r>
        <w:t>unverzerrt</w:t>
      </w:r>
      <w:proofErr w:type="spellEnd"/>
      <w:r>
        <w:t xml:space="preserve"> wieder-gibt. Allerdings wird bei der NMDS nur auf Monotonie in den Beziehungen geachtet, nicht auf die absolute Größe der Distanzen. Sie benutzt dafür also eben nicht direkt die Werte aus der Dreiecksmatrix, sondern nur die </w:t>
      </w:r>
    </w:p>
    <w:p w:rsidR="002B05F9" w:rsidRPr="0062129B" w:rsidRDefault="002B05F9" w:rsidP="002B05F9">
      <w:pPr>
        <w:spacing w:after="0" w:line="240" w:lineRule="auto"/>
        <w:jc w:val="both"/>
      </w:pPr>
      <w:r>
        <w:t xml:space="preserve">relative Reihenfolge der Objekte bzw. Aufnahmen in Bezug auf den gewählten Unähnlichkeits- oder Distanzkoeffizienten. Die NMDS ist also ein rangbasiertes  Verfahren.  Damit  hat  sie  die  gleiche  Flexibilität  wie  die </w:t>
      </w:r>
      <w:proofErr w:type="spellStart"/>
      <w:r>
        <w:t>PCoA</w:t>
      </w:r>
      <w:proofErr w:type="spellEnd"/>
      <w:r>
        <w:t xml:space="preserve">, ist aber robuster. Wegen des einfacheren Modells gilt die NMDS sogar  als  relativ  unempfindlich  gegen  fehlende  Werte  in  der  Matrix  und 12.3 </w:t>
      </w:r>
      <w:proofErr w:type="spellStart"/>
      <w:r>
        <w:t>NichtmetrischeMultidimensionale</w:t>
      </w:r>
      <w:proofErr w:type="spellEnd"/>
      <w:r>
        <w:t xml:space="preserve"> Skalierung      143 kann daher bei </w:t>
      </w:r>
      <w:proofErr w:type="spellStart"/>
      <w:r>
        <w:t>lückigen</w:t>
      </w:r>
      <w:proofErr w:type="spellEnd"/>
      <w:r>
        <w:t xml:space="preserve"> Datensätzen hilfreich sein (Legendre u. Legendre 1998).  Theoretisch  sollte  die  NMDS  also  die  ideale  generelle  Ordinationsmethode sein und wird entsprechend auch von einigen Autoren als die vielversprechendste  Alternative  zu  den  klassischen  Verfahren  propagiert (Brehm u. Fiedler 2004; </w:t>
      </w:r>
      <w:proofErr w:type="spellStart"/>
      <w:r>
        <w:t>McCune</w:t>
      </w:r>
      <w:proofErr w:type="spellEnd"/>
      <w:r>
        <w:t xml:space="preserve"> et al. 2002; </w:t>
      </w:r>
      <w:proofErr w:type="spellStart"/>
      <w:r>
        <w:t>Minchin</w:t>
      </w:r>
      <w:proofErr w:type="spellEnd"/>
      <w:r>
        <w:t xml:space="preserve"> 1987). So einfach die Idee ist, so schwierig ist aber ihre Umsetzung. NMDS ist die  aufwändigste  der  hier  vorgestellten  indirekten  Ordinationsmethoden, und wir beschränken uns nur auf die Erklärung des Prinzips. In der Regel wird auch in der NMDS ein iterativer Algorithmus genutzt (Kruskal 1964). Die ersten Schritte ähneln der </w:t>
      </w:r>
      <w:proofErr w:type="spellStart"/>
      <w:r>
        <w:t>PCoA</w:t>
      </w:r>
      <w:proofErr w:type="spellEnd"/>
      <w:r>
        <w:t xml:space="preserve">; wir können die Daten evtl. transformieren  und  müssen  dann  ein  Unähnlichkeits-  oder  Distanzmaß  wählen. Wegen  ihrer  für  ökologische  Fragestellungen  günstigen  Eigenschaften wird oft die </w:t>
      </w:r>
      <w:proofErr w:type="spellStart"/>
      <w:r>
        <w:t>Bray</w:t>
      </w:r>
      <w:proofErr w:type="spellEnd"/>
      <w:r>
        <w:t xml:space="preserve">-Curtis-Unähnlichkeit benutzt (Faith et al. 1987). Dass sie semimetrische  Eigenschaften  hat,  stört  hier  nicht,  denn  bei  den  weiteren Schritten wird ja nicht mit den direkten Distanzen, sondern nur mit deren Rängen  gerechnet.  Ähnlich  wie  bei  Spearman-Rangkorrelationen  treten zwar  auch  hier  häufig  Bindungen  auf  (Kap.  2.3),  denn  die  </w:t>
      </w:r>
      <w:proofErr w:type="spellStart"/>
      <w:r>
        <w:t>Bray</w:t>
      </w:r>
      <w:proofErr w:type="spellEnd"/>
      <w:r>
        <w:t xml:space="preserve">-Curtis-Unähnlichkeit  liefert  ja  Werte  von  1,  wenn  die  Objekte  keine  Arten  gemeinsam haben. NMDS kann damit aber umgehen (Details: Legendre u. Legendre 1998). Gelegentlich wird stattdessen auch die Euklidische Distanz empfohlen (Backhaus et al. 2003; </w:t>
      </w:r>
      <w:proofErr w:type="spellStart"/>
      <w:r>
        <w:t>Kenkel</w:t>
      </w:r>
      <w:proofErr w:type="spellEnd"/>
      <w:r>
        <w:t xml:space="preserve"> u. </w:t>
      </w:r>
      <w:proofErr w:type="spellStart"/>
      <w:r>
        <w:t>Orlocci</w:t>
      </w:r>
      <w:proofErr w:type="spellEnd"/>
      <w:r>
        <w:t xml:space="preserve"> 1986), diese sollte aber, wie in Kap. 4.3 gezeigt, bei ökologischen Fragestellungen nur mit Vorsicht angewandt werden. Das Prinzip der Projektion ist nun, die Objekte (i. d. R.) zunächst zufällig in einem z. B. 3dimensionalen Ordinationsraum zu verteilen und dann zu vergleichen, wie gut oder schlecht diese neue Anordnung mit der Rangstruktur  in  der ursprünglichen  Dreiecksmatrix  übereinstimmt.  Dazu  </w:t>
      </w:r>
      <w:proofErr w:type="spellStart"/>
      <w:r>
        <w:t>be</w:t>
      </w:r>
      <w:proofErr w:type="spellEnd"/>
      <w:r>
        <w:t xml:space="preserve">-rechnen  wir  die  Distanzen  der  Objekte  im  neuen  (z.  B.  3dimensionalen) Ordinationsraum. Da dieser </w:t>
      </w:r>
      <w:proofErr w:type="spellStart"/>
      <w:r>
        <w:t>euklidisch</w:t>
      </w:r>
      <w:proofErr w:type="spellEnd"/>
      <w:r>
        <w:t xml:space="preserve"> ist, nutzen wir dafür den Satz des Pythagoras, also die Euklidische Distanz. Wenn wir jetzt die Objektpaare entsprechend der Reihenfolge ihrer Abstände in der ursprünglichen Dreiecksmatrix auftragen und in die nächste Spalte die entsprechenden Distanzen  im  Ordinationsraum  schreiben,  können  wir  die  Güte  der  Ordination beurteilen. Im Idealfall sollten paarweise Abstände, die in der ursprünglichen Matrix relativ klein waren (also einen niedrigen Rang hatten), auch im neuen Ordinationsraum einen kleinen Wert haben. Anders ausgedrückt, die Werte sollten monoton steigen. Diese Idee verdeutlicht ein Shepard-Diagramm. Dabei werden die ursprünglichen Abstände zwischen den Objekten (hier auf </w:t>
      </w:r>
      <w:r>
        <w:lastRenderedPageBreak/>
        <w:t xml:space="preserve">Basis der </w:t>
      </w:r>
      <w:proofErr w:type="spellStart"/>
      <w:r>
        <w:t>Bray</w:t>
      </w:r>
      <w:proofErr w:type="spellEnd"/>
      <w:r>
        <w:t>-Curtis-Dreiecksmatrix)  gegen  die  neuen  Distanzen  im  Ordinationsraum aufgetragen (Abb. 12.4).</w:t>
      </w:r>
    </w:p>
    <w:sectPr w:rsidR="002B05F9" w:rsidRPr="0062129B" w:rsidSect="00E9414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grammar="clean"/>
  <w:defaultTabStop w:val="708"/>
  <w:hyphenationZone w:val="425"/>
  <w:drawingGridHorizontalSpacing w:val="110"/>
  <w:displayHorizontalDrawingGridEvery w:val="2"/>
  <w:characterSpacingControl w:val="doNotCompress"/>
  <w:compat/>
  <w:rsids>
    <w:rsidRoot w:val="00682638"/>
    <w:rsid w:val="002B05F9"/>
    <w:rsid w:val="0062129B"/>
    <w:rsid w:val="00682638"/>
    <w:rsid w:val="006C667A"/>
    <w:rsid w:val="00714F74"/>
    <w:rsid w:val="00A96013"/>
    <w:rsid w:val="00AE4E4C"/>
    <w:rsid w:val="00B64279"/>
    <w:rsid w:val="00C528B1"/>
    <w:rsid w:val="00C7619A"/>
    <w:rsid w:val="00E94147"/>
    <w:rsid w:val="00F42CF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4F7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941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41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EF74A-2A2F-4262-8A40-4F8E8603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2072</Words>
  <Characters>13055</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Anonymouse</dc:creator>
  <cp:lastModifiedBy>Anonymouse</cp:lastModifiedBy>
  <cp:revision>6</cp:revision>
  <dcterms:created xsi:type="dcterms:W3CDTF">2020-01-12T22:17:00Z</dcterms:created>
  <dcterms:modified xsi:type="dcterms:W3CDTF">2020-01-12T23:58:00Z</dcterms:modified>
</cp:coreProperties>
</file>