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23E" w:rsidRPr="00374379" w:rsidRDefault="00DE2C28">
      <w:pPr>
        <w:rPr>
          <w:rFonts w:ascii="Arial" w:hAnsi="Arial" w:cs="Arial"/>
          <w:b/>
          <w:lang w:val="en-GB"/>
        </w:rPr>
      </w:pPr>
      <w:r w:rsidRPr="00374379">
        <w:rPr>
          <w:rFonts w:ascii="Arial" w:hAnsi="Arial" w:cs="Arial"/>
          <w:b/>
          <w:lang w:val="en-GB"/>
        </w:rPr>
        <w:t>Title:</w:t>
      </w:r>
    </w:p>
    <w:p w:rsidR="00DE2C28" w:rsidRPr="007714EA" w:rsidRDefault="00DE2C28" w:rsidP="00DE2C28">
      <w:pPr>
        <w:pStyle w:val="Listenabsatz"/>
        <w:jc w:val="center"/>
        <w:rPr>
          <w:rFonts w:ascii="Arial" w:hAnsi="Arial" w:cs="Arial"/>
          <w:lang w:val="en-GB"/>
        </w:rPr>
      </w:pPr>
      <w:r w:rsidRPr="007714EA">
        <w:rPr>
          <w:rFonts w:ascii="Arial" w:hAnsi="Arial" w:cs="Arial"/>
          <w:lang w:val="en-GB"/>
        </w:rPr>
        <w:t>Automated detection and classification of hollow terrain shapes</w:t>
      </w:r>
    </w:p>
    <w:p w:rsidR="00DE2C28" w:rsidRPr="007714EA" w:rsidRDefault="00DE2C28" w:rsidP="00DE2C28">
      <w:pPr>
        <w:pStyle w:val="Listenabsatz"/>
        <w:numPr>
          <w:ilvl w:val="0"/>
          <w:numId w:val="2"/>
        </w:numPr>
        <w:jc w:val="center"/>
        <w:rPr>
          <w:rFonts w:ascii="Arial" w:hAnsi="Arial" w:cs="Arial"/>
          <w:lang w:val="en-GB"/>
        </w:rPr>
      </w:pPr>
      <w:r w:rsidRPr="007714EA">
        <w:rPr>
          <w:rFonts w:ascii="Arial" w:hAnsi="Arial" w:cs="Arial"/>
          <w:lang w:val="en-GB"/>
        </w:rPr>
        <w:t xml:space="preserve">An approach to </w:t>
      </w:r>
    </w:p>
    <w:p w:rsidR="00DE2C28" w:rsidRPr="007714EA" w:rsidRDefault="00DE2C28">
      <w:pPr>
        <w:rPr>
          <w:rFonts w:ascii="Arial" w:hAnsi="Arial" w:cs="Arial"/>
          <w:lang w:val="en-GB"/>
        </w:rPr>
      </w:pPr>
    </w:p>
    <w:p w:rsidR="00DE2C28" w:rsidRPr="007714EA" w:rsidRDefault="007714EA" w:rsidP="007714EA">
      <w:pPr>
        <w:rPr>
          <w:rFonts w:ascii="Arial" w:hAnsi="Arial" w:cs="Arial"/>
          <w:b/>
        </w:rPr>
      </w:pPr>
      <w:r w:rsidRPr="007714EA">
        <w:rPr>
          <w:rFonts w:ascii="Arial" w:hAnsi="Arial" w:cs="Arial"/>
          <w:b/>
        </w:rPr>
        <w:t>1.</w:t>
      </w:r>
      <w:r>
        <w:rPr>
          <w:rFonts w:ascii="Arial" w:hAnsi="Arial" w:cs="Arial"/>
          <w:b/>
        </w:rPr>
        <w:t xml:space="preserve"> </w:t>
      </w:r>
      <w:proofErr w:type="spellStart"/>
      <w:r w:rsidR="00DE2C28" w:rsidRPr="007714EA">
        <w:rPr>
          <w:rFonts w:ascii="Arial" w:hAnsi="Arial" w:cs="Arial"/>
          <w:b/>
        </w:rPr>
        <w:t>Introduction</w:t>
      </w:r>
      <w:proofErr w:type="spellEnd"/>
      <w:r w:rsidR="00DE2C28" w:rsidRPr="007714EA">
        <w:rPr>
          <w:rFonts w:ascii="Arial" w:hAnsi="Arial" w:cs="Arial"/>
          <w:b/>
        </w:rPr>
        <w:t>:</w:t>
      </w:r>
    </w:p>
    <w:p w:rsidR="007714EA" w:rsidRPr="007714EA" w:rsidRDefault="007714E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Introduction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MOF </w:t>
      </w:r>
      <w:proofErr w:type="spellStart"/>
      <w:r>
        <w:rPr>
          <w:rFonts w:ascii="Arial" w:hAnsi="Arial" w:cs="Arial"/>
        </w:rPr>
        <w:t>area</w:t>
      </w:r>
      <w:proofErr w:type="spellEnd"/>
      <w:r>
        <w:rPr>
          <w:rFonts w:ascii="Arial" w:hAnsi="Arial" w:cs="Arial"/>
        </w:rPr>
        <w:t>:</w:t>
      </w:r>
    </w:p>
    <w:p w:rsidR="00DE2C28" w:rsidRPr="007714EA" w:rsidRDefault="00DE2C28" w:rsidP="00DE2C28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7714EA">
        <w:rPr>
          <w:rFonts w:ascii="Arial" w:hAnsi="Arial" w:cs="Arial"/>
        </w:rPr>
        <w:t>Area</w:t>
      </w:r>
    </w:p>
    <w:p w:rsidR="00DE2C28" w:rsidRPr="007714EA" w:rsidRDefault="00DE2C28" w:rsidP="00DE2C28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7714EA">
        <w:rPr>
          <w:rFonts w:ascii="Arial" w:hAnsi="Arial" w:cs="Arial"/>
        </w:rPr>
        <w:t>Approach</w:t>
      </w:r>
    </w:p>
    <w:p w:rsidR="00DE2C28" w:rsidRPr="008B2439" w:rsidRDefault="00DE2C28" w:rsidP="008B243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7714EA">
        <w:rPr>
          <w:rFonts w:ascii="Arial" w:hAnsi="Arial" w:cs="Arial"/>
        </w:rPr>
        <w:t>Goal</w:t>
      </w:r>
    </w:p>
    <w:p w:rsidR="00DE2C28" w:rsidRPr="007714EA" w:rsidRDefault="007714EA" w:rsidP="00DE2C28">
      <w:pPr>
        <w:rPr>
          <w:rFonts w:ascii="Arial" w:hAnsi="Arial" w:cs="Arial"/>
          <w:b/>
          <w:lang w:val="en-GB"/>
        </w:rPr>
      </w:pPr>
      <w:r w:rsidRPr="007714EA">
        <w:rPr>
          <w:rFonts w:ascii="Arial" w:hAnsi="Arial" w:cs="Arial"/>
          <w:b/>
          <w:lang w:val="en-GB"/>
        </w:rPr>
        <w:t xml:space="preserve">2. </w:t>
      </w:r>
      <w:r w:rsidR="00DE2C28" w:rsidRPr="007714EA">
        <w:rPr>
          <w:rFonts w:ascii="Arial" w:hAnsi="Arial" w:cs="Arial"/>
          <w:b/>
          <w:lang w:val="en-GB"/>
        </w:rPr>
        <w:t>Methods:</w:t>
      </w:r>
    </w:p>
    <w:p w:rsidR="007A00D0" w:rsidRPr="007714EA" w:rsidRDefault="007A00D0" w:rsidP="00DE2C28">
      <w:pPr>
        <w:rPr>
          <w:rFonts w:ascii="Arial" w:hAnsi="Arial" w:cs="Arial"/>
          <w:color w:val="222222"/>
          <w:shd w:val="clear" w:color="auto" w:fill="FFFFFF"/>
          <w:lang w:val="en-GB"/>
        </w:rPr>
      </w:pPr>
      <w:r w:rsidRPr="007714EA">
        <w:rPr>
          <w:rFonts w:ascii="Arial" w:hAnsi="Arial" w:cs="Arial"/>
          <w:color w:val="222222"/>
          <w:shd w:val="clear" w:color="auto" w:fill="FFFFFF"/>
          <w:lang w:val="en-GB"/>
        </w:rPr>
        <w:t>General Information:</w:t>
      </w:r>
    </w:p>
    <w:p w:rsidR="007714EA" w:rsidRDefault="007714EA" w:rsidP="007A00D0">
      <w:pPr>
        <w:jc w:val="both"/>
        <w:rPr>
          <w:rFonts w:ascii="Arial" w:hAnsi="Arial" w:cs="Arial"/>
          <w:color w:val="222222"/>
          <w:shd w:val="clear" w:color="auto" w:fill="FFFFFF"/>
          <w:lang w:val="en-GB"/>
        </w:rPr>
      </w:pPr>
      <w:proofErr w:type="spellStart"/>
      <w:r>
        <w:rPr>
          <w:rFonts w:ascii="Arial" w:hAnsi="Arial" w:cs="Arial"/>
          <w:color w:val="222222"/>
          <w:shd w:val="clear" w:color="auto" w:fill="FFFFFF"/>
          <w:lang w:val="en-GB"/>
        </w:rPr>
        <w:t>Pinge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GB"/>
        </w:rPr>
        <w:t>:</w:t>
      </w:r>
    </w:p>
    <w:p w:rsidR="007A00D0" w:rsidRPr="007714EA" w:rsidRDefault="007714EA" w:rsidP="007A00D0">
      <w:pPr>
        <w:jc w:val="both"/>
        <w:rPr>
          <w:rFonts w:ascii="Arial" w:hAnsi="Arial" w:cs="Arial"/>
          <w:color w:val="222222"/>
          <w:shd w:val="clear" w:color="auto" w:fill="FFFFFF"/>
          <w:lang w:val="en-GB"/>
        </w:rPr>
      </w:pPr>
      <w:r w:rsidRPr="007714EA">
        <w:rPr>
          <w:rFonts w:ascii="Arial" w:hAnsi="Arial" w:cs="Arial"/>
          <w:color w:val="222222"/>
          <w:shd w:val="clear" w:color="auto" w:fill="FFFFFF"/>
          <w:lang w:val="en-GB"/>
        </w:rPr>
        <w:t>A </w:t>
      </w:r>
      <w:proofErr w:type="spellStart"/>
      <w:r w:rsidRPr="007714EA">
        <w:rPr>
          <w:rFonts w:ascii="Arial" w:hAnsi="Arial" w:cs="Arial"/>
          <w:bCs/>
          <w:i/>
          <w:iCs/>
          <w:color w:val="222222"/>
          <w:shd w:val="clear" w:color="auto" w:fill="FFFFFF"/>
          <w:lang w:val="en-GB"/>
        </w:rPr>
        <w:t>Pinge</w:t>
      </w:r>
      <w:proofErr w:type="spellEnd"/>
      <w:r w:rsidRPr="007714EA">
        <w:rPr>
          <w:rFonts w:ascii="Arial" w:hAnsi="Arial" w:cs="Arial"/>
          <w:color w:val="222222"/>
          <w:shd w:val="clear" w:color="auto" w:fill="FFFFFF"/>
          <w:lang w:val="en-GB"/>
        </w:rPr>
        <w:t> is the name given in German-speaking Europe to a wedge-, ditch- or funnel-shaped depression in the terrain caused by mining activity.</w:t>
      </w:r>
      <w:hyperlink r:id="rId5" w:anchor="cite_note-1" w:history="1">
        <w:r w:rsidRPr="007714EA">
          <w:rPr>
            <w:rStyle w:val="Hyperlink"/>
            <w:rFonts w:ascii="Arial" w:hAnsi="Arial" w:cs="Arial"/>
            <w:shd w:val="clear" w:color="auto" w:fill="FFFFFF"/>
            <w:vertAlign w:val="superscript"/>
            <w:lang w:val="en-GB"/>
          </w:rPr>
          <w:t>[1]</w:t>
        </w:r>
      </w:hyperlink>
      <w:r w:rsidRPr="007714EA">
        <w:rPr>
          <w:rFonts w:ascii="Arial" w:hAnsi="Arial" w:cs="Arial"/>
          <w:color w:val="222222"/>
          <w:shd w:val="clear" w:color="auto" w:fill="FFFFFF"/>
          <w:lang w:val="en-GB"/>
        </w:rPr>
        <w:t> This depression or sink-hole is frequently caused by the collapse of old underground mine workings that are close to the Earth's surface.</w:t>
      </w:r>
      <w:hyperlink r:id="rId6" w:anchor="cite_note-2" w:history="1">
        <w:r w:rsidRPr="007714EA">
          <w:rPr>
            <w:rStyle w:val="Hyperlink"/>
            <w:rFonts w:ascii="Arial" w:hAnsi="Arial" w:cs="Arial"/>
            <w:shd w:val="clear" w:color="auto" w:fill="FFFFFF"/>
            <w:vertAlign w:val="superscript"/>
            <w:lang w:val="en-GB"/>
          </w:rPr>
          <w:t>[2]</w:t>
        </w:r>
      </w:hyperlink>
    </w:p>
    <w:p w:rsidR="007A00D0" w:rsidRPr="007714EA" w:rsidRDefault="007A00D0" w:rsidP="007A00D0">
      <w:pPr>
        <w:pStyle w:val="Listenabsatz"/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7714EA">
        <w:rPr>
          <w:rFonts w:ascii="Arial" w:hAnsi="Arial" w:cs="Arial"/>
          <w:sz w:val="16"/>
          <w:szCs w:val="16"/>
        </w:rPr>
        <w:t xml:space="preserve">Joachim </w:t>
      </w:r>
      <w:proofErr w:type="spellStart"/>
      <w:r w:rsidRPr="007714EA">
        <w:rPr>
          <w:rFonts w:ascii="Arial" w:hAnsi="Arial" w:cs="Arial"/>
          <w:sz w:val="16"/>
          <w:szCs w:val="16"/>
        </w:rPr>
        <w:t>Huske</w:t>
      </w:r>
      <w:proofErr w:type="spellEnd"/>
      <w:r w:rsidRPr="007714EA">
        <w:rPr>
          <w:rFonts w:ascii="Arial" w:hAnsi="Arial" w:cs="Arial"/>
          <w:sz w:val="16"/>
          <w:szCs w:val="16"/>
        </w:rPr>
        <w:t xml:space="preserve">: Die Steinkohlenzechen im Ruhrrevier. 3rd </w:t>
      </w:r>
      <w:proofErr w:type="spellStart"/>
      <w:r w:rsidRPr="007714EA">
        <w:rPr>
          <w:rFonts w:ascii="Arial" w:hAnsi="Arial" w:cs="Arial"/>
          <w:sz w:val="16"/>
          <w:szCs w:val="16"/>
        </w:rPr>
        <w:t>edition</w:t>
      </w:r>
      <w:proofErr w:type="spellEnd"/>
      <w:r w:rsidRPr="007714EA">
        <w:rPr>
          <w:rFonts w:ascii="Arial" w:hAnsi="Arial" w:cs="Arial"/>
          <w:sz w:val="16"/>
          <w:szCs w:val="16"/>
        </w:rPr>
        <w:t>, German Mining Museum, Bochum, 2006, ISBN 3-937203-24-9</w:t>
      </w:r>
    </w:p>
    <w:p w:rsidR="007A00D0" w:rsidRPr="007714EA" w:rsidRDefault="007A00D0" w:rsidP="007A00D0">
      <w:pPr>
        <w:pStyle w:val="Listenabsatz"/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7714EA">
        <w:rPr>
          <w:rFonts w:ascii="Arial" w:hAnsi="Arial" w:cs="Arial"/>
          <w:sz w:val="16"/>
          <w:szCs w:val="16"/>
        </w:rPr>
        <w:t xml:space="preserve">Walter Bischoff, Heinz </w:t>
      </w:r>
      <w:proofErr w:type="spellStart"/>
      <w:r w:rsidRPr="007714EA">
        <w:rPr>
          <w:rFonts w:ascii="Arial" w:hAnsi="Arial" w:cs="Arial"/>
          <w:sz w:val="16"/>
          <w:szCs w:val="16"/>
        </w:rPr>
        <w:t>Bramann</w:t>
      </w:r>
      <w:proofErr w:type="spellEnd"/>
      <w:r w:rsidRPr="007714EA">
        <w:rPr>
          <w:rFonts w:ascii="Arial" w:hAnsi="Arial" w:cs="Arial"/>
          <w:sz w:val="16"/>
          <w:szCs w:val="16"/>
        </w:rPr>
        <w:t xml:space="preserve">, Westfälische Berggewerkschaftskasse Bochum, In: Das kleine Bergbaulexikon. 7th </w:t>
      </w:r>
      <w:proofErr w:type="spellStart"/>
      <w:r w:rsidRPr="007714EA">
        <w:rPr>
          <w:rFonts w:ascii="Arial" w:hAnsi="Arial" w:cs="Arial"/>
          <w:sz w:val="16"/>
          <w:szCs w:val="16"/>
        </w:rPr>
        <w:t>edn</w:t>
      </w:r>
      <w:proofErr w:type="spellEnd"/>
      <w:r w:rsidRPr="007714EA">
        <w:rPr>
          <w:rFonts w:ascii="Arial" w:hAnsi="Arial" w:cs="Arial"/>
          <w:sz w:val="16"/>
          <w:szCs w:val="16"/>
        </w:rPr>
        <w:t>., Verlag Glückauf GmbH, Essen, 1988, ISBN 3-7739-0501-7</w:t>
      </w:r>
    </w:p>
    <w:p w:rsidR="007A00D0" w:rsidRPr="007714EA" w:rsidRDefault="007A00D0" w:rsidP="007A00D0">
      <w:pPr>
        <w:pStyle w:val="Listenabsatz"/>
        <w:rPr>
          <w:rFonts w:ascii="Arial" w:hAnsi="Arial" w:cs="Arial"/>
        </w:rPr>
      </w:pPr>
    </w:p>
    <w:p w:rsidR="007A00D0" w:rsidRPr="007714EA" w:rsidRDefault="007A00D0" w:rsidP="007A00D0">
      <w:pPr>
        <w:pStyle w:val="Listenabsatz"/>
        <w:rPr>
          <w:rFonts w:ascii="Arial" w:hAnsi="Arial" w:cs="Arial"/>
        </w:rPr>
      </w:pPr>
    </w:p>
    <w:p w:rsidR="007714EA" w:rsidRDefault="007714EA" w:rsidP="007A00D0">
      <w:pPr>
        <w:pStyle w:val="Listenabsatz"/>
        <w:ind w:left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Sinkhole:</w:t>
      </w:r>
    </w:p>
    <w:p w:rsidR="007714EA" w:rsidRDefault="007714EA" w:rsidP="007A00D0">
      <w:pPr>
        <w:pStyle w:val="Listenabsatz"/>
        <w:ind w:left="0"/>
        <w:rPr>
          <w:rFonts w:ascii="Arial" w:hAnsi="Arial" w:cs="Arial"/>
          <w:lang w:val="en-GB"/>
        </w:rPr>
      </w:pPr>
    </w:p>
    <w:p w:rsidR="007A00D0" w:rsidRPr="007714EA" w:rsidRDefault="007A00D0" w:rsidP="007A00D0">
      <w:pPr>
        <w:pStyle w:val="Listenabsatz"/>
        <w:ind w:left="0"/>
        <w:rPr>
          <w:rFonts w:ascii="Arial" w:hAnsi="Arial" w:cs="Arial"/>
          <w:lang w:val="en-GB"/>
        </w:rPr>
      </w:pPr>
      <w:r w:rsidRPr="007714EA">
        <w:rPr>
          <w:rFonts w:ascii="Arial" w:hAnsi="Arial" w:cs="Arial"/>
          <w:lang w:val="en-GB"/>
        </w:rPr>
        <w:t>A </w:t>
      </w:r>
      <w:r w:rsidRPr="007714EA">
        <w:rPr>
          <w:rFonts w:ascii="Arial" w:hAnsi="Arial" w:cs="Arial"/>
          <w:bCs/>
          <w:lang w:val="en-GB"/>
        </w:rPr>
        <w:t>sinkhole</w:t>
      </w:r>
      <w:r w:rsidRPr="007714EA">
        <w:rPr>
          <w:rFonts w:ascii="Arial" w:hAnsi="Arial" w:cs="Arial"/>
          <w:lang w:val="en-GB"/>
        </w:rPr>
        <w:t>, also known as a </w:t>
      </w:r>
      <w:proofErr w:type="spellStart"/>
      <w:r w:rsidRPr="007714EA">
        <w:rPr>
          <w:rFonts w:ascii="Arial" w:hAnsi="Arial" w:cs="Arial"/>
          <w:bCs/>
          <w:lang w:val="en-GB"/>
        </w:rPr>
        <w:t>cenote</w:t>
      </w:r>
      <w:proofErr w:type="spellEnd"/>
      <w:r w:rsidRPr="007714EA">
        <w:rPr>
          <w:rFonts w:ascii="Arial" w:hAnsi="Arial" w:cs="Arial"/>
          <w:lang w:val="en-GB"/>
        </w:rPr>
        <w:t>, </w:t>
      </w:r>
      <w:r w:rsidRPr="007714EA">
        <w:rPr>
          <w:rFonts w:ascii="Arial" w:hAnsi="Arial" w:cs="Arial"/>
          <w:bCs/>
          <w:lang w:val="en-GB"/>
        </w:rPr>
        <w:t>sink</w:t>
      </w:r>
      <w:r w:rsidRPr="007714EA">
        <w:rPr>
          <w:rFonts w:ascii="Arial" w:hAnsi="Arial" w:cs="Arial"/>
          <w:lang w:val="en-GB"/>
        </w:rPr>
        <w:t>, </w:t>
      </w:r>
      <w:r w:rsidRPr="007714EA">
        <w:rPr>
          <w:rFonts w:ascii="Arial" w:hAnsi="Arial" w:cs="Arial"/>
          <w:bCs/>
          <w:lang w:val="en-GB"/>
        </w:rPr>
        <w:t>sink-hole</w:t>
      </w:r>
      <w:r w:rsidRPr="007714EA">
        <w:rPr>
          <w:rFonts w:ascii="Arial" w:hAnsi="Arial" w:cs="Arial"/>
          <w:lang w:val="en-GB"/>
        </w:rPr>
        <w:t>,</w:t>
      </w:r>
      <w:hyperlink r:id="rId7" w:anchor="cite_note-1" w:history="1">
        <w:r w:rsidRPr="007714EA">
          <w:rPr>
            <w:rStyle w:val="Hyperlink"/>
            <w:rFonts w:ascii="Arial" w:hAnsi="Arial" w:cs="Arial"/>
            <w:vertAlign w:val="superscript"/>
            <w:lang w:val="en-GB"/>
          </w:rPr>
          <w:t>[1]</w:t>
        </w:r>
      </w:hyperlink>
      <w:hyperlink r:id="rId8" w:anchor="cite_note-2" w:history="1">
        <w:r w:rsidRPr="007714EA">
          <w:rPr>
            <w:rStyle w:val="Hyperlink"/>
            <w:rFonts w:ascii="Arial" w:hAnsi="Arial" w:cs="Arial"/>
            <w:vertAlign w:val="superscript"/>
            <w:lang w:val="en-GB"/>
          </w:rPr>
          <w:t>[2]</w:t>
        </w:r>
      </w:hyperlink>
      <w:r w:rsidRPr="007714EA">
        <w:rPr>
          <w:rFonts w:ascii="Arial" w:hAnsi="Arial" w:cs="Arial"/>
          <w:lang w:val="en-GB"/>
        </w:rPr>
        <w:t> </w:t>
      </w:r>
      <w:proofErr w:type="spellStart"/>
      <w:r w:rsidRPr="007714EA">
        <w:rPr>
          <w:rFonts w:ascii="Arial" w:hAnsi="Arial" w:cs="Arial"/>
          <w:bCs/>
          <w:lang w:val="en-GB"/>
        </w:rPr>
        <w:t>swallet</w:t>
      </w:r>
      <w:proofErr w:type="spellEnd"/>
      <w:r w:rsidRPr="007714EA">
        <w:rPr>
          <w:rFonts w:ascii="Arial" w:hAnsi="Arial" w:cs="Arial"/>
          <w:lang w:val="en-GB"/>
        </w:rPr>
        <w:t>, </w:t>
      </w:r>
      <w:r w:rsidRPr="007714EA">
        <w:rPr>
          <w:rFonts w:ascii="Arial" w:hAnsi="Arial" w:cs="Arial"/>
          <w:bCs/>
          <w:lang w:val="en-GB"/>
        </w:rPr>
        <w:t>swallow hole</w:t>
      </w:r>
      <w:r w:rsidRPr="007714EA">
        <w:rPr>
          <w:rFonts w:ascii="Arial" w:hAnsi="Arial" w:cs="Arial"/>
          <w:lang w:val="en-GB"/>
        </w:rPr>
        <w:t>, or </w:t>
      </w:r>
      <w:proofErr w:type="spellStart"/>
      <w:r w:rsidRPr="007714EA">
        <w:rPr>
          <w:rFonts w:ascii="Arial" w:hAnsi="Arial" w:cs="Arial"/>
          <w:bCs/>
          <w:lang w:val="en-GB"/>
        </w:rPr>
        <w:t>doline</w:t>
      </w:r>
      <w:proofErr w:type="spellEnd"/>
      <w:r w:rsidRPr="007714EA">
        <w:rPr>
          <w:rFonts w:ascii="Arial" w:hAnsi="Arial" w:cs="Arial"/>
          <w:lang w:val="en-GB"/>
        </w:rPr>
        <w:t> (the different terms for sinkholes are often used interchangeably</w:t>
      </w:r>
      <w:hyperlink r:id="rId9" w:anchor="cite_note-3" w:history="1">
        <w:r w:rsidRPr="007714EA">
          <w:rPr>
            <w:rStyle w:val="Hyperlink"/>
            <w:rFonts w:ascii="Arial" w:hAnsi="Arial" w:cs="Arial"/>
            <w:vertAlign w:val="superscript"/>
            <w:lang w:val="en-GB"/>
          </w:rPr>
          <w:t>[3]</w:t>
        </w:r>
      </w:hyperlink>
      <w:r w:rsidRPr="007714EA">
        <w:rPr>
          <w:rFonts w:ascii="Arial" w:hAnsi="Arial" w:cs="Arial"/>
          <w:lang w:val="en-GB"/>
        </w:rPr>
        <w:t>), is a depression or hole in the ground caused by some form of collapse of the surface layer. Most are caused by </w:t>
      </w:r>
      <w:proofErr w:type="spellStart"/>
      <w:r w:rsidRPr="007714EA">
        <w:rPr>
          <w:rFonts w:ascii="Arial" w:hAnsi="Arial" w:cs="Arial"/>
          <w:lang w:val="en-GB"/>
        </w:rPr>
        <w:t>karst</w:t>
      </w:r>
      <w:proofErr w:type="spellEnd"/>
      <w:r w:rsidRPr="007714EA">
        <w:rPr>
          <w:rFonts w:ascii="Arial" w:hAnsi="Arial" w:cs="Arial"/>
          <w:lang w:val="en-GB"/>
        </w:rPr>
        <w:t xml:space="preserve"> processes – the chemical dissolution of </w:t>
      </w:r>
      <w:r w:rsidR="007714EA" w:rsidRPr="007714EA">
        <w:rPr>
          <w:rFonts w:ascii="Arial" w:hAnsi="Arial" w:cs="Arial"/>
          <w:lang w:val="en-GB"/>
        </w:rPr>
        <w:t xml:space="preserve">carbonate </w:t>
      </w:r>
      <w:proofErr w:type="gramStart"/>
      <w:r w:rsidRPr="007714EA">
        <w:rPr>
          <w:rFonts w:ascii="Arial" w:hAnsi="Arial" w:cs="Arial"/>
          <w:lang w:val="en-GB"/>
        </w:rPr>
        <w:t>rocks</w:t>
      </w:r>
      <w:proofErr w:type="gramEnd"/>
      <w:r w:rsidR="00514A93" w:rsidRPr="00514A93">
        <w:rPr>
          <w:rFonts w:ascii="Arial" w:hAnsi="Arial" w:cs="Arial"/>
          <w:vertAlign w:val="superscript"/>
        </w:rPr>
        <w:fldChar w:fldCharType="begin"/>
      </w:r>
      <w:r w:rsidRPr="007714EA">
        <w:rPr>
          <w:rFonts w:ascii="Arial" w:hAnsi="Arial" w:cs="Arial"/>
          <w:vertAlign w:val="superscript"/>
          <w:lang w:val="en-GB"/>
        </w:rPr>
        <w:instrText xml:space="preserve"> HYPERLINK "https://en.wikipedia.org/wiki/Sinkhole" \l "cite_note-4" </w:instrText>
      </w:r>
      <w:r w:rsidR="00514A93" w:rsidRPr="00514A93">
        <w:rPr>
          <w:rFonts w:ascii="Arial" w:hAnsi="Arial" w:cs="Arial"/>
          <w:vertAlign w:val="superscript"/>
        </w:rPr>
        <w:fldChar w:fldCharType="separate"/>
      </w:r>
      <w:r w:rsidRPr="007714EA">
        <w:rPr>
          <w:rStyle w:val="Hyperlink"/>
          <w:rFonts w:ascii="Arial" w:hAnsi="Arial" w:cs="Arial"/>
          <w:vertAlign w:val="superscript"/>
          <w:lang w:val="en-GB"/>
        </w:rPr>
        <w:t>[4]</w:t>
      </w:r>
      <w:r w:rsidR="00514A93" w:rsidRPr="007714EA">
        <w:rPr>
          <w:rFonts w:ascii="Arial" w:hAnsi="Arial" w:cs="Arial"/>
          <w:lang w:val="en-GB"/>
        </w:rPr>
        <w:fldChar w:fldCharType="end"/>
      </w:r>
      <w:r w:rsidRPr="007714EA">
        <w:rPr>
          <w:rFonts w:ascii="Arial" w:hAnsi="Arial" w:cs="Arial"/>
          <w:lang w:val="en-GB"/>
        </w:rPr>
        <w:t> or </w:t>
      </w:r>
      <w:r w:rsidR="007714EA" w:rsidRPr="00374379">
        <w:rPr>
          <w:rFonts w:ascii="Arial" w:hAnsi="Arial" w:cs="Arial"/>
          <w:lang w:val="en-GB"/>
        </w:rPr>
        <w:t>s</w:t>
      </w:r>
      <w:r w:rsidR="007714EA" w:rsidRPr="007714EA">
        <w:rPr>
          <w:rFonts w:ascii="Arial" w:hAnsi="Arial" w:cs="Arial"/>
          <w:lang w:val="en-GB"/>
        </w:rPr>
        <w:t>uffusion</w:t>
      </w:r>
      <w:r w:rsidRPr="007714EA">
        <w:rPr>
          <w:rFonts w:ascii="Arial" w:hAnsi="Arial" w:cs="Arial"/>
          <w:lang w:val="en-GB"/>
        </w:rPr>
        <w:t> processes.</w:t>
      </w:r>
      <w:hyperlink r:id="rId10" w:anchor="cite_note-bgs-5" w:history="1">
        <w:r w:rsidRPr="007714EA">
          <w:rPr>
            <w:rStyle w:val="Hyperlink"/>
            <w:rFonts w:ascii="Arial" w:hAnsi="Arial" w:cs="Arial"/>
            <w:vertAlign w:val="superscript"/>
            <w:lang w:val="en-GB"/>
          </w:rPr>
          <w:t>[5]</w:t>
        </w:r>
      </w:hyperlink>
      <w:r w:rsidRPr="007714EA">
        <w:rPr>
          <w:rFonts w:ascii="Arial" w:hAnsi="Arial" w:cs="Arial"/>
          <w:lang w:val="en-GB"/>
        </w:rPr>
        <w:t> Sinkholes vary in size from 1 to 600 m (3.3 to 2,000 ft) both in diameter and depth, and vary in form from soil-lined bowls to bedrock-edged chasms. Sinkholes may form gradually or suddenly, and are found worldwide.</w:t>
      </w:r>
      <w:hyperlink r:id="rId11" w:anchor="cite_note-6" w:history="1">
        <w:r w:rsidRPr="007714EA">
          <w:rPr>
            <w:rStyle w:val="Hyperlink"/>
            <w:rFonts w:ascii="Arial" w:hAnsi="Arial" w:cs="Arial"/>
            <w:vertAlign w:val="superscript"/>
          </w:rPr>
          <w:t>[6]</w:t>
        </w:r>
      </w:hyperlink>
    </w:p>
    <w:p w:rsidR="007A00D0" w:rsidRPr="007714EA" w:rsidRDefault="007A00D0" w:rsidP="007A00D0">
      <w:pPr>
        <w:pStyle w:val="Listenabsatz"/>
        <w:ind w:left="0"/>
        <w:rPr>
          <w:rFonts w:ascii="Arial" w:hAnsi="Arial" w:cs="Arial"/>
          <w:lang w:val="en-GB"/>
        </w:rPr>
      </w:pPr>
    </w:p>
    <w:p w:rsidR="007A00D0" w:rsidRPr="007714EA" w:rsidRDefault="007A00D0" w:rsidP="007A00D0">
      <w:pPr>
        <w:pStyle w:val="Listenabsatz"/>
        <w:numPr>
          <w:ilvl w:val="0"/>
          <w:numId w:val="4"/>
        </w:numPr>
        <w:rPr>
          <w:rFonts w:ascii="Arial" w:hAnsi="Arial" w:cs="Arial"/>
          <w:sz w:val="16"/>
          <w:szCs w:val="16"/>
          <w:lang w:val="en-GB"/>
        </w:rPr>
      </w:pPr>
      <w:proofErr w:type="spellStart"/>
      <w:r w:rsidRPr="007714EA">
        <w:rPr>
          <w:rFonts w:ascii="Arial" w:hAnsi="Arial" w:cs="Arial"/>
          <w:sz w:val="16"/>
          <w:szCs w:val="16"/>
          <w:lang w:val="en-GB"/>
        </w:rPr>
        <w:t>Whittow</w:t>
      </w:r>
      <w:proofErr w:type="spellEnd"/>
      <w:r w:rsidRPr="007714EA">
        <w:rPr>
          <w:rFonts w:ascii="Arial" w:hAnsi="Arial" w:cs="Arial"/>
          <w:sz w:val="16"/>
          <w:szCs w:val="16"/>
          <w:lang w:val="en-GB"/>
        </w:rPr>
        <w:t>, John (1984). Dictionary of Physical Geography. London: Penguin. p. 488. ISBN 978-0-14-051094-2.</w:t>
      </w:r>
    </w:p>
    <w:p w:rsidR="007A00D0" w:rsidRPr="007714EA" w:rsidRDefault="007A00D0" w:rsidP="007A00D0">
      <w:pPr>
        <w:pStyle w:val="Listenabsatz"/>
        <w:numPr>
          <w:ilvl w:val="0"/>
          <w:numId w:val="4"/>
        </w:numPr>
        <w:rPr>
          <w:rFonts w:ascii="Arial" w:hAnsi="Arial" w:cs="Arial"/>
          <w:sz w:val="16"/>
          <w:szCs w:val="16"/>
          <w:lang w:val="en-GB"/>
        </w:rPr>
      </w:pPr>
      <w:r w:rsidRPr="007714EA">
        <w:rPr>
          <w:rFonts w:ascii="Arial" w:hAnsi="Arial" w:cs="Arial"/>
          <w:sz w:val="16"/>
          <w:szCs w:val="16"/>
          <w:lang w:val="en-GB"/>
        </w:rPr>
        <w:t xml:space="preserve">Thomas, David; </w:t>
      </w:r>
      <w:proofErr w:type="spellStart"/>
      <w:r w:rsidRPr="007714EA">
        <w:rPr>
          <w:rFonts w:ascii="Arial" w:hAnsi="Arial" w:cs="Arial"/>
          <w:sz w:val="16"/>
          <w:szCs w:val="16"/>
          <w:lang w:val="en-GB"/>
        </w:rPr>
        <w:t>Goudie</w:t>
      </w:r>
      <w:proofErr w:type="spellEnd"/>
      <w:r w:rsidRPr="007714EA">
        <w:rPr>
          <w:rFonts w:ascii="Arial" w:hAnsi="Arial" w:cs="Arial"/>
          <w:sz w:val="16"/>
          <w:szCs w:val="16"/>
          <w:lang w:val="en-GB"/>
        </w:rPr>
        <w:t xml:space="preserve">, Andrew, eds. (2009). The Dictionary of Physical Geography (3rd </w:t>
      </w:r>
      <w:proofErr w:type="gramStart"/>
      <w:r w:rsidRPr="007714EA">
        <w:rPr>
          <w:rFonts w:ascii="Arial" w:hAnsi="Arial" w:cs="Arial"/>
          <w:sz w:val="16"/>
          <w:szCs w:val="16"/>
          <w:lang w:val="en-GB"/>
        </w:rPr>
        <w:t>ed</w:t>
      </w:r>
      <w:proofErr w:type="gramEnd"/>
      <w:r w:rsidRPr="007714EA">
        <w:rPr>
          <w:rFonts w:ascii="Arial" w:hAnsi="Arial" w:cs="Arial"/>
          <w:sz w:val="16"/>
          <w:szCs w:val="16"/>
          <w:lang w:val="en-GB"/>
        </w:rPr>
        <w:t>.). Chichester: John Wiley &amp; Sons. p. 440. ISBN 978-1444313161.</w:t>
      </w:r>
    </w:p>
    <w:p w:rsidR="007A00D0" w:rsidRPr="007714EA" w:rsidRDefault="007A00D0" w:rsidP="007A00D0">
      <w:pPr>
        <w:pStyle w:val="Listenabsatz"/>
        <w:numPr>
          <w:ilvl w:val="0"/>
          <w:numId w:val="4"/>
        </w:numPr>
        <w:rPr>
          <w:rFonts w:ascii="Arial" w:hAnsi="Arial" w:cs="Arial"/>
          <w:sz w:val="16"/>
          <w:szCs w:val="16"/>
          <w:lang w:val="en-GB"/>
        </w:rPr>
      </w:pPr>
      <w:r w:rsidRPr="007714EA">
        <w:rPr>
          <w:rFonts w:ascii="Arial" w:hAnsi="Arial" w:cs="Arial"/>
          <w:sz w:val="16"/>
          <w:szCs w:val="16"/>
          <w:lang w:val="en-GB"/>
        </w:rPr>
        <w:t>Kohl, Martin (2001). "Subsidence and sinkholes in East Tennessee. A field guide to holes in the ground" (PDF). State of Tennessee. Retrieved 18 February 2014.</w:t>
      </w:r>
    </w:p>
    <w:p w:rsidR="007A00D0" w:rsidRPr="007714EA" w:rsidRDefault="007A00D0" w:rsidP="007A00D0">
      <w:pPr>
        <w:pStyle w:val="Listenabsatz"/>
        <w:numPr>
          <w:ilvl w:val="0"/>
          <w:numId w:val="4"/>
        </w:numPr>
        <w:rPr>
          <w:rFonts w:ascii="Arial" w:hAnsi="Arial" w:cs="Arial"/>
          <w:sz w:val="16"/>
          <w:szCs w:val="16"/>
          <w:lang w:val="en-GB"/>
        </w:rPr>
      </w:pPr>
      <w:r w:rsidRPr="007714EA">
        <w:rPr>
          <w:rFonts w:ascii="Arial" w:hAnsi="Arial" w:cs="Arial"/>
          <w:sz w:val="16"/>
          <w:szCs w:val="16"/>
          <w:lang w:val="en-GB"/>
        </w:rPr>
        <w:t xml:space="preserve">Lard, L., </w:t>
      </w:r>
      <w:proofErr w:type="spellStart"/>
      <w:r w:rsidRPr="007714EA">
        <w:rPr>
          <w:rFonts w:ascii="Arial" w:hAnsi="Arial" w:cs="Arial"/>
          <w:sz w:val="16"/>
          <w:szCs w:val="16"/>
          <w:lang w:val="en-GB"/>
        </w:rPr>
        <w:t>Paull</w:t>
      </w:r>
      <w:proofErr w:type="spellEnd"/>
      <w:r w:rsidRPr="007714EA">
        <w:rPr>
          <w:rFonts w:ascii="Arial" w:hAnsi="Arial" w:cs="Arial"/>
          <w:sz w:val="16"/>
          <w:szCs w:val="16"/>
          <w:lang w:val="en-GB"/>
        </w:rPr>
        <w:t xml:space="preserve">, C., &amp; Hobson, B. (1995). "Genesis of a submarine sinkhole without </w:t>
      </w:r>
      <w:proofErr w:type="spellStart"/>
      <w:r w:rsidRPr="007714EA">
        <w:rPr>
          <w:rFonts w:ascii="Arial" w:hAnsi="Arial" w:cs="Arial"/>
          <w:sz w:val="16"/>
          <w:szCs w:val="16"/>
          <w:lang w:val="en-GB"/>
        </w:rPr>
        <w:t>subaerial</w:t>
      </w:r>
      <w:proofErr w:type="spellEnd"/>
      <w:r w:rsidRPr="007714EA">
        <w:rPr>
          <w:rFonts w:ascii="Arial" w:hAnsi="Arial" w:cs="Arial"/>
          <w:sz w:val="16"/>
          <w:szCs w:val="16"/>
          <w:lang w:val="en-GB"/>
        </w:rPr>
        <w:t xml:space="preserve"> exposure". Geology. 23 (10): 949–951. Bibcode</w:t>
      </w:r>
      <w:proofErr w:type="gramStart"/>
      <w:r w:rsidRPr="007714EA">
        <w:rPr>
          <w:rFonts w:ascii="Arial" w:hAnsi="Arial" w:cs="Arial"/>
          <w:sz w:val="16"/>
          <w:szCs w:val="16"/>
          <w:lang w:val="en-GB"/>
        </w:rPr>
        <w:t>:1995Geo</w:t>
      </w:r>
      <w:proofErr w:type="gramEnd"/>
      <w:r w:rsidRPr="007714EA">
        <w:rPr>
          <w:rFonts w:ascii="Arial" w:hAnsi="Arial" w:cs="Arial"/>
          <w:sz w:val="16"/>
          <w:szCs w:val="16"/>
          <w:lang w:val="en-GB"/>
        </w:rPr>
        <w:t xml:space="preserve">....23..949L. </w:t>
      </w:r>
      <w:proofErr w:type="gramStart"/>
      <w:r w:rsidRPr="007714EA">
        <w:rPr>
          <w:rFonts w:ascii="Arial" w:hAnsi="Arial" w:cs="Arial"/>
          <w:sz w:val="16"/>
          <w:szCs w:val="16"/>
          <w:lang w:val="en-GB"/>
        </w:rPr>
        <w:t>doi:</w:t>
      </w:r>
      <w:proofErr w:type="gramEnd"/>
      <w:r w:rsidRPr="007714EA">
        <w:rPr>
          <w:rFonts w:ascii="Arial" w:hAnsi="Arial" w:cs="Arial"/>
          <w:sz w:val="16"/>
          <w:szCs w:val="16"/>
          <w:lang w:val="en-GB"/>
        </w:rPr>
        <w:t>10.1130/0091-7613(1995)023&lt;0949:GOASSW&gt;2.3.CO;2.</w:t>
      </w:r>
    </w:p>
    <w:p w:rsidR="007A00D0" w:rsidRPr="007714EA" w:rsidRDefault="007A00D0" w:rsidP="007A00D0">
      <w:pPr>
        <w:pStyle w:val="Listenabsatz"/>
        <w:numPr>
          <w:ilvl w:val="0"/>
          <w:numId w:val="4"/>
        </w:numPr>
        <w:rPr>
          <w:rFonts w:ascii="Arial" w:hAnsi="Arial" w:cs="Arial"/>
          <w:sz w:val="16"/>
          <w:szCs w:val="16"/>
          <w:lang w:val="en-GB"/>
        </w:rPr>
      </w:pPr>
      <w:r w:rsidRPr="007714EA">
        <w:rPr>
          <w:rFonts w:ascii="Arial" w:hAnsi="Arial" w:cs="Arial"/>
          <w:sz w:val="16"/>
          <w:szCs w:val="16"/>
          <w:lang w:val="en-GB"/>
        </w:rPr>
        <w:t xml:space="preserve">"Caves and </w:t>
      </w:r>
      <w:proofErr w:type="spellStart"/>
      <w:r w:rsidRPr="007714EA">
        <w:rPr>
          <w:rFonts w:ascii="Arial" w:hAnsi="Arial" w:cs="Arial"/>
          <w:sz w:val="16"/>
          <w:szCs w:val="16"/>
          <w:lang w:val="en-GB"/>
        </w:rPr>
        <w:t>karst</w:t>
      </w:r>
      <w:proofErr w:type="spellEnd"/>
      <w:r w:rsidRPr="007714EA">
        <w:rPr>
          <w:rFonts w:ascii="Arial" w:hAnsi="Arial" w:cs="Arial"/>
          <w:sz w:val="16"/>
          <w:szCs w:val="16"/>
          <w:lang w:val="en-GB"/>
        </w:rPr>
        <w:t xml:space="preserve"> – </w:t>
      </w:r>
      <w:proofErr w:type="spellStart"/>
      <w:r w:rsidRPr="007714EA">
        <w:rPr>
          <w:rFonts w:ascii="Arial" w:hAnsi="Arial" w:cs="Arial"/>
          <w:sz w:val="16"/>
          <w:szCs w:val="16"/>
          <w:lang w:val="en-GB"/>
        </w:rPr>
        <w:t>dolines</w:t>
      </w:r>
      <w:proofErr w:type="spellEnd"/>
      <w:r w:rsidRPr="007714EA">
        <w:rPr>
          <w:rFonts w:ascii="Arial" w:hAnsi="Arial" w:cs="Arial"/>
          <w:sz w:val="16"/>
          <w:szCs w:val="16"/>
          <w:lang w:val="en-GB"/>
        </w:rPr>
        <w:t xml:space="preserve"> and sinkholes". British Geological Survey.</w:t>
      </w:r>
    </w:p>
    <w:p w:rsidR="007A00D0" w:rsidRPr="007714EA" w:rsidRDefault="007A00D0" w:rsidP="007A00D0">
      <w:pPr>
        <w:pStyle w:val="Listenabsatz"/>
        <w:numPr>
          <w:ilvl w:val="0"/>
          <w:numId w:val="4"/>
        </w:numPr>
        <w:rPr>
          <w:rFonts w:ascii="Arial" w:hAnsi="Arial" w:cs="Arial"/>
          <w:sz w:val="16"/>
          <w:szCs w:val="16"/>
          <w:lang w:val="en-GB"/>
        </w:rPr>
      </w:pPr>
      <w:r w:rsidRPr="007714EA">
        <w:rPr>
          <w:rFonts w:ascii="Arial" w:hAnsi="Arial" w:cs="Arial"/>
          <w:sz w:val="16"/>
          <w:szCs w:val="16"/>
          <w:lang w:val="en-GB"/>
        </w:rPr>
        <w:t>Kohl, Martin (2001). "Subsidence and sinkholes in East Tennessee. A field guide to holes in the ground" (PDF). State of Tennessee. Archived from the original (PDF) on 12 October 2013. Retrieved 18 February 2014.</w:t>
      </w:r>
    </w:p>
    <w:p w:rsidR="007714EA" w:rsidRPr="007714EA" w:rsidRDefault="007A00D0" w:rsidP="007A00D0">
      <w:pPr>
        <w:rPr>
          <w:rFonts w:ascii="Arial" w:hAnsi="Arial" w:cs="Arial"/>
          <w:lang w:val="en-GB"/>
        </w:rPr>
      </w:pPr>
      <w:r w:rsidRPr="007714EA">
        <w:rPr>
          <w:rFonts w:ascii="Arial" w:hAnsi="Arial" w:cs="Arial"/>
          <w:lang w:val="en-GB"/>
        </w:rPr>
        <w:t>Explosion crater</w:t>
      </w:r>
      <w:r w:rsidR="007714EA">
        <w:rPr>
          <w:rFonts w:ascii="Arial" w:hAnsi="Arial" w:cs="Arial"/>
          <w:lang w:val="en-GB"/>
        </w:rPr>
        <w:t>:</w:t>
      </w:r>
    </w:p>
    <w:p w:rsidR="007A00D0" w:rsidRPr="007714EA" w:rsidRDefault="007A00D0" w:rsidP="007A00D0">
      <w:pPr>
        <w:pStyle w:val="Listenabsatz"/>
        <w:numPr>
          <w:ilvl w:val="0"/>
          <w:numId w:val="5"/>
        </w:numPr>
        <w:rPr>
          <w:rFonts w:ascii="Arial" w:hAnsi="Arial" w:cs="Arial"/>
          <w:lang w:val="en-GB"/>
        </w:rPr>
      </w:pPr>
      <w:r w:rsidRPr="007714EA">
        <w:rPr>
          <w:rStyle w:val="reference-text"/>
          <w:rFonts w:ascii="Arial" w:hAnsi="Arial" w:cs="Arial"/>
          <w:color w:val="222222"/>
          <w:shd w:val="clear" w:color="auto" w:fill="FFFFFF"/>
          <w:lang w:val="en-GB"/>
        </w:rPr>
        <w:t>P. W. Cooper. </w:t>
      </w:r>
      <w:r w:rsidRPr="007714EA">
        <w:rPr>
          <w:rStyle w:val="reference-text"/>
          <w:rFonts w:ascii="Arial" w:hAnsi="Arial" w:cs="Arial"/>
          <w:i/>
          <w:iCs/>
          <w:color w:val="222222"/>
          <w:shd w:val="clear" w:color="auto" w:fill="FFFFFF"/>
          <w:lang w:val="en-GB"/>
        </w:rPr>
        <w:t>Explosives Engineering</w:t>
      </w:r>
      <w:r w:rsidRPr="007714EA">
        <w:rPr>
          <w:rStyle w:val="reference-text"/>
          <w:rFonts w:ascii="Arial" w:hAnsi="Arial" w:cs="Arial"/>
          <w:color w:val="222222"/>
          <w:shd w:val="clear" w:color="auto" w:fill="FFFFFF"/>
          <w:lang w:val="en-GB"/>
        </w:rPr>
        <w:t xml:space="preserve">. </w:t>
      </w:r>
      <w:proofErr w:type="spellStart"/>
      <w:r w:rsidRPr="007714EA">
        <w:rPr>
          <w:rStyle w:val="reference-text"/>
          <w:rFonts w:ascii="Arial" w:hAnsi="Arial" w:cs="Arial"/>
          <w:color w:val="222222"/>
          <w:shd w:val="clear" w:color="auto" w:fill="FFFFFF"/>
        </w:rPr>
        <w:t>Wiley</w:t>
      </w:r>
      <w:proofErr w:type="spellEnd"/>
      <w:r w:rsidRPr="007714EA">
        <w:rPr>
          <w:rStyle w:val="reference-text"/>
          <w:rFonts w:ascii="Arial" w:hAnsi="Arial" w:cs="Arial"/>
          <w:color w:val="222222"/>
          <w:shd w:val="clear" w:color="auto" w:fill="FFFFFF"/>
        </w:rPr>
        <w:t>-VCH. </w:t>
      </w:r>
      <w:hyperlink r:id="rId12" w:tooltip="International Standard Book Number" w:history="1">
        <w:r w:rsidRPr="007714EA">
          <w:rPr>
            <w:rStyle w:val="Hyperlink"/>
            <w:rFonts w:ascii="Arial" w:hAnsi="Arial" w:cs="Arial"/>
            <w:color w:val="0B0080"/>
            <w:u w:val="none"/>
            <w:shd w:val="clear" w:color="auto" w:fill="FFFFFF"/>
          </w:rPr>
          <w:t>ISBN</w:t>
        </w:r>
      </w:hyperlink>
      <w:r w:rsidRPr="007714EA">
        <w:rPr>
          <w:rStyle w:val="reference-text"/>
          <w:rFonts w:ascii="Arial" w:hAnsi="Arial" w:cs="Arial"/>
          <w:color w:val="222222"/>
          <w:shd w:val="clear" w:color="auto" w:fill="FFFFFF"/>
        </w:rPr>
        <w:t> </w:t>
      </w:r>
      <w:hyperlink r:id="rId13" w:tooltip="Special:BookSources/0-471-18636-8" w:history="1">
        <w:r w:rsidRPr="007714EA">
          <w:rPr>
            <w:rStyle w:val="Hyperlink"/>
            <w:rFonts w:ascii="Arial" w:hAnsi="Arial" w:cs="Arial"/>
            <w:color w:val="0B0080"/>
            <w:u w:val="none"/>
            <w:shd w:val="clear" w:color="auto" w:fill="FFFFFF"/>
          </w:rPr>
          <w:t>0-471-18636-8</w:t>
        </w:r>
      </w:hyperlink>
    </w:p>
    <w:p w:rsidR="007A00D0" w:rsidRDefault="007A00D0" w:rsidP="00DE2C28">
      <w:pPr>
        <w:rPr>
          <w:rFonts w:ascii="Arial" w:hAnsi="Arial" w:cs="Arial"/>
          <w:lang w:val="en-GB"/>
        </w:rPr>
      </w:pPr>
    </w:p>
    <w:p w:rsidR="007714EA" w:rsidRDefault="007714EA" w:rsidP="00DE2C28">
      <w:pPr>
        <w:rPr>
          <w:rFonts w:ascii="Arial" w:hAnsi="Arial" w:cs="Arial"/>
          <w:lang w:val="en-GB"/>
        </w:rPr>
      </w:pPr>
    </w:p>
    <w:p w:rsidR="007714EA" w:rsidRDefault="007714EA" w:rsidP="00DE2C28">
      <w:pPr>
        <w:rPr>
          <w:rFonts w:ascii="Arial" w:hAnsi="Arial" w:cs="Arial"/>
          <w:lang w:val="en-GB"/>
        </w:rPr>
      </w:pPr>
    </w:p>
    <w:p w:rsidR="007714EA" w:rsidRPr="007714EA" w:rsidRDefault="007714EA" w:rsidP="00DE2C28">
      <w:pPr>
        <w:rPr>
          <w:rFonts w:ascii="Arial" w:hAnsi="Arial" w:cs="Arial"/>
          <w:lang w:val="en-GB"/>
        </w:rPr>
      </w:pPr>
    </w:p>
    <w:p w:rsidR="007A00D0" w:rsidRPr="007714EA" w:rsidRDefault="007A00D0" w:rsidP="00DE2C28">
      <w:pPr>
        <w:rPr>
          <w:rFonts w:ascii="Arial" w:hAnsi="Arial" w:cs="Arial"/>
          <w:lang w:val="en-GB"/>
        </w:rPr>
      </w:pPr>
    </w:p>
    <w:p w:rsidR="00DE2C28" w:rsidRDefault="00DE2C28" w:rsidP="00DE2C28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7714EA">
        <w:rPr>
          <w:rFonts w:ascii="Arial" w:hAnsi="Arial" w:cs="Arial"/>
        </w:rPr>
        <w:t xml:space="preserve">Remote </w:t>
      </w:r>
      <w:proofErr w:type="spellStart"/>
      <w:r w:rsidRPr="007714EA">
        <w:rPr>
          <w:rFonts w:ascii="Arial" w:hAnsi="Arial" w:cs="Arial"/>
        </w:rPr>
        <w:t>sensing</w:t>
      </w:r>
      <w:proofErr w:type="spellEnd"/>
    </w:p>
    <w:p w:rsidR="00D431EF" w:rsidRDefault="00D431EF" w:rsidP="00D431EF">
      <w:pPr>
        <w:pStyle w:val="Listenabsatz"/>
        <w:rPr>
          <w:rFonts w:ascii="Arial" w:hAnsi="Arial" w:cs="Arial"/>
        </w:rPr>
      </w:pPr>
    </w:p>
    <w:p w:rsidR="00D431EF" w:rsidRPr="008B2439" w:rsidRDefault="008B2439" w:rsidP="008B2439">
      <w:pPr>
        <w:pStyle w:val="Listenabsatz"/>
        <w:ind w:left="144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Flowchart</w:t>
      </w:r>
      <w:r w:rsidR="00D431EF" w:rsidRPr="008B2439">
        <w:rPr>
          <w:rFonts w:ascii="Arial" w:hAnsi="Arial" w:cs="Arial"/>
          <w:lang w:val="en-GB"/>
        </w:rPr>
        <w:t xml:space="preserve"> graphic</w:t>
      </w:r>
      <w:r>
        <w:rPr>
          <w:rFonts w:ascii="Arial" w:hAnsi="Arial" w:cs="Arial"/>
          <w:lang w:val="en-GB"/>
        </w:rPr>
        <w:t>:</w:t>
      </w:r>
      <w:r w:rsidRPr="008B2439">
        <w:rPr>
          <w:rFonts w:ascii="Arial" w:hAnsi="Arial" w:cs="Arial"/>
          <w:lang w:val="en-GB"/>
        </w:rPr>
        <w:t xml:space="preserve"> (LIDAR-&gt;DEM-&gt;SOM-&gt;Segmentation-&gt;Artificial layers-&gt;</w:t>
      </w:r>
      <w:r>
        <w:rPr>
          <w:rFonts w:ascii="Arial" w:hAnsi="Arial" w:cs="Arial"/>
          <w:lang w:val="en-GB"/>
        </w:rPr>
        <w:t>Extraction-&gt;ordination-&gt;test validation and prediction</w:t>
      </w:r>
      <w:r w:rsidRPr="008B2439">
        <w:rPr>
          <w:rFonts w:ascii="Arial" w:hAnsi="Arial" w:cs="Arial"/>
          <w:lang w:val="en-GB"/>
        </w:rPr>
        <w:t>)</w:t>
      </w:r>
    </w:p>
    <w:p w:rsidR="00D431EF" w:rsidRPr="008B2439" w:rsidRDefault="00D431EF" w:rsidP="00D431EF">
      <w:pPr>
        <w:rPr>
          <w:rFonts w:ascii="Arial" w:hAnsi="Arial" w:cs="Arial"/>
          <w:lang w:val="en-GB"/>
        </w:rPr>
      </w:pPr>
    </w:p>
    <w:p w:rsidR="007714EA" w:rsidRPr="007714EA" w:rsidRDefault="007714EA" w:rsidP="007714EA">
      <w:pPr>
        <w:pStyle w:val="Listenabsatz"/>
        <w:numPr>
          <w:ilvl w:val="1"/>
          <w:numId w:val="1"/>
        </w:numPr>
        <w:rPr>
          <w:rFonts w:ascii="Arial" w:hAnsi="Arial" w:cs="Arial"/>
          <w:lang w:val="en-GB"/>
        </w:rPr>
      </w:pPr>
      <w:r w:rsidRPr="007714EA">
        <w:rPr>
          <w:rFonts w:ascii="Arial" w:hAnsi="Arial" w:cs="Arial"/>
          <w:lang w:val="en-GB"/>
        </w:rPr>
        <w:t xml:space="preserve">Based on </w:t>
      </w:r>
      <w:proofErr w:type="spellStart"/>
      <w:r w:rsidRPr="007714EA">
        <w:rPr>
          <w:rFonts w:ascii="Arial" w:hAnsi="Arial" w:cs="Arial"/>
          <w:lang w:val="en-GB"/>
        </w:rPr>
        <w:t>Lidar</w:t>
      </w:r>
      <w:proofErr w:type="spellEnd"/>
      <w:r w:rsidRPr="007714EA">
        <w:rPr>
          <w:rFonts w:ascii="Arial" w:hAnsi="Arial" w:cs="Arial"/>
          <w:lang w:val="en-GB"/>
        </w:rPr>
        <w:t>-data (</w:t>
      </w:r>
      <w:proofErr w:type="spellStart"/>
      <w:r w:rsidRPr="007714EA">
        <w:rPr>
          <w:rFonts w:ascii="Arial" w:hAnsi="Arial" w:cs="Arial"/>
          <w:lang w:val="en-GB"/>
        </w:rPr>
        <w:t>hessisches</w:t>
      </w:r>
      <w:proofErr w:type="spellEnd"/>
      <w:r w:rsidRPr="007714EA">
        <w:rPr>
          <w:rFonts w:ascii="Arial" w:hAnsi="Arial" w:cs="Arial"/>
          <w:lang w:val="en-GB"/>
        </w:rPr>
        <w:t xml:space="preserve"> </w:t>
      </w:r>
      <w:proofErr w:type="spellStart"/>
      <w:r w:rsidRPr="007714EA">
        <w:rPr>
          <w:rFonts w:ascii="Arial" w:hAnsi="Arial" w:cs="Arial"/>
          <w:lang w:val="en-GB"/>
        </w:rPr>
        <w:t>bu</w:t>
      </w:r>
      <w:r>
        <w:rPr>
          <w:rFonts w:ascii="Arial" w:hAnsi="Arial" w:cs="Arial"/>
          <w:lang w:val="en-GB"/>
        </w:rPr>
        <w:t>n</w:t>
      </w:r>
      <w:r w:rsidRPr="007714EA">
        <w:rPr>
          <w:rFonts w:ascii="Arial" w:hAnsi="Arial" w:cs="Arial"/>
          <w:lang w:val="en-GB"/>
        </w:rPr>
        <w:t>desamt</w:t>
      </w:r>
      <w:proofErr w:type="spellEnd"/>
      <w:r w:rsidRPr="007714EA">
        <w:rPr>
          <w:rFonts w:ascii="Arial" w:hAnsi="Arial" w:cs="Arial"/>
          <w:lang w:val="en-GB"/>
        </w:rPr>
        <w:t xml:space="preserve"> </w:t>
      </w:r>
      <w:proofErr w:type="spellStart"/>
      <w:r w:rsidRPr="007714EA">
        <w:rPr>
          <w:rFonts w:ascii="Arial" w:hAnsi="Arial" w:cs="Arial"/>
          <w:lang w:val="en-GB"/>
        </w:rPr>
        <w:t>bla</w:t>
      </w:r>
      <w:proofErr w:type="spellEnd"/>
      <w:r w:rsidRPr="007714EA">
        <w:rPr>
          <w:rFonts w:ascii="Arial" w:hAnsi="Arial" w:cs="Arial"/>
          <w:lang w:val="en-GB"/>
        </w:rPr>
        <w:t xml:space="preserve">) </w:t>
      </w:r>
    </w:p>
    <w:p w:rsidR="007714EA" w:rsidRDefault="007714EA" w:rsidP="007714EA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Generation </w:t>
      </w:r>
      <w:proofErr w:type="spellStart"/>
      <w:r>
        <w:rPr>
          <w:rFonts w:ascii="Arial" w:hAnsi="Arial" w:cs="Arial"/>
        </w:rPr>
        <w:t>of</w:t>
      </w:r>
      <w:proofErr w:type="spellEnd"/>
      <w:r w:rsidR="00374379">
        <w:rPr>
          <w:rFonts w:ascii="Arial" w:hAnsi="Arial" w:cs="Arial"/>
        </w:rPr>
        <w:t xml:space="preserve"> an</w:t>
      </w:r>
      <w:r>
        <w:rPr>
          <w:rFonts w:ascii="Arial" w:hAnsi="Arial" w:cs="Arial"/>
        </w:rPr>
        <w:t xml:space="preserve"> digital </w:t>
      </w:r>
      <w:proofErr w:type="spellStart"/>
      <w:r>
        <w:rPr>
          <w:rFonts w:ascii="Arial" w:hAnsi="Arial" w:cs="Arial"/>
        </w:rPr>
        <w:t>elevation</w:t>
      </w:r>
      <w:proofErr w:type="spellEnd"/>
      <w:r>
        <w:rPr>
          <w:rFonts w:ascii="Arial" w:hAnsi="Arial" w:cs="Arial"/>
        </w:rPr>
        <w:t xml:space="preserve"> model (DEM)</w:t>
      </w:r>
    </w:p>
    <w:p w:rsidR="007714EA" w:rsidRPr="007714EA" w:rsidRDefault="007714EA" w:rsidP="007714EA">
      <w:pPr>
        <w:pStyle w:val="Listenabsatz"/>
        <w:numPr>
          <w:ilvl w:val="1"/>
          <w:numId w:val="1"/>
        </w:numPr>
        <w:rPr>
          <w:rFonts w:ascii="Arial" w:hAnsi="Arial" w:cs="Arial"/>
          <w:lang w:val="en-GB"/>
        </w:rPr>
      </w:pPr>
      <w:r w:rsidRPr="007714EA">
        <w:rPr>
          <w:rFonts w:ascii="Arial" w:hAnsi="Arial" w:cs="Arial"/>
          <w:lang w:val="en-GB"/>
        </w:rPr>
        <w:t>Calculation of an sinks only model (SOM)</w:t>
      </w:r>
    </w:p>
    <w:p w:rsidR="007714EA" w:rsidRDefault="007714EA" w:rsidP="007714EA">
      <w:pPr>
        <w:pStyle w:val="Listenabsatz"/>
        <w:numPr>
          <w:ilvl w:val="1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Segmentation of hollow terrain shapes (including validation</w:t>
      </w:r>
      <w:r w:rsidR="008B2439">
        <w:rPr>
          <w:rFonts w:ascii="Arial" w:hAnsi="Arial" w:cs="Arial"/>
          <w:lang w:val="en-GB"/>
        </w:rPr>
        <w:t xml:space="preserve"> and point layer</w:t>
      </w:r>
      <w:r>
        <w:rPr>
          <w:rFonts w:ascii="Arial" w:hAnsi="Arial" w:cs="Arial"/>
          <w:lang w:val="en-GB"/>
        </w:rPr>
        <w:t>)</w:t>
      </w:r>
    </w:p>
    <w:p w:rsidR="007714EA" w:rsidRDefault="00D431EF" w:rsidP="007714EA">
      <w:pPr>
        <w:pStyle w:val="Listenabsatz"/>
        <w:numPr>
          <w:ilvl w:val="1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Generation of artificial layers based on </w:t>
      </w:r>
      <w:proofErr w:type="spellStart"/>
      <w:r>
        <w:rPr>
          <w:rFonts w:ascii="Arial" w:hAnsi="Arial" w:cs="Arial"/>
          <w:lang w:val="en-GB"/>
        </w:rPr>
        <w:t>morphometrics</w:t>
      </w:r>
      <w:proofErr w:type="spellEnd"/>
      <w:r>
        <w:rPr>
          <w:rFonts w:ascii="Arial" w:hAnsi="Arial" w:cs="Arial"/>
          <w:lang w:val="en-GB"/>
        </w:rPr>
        <w:t xml:space="preserve"> (aspect,</w:t>
      </w:r>
      <w:r w:rsidR="008B2439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slope</w:t>
      </w:r>
      <w:r w:rsidR="008B2439">
        <w:rPr>
          <w:rFonts w:ascii="Arial" w:hAnsi="Arial" w:cs="Arial"/>
          <w:lang w:val="en-GB"/>
        </w:rPr>
        <w:t xml:space="preserve"> etc.</w:t>
      </w:r>
      <w:r>
        <w:rPr>
          <w:rFonts w:ascii="Arial" w:hAnsi="Arial" w:cs="Arial"/>
          <w:lang w:val="en-GB"/>
        </w:rPr>
        <w:t>) and sky-view factor</w:t>
      </w:r>
    </w:p>
    <w:p w:rsidR="007714EA" w:rsidRDefault="00D431EF" w:rsidP="007714EA">
      <w:pPr>
        <w:pStyle w:val="Listenabsatz"/>
        <w:numPr>
          <w:ilvl w:val="1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Extraction of artificial layers values (pixel-based) using the polygons generated by the segmentation (mathematical operation included)</w:t>
      </w:r>
    </w:p>
    <w:p w:rsidR="00D431EF" w:rsidRDefault="00D431EF" w:rsidP="00D431EF">
      <w:pPr>
        <w:pStyle w:val="Listenabsatz"/>
        <w:ind w:left="1440"/>
        <w:rPr>
          <w:rFonts w:ascii="Arial" w:hAnsi="Arial" w:cs="Arial"/>
          <w:lang w:val="en-GB"/>
        </w:rPr>
      </w:pPr>
    </w:p>
    <w:p w:rsidR="00D431EF" w:rsidRDefault="00D431EF" w:rsidP="00D431EF">
      <w:pPr>
        <w:pStyle w:val="Listenabsatz"/>
        <w:ind w:left="1440"/>
        <w:rPr>
          <w:rFonts w:ascii="Arial" w:hAnsi="Arial" w:cs="Arial"/>
          <w:lang w:val="en-GB"/>
        </w:rPr>
      </w:pPr>
    </w:p>
    <w:p w:rsidR="00D431EF" w:rsidRDefault="00D431EF" w:rsidP="00D431EF">
      <w:pPr>
        <w:pStyle w:val="Listenabsatz"/>
        <w:numPr>
          <w:ilvl w:val="1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Training area selection (</w:t>
      </w:r>
      <w:proofErr w:type="spellStart"/>
      <w:r>
        <w:rPr>
          <w:rFonts w:ascii="Arial" w:hAnsi="Arial" w:cs="Arial"/>
          <w:lang w:val="en-GB"/>
        </w:rPr>
        <w:t>pinge</w:t>
      </w:r>
      <w:proofErr w:type="spellEnd"/>
      <w:r>
        <w:rPr>
          <w:rFonts w:ascii="Arial" w:hAnsi="Arial" w:cs="Arial"/>
          <w:lang w:val="en-GB"/>
        </w:rPr>
        <w:t>, sinkholes, explosion craters)</w:t>
      </w:r>
      <w:r w:rsidR="00EA54B1">
        <w:rPr>
          <w:rFonts w:ascii="Arial" w:hAnsi="Arial" w:cs="Arial"/>
          <w:lang w:val="en-GB"/>
        </w:rPr>
        <w:t xml:space="preserve"> (Sources)</w:t>
      </w:r>
    </w:p>
    <w:p w:rsidR="008B2439" w:rsidRDefault="008B2439" w:rsidP="00D431EF">
      <w:pPr>
        <w:pStyle w:val="Listenabsatz"/>
        <w:numPr>
          <w:ilvl w:val="1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Perform workflow on training area</w:t>
      </w:r>
    </w:p>
    <w:p w:rsidR="008B2439" w:rsidRDefault="008B2439" w:rsidP="00D431EF">
      <w:pPr>
        <w:pStyle w:val="Listenabsatz"/>
        <w:numPr>
          <w:ilvl w:val="1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Ordination and cluster analysis</w:t>
      </w:r>
    </w:p>
    <w:p w:rsidR="008B2439" w:rsidRDefault="008B2439" w:rsidP="00D431EF">
      <w:pPr>
        <w:pStyle w:val="Listenabsatz"/>
        <w:numPr>
          <w:ilvl w:val="1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Cluster statistics</w:t>
      </w:r>
    </w:p>
    <w:p w:rsidR="008B2439" w:rsidRDefault="008B2439" w:rsidP="008B2439">
      <w:pPr>
        <w:rPr>
          <w:rFonts w:ascii="Arial" w:hAnsi="Arial" w:cs="Arial"/>
          <w:lang w:val="en-GB"/>
        </w:rPr>
      </w:pPr>
    </w:p>
    <w:p w:rsidR="008B2439" w:rsidRDefault="008B2439" w:rsidP="008B2439">
      <w:pPr>
        <w:pStyle w:val="Listenabsatz"/>
        <w:numPr>
          <w:ilvl w:val="1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Internal validation -&gt; test on all classes</w:t>
      </w:r>
    </w:p>
    <w:p w:rsidR="008B2439" w:rsidRPr="008B2439" w:rsidRDefault="008B2439" w:rsidP="008B2439">
      <w:pPr>
        <w:pStyle w:val="Listenabsatz"/>
        <w:rPr>
          <w:rFonts w:ascii="Arial" w:hAnsi="Arial" w:cs="Arial"/>
          <w:lang w:val="en-GB"/>
        </w:rPr>
      </w:pPr>
    </w:p>
    <w:p w:rsidR="008B2439" w:rsidRDefault="008B2439" w:rsidP="008B2439">
      <w:pPr>
        <w:pStyle w:val="Listenabsatz"/>
        <w:numPr>
          <w:ilvl w:val="1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Prediction MOF</w:t>
      </w:r>
    </w:p>
    <w:p w:rsidR="005E559C" w:rsidRPr="005E559C" w:rsidRDefault="005E559C" w:rsidP="005E559C">
      <w:pPr>
        <w:pStyle w:val="Listenabsatz"/>
        <w:rPr>
          <w:rFonts w:ascii="Arial" w:hAnsi="Arial" w:cs="Arial"/>
          <w:lang w:val="en-GB"/>
        </w:rPr>
      </w:pPr>
    </w:p>
    <w:p w:rsidR="00354198" w:rsidRPr="00354198" w:rsidRDefault="00354198" w:rsidP="005E559C">
      <w:pPr>
        <w:rPr>
          <w:rFonts w:ascii="Arial" w:hAnsi="Arial" w:cs="Arial"/>
          <w:b/>
          <w:lang w:val="en-GB"/>
        </w:rPr>
      </w:pPr>
      <w:r w:rsidRPr="00354198">
        <w:rPr>
          <w:rFonts w:ascii="Arial" w:hAnsi="Arial" w:cs="Arial"/>
          <w:b/>
          <w:lang w:val="en-GB"/>
        </w:rPr>
        <w:t>Training Areas</w:t>
      </w:r>
    </w:p>
    <w:p w:rsidR="00354198" w:rsidRDefault="005E559C" w:rsidP="005E559C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The first step is the creation of </w:t>
      </w:r>
      <w:proofErr w:type="gramStart"/>
      <w:r>
        <w:rPr>
          <w:rFonts w:ascii="Arial" w:hAnsi="Arial" w:cs="Arial"/>
          <w:lang w:val="en-GB"/>
        </w:rPr>
        <w:t>an</w:t>
      </w:r>
      <w:proofErr w:type="gramEnd"/>
      <w:r>
        <w:rPr>
          <w:rFonts w:ascii="Arial" w:hAnsi="Arial" w:cs="Arial"/>
          <w:lang w:val="en-GB"/>
        </w:rPr>
        <w:t xml:space="preserve"> digital elevation model (DEM) out of a LIDAR-</w:t>
      </w:r>
      <w:proofErr w:type="spellStart"/>
      <w:r>
        <w:rPr>
          <w:rFonts w:ascii="Arial" w:hAnsi="Arial" w:cs="Arial"/>
          <w:lang w:val="en-GB"/>
        </w:rPr>
        <w:t>pointcloud</w:t>
      </w:r>
      <w:proofErr w:type="spellEnd"/>
      <w:r w:rsidR="00A352E9">
        <w:rPr>
          <w:rFonts w:ascii="Arial" w:hAnsi="Arial" w:cs="Arial"/>
          <w:lang w:val="en-GB"/>
        </w:rPr>
        <w:t xml:space="preserve"> for each training area</w:t>
      </w:r>
      <w:r w:rsidR="00354198">
        <w:rPr>
          <w:rFonts w:ascii="Arial" w:hAnsi="Arial" w:cs="Arial"/>
          <w:lang w:val="en-GB"/>
        </w:rPr>
        <w:t xml:space="preserve"> (</w:t>
      </w:r>
      <w:proofErr w:type="spellStart"/>
      <w:r w:rsidR="00354198">
        <w:rPr>
          <w:rFonts w:ascii="Arial" w:hAnsi="Arial" w:cs="Arial"/>
          <w:lang w:val="en-GB"/>
        </w:rPr>
        <w:t>pinge</w:t>
      </w:r>
      <w:proofErr w:type="spellEnd"/>
      <w:r w:rsidR="00354198">
        <w:rPr>
          <w:rFonts w:ascii="Arial" w:hAnsi="Arial" w:cs="Arial"/>
          <w:lang w:val="en-GB"/>
        </w:rPr>
        <w:t>, sinkholes, explosion craters)</w:t>
      </w:r>
      <w:r>
        <w:rPr>
          <w:rFonts w:ascii="Arial" w:hAnsi="Arial" w:cs="Arial"/>
          <w:lang w:val="en-GB"/>
        </w:rPr>
        <w:t>.</w:t>
      </w:r>
      <w:r w:rsidR="00A73931">
        <w:rPr>
          <w:rFonts w:ascii="Arial" w:hAnsi="Arial" w:cs="Arial"/>
          <w:lang w:val="en-GB"/>
        </w:rPr>
        <w:t xml:space="preserve"> </w:t>
      </w:r>
    </w:p>
    <w:p w:rsidR="0096242E" w:rsidRDefault="00A73931" w:rsidP="005E559C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“Legion DEM” function creates multiple artificial layers</w:t>
      </w:r>
      <w:r w:rsidR="00A352E9">
        <w:rPr>
          <w:rFonts w:ascii="Arial" w:hAnsi="Arial" w:cs="Arial"/>
          <w:lang w:val="en-GB"/>
        </w:rPr>
        <w:t xml:space="preserve"> (</w:t>
      </w:r>
      <w:r w:rsidR="0096242E">
        <w:rPr>
          <w:rFonts w:ascii="Arial" w:hAnsi="Arial" w:cs="Arial"/>
          <w:lang w:val="en-GB"/>
        </w:rPr>
        <w:t xml:space="preserve">aspect, slope, </w:t>
      </w:r>
      <w:proofErr w:type="spellStart"/>
      <w:r w:rsidR="0096242E">
        <w:rPr>
          <w:rFonts w:ascii="Arial" w:hAnsi="Arial" w:cs="Arial"/>
          <w:lang w:val="en-GB"/>
        </w:rPr>
        <w:t>coverture</w:t>
      </w:r>
      <w:proofErr w:type="spellEnd"/>
      <w:r w:rsidR="0096242E">
        <w:rPr>
          <w:rFonts w:ascii="Arial" w:hAnsi="Arial" w:cs="Arial"/>
          <w:lang w:val="en-GB"/>
        </w:rPr>
        <w:t>, skyview</w:t>
      </w:r>
      <w:r w:rsidR="00A352E9">
        <w:rPr>
          <w:rFonts w:ascii="Arial" w:hAnsi="Arial" w:cs="Arial"/>
          <w:lang w:val="en-GB"/>
        </w:rPr>
        <w:t>)</w:t>
      </w:r>
      <w:r>
        <w:rPr>
          <w:rFonts w:ascii="Arial" w:hAnsi="Arial" w:cs="Arial"/>
          <w:lang w:val="en-GB"/>
        </w:rPr>
        <w:t xml:space="preserve"> from the DEM.</w:t>
      </w:r>
      <w:r w:rsidR="005E559C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The “</w:t>
      </w:r>
      <w:proofErr w:type="spellStart"/>
      <w:r>
        <w:rPr>
          <w:rFonts w:ascii="Arial" w:hAnsi="Arial" w:cs="Arial"/>
          <w:lang w:val="en-GB"/>
        </w:rPr>
        <w:t>Cenith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fillsinks</w:t>
      </w:r>
      <w:proofErr w:type="spellEnd"/>
      <w:r>
        <w:rPr>
          <w:rFonts w:ascii="Arial" w:hAnsi="Arial" w:cs="Arial"/>
          <w:lang w:val="en-GB"/>
        </w:rPr>
        <w:t xml:space="preserve">” </w:t>
      </w:r>
      <w:r w:rsidR="005E559C">
        <w:rPr>
          <w:rFonts w:ascii="Arial" w:hAnsi="Arial" w:cs="Arial"/>
          <w:lang w:val="en-GB"/>
        </w:rPr>
        <w:t>function is applied to calculate a sinks only model (SOM)</w:t>
      </w:r>
      <w:r w:rsidR="00354198">
        <w:rPr>
          <w:rFonts w:ascii="Arial" w:hAnsi="Arial" w:cs="Arial"/>
          <w:lang w:val="en-GB"/>
        </w:rPr>
        <w:t>.</w:t>
      </w:r>
      <w:r>
        <w:rPr>
          <w:rFonts w:ascii="Arial" w:hAnsi="Arial" w:cs="Arial"/>
          <w:lang w:val="en-GB"/>
        </w:rPr>
        <w:t xml:space="preserve"> </w:t>
      </w:r>
      <w:r w:rsidR="00354198">
        <w:rPr>
          <w:rFonts w:ascii="Arial" w:hAnsi="Arial" w:cs="Arial"/>
          <w:lang w:val="en-GB"/>
        </w:rPr>
        <w:t>The</w:t>
      </w:r>
      <w:r>
        <w:rPr>
          <w:rFonts w:ascii="Arial" w:hAnsi="Arial" w:cs="Arial"/>
          <w:lang w:val="en-GB"/>
        </w:rPr>
        <w:t xml:space="preserve"> “</w:t>
      </w:r>
      <w:proofErr w:type="spellStart"/>
      <w:r>
        <w:rPr>
          <w:rFonts w:ascii="Arial" w:hAnsi="Arial" w:cs="Arial"/>
          <w:lang w:val="en-GB"/>
        </w:rPr>
        <w:t>Cenith</w:t>
      </w:r>
      <w:proofErr w:type="spellEnd"/>
      <w:r>
        <w:rPr>
          <w:rFonts w:ascii="Arial" w:hAnsi="Arial" w:cs="Arial"/>
          <w:lang w:val="en-GB"/>
        </w:rPr>
        <w:t xml:space="preserve"> hollow” function</w:t>
      </w:r>
      <w:r w:rsidR="00354198">
        <w:rPr>
          <w:rFonts w:ascii="Arial" w:hAnsi="Arial" w:cs="Arial"/>
          <w:lang w:val="en-GB"/>
        </w:rPr>
        <w:t xml:space="preserve"> </w:t>
      </w:r>
      <w:r w:rsidR="00A352E9">
        <w:rPr>
          <w:rFonts w:ascii="Arial" w:hAnsi="Arial" w:cs="Arial"/>
          <w:lang w:val="en-GB"/>
        </w:rPr>
        <w:t>perform</w:t>
      </w:r>
      <w:r w:rsidR="00354198">
        <w:rPr>
          <w:rFonts w:ascii="Arial" w:hAnsi="Arial" w:cs="Arial"/>
          <w:lang w:val="en-GB"/>
        </w:rPr>
        <w:t>s</w:t>
      </w:r>
      <w:r w:rsidR="00A352E9">
        <w:rPr>
          <w:rFonts w:ascii="Arial" w:hAnsi="Arial" w:cs="Arial"/>
          <w:lang w:val="en-GB"/>
        </w:rPr>
        <w:t xml:space="preserve"> a segmentation of</w:t>
      </w:r>
      <w:r>
        <w:rPr>
          <w:rFonts w:ascii="Arial" w:hAnsi="Arial" w:cs="Arial"/>
          <w:lang w:val="en-GB"/>
        </w:rPr>
        <w:t xml:space="preserve"> hollow terrain shape</w:t>
      </w:r>
      <w:r w:rsidR="00A352E9">
        <w:rPr>
          <w:rFonts w:ascii="Arial" w:hAnsi="Arial" w:cs="Arial"/>
          <w:lang w:val="en-GB"/>
        </w:rPr>
        <w:t>s</w:t>
      </w:r>
      <w:r w:rsidR="00354198">
        <w:rPr>
          <w:rFonts w:ascii="Arial" w:hAnsi="Arial" w:cs="Arial"/>
          <w:lang w:val="en-GB"/>
        </w:rPr>
        <w:t xml:space="preserve"> (based on </w:t>
      </w:r>
      <w:proofErr w:type="spellStart"/>
      <w:r w:rsidR="00354198">
        <w:rPr>
          <w:rFonts w:ascii="Arial" w:hAnsi="Arial" w:cs="Arial"/>
          <w:lang w:val="en-GB"/>
        </w:rPr>
        <w:t>Foresttools</w:t>
      </w:r>
      <w:proofErr w:type="spellEnd"/>
      <w:r w:rsidR="00354198">
        <w:rPr>
          <w:rFonts w:ascii="Arial" w:hAnsi="Arial" w:cs="Arial"/>
          <w:lang w:val="en-GB"/>
        </w:rPr>
        <w:t xml:space="preserve"> algorithm)</w:t>
      </w:r>
      <w:r>
        <w:rPr>
          <w:rFonts w:ascii="Arial" w:hAnsi="Arial" w:cs="Arial"/>
          <w:lang w:val="en-GB"/>
        </w:rPr>
        <w:t>.</w:t>
      </w:r>
      <w:r w:rsidR="00354198">
        <w:rPr>
          <w:rFonts w:ascii="Arial" w:hAnsi="Arial" w:cs="Arial"/>
          <w:lang w:val="en-GB"/>
        </w:rPr>
        <w:t xml:space="preserve"> </w:t>
      </w:r>
    </w:p>
    <w:p w:rsidR="00354198" w:rsidRDefault="00354198" w:rsidP="005E559C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In order to avoid the creation of too small or too big polygons a minimum and maximum p</w:t>
      </w:r>
      <w:r w:rsidR="0096242E">
        <w:rPr>
          <w:rFonts w:ascii="Arial" w:hAnsi="Arial" w:cs="Arial"/>
          <w:lang w:val="en-GB"/>
        </w:rPr>
        <w:t>olygon size was defined to keep out</w:t>
      </w:r>
      <w:r>
        <w:rPr>
          <w:rFonts w:ascii="Arial" w:hAnsi="Arial" w:cs="Arial"/>
          <w:lang w:val="en-GB"/>
        </w:rPr>
        <w:t xml:space="preserve"> n</w:t>
      </w:r>
      <w:r w:rsidR="0096242E">
        <w:rPr>
          <w:rFonts w:ascii="Arial" w:hAnsi="Arial" w:cs="Arial"/>
          <w:lang w:val="en-GB"/>
        </w:rPr>
        <w:t xml:space="preserve">on matching terrain shapes. </w:t>
      </w:r>
      <w:r>
        <w:rPr>
          <w:rFonts w:ascii="Arial" w:hAnsi="Arial" w:cs="Arial"/>
          <w:lang w:val="en-GB"/>
        </w:rPr>
        <w:t xml:space="preserve"> </w:t>
      </w:r>
      <w:r w:rsidR="00A73931">
        <w:rPr>
          <w:rFonts w:ascii="Arial" w:hAnsi="Arial" w:cs="Arial"/>
          <w:lang w:val="en-GB"/>
        </w:rPr>
        <w:t xml:space="preserve"> </w:t>
      </w:r>
    </w:p>
    <w:p w:rsidR="00354198" w:rsidRDefault="00A73931" w:rsidP="005E559C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>The calculated polygon segments are used by the “</w:t>
      </w:r>
      <w:proofErr w:type="spellStart"/>
      <w:r>
        <w:rPr>
          <w:rFonts w:ascii="Arial" w:hAnsi="Arial" w:cs="Arial"/>
          <w:lang w:val="en-GB"/>
        </w:rPr>
        <w:t>Reaver</w:t>
      </w:r>
      <w:proofErr w:type="spellEnd"/>
      <w:r>
        <w:rPr>
          <w:rFonts w:ascii="Arial" w:hAnsi="Arial" w:cs="Arial"/>
          <w:lang w:val="en-GB"/>
        </w:rPr>
        <w:t xml:space="preserve"> extraction” function to extract the</w:t>
      </w:r>
      <w:r w:rsidR="00A352E9">
        <w:rPr>
          <w:rFonts w:ascii="Arial" w:hAnsi="Arial" w:cs="Arial"/>
          <w:lang w:val="en-GB"/>
        </w:rPr>
        <w:t xml:space="preserve"> mean and standard deviation</w:t>
      </w:r>
      <w:r>
        <w:rPr>
          <w:rFonts w:ascii="Arial" w:hAnsi="Arial" w:cs="Arial"/>
          <w:lang w:val="en-GB"/>
        </w:rPr>
        <w:t xml:space="preserve"> pixel-values from each of the previously generated artificial layers.</w:t>
      </w:r>
      <w:r w:rsidR="00A352E9">
        <w:rPr>
          <w:rFonts w:ascii="Arial" w:hAnsi="Arial" w:cs="Arial"/>
          <w:lang w:val="en-GB"/>
        </w:rPr>
        <w:t xml:space="preserve"> </w:t>
      </w:r>
    </w:p>
    <w:p w:rsidR="00354198" w:rsidRDefault="00A352E9" w:rsidP="005E559C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After this step every </w:t>
      </w:r>
      <w:proofErr w:type="gramStart"/>
      <w:r>
        <w:rPr>
          <w:rFonts w:ascii="Arial" w:hAnsi="Arial" w:cs="Arial"/>
          <w:lang w:val="en-GB"/>
        </w:rPr>
        <w:t xml:space="preserve">segment </w:t>
      </w:r>
      <w:r w:rsidR="00A73931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has</w:t>
      </w:r>
      <w:proofErr w:type="gramEnd"/>
      <w:r>
        <w:rPr>
          <w:rFonts w:ascii="Arial" w:hAnsi="Arial" w:cs="Arial"/>
          <w:lang w:val="en-GB"/>
        </w:rPr>
        <w:t xml:space="preserve"> the mean, and standard deviation values</w:t>
      </w:r>
      <w:r w:rsidR="00354198">
        <w:rPr>
          <w:rFonts w:ascii="Arial" w:hAnsi="Arial" w:cs="Arial"/>
          <w:lang w:val="en-GB"/>
        </w:rPr>
        <w:t xml:space="preserve"> associated</w:t>
      </w:r>
      <w:r>
        <w:rPr>
          <w:rFonts w:ascii="Arial" w:hAnsi="Arial" w:cs="Arial"/>
          <w:lang w:val="en-GB"/>
        </w:rPr>
        <w:t xml:space="preserve"> for each artificial layer.</w:t>
      </w:r>
      <w:r w:rsidR="00354198">
        <w:rPr>
          <w:rFonts w:ascii="Arial" w:hAnsi="Arial" w:cs="Arial"/>
          <w:lang w:val="en-GB"/>
        </w:rPr>
        <w:t xml:space="preserve"> The data get stored in a </w:t>
      </w:r>
      <w:proofErr w:type="spellStart"/>
      <w:r w:rsidR="00354198">
        <w:rPr>
          <w:rFonts w:ascii="Arial" w:hAnsi="Arial" w:cs="Arial"/>
          <w:lang w:val="en-GB"/>
        </w:rPr>
        <w:t>dataframe</w:t>
      </w:r>
      <w:proofErr w:type="spellEnd"/>
      <w:r w:rsidR="00354198">
        <w:rPr>
          <w:rFonts w:ascii="Arial" w:hAnsi="Arial" w:cs="Arial"/>
          <w:lang w:val="en-GB"/>
        </w:rPr>
        <w:t>.</w:t>
      </w:r>
      <w:r>
        <w:rPr>
          <w:rFonts w:ascii="Arial" w:hAnsi="Arial" w:cs="Arial"/>
          <w:lang w:val="en-GB"/>
        </w:rPr>
        <w:t xml:space="preserve"> </w:t>
      </w:r>
    </w:p>
    <w:p w:rsidR="00354198" w:rsidRDefault="00354198" w:rsidP="005E559C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The </w:t>
      </w:r>
      <w:proofErr w:type="spellStart"/>
      <w:r>
        <w:rPr>
          <w:rFonts w:ascii="Arial" w:hAnsi="Arial" w:cs="Arial"/>
          <w:lang w:val="en-GB"/>
        </w:rPr>
        <w:t>dataframes</w:t>
      </w:r>
      <w:proofErr w:type="spellEnd"/>
      <w:r>
        <w:rPr>
          <w:rFonts w:ascii="Arial" w:hAnsi="Arial" w:cs="Arial"/>
          <w:lang w:val="en-GB"/>
        </w:rPr>
        <w:t xml:space="preserve"> for all training areas are merged into one </w:t>
      </w:r>
      <w:proofErr w:type="spellStart"/>
      <w:r>
        <w:rPr>
          <w:rFonts w:ascii="Arial" w:hAnsi="Arial" w:cs="Arial"/>
          <w:lang w:val="en-GB"/>
        </w:rPr>
        <w:t>dataframe</w:t>
      </w:r>
      <w:proofErr w:type="spellEnd"/>
      <w:r>
        <w:rPr>
          <w:rFonts w:ascii="Arial" w:hAnsi="Arial" w:cs="Arial"/>
          <w:lang w:val="en-GB"/>
        </w:rPr>
        <w:t xml:space="preserve">. </w:t>
      </w:r>
      <w:r w:rsidR="00A352E9">
        <w:rPr>
          <w:rFonts w:ascii="Arial" w:hAnsi="Arial" w:cs="Arial"/>
          <w:lang w:val="en-GB"/>
        </w:rPr>
        <w:t xml:space="preserve">In order to calculate </w:t>
      </w:r>
      <w:proofErr w:type="gramStart"/>
      <w:r w:rsidR="00A352E9">
        <w:rPr>
          <w:rFonts w:ascii="Arial" w:hAnsi="Arial" w:cs="Arial"/>
          <w:lang w:val="en-GB"/>
        </w:rPr>
        <w:t>a</w:t>
      </w:r>
      <w:proofErr w:type="gramEnd"/>
      <w:r w:rsidR="00A352E9">
        <w:rPr>
          <w:rFonts w:ascii="Arial" w:hAnsi="Arial" w:cs="Arial"/>
          <w:lang w:val="en-GB"/>
        </w:rPr>
        <w:t xml:space="preserve"> ordination the negative values were converted into positives.</w:t>
      </w:r>
      <w:r>
        <w:rPr>
          <w:rFonts w:ascii="Arial" w:hAnsi="Arial" w:cs="Arial"/>
          <w:lang w:val="en-GB"/>
        </w:rPr>
        <w:t xml:space="preserve"> </w:t>
      </w:r>
    </w:p>
    <w:p w:rsidR="00354198" w:rsidRDefault="00354198" w:rsidP="005E559C">
      <w:pPr>
        <w:rPr>
          <w:rFonts w:ascii="Arial" w:hAnsi="Arial" w:cs="Arial"/>
          <w:lang w:val="en-GB"/>
        </w:rPr>
      </w:pPr>
    </w:p>
    <w:p w:rsidR="005E559C" w:rsidRDefault="00354198" w:rsidP="005E559C">
      <w:pPr>
        <w:rPr>
          <w:rFonts w:ascii="Arial" w:hAnsi="Arial" w:cs="Arial"/>
          <w:b/>
          <w:lang w:val="en-GB"/>
        </w:rPr>
      </w:pPr>
      <w:r w:rsidRPr="00354198">
        <w:rPr>
          <w:rFonts w:ascii="Arial" w:hAnsi="Arial" w:cs="Arial"/>
          <w:b/>
          <w:lang w:val="en-GB"/>
        </w:rPr>
        <w:t>Study Area</w:t>
      </w:r>
      <w:r w:rsidR="00A352E9" w:rsidRPr="00354198">
        <w:rPr>
          <w:rFonts w:ascii="Arial" w:hAnsi="Arial" w:cs="Arial"/>
          <w:b/>
          <w:lang w:val="en-GB"/>
        </w:rPr>
        <w:t xml:space="preserve"> </w:t>
      </w:r>
    </w:p>
    <w:p w:rsidR="00354198" w:rsidRPr="00354198" w:rsidRDefault="00354198" w:rsidP="005E559C">
      <w:pPr>
        <w:rPr>
          <w:rFonts w:ascii="Arial" w:hAnsi="Arial" w:cs="Arial"/>
          <w:lang w:val="en-GB"/>
        </w:rPr>
      </w:pPr>
    </w:p>
    <w:p w:rsidR="00DE2C28" w:rsidRDefault="00DE2C28" w:rsidP="00DE2C28">
      <w:pPr>
        <w:rPr>
          <w:rFonts w:ascii="Arial" w:hAnsi="Arial" w:cs="Arial"/>
          <w:lang w:val="en-GB"/>
        </w:rPr>
      </w:pPr>
    </w:p>
    <w:p w:rsidR="00AD2842" w:rsidRDefault="00AD2842" w:rsidP="00DE2C28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Study areas:</w:t>
      </w:r>
    </w:p>
    <w:p w:rsidR="00AD2842" w:rsidRDefault="00AD2842" w:rsidP="00DE2C28">
      <w:pPr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Pinge</w:t>
      </w:r>
      <w:proofErr w:type="spellEnd"/>
      <w:r>
        <w:rPr>
          <w:rFonts w:ascii="Arial" w:hAnsi="Arial" w:cs="Arial"/>
          <w:lang w:val="en-GB"/>
        </w:rPr>
        <w:t>: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</w:t>
      </w:r>
      <w:r w:rsidR="00F1297B">
        <w:rPr>
          <w:rFonts w:ascii="Arial" w:hAnsi="Arial" w:cs="Arial"/>
          <w:lang w:val="en-GB"/>
        </w:rPr>
        <w:tab/>
      </w:r>
      <w:proofErr w:type="spellStart"/>
      <w:r>
        <w:rPr>
          <w:rFonts w:ascii="Arial" w:hAnsi="Arial" w:cs="Arial"/>
          <w:lang w:val="en-GB"/>
        </w:rPr>
        <w:t>Neu-anspach</w:t>
      </w:r>
      <w:proofErr w:type="spellEnd"/>
    </w:p>
    <w:p w:rsidR="00F1297B" w:rsidRDefault="00F1297B" w:rsidP="00DE2C28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Explosion craters: </w:t>
      </w:r>
      <w:r>
        <w:rPr>
          <w:rFonts w:ascii="Arial" w:hAnsi="Arial" w:cs="Arial"/>
          <w:lang w:val="en-GB"/>
        </w:rPr>
        <w:tab/>
      </w:r>
      <w:proofErr w:type="spellStart"/>
      <w:r>
        <w:rPr>
          <w:rFonts w:ascii="Arial" w:hAnsi="Arial" w:cs="Arial"/>
          <w:lang w:val="en-GB"/>
        </w:rPr>
        <w:t>Lahnberge</w:t>
      </w:r>
      <w:proofErr w:type="spellEnd"/>
    </w:p>
    <w:p w:rsidR="00F1297B" w:rsidRDefault="00F1297B" w:rsidP="00DE2C28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Sinkholes: 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Bad </w:t>
      </w:r>
      <w:proofErr w:type="spellStart"/>
      <w:r>
        <w:rPr>
          <w:rFonts w:ascii="Arial" w:hAnsi="Arial" w:cs="Arial"/>
          <w:lang w:val="en-GB"/>
        </w:rPr>
        <w:t>Drieburg</w:t>
      </w:r>
      <w:proofErr w:type="spellEnd"/>
      <w:r>
        <w:rPr>
          <w:rFonts w:ascii="Arial" w:hAnsi="Arial" w:cs="Arial"/>
          <w:lang w:val="en-GB"/>
        </w:rPr>
        <w:tab/>
      </w:r>
    </w:p>
    <w:p w:rsidR="00AD2842" w:rsidRPr="007714EA" w:rsidRDefault="00AD2842" w:rsidP="00DE2C28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</w:p>
    <w:p w:rsidR="00DE2C28" w:rsidRPr="007714EA" w:rsidRDefault="00DE2C28" w:rsidP="00DE2C28">
      <w:pPr>
        <w:rPr>
          <w:rFonts w:ascii="Arial" w:hAnsi="Arial" w:cs="Arial"/>
          <w:lang w:val="en-GB"/>
        </w:rPr>
      </w:pPr>
    </w:p>
    <w:p w:rsidR="00DE2C28" w:rsidRPr="00AD2842" w:rsidRDefault="00DE2C28" w:rsidP="00DE2C28">
      <w:pPr>
        <w:pStyle w:val="Listenabsatz"/>
        <w:numPr>
          <w:ilvl w:val="0"/>
          <w:numId w:val="1"/>
        </w:numPr>
        <w:rPr>
          <w:rFonts w:ascii="Arial" w:hAnsi="Arial" w:cs="Arial"/>
          <w:lang w:val="en-GB"/>
        </w:rPr>
      </w:pPr>
      <w:r w:rsidRPr="00AD2842">
        <w:rPr>
          <w:rFonts w:ascii="Arial" w:hAnsi="Arial" w:cs="Arial"/>
          <w:lang w:val="en-GB"/>
        </w:rPr>
        <w:t xml:space="preserve">Field </w:t>
      </w:r>
      <w:r w:rsidRPr="007714EA">
        <w:rPr>
          <w:rFonts w:ascii="Arial" w:hAnsi="Arial" w:cs="Arial"/>
          <w:lang w:val="en-GB"/>
        </w:rPr>
        <w:t>methods</w:t>
      </w:r>
    </w:p>
    <w:p w:rsidR="00DE2C28" w:rsidRPr="00AD2842" w:rsidRDefault="00DE2C28" w:rsidP="00DE2C28">
      <w:pPr>
        <w:rPr>
          <w:rFonts w:ascii="Arial" w:hAnsi="Arial" w:cs="Arial"/>
          <w:lang w:val="en-GB"/>
        </w:rPr>
      </w:pPr>
    </w:p>
    <w:p w:rsidR="00DE2C28" w:rsidRPr="00AD2842" w:rsidRDefault="00DE2C28" w:rsidP="00DE2C28">
      <w:pPr>
        <w:rPr>
          <w:rFonts w:ascii="Arial" w:hAnsi="Arial" w:cs="Arial"/>
          <w:b/>
          <w:lang w:val="en-GB"/>
        </w:rPr>
      </w:pPr>
    </w:p>
    <w:p w:rsidR="00DE2C28" w:rsidRPr="00AD2842" w:rsidRDefault="007714EA" w:rsidP="00DE2C28">
      <w:pPr>
        <w:rPr>
          <w:rFonts w:ascii="Arial" w:hAnsi="Arial" w:cs="Arial"/>
          <w:b/>
          <w:lang w:val="en-GB"/>
        </w:rPr>
      </w:pPr>
      <w:r w:rsidRPr="00AD2842">
        <w:rPr>
          <w:rFonts w:ascii="Arial" w:hAnsi="Arial" w:cs="Arial"/>
          <w:b/>
          <w:lang w:val="en-GB"/>
        </w:rPr>
        <w:t xml:space="preserve">3. </w:t>
      </w:r>
      <w:r w:rsidR="00DE2C28" w:rsidRPr="00AD2842">
        <w:rPr>
          <w:rFonts w:ascii="Arial" w:hAnsi="Arial" w:cs="Arial"/>
          <w:b/>
          <w:lang w:val="en-GB"/>
        </w:rPr>
        <w:t>Results:</w:t>
      </w:r>
    </w:p>
    <w:p w:rsidR="00DE2C28" w:rsidRPr="00AD2842" w:rsidRDefault="00DE2C28" w:rsidP="00DE2C28">
      <w:pPr>
        <w:rPr>
          <w:rFonts w:ascii="Arial" w:hAnsi="Arial" w:cs="Arial"/>
          <w:b/>
          <w:lang w:val="en-GB"/>
        </w:rPr>
      </w:pPr>
    </w:p>
    <w:p w:rsidR="00DE2C28" w:rsidRPr="00AD2842" w:rsidRDefault="00DE2C28" w:rsidP="00DE2C28">
      <w:pPr>
        <w:rPr>
          <w:rFonts w:ascii="Arial" w:hAnsi="Arial" w:cs="Arial"/>
          <w:b/>
          <w:lang w:val="en-GB"/>
        </w:rPr>
      </w:pPr>
    </w:p>
    <w:p w:rsidR="00DE2C28" w:rsidRPr="00AD2842" w:rsidRDefault="007714EA" w:rsidP="00DE2C28">
      <w:pPr>
        <w:rPr>
          <w:rFonts w:ascii="Arial" w:hAnsi="Arial" w:cs="Arial"/>
          <w:b/>
          <w:lang w:val="en-GB"/>
        </w:rPr>
      </w:pPr>
      <w:r w:rsidRPr="00AD2842">
        <w:rPr>
          <w:rFonts w:ascii="Arial" w:hAnsi="Arial" w:cs="Arial"/>
          <w:b/>
          <w:lang w:val="en-GB"/>
        </w:rPr>
        <w:t xml:space="preserve">4. </w:t>
      </w:r>
      <w:r w:rsidR="00DE2C28" w:rsidRPr="00AD2842">
        <w:rPr>
          <w:rFonts w:ascii="Arial" w:hAnsi="Arial" w:cs="Arial"/>
          <w:b/>
          <w:lang w:val="en-GB"/>
        </w:rPr>
        <w:t>Discussion</w:t>
      </w:r>
      <w:r w:rsidRPr="00AD2842">
        <w:rPr>
          <w:rFonts w:ascii="Arial" w:hAnsi="Arial" w:cs="Arial"/>
          <w:b/>
          <w:lang w:val="en-GB"/>
        </w:rPr>
        <w:t>/Conclusion/Outlook</w:t>
      </w:r>
      <w:r w:rsidR="00DE2C28" w:rsidRPr="00AD2842">
        <w:rPr>
          <w:rFonts w:ascii="Arial" w:hAnsi="Arial" w:cs="Arial"/>
          <w:b/>
          <w:lang w:val="en-GB"/>
        </w:rPr>
        <w:t>:</w:t>
      </w:r>
    </w:p>
    <w:p w:rsidR="007714EA" w:rsidRPr="00AD2842" w:rsidRDefault="007714EA" w:rsidP="00DE2C28">
      <w:pPr>
        <w:rPr>
          <w:rFonts w:ascii="Arial" w:hAnsi="Arial" w:cs="Arial"/>
          <w:b/>
          <w:lang w:val="en-GB"/>
        </w:rPr>
      </w:pPr>
    </w:p>
    <w:p w:rsidR="007714EA" w:rsidRPr="00AD2842" w:rsidRDefault="007714EA" w:rsidP="00DE2C28">
      <w:pPr>
        <w:rPr>
          <w:rFonts w:ascii="Arial" w:hAnsi="Arial" w:cs="Arial"/>
          <w:b/>
          <w:lang w:val="en-GB"/>
        </w:rPr>
      </w:pPr>
      <w:r w:rsidRPr="00AD2842">
        <w:rPr>
          <w:rFonts w:ascii="Arial" w:hAnsi="Arial" w:cs="Arial"/>
          <w:b/>
          <w:lang w:val="en-GB"/>
        </w:rPr>
        <w:t>5. Literature</w:t>
      </w:r>
    </w:p>
    <w:p w:rsidR="00DE2C28" w:rsidRPr="00AD2842" w:rsidRDefault="00DE2C28">
      <w:pPr>
        <w:rPr>
          <w:rFonts w:ascii="Arial" w:hAnsi="Arial" w:cs="Arial"/>
          <w:lang w:val="en-GB"/>
        </w:rPr>
      </w:pPr>
    </w:p>
    <w:p w:rsidR="00DE2C28" w:rsidRPr="00AD2842" w:rsidRDefault="00DE2C28">
      <w:pPr>
        <w:rPr>
          <w:rFonts w:ascii="Arial" w:hAnsi="Arial" w:cs="Arial"/>
          <w:lang w:val="en-GB"/>
        </w:rPr>
      </w:pPr>
    </w:p>
    <w:p w:rsidR="00DE2C28" w:rsidRPr="00AD2842" w:rsidRDefault="00DE2C28">
      <w:pPr>
        <w:rPr>
          <w:rFonts w:ascii="Arial" w:hAnsi="Arial" w:cs="Arial"/>
          <w:lang w:val="en-GB"/>
        </w:rPr>
      </w:pPr>
    </w:p>
    <w:sectPr w:rsidR="00DE2C28" w:rsidRPr="00AD2842" w:rsidSect="00DF72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702A6"/>
    <w:multiLevelType w:val="hybridMultilevel"/>
    <w:tmpl w:val="D2467B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CE27CA"/>
    <w:multiLevelType w:val="hybridMultilevel"/>
    <w:tmpl w:val="C0864534"/>
    <w:lvl w:ilvl="0" w:tplc="43E6234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4CD7652"/>
    <w:multiLevelType w:val="hybridMultilevel"/>
    <w:tmpl w:val="3E9674A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DC944F6"/>
    <w:multiLevelType w:val="hybridMultilevel"/>
    <w:tmpl w:val="9CA60EFE"/>
    <w:lvl w:ilvl="0" w:tplc="0407000F">
      <w:start w:val="1"/>
      <w:numFmt w:val="decimal"/>
      <w:lvlText w:val="%1."/>
      <w:lvlJc w:val="left"/>
      <w:pPr>
        <w:ind w:left="761" w:hanging="360"/>
      </w:pPr>
    </w:lvl>
    <w:lvl w:ilvl="1" w:tplc="04070019" w:tentative="1">
      <w:start w:val="1"/>
      <w:numFmt w:val="lowerLetter"/>
      <w:lvlText w:val="%2."/>
      <w:lvlJc w:val="left"/>
      <w:pPr>
        <w:ind w:left="1481" w:hanging="360"/>
      </w:pPr>
    </w:lvl>
    <w:lvl w:ilvl="2" w:tplc="0407001B" w:tentative="1">
      <w:start w:val="1"/>
      <w:numFmt w:val="lowerRoman"/>
      <w:lvlText w:val="%3."/>
      <w:lvlJc w:val="right"/>
      <w:pPr>
        <w:ind w:left="2201" w:hanging="180"/>
      </w:pPr>
    </w:lvl>
    <w:lvl w:ilvl="3" w:tplc="0407000F" w:tentative="1">
      <w:start w:val="1"/>
      <w:numFmt w:val="decimal"/>
      <w:lvlText w:val="%4."/>
      <w:lvlJc w:val="left"/>
      <w:pPr>
        <w:ind w:left="2921" w:hanging="360"/>
      </w:pPr>
    </w:lvl>
    <w:lvl w:ilvl="4" w:tplc="04070019" w:tentative="1">
      <w:start w:val="1"/>
      <w:numFmt w:val="lowerLetter"/>
      <w:lvlText w:val="%5."/>
      <w:lvlJc w:val="left"/>
      <w:pPr>
        <w:ind w:left="3641" w:hanging="360"/>
      </w:pPr>
    </w:lvl>
    <w:lvl w:ilvl="5" w:tplc="0407001B" w:tentative="1">
      <w:start w:val="1"/>
      <w:numFmt w:val="lowerRoman"/>
      <w:lvlText w:val="%6."/>
      <w:lvlJc w:val="right"/>
      <w:pPr>
        <w:ind w:left="4361" w:hanging="180"/>
      </w:pPr>
    </w:lvl>
    <w:lvl w:ilvl="6" w:tplc="0407000F" w:tentative="1">
      <w:start w:val="1"/>
      <w:numFmt w:val="decimal"/>
      <w:lvlText w:val="%7."/>
      <w:lvlJc w:val="left"/>
      <w:pPr>
        <w:ind w:left="5081" w:hanging="360"/>
      </w:pPr>
    </w:lvl>
    <w:lvl w:ilvl="7" w:tplc="04070019" w:tentative="1">
      <w:start w:val="1"/>
      <w:numFmt w:val="lowerLetter"/>
      <w:lvlText w:val="%8."/>
      <w:lvlJc w:val="left"/>
      <w:pPr>
        <w:ind w:left="5801" w:hanging="360"/>
      </w:pPr>
    </w:lvl>
    <w:lvl w:ilvl="8" w:tplc="0407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4">
    <w:nsid w:val="7CA64A5D"/>
    <w:multiLevelType w:val="hybridMultilevel"/>
    <w:tmpl w:val="D18C89D0"/>
    <w:lvl w:ilvl="0" w:tplc="189EEE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94D8D"/>
    <w:multiLevelType w:val="hybridMultilevel"/>
    <w:tmpl w:val="B576E1A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E2C28"/>
    <w:rsid w:val="00354198"/>
    <w:rsid w:val="00374379"/>
    <w:rsid w:val="00514A93"/>
    <w:rsid w:val="005E559C"/>
    <w:rsid w:val="007714EA"/>
    <w:rsid w:val="007A00D0"/>
    <w:rsid w:val="008B2439"/>
    <w:rsid w:val="0096242E"/>
    <w:rsid w:val="00A352E9"/>
    <w:rsid w:val="00A73931"/>
    <w:rsid w:val="00AD2842"/>
    <w:rsid w:val="00D431EF"/>
    <w:rsid w:val="00DE2C28"/>
    <w:rsid w:val="00DF723E"/>
    <w:rsid w:val="00EA54B1"/>
    <w:rsid w:val="00F12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F723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2C2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E2C28"/>
    <w:rPr>
      <w:color w:val="0000FF"/>
      <w:u w:val="single"/>
    </w:rPr>
  </w:style>
  <w:style w:type="character" w:customStyle="1" w:styleId="reference-text">
    <w:name w:val="reference-text"/>
    <w:basedOn w:val="Absatz-Standardschriftart"/>
    <w:rsid w:val="007A00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2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inkhole" TargetMode="External"/><Relationship Id="rId13" Type="http://schemas.openxmlformats.org/officeDocument/2006/relationships/hyperlink" Target="https://en.wikipedia.org/wiki/Special:BookSources/0-471-18636-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inkhole" TargetMode="External"/><Relationship Id="rId12" Type="http://schemas.openxmlformats.org/officeDocument/2006/relationships/hyperlink" Target="https://en.wikipedia.org/wiki/International_Standard_Book_Numb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inge" TargetMode="External"/><Relationship Id="rId11" Type="http://schemas.openxmlformats.org/officeDocument/2006/relationships/hyperlink" Target="https://en.wikipedia.org/wiki/Sinkhole" TargetMode="External"/><Relationship Id="rId5" Type="http://schemas.openxmlformats.org/officeDocument/2006/relationships/hyperlink" Target="https://en.wikipedia.org/wiki/Ping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Sinkho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inkho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725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Anonymouse</dc:creator>
  <cp:keywords/>
  <dc:description/>
  <cp:lastModifiedBy>Anonymouse</cp:lastModifiedBy>
  <cp:revision>6</cp:revision>
  <dcterms:created xsi:type="dcterms:W3CDTF">2019-09-24T10:16:00Z</dcterms:created>
  <dcterms:modified xsi:type="dcterms:W3CDTF">2019-09-25T10:47:00Z</dcterms:modified>
</cp:coreProperties>
</file>