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ΕΡΓΑΣΙΑ ΤΝ2 </w:t>
      </w:r>
    </w:p>
    <w:p>
      <w:pPr>
        <w:pStyle w:val="Normal"/>
        <w:bidi w:val="0"/>
        <w:jc w:val="start"/>
        <w:rPr/>
      </w:pPr>
      <w:r>
        <w:rPr/>
        <w:t>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3</Words>
  <Characters>14</Characters>
  <CharactersWithSpaces>16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2026-05-28T13:19:00Z</dcterms:created>
  <dc:creator/>
  <dc:description/>
  <dc:language>en-US</dc:language>
  <cp:lastModifiedBy/>
  <dcterms:modified xsi:type="dcterms:W3CDTF">2026-05-28T13:20:06Z</dcterms:modified>
  <cp:revision>1</cp:revision>
  <dc:subject/>
  <dc:title/>
</cp:coreProperties>
</file>