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AE" w:rsidRDefault="00A628AE" w:rsidP="00A628AE"/>
    <w:p w:rsidR="00A628AE" w:rsidRDefault="00A628AE" w:rsidP="00A628AE">
      <w:pPr>
        <w:rPr>
          <w:lang w:val="ka-GE"/>
        </w:rPr>
      </w:pPr>
      <w:r>
        <w:rPr>
          <w:rFonts w:ascii="Sylfaen" w:hAnsi="Sylfaen"/>
        </w:rPr>
        <w:t>პალიტრა</w:t>
      </w:r>
      <w:r>
        <w:t xml:space="preserve"> L-</w:t>
      </w:r>
      <w:r>
        <w:rPr>
          <w:rFonts w:ascii="Sylfaen" w:hAnsi="Sylfaen"/>
        </w:rPr>
        <w:t>მა</w:t>
      </w:r>
      <w:r>
        <w:t xml:space="preserve"> </w:t>
      </w:r>
      <w:r>
        <w:rPr>
          <w:rFonts w:ascii="Sylfaen" w:hAnsi="Sylfaen"/>
        </w:rPr>
        <w:t>გამოსცა</w:t>
      </w:r>
      <w:r>
        <w:t xml:space="preserve"> </w:t>
      </w:r>
      <w:r>
        <w:rPr>
          <w:rFonts w:ascii="Sylfaen" w:hAnsi="Sylfaen"/>
        </w:rPr>
        <w:t>ლიმიტირებული</w:t>
      </w:r>
      <w:r>
        <w:t xml:space="preserve"> </w:t>
      </w:r>
      <w:r>
        <w:rPr>
          <w:rFonts w:ascii="Sylfaen" w:hAnsi="Sylfaen"/>
        </w:rPr>
        <w:t>ტირაჟით</w:t>
      </w:r>
      <w:r>
        <w:t xml:space="preserve"> (399 </w:t>
      </w:r>
      <w:r>
        <w:rPr>
          <w:rFonts w:ascii="Sylfaen" w:hAnsi="Sylfaen"/>
        </w:rPr>
        <w:t>ცალი</w:t>
      </w:r>
      <w:r>
        <w:t xml:space="preserve">) </w:t>
      </w:r>
      <w:r>
        <w:rPr>
          <w:rFonts w:ascii="Sylfaen" w:hAnsi="Sylfaen"/>
        </w:rPr>
        <w:t>ბიბლია</w:t>
      </w:r>
      <w:r>
        <w:t xml:space="preserve">, </w:t>
      </w:r>
      <w:r>
        <w:rPr>
          <w:rFonts w:ascii="Sylfaen" w:hAnsi="Sylfaen"/>
        </w:rPr>
        <w:t>კარედის</w:t>
      </w:r>
      <w:r>
        <w:t xml:space="preserve"> </w:t>
      </w:r>
      <w:r>
        <w:rPr>
          <w:rFonts w:ascii="Sylfaen" w:hAnsi="Sylfaen"/>
        </w:rPr>
        <w:t>ტიპის</w:t>
      </w:r>
      <w:r>
        <w:t xml:space="preserve"> </w:t>
      </w:r>
      <w:r>
        <w:rPr>
          <w:rFonts w:ascii="Sylfaen" w:hAnsi="Sylfaen"/>
        </w:rPr>
        <w:t>ყუთით</w:t>
      </w:r>
      <w:r>
        <w:t xml:space="preserve">, </w:t>
      </w:r>
      <w:r>
        <w:rPr>
          <w:rFonts w:ascii="Sylfaen" w:hAnsi="Sylfaen"/>
        </w:rPr>
        <w:t>რომელიც</w:t>
      </w:r>
      <w:r>
        <w:t xml:space="preserve"> </w:t>
      </w:r>
      <w:r>
        <w:rPr>
          <w:rFonts w:ascii="Sylfaen" w:hAnsi="Sylfaen"/>
        </w:rPr>
        <w:t>არის</w:t>
      </w:r>
      <w:r>
        <w:t xml:space="preserve"> </w:t>
      </w:r>
      <w:r>
        <w:rPr>
          <w:rFonts w:ascii="Sylfaen" w:hAnsi="Sylfaen"/>
        </w:rPr>
        <w:t>ხელნაკეთი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გასაყიდი</w:t>
      </w:r>
      <w:r>
        <w:t xml:space="preserve"> </w:t>
      </w:r>
      <w:r>
        <w:rPr>
          <w:rFonts w:ascii="Sylfaen" w:hAnsi="Sylfaen"/>
        </w:rPr>
        <w:t>ფასი</w:t>
      </w:r>
      <w:r>
        <w:t xml:space="preserve"> </w:t>
      </w:r>
      <w:r>
        <w:rPr>
          <w:rFonts w:ascii="Sylfaen" w:hAnsi="Sylfaen"/>
        </w:rPr>
        <w:t>იქნება</w:t>
      </w:r>
      <w:r>
        <w:t xml:space="preserve"> 400.99 </w:t>
      </w:r>
      <w:r>
        <w:rPr>
          <w:rFonts w:ascii="Sylfaen" w:hAnsi="Sylfaen"/>
        </w:rPr>
        <w:t>ლარი</w:t>
      </w:r>
      <w:r>
        <w:t xml:space="preserve">, </w:t>
      </w:r>
      <w:r>
        <w:rPr>
          <w:rFonts w:ascii="Sylfaen" w:hAnsi="Sylfaen"/>
        </w:rPr>
        <w:t>გარდა</w:t>
      </w:r>
      <w:r>
        <w:t xml:space="preserve"> </w:t>
      </w:r>
      <w:r>
        <w:rPr>
          <w:rFonts w:ascii="Sylfaen" w:hAnsi="Sylfaen"/>
        </w:rPr>
        <w:t>იმისა</w:t>
      </w:r>
      <w:r>
        <w:t xml:space="preserve"> </w:t>
      </w:r>
      <w:r>
        <w:rPr>
          <w:rFonts w:ascii="Sylfaen" w:hAnsi="Sylfaen"/>
        </w:rPr>
        <w:t>რომ</w:t>
      </w:r>
      <w:r>
        <w:t xml:space="preserve"> </w:t>
      </w:r>
      <w:r>
        <w:rPr>
          <w:rFonts w:ascii="Sylfaen" w:hAnsi="Sylfaen"/>
        </w:rPr>
        <w:t>ლიმიტირებული</w:t>
      </w:r>
      <w:r>
        <w:t xml:space="preserve"> </w:t>
      </w:r>
      <w:r>
        <w:rPr>
          <w:rFonts w:ascii="Sylfaen" w:hAnsi="Sylfaen"/>
        </w:rPr>
        <w:t>გამოცემაა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ძვირფასი</w:t>
      </w:r>
      <w:r>
        <w:t xml:space="preserve"> </w:t>
      </w:r>
      <w:r>
        <w:rPr>
          <w:rFonts w:ascii="Sylfaen" w:hAnsi="Sylfaen"/>
        </w:rPr>
        <w:t>მასალით</w:t>
      </w:r>
      <w:r>
        <w:t xml:space="preserve"> </w:t>
      </w:r>
      <w:r>
        <w:rPr>
          <w:rFonts w:ascii="Sylfaen" w:hAnsi="Sylfaen"/>
        </w:rPr>
        <w:t>არის</w:t>
      </w:r>
      <w:r>
        <w:t xml:space="preserve"> </w:t>
      </w:r>
      <w:r>
        <w:rPr>
          <w:rFonts w:ascii="Sylfaen" w:hAnsi="Sylfaen"/>
        </w:rPr>
        <w:t>დამზადებული</w:t>
      </w:r>
      <w:r>
        <w:t xml:space="preserve">, </w:t>
      </w:r>
      <w:r>
        <w:rPr>
          <w:rFonts w:ascii="Sylfaen" w:hAnsi="Sylfaen"/>
        </w:rPr>
        <w:t>თითოეული</w:t>
      </w:r>
      <w:r>
        <w:t xml:space="preserve"> </w:t>
      </w:r>
      <w:r>
        <w:rPr>
          <w:rFonts w:ascii="Sylfaen" w:hAnsi="Sylfaen"/>
        </w:rPr>
        <w:t>ეგზემპლარი</w:t>
      </w:r>
      <w:r>
        <w:t xml:space="preserve"> </w:t>
      </w:r>
      <w:r>
        <w:rPr>
          <w:rFonts w:ascii="Sylfaen" w:hAnsi="Sylfaen"/>
        </w:rPr>
        <w:t>უნიკალურია</w:t>
      </w:r>
      <w:r>
        <w:t xml:space="preserve">, </w:t>
      </w:r>
      <w:r>
        <w:rPr>
          <w:rFonts w:ascii="Sylfaen" w:hAnsi="Sylfaen"/>
        </w:rPr>
        <w:t>რადგან</w:t>
      </w:r>
      <w:r>
        <w:t xml:space="preserve"> </w:t>
      </w:r>
      <w:r>
        <w:rPr>
          <w:rFonts w:ascii="Sylfaen" w:hAnsi="Sylfaen"/>
        </w:rPr>
        <w:t>კარედის</w:t>
      </w:r>
      <w:r>
        <w:t xml:space="preserve"> </w:t>
      </w:r>
      <w:r>
        <w:rPr>
          <w:rFonts w:ascii="Sylfaen" w:hAnsi="Sylfaen"/>
        </w:rPr>
        <w:t>შიდა</w:t>
      </w:r>
      <w:r>
        <w:t xml:space="preserve"> </w:t>
      </w:r>
      <w:r>
        <w:rPr>
          <w:rFonts w:ascii="Sylfaen" w:hAnsi="Sylfaen"/>
        </w:rPr>
        <w:t>მხარეს</w:t>
      </w:r>
      <w:r>
        <w:t xml:space="preserve"> </w:t>
      </w:r>
      <w:r>
        <w:rPr>
          <w:rFonts w:ascii="Sylfaen" w:hAnsi="Sylfaen"/>
        </w:rPr>
        <w:t>დატანილია</w:t>
      </w:r>
      <w:r>
        <w:t xml:space="preserve"> </w:t>
      </w:r>
      <w:r>
        <w:rPr>
          <w:rFonts w:ascii="Sylfaen" w:hAnsi="Sylfaen"/>
        </w:rPr>
        <w:t>ფირფიტა</w:t>
      </w:r>
      <w:r>
        <w:t xml:space="preserve">, </w:t>
      </w:r>
      <w:r>
        <w:rPr>
          <w:rFonts w:ascii="Sylfaen" w:hAnsi="Sylfaen"/>
        </w:rPr>
        <w:t>რომელზეც</w:t>
      </w:r>
      <w:r>
        <w:t xml:space="preserve"> </w:t>
      </w:r>
      <w:r>
        <w:rPr>
          <w:rFonts w:ascii="Sylfaen" w:hAnsi="Sylfaen"/>
        </w:rPr>
        <w:t>ყველა</w:t>
      </w:r>
      <w:r>
        <w:t xml:space="preserve"> </w:t>
      </w:r>
      <w:r>
        <w:rPr>
          <w:rFonts w:ascii="Sylfaen" w:hAnsi="Sylfaen"/>
        </w:rPr>
        <w:t>ეგზემპლიარს</w:t>
      </w:r>
      <w:r>
        <w:t xml:space="preserve"> </w:t>
      </w:r>
      <w:r>
        <w:rPr>
          <w:rFonts w:ascii="Sylfaen" w:hAnsi="Sylfaen"/>
        </w:rPr>
        <w:t>უნიკალური</w:t>
      </w:r>
      <w:r>
        <w:t xml:space="preserve"> </w:t>
      </w:r>
      <w:r>
        <w:rPr>
          <w:rFonts w:ascii="Sylfaen" w:hAnsi="Sylfaen"/>
        </w:rPr>
        <w:t>ნომერი</w:t>
      </w:r>
      <w:r>
        <w:t xml:space="preserve"> </w:t>
      </w:r>
      <w:r>
        <w:rPr>
          <w:rFonts w:ascii="Sylfaen" w:hAnsi="Sylfaen"/>
        </w:rPr>
        <w:t>აქვს</w:t>
      </w:r>
      <w:r>
        <w:t xml:space="preserve"> </w:t>
      </w:r>
      <w:r>
        <w:rPr>
          <w:rFonts w:ascii="Sylfaen" w:hAnsi="Sylfaen"/>
        </w:rPr>
        <w:t>მინიჭებული</w:t>
      </w:r>
      <w:r>
        <w:t xml:space="preserve"> (399-</w:t>
      </w:r>
      <w:r>
        <w:rPr>
          <w:rFonts w:ascii="Sylfaen" w:hAnsi="Sylfaen"/>
        </w:rPr>
        <w:t>დან</w:t>
      </w:r>
      <w:r>
        <w:t xml:space="preserve"> </w:t>
      </w:r>
      <w:r>
        <w:rPr>
          <w:rFonts w:ascii="Sylfaen" w:hAnsi="Sylfaen"/>
        </w:rPr>
        <w:t>მერამდენე</w:t>
      </w:r>
      <w:r>
        <w:t xml:space="preserve"> </w:t>
      </w:r>
      <w:r>
        <w:rPr>
          <w:rFonts w:ascii="Sylfaen" w:hAnsi="Sylfaen"/>
        </w:rPr>
        <w:t>ეგზემპლარია</w:t>
      </w:r>
      <w:r>
        <w:t xml:space="preserve">) </w:t>
      </w:r>
      <w:r>
        <w:rPr>
          <w:rFonts w:ascii="Sylfaen" w:hAnsi="Sylfaen"/>
        </w:rPr>
        <w:t>ამიტომ</w:t>
      </w:r>
      <w:r>
        <w:t xml:space="preserve"> </w:t>
      </w:r>
      <w:r>
        <w:rPr>
          <w:rFonts w:ascii="Sylfaen" w:hAnsi="Sylfaen"/>
        </w:rPr>
        <w:t>ეს</w:t>
      </w:r>
      <w:r>
        <w:t xml:space="preserve"> </w:t>
      </w:r>
      <w:r>
        <w:rPr>
          <w:rFonts w:ascii="Sylfaen" w:hAnsi="Sylfaen"/>
        </w:rPr>
        <w:t>ბიბლია</w:t>
      </w:r>
      <w:r>
        <w:t xml:space="preserve"> </w:t>
      </w:r>
      <w:r>
        <w:rPr>
          <w:rFonts w:ascii="Sylfaen" w:hAnsi="Sylfaen"/>
        </w:rPr>
        <w:t>წარმოდგენილი</w:t>
      </w:r>
      <w:r>
        <w:t xml:space="preserve"> </w:t>
      </w:r>
      <w:r>
        <w:rPr>
          <w:rFonts w:ascii="Sylfaen" w:hAnsi="Sylfaen"/>
        </w:rPr>
        <w:t>უნდა</w:t>
      </w:r>
      <w:r>
        <w:t xml:space="preserve"> </w:t>
      </w:r>
      <w:r>
        <w:rPr>
          <w:rFonts w:ascii="Sylfaen" w:hAnsi="Sylfaen"/>
        </w:rPr>
        <w:t>იყოს</w:t>
      </w:r>
      <w:r>
        <w:t xml:space="preserve"> </w:t>
      </w:r>
      <w:r>
        <w:rPr>
          <w:rFonts w:ascii="Sylfaen" w:hAnsi="Sylfaen"/>
        </w:rPr>
        <w:t>ეფექტურად</w:t>
      </w:r>
      <w:r>
        <w:t xml:space="preserve">, </w:t>
      </w:r>
      <w:r>
        <w:rPr>
          <w:rFonts w:ascii="Sylfaen" w:hAnsi="Sylfaen"/>
        </w:rPr>
        <w:t>მხოლოდ</w:t>
      </w:r>
      <w:r>
        <w:t xml:space="preserve"> </w:t>
      </w:r>
      <w:r>
        <w:rPr>
          <w:rFonts w:ascii="Sylfaen" w:hAnsi="Sylfaen"/>
        </w:rPr>
        <w:t>რამდენიმე</w:t>
      </w:r>
      <w:r>
        <w:t xml:space="preserve"> </w:t>
      </w:r>
      <w:r>
        <w:rPr>
          <w:rFonts w:ascii="Sylfaen" w:hAnsi="Sylfaen"/>
        </w:rPr>
        <w:t>წერტილში</w:t>
      </w:r>
      <w:r>
        <w:t>, ”</w:t>
      </w:r>
      <w:r>
        <w:rPr>
          <w:rFonts w:ascii="Sylfaen" w:hAnsi="Sylfaen"/>
        </w:rPr>
        <w:t>ფოკანის</w:t>
      </w:r>
      <w:r>
        <w:t xml:space="preserve">”- </w:t>
      </w:r>
      <w:r>
        <w:rPr>
          <w:rFonts w:ascii="Sylfaen" w:hAnsi="Sylfaen"/>
        </w:rPr>
        <w:t>ბამბის</w:t>
      </w:r>
      <w:r>
        <w:t xml:space="preserve"> </w:t>
      </w:r>
      <w:r>
        <w:rPr>
          <w:rFonts w:ascii="Sylfaen" w:hAnsi="Sylfaen"/>
        </w:rPr>
        <w:t>რიგის</w:t>
      </w:r>
      <w:r>
        <w:t xml:space="preserve"> </w:t>
      </w:r>
      <w:r>
        <w:rPr>
          <w:rFonts w:ascii="Sylfaen" w:hAnsi="Sylfaen"/>
        </w:rPr>
        <w:t xml:space="preserve">მაღაზიში, </w:t>
      </w:r>
      <w:r>
        <w:rPr>
          <w:rFonts w:ascii="Sylfaen" w:hAnsi="Sylfaen"/>
          <w:lang w:val="ka-GE"/>
        </w:rPr>
        <w:t>ჭავჭავაძის გამზირზე ”ბიბლუს გალერიში”, ვაჟა-ფშაველას, ბაფტრიონის, ქავთარაძის გუდვილის ”ბიბლუსის”  მაღაზიათა ქსელებში</w:t>
      </w:r>
    </w:p>
    <w:p w:rsidR="00BC06F3" w:rsidRDefault="00BC06F3"/>
    <w:sectPr w:rsidR="00BC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628AE"/>
    <w:rsid w:val="00A628AE"/>
    <w:rsid w:val="00BC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>Grizli777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n.khurtsilava</dc:creator>
  <cp:keywords/>
  <dc:description/>
  <cp:lastModifiedBy>n.khurtsilava</cp:lastModifiedBy>
  <cp:revision>2</cp:revision>
  <dcterms:created xsi:type="dcterms:W3CDTF">2015-01-16T07:39:00Z</dcterms:created>
  <dcterms:modified xsi:type="dcterms:W3CDTF">2015-01-16T07:39:00Z</dcterms:modified>
</cp:coreProperties>
</file>