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216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333333"/>
          <w:sz w:val="24"/>
        </w:rPr>
      </w:pPr>
      <w:r>
        <w:rPr>
          <w:rFonts w:ascii="Segoe UI" w:hAnsi="Segoe UI"/>
          <w:color w:val="333333"/>
          <w:sz w:val="24"/>
        </w:rPr>
        <w:t>tal pensamento estaria fundamentado em quatro pilares: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333333"/>
          <w:sz w:val="24"/>
          <w:shd w:val="clear" w:fill="ffffff"/>
        </w:rPr>
      </w:pPr>
      <w:r>
        <w:rPr>
          <w:rFonts w:ascii="Segoe UI" w:hAnsi="Segoe UI"/>
          <w:color w:val="333333"/>
          <w:sz w:val="24"/>
          <w:shd w:val="clear" w:fill="ffffff"/>
        </w:rPr>
        <w:t>decomposição: dividir um problema complexo em pequenas partes, a fim de solucioná-las com mais facilidade;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333333"/>
          <w:sz w:val="24"/>
          <w:shd w:val="clear" w:fill="ffffff"/>
        </w:rPr>
      </w:pPr>
      <w:r>
        <w:rPr>
          <w:rFonts w:ascii="Segoe UI" w:hAnsi="Segoe UI"/>
          <w:color w:val="333333"/>
          <w:sz w:val="24"/>
          <w:shd w:val="clear" w:fill="ffffff"/>
        </w:rPr>
        <w:t>reconhecimento de padrões: como a própria expressão define, ajuda na identificação de aspectos comuns nos processos;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333333"/>
          <w:sz w:val="24"/>
          <w:shd w:val="clear" w:fill="ffffff"/>
        </w:rPr>
      </w:pPr>
      <w:r>
        <w:rPr>
          <w:rFonts w:ascii="Segoe UI" w:hAnsi="Segoe UI"/>
          <w:color w:val="333333"/>
          <w:sz w:val="24"/>
          <w:shd w:val="clear" w:fill="ffffff"/>
        </w:rPr>
        <w:t>abstração: analisa elementos que têm relevância, diferenciando-os daqueles que podem ser deixados de lado;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333333"/>
          <w:sz w:val="24"/>
          <w:shd w:val="clear" w:fill="ffffff"/>
        </w:rPr>
      </w:pPr>
      <w:r>
        <w:rPr>
          <w:rFonts w:ascii="Segoe UI" w:hAnsi="Segoe UI"/>
          <w:color w:val="333333"/>
          <w:sz w:val="24"/>
          <w:shd w:val="clear" w:fill="ffffff"/>
        </w:rPr>
        <w:t>algoritmos: reúne todos os pilares já citados e envolve a criação de um grupo de regras para a solução de problemas.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0057406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2020-01-27T11:24:01Z</dcterms:created>
  <dcterms:modified xsi:type="dcterms:W3CDTF">2022-04-15T21:16:46Z</dcterms:modified>
</cp:coreProperties>
</file>