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0B19E" w14:textId="77777777" w:rsidR="00CA147C" w:rsidRDefault="00CA147C" w:rsidP="00CA147C">
      <w:pPr>
        <w:pStyle w:val="Heading1"/>
        <w:jc w:val="center"/>
        <w:rPr>
          <w:sz w:val="36"/>
          <w:szCs w:val="36"/>
          <w:lang w:val="en-US"/>
        </w:rPr>
      </w:pPr>
    </w:p>
    <w:p w14:paraId="109ADD88" w14:textId="77777777" w:rsidR="00CA147C" w:rsidRDefault="00CA147C" w:rsidP="00CA147C">
      <w:pPr>
        <w:pStyle w:val="Heading1"/>
        <w:jc w:val="center"/>
        <w:rPr>
          <w:sz w:val="36"/>
          <w:szCs w:val="36"/>
          <w:lang w:val="en-US"/>
        </w:rPr>
      </w:pPr>
    </w:p>
    <w:p w14:paraId="203169CC" w14:textId="77777777" w:rsidR="00CA147C" w:rsidRDefault="00CA147C" w:rsidP="00CA147C">
      <w:pPr>
        <w:pStyle w:val="Heading1"/>
        <w:jc w:val="center"/>
        <w:rPr>
          <w:sz w:val="36"/>
          <w:szCs w:val="36"/>
          <w:lang w:val="en-US"/>
        </w:rPr>
      </w:pPr>
    </w:p>
    <w:p w14:paraId="22B48436" w14:textId="77777777" w:rsidR="00CA147C" w:rsidRDefault="00CA147C" w:rsidP="00CA147C">
      <w:pPr>
        <w:pStyle w:val="Heading1"/>
        <w:jc w:val="center"/>
        <w:rPr>
          <w:sz w:val="36"/>
          <w:szCs w:val="36"/>
          <w:lang w:val="en-US"/>
        </w:rPr>
      </w:pPr>
    </w:p>
    <w:p w14:paraId="0240E1F0" w14:textId="77777777" w:rsidR="00CA147C" w:rsidRDefault="00CA147C" w:rsidP="00CA147C">
      <w:pPr>
        <w:pStyle w:val="Heading1"/>
        <w:jc w:val="center"/>
        <w:rPr>
          <w:sz w:val="36"/>
          <w:szCs w:val="36"/>
          <w:lang w:val="en-US"/>
        </w:rPr>
      </w:pPr>
    </w:p>
    <w:p w14:paraId="0E287142" w14:textId="77777777" w:rsidR="00CA147C" w:rsidRDefault="00CA147C" w:rsidP="00CA147C">
      <w:pPr>
        <w:pStyle w:val="Heading1"/>
        <w:jc w:val="center"/>
        <w:rPr>
          <w:sz w:val="36"/>
          <w:szCs w:val="36"/>
          <w:lang w:val="en-US"/>
        </w:rPr>
      </w:pPr>
    </w:p>
    <w:p w14:paraId="408DA5E1" w14:textId="77777777" w:rsidR="00CA147C" w:rsidRPr="00CA147C" w:rsidRDefault="00CA147C" w:rsidP="00CA147C">
      <w:pPr>
        <w:pStyle w:val="Heading1"/>
        <w:jc w:val="center"/>
        <w:rPr>
          <w:sz w:val="48"/>
          <w:szCs w:val="48"/>
          <w:lang w:val="en-US"/>
        </w:rPr>
      </w:pPr>
      <w:r w:rsidRPr="00CA147C">
        <w:rPr>
          <w:sz w:val="48"/>
          <w:szCs w:val="48"/>
          <w:lang w:val="en-US"/>
        </w:rPr>
        <w:t>Conformance Test Report</w:t>
      </w:r>
    </w:p>
    <w:p w14:paraId="15217C5C" w14:textId="77777777" w:rsidR="00CA147C" w:rsidRPr="00CA147C" w:rsidRDefault="00CA147C" w:rsidP="00CA147C">
      <w:pPr>
        <w:jc w:val="center"/>
        <w:rPr>
          <w:rStyle w:val="Strong"/>
          <w:b w:val="0"/>
          <w:sz w:val="32"/>
          <w:szCs w:val="32"/>
        </w:rPr>
      </w:pPr>
      <w:r w:rsidRPr="00CA147C">
        <w:rPr>
          <w:rStyle w:val="Strong"/>
          <w:b w:val="0"/>
          <w:sz w:val="32"/>
          <w:szCs w:val="32"/>
        </w:rPr>
        <w:t>ECSE 429: Fall 2015</w:t>
      </w:r>
    </w:p>
    <w:p w14:paraId="40ACA42C" w14:textId="77777777" w:rsidR="00CA147C" w:rsidRPr="00CA147C" w:rsidRDefault="00CA147C" w:rsidP="00CA147C">
      <w:pPr>
        <w:jc w:val="center"/>
        <w:rPr>
          <w:rStyle w:val="Strong"/>
          <w:b w:val="0"/>
          <w:sz w:val="32"/>
          <w:szCs w:val="32"/>
        </w:rPr>
      </w:pPr>
      <w:r w:rsidRPr="00CA147C">
        <w:rPr>
          <w:rStyle w:val="Strong"/>
          <w:b w:val="0"/>
          <w:sz w:val="32"/>
          <w:szCs w:val="32"/>
        </w:rPr>
        <w:t>Group 19</w:t>
      </w:r>
    </w:p>
    <w:p w14:paraId="3A230227" w14:textId="77777777" w:rsidR="00CA147C" w:rsidRPr="00CA147C" w:rsidRDefault="00CA147C" w:rsidP="00CA147C">
      <w:pPr>
        <w:jc w:val="center"/>
        <w:rPr>
          <w:rStyle w:val="Strong"/>
          <w:b w:val="0"/>
          <w:sz w:val="32"/>
          <w:szCs w:val="32"/>
        </w:rPr>
      </w:pPr>
      <w:r w:rsidRPr="00CA147C">
        <w:rPr>
          <w:rStyle w:val="Strong"/>
          <w:b w:val="0"/>
          <w:sz w:val="32"/>
          <w:szCs w:val="32"/>
        </w:rPr>
        <w:t>Geoffrey Long:</w:t>
      </w:r>
    </w:p>
    <w:p w14:paraId="6C1667A9" w14:textId="77777777" w:rsidR="00CA147C" w:rsidRPr="00CA147C" w:rsidRDefault="00CA147C" w:rsidP="00CA147C">
      <w:pPr>
        <w:jc w:val="center"/>
        <w:rPr>
          <w:rStyle w:val="Strong"/>
          <w:b w:val="0"/>
          <w:sz w:val="32"/>
          <w:szCs w:val="32"/>
        </w:rPr>
      </w:pPr>
      <w:r w:rsidRPr="00CA147C">
        <w:rPr>
          <w:rStyle w:val="Strong"/>
          <w:b w:val="0"/>
          <w:sz w:val="32"/>
          <w:szCs w:val="32"/>
        </w:rPr>
        <w:t>Kelly Morrison: 260459446</w:t>
      </w:r>
    </w:p>
    <w:p w14:paraId="3293A1E7" w14:textId="77777777" w:rsidR="00CA147C" w:rsidRDefault="00CA147C" w:rsidP="00CA147C">
      <w:pPr>
        <w:jc w:val="center"/>
        <w:rPr>
          <w:lang w:val="en-US"/>
        </w:rPr>
      </w:pPr>
    </w:p>
    <w:p w14:paraId="64B6D6C9" w14:textId="77777777" w:rsidR="00CA147C" w:rsidRDefault="00CA147C" w:rsidP="00CA147C">
      <w:pPr>
        <w:jc w:val="right"/>
        <w:rPr>
          <w:lang w:val="en-US"/>
        </w:rPr>
      </w:pPr>
    </w:p>
    <w:p w14:paraId="555ABBE1" w14:textId="77777777" w:rsidR="00CA147C" w:rsidRDefault="00CA147C" w:rsidP="00CA147C">
      <w:pPr>
        <w:jc w:val="right"/>
        <w:rPr>
          <w:lang w:val="en-US"/>
        </w:rPr>
      </w:pPr>
    </w:p>
    <w:p w14:paraId="14E67EEF" w14:textId="77777777" w:rsidR="00CA147C" w:rsidRDefault="00CA147C">
      <w:pPr>
        <w:rPr>
          <w:lang w:val="en-US"/>
        </w:rPr>
      </w:pPr>
      <w:r>
        <w:rPr>
          <w:lang w:val="en-US"/>
        </w:rPr>
        <w:br w:type="page"/>
      </w:r>
    </w:p>
    <w:p w14:paraId="69A04248" w14:textId="77777777" w:rsidR="00CA147C" w:rsidRDefault="00CA147C" w:rsidP="00CA147C">
      <w:pPr>
        <w:pStyle w:val="Heading1"/>
        <w:rPr>
          <w:rStyle w:val="SubtleEmphasis"/>
          <w:i w:val="0"/>
          <w:iCs w:val="0"/>
          <w:color w:val="2E74B5" w:themeColor="accent1" w:themeShade="BF"/>
        </w:rPr>
      </w:pPr>
      <w:r w:rsidRPr="00CA147C">
        <w:rPr>
          <w:rStyle w:val="SubtleEmphasis"/>
          <w:i w:val="0"/>
          <w:iCs w:val="0"/>
          <w:color w:val="2E74B5" w:themeColor="accent1" w:themeShade="BF"/>
        </w:rPr>
        <w:lastRenderedPageBreak/>
        <w:t xml:space="preserve">How to Run our Source Code </w:t>
      </w:r>
    </w:p>
    <w:p w14:paraId="441BAB7C" w14:textId="77777777" w:rsidR="00CA147C" w:rsidRDefault="00CA147C" w:rsidP="00CA147C"/>
    <w:p w14:paraId="748E7A07" w14:textId="77777777" w:rsidR="00CA147C" w:rsidRDefault="00CA147C" w:rsidP="00CA147C"/>
    <w:p w14:paraId="18EC5169" w14:textId="77777777" w:rsidR="00CA147C" w:rsidRDefault="00CA147C" w:rsidP="00CA147C"/>
    <w:p w14:paraId="3CFBEE27" w14:textId="77777777" w:rsidR="00CA147C" w:rsidRDefault="00CA147C" w:rsidP="00CA147C"/>
    <w:p w14:paraId="27EC332C" w14:textId="77777777" w:rsidR="00CA147C" w:rsidRDefault="00CA147C" w:rsidP="00CA147C"/>
    <w:p w14:paraId="2B73F321" w14:textId="77777777" w:rsidR="00CA147C" w:rsidRDefault="00CA147C" w:rsidP="00CA147C">
      <w:pPr>
        <w:pStyle w:val="Heading1"/>
      </w:pPr>
      <w:r>
        <w:t>Discussion of Manual Changes</w:t>
      </w:r>
    </w:p>
    <w:p w14:paraId="1A431228" w14:textId="77777777" w:rsidR="00CA147C" w:rsidRDefault="00CA147C" w:rsidP="00CA147C"/>
    <w:p w14:paraId="1A1C41DB" w14:textId="77777777" w:rsidR="00CA147C" w:rsidRDefault="00CA147C" w:rsidP="00CA147C"/>
    <w:p w14:paraId="49172050" w14:textId="77777777" w:rsidR="00CA147C" w:rsidRDefault="00CA147C" w:rsidP="00CA147C"/>
    <w:p w14:paraId="173F67EB" w14:textId="77777777" w:rsidR="00CA147C" w:rsidRDefault="00CA147C" w:rsidP="00CA147C"/>
    <w:p w14:paraId="76826774" w14:textId="77777777" w:rsidR="00CA147C" w:rsidRDefault="00CA147C" w:rsidP="00CA147C">
      <w:pPr>
        <w:pStyle w:val="Heading1"/>
      </w:pPr>
      <w:r>
        <w:t>Discussion of any defects in CCoinBox</w:t>
      </w:r>
    </w:p>
    <w:p w14:paraId="03C7B91E" w14:textId="77777777" w:rsidR="00CA147C" w:rsidRDefault="00CA147C" w:rsidP="00CA147C"/>
    <w:p w14:paraId="20155DA3" w14:textId="73463048" w:rsidR="00CA147C" w:rsidRDefault="007270CA" w:rsidP="00CA147C">
      <w:r>
        <w:t>In the addQtr() method of the CCoinBox.java class, there is an error in the “case allowed” section (line 142). Acco</w:t>
      </w:r>
      <w:r w:rsidR="00384FD7">
        <w:t>rding to the diagram on the PDF</w:t>
      </w:r>
      <w:r>
        <w:t xml:space="preserve"> and the XML file, when you are in the “allowed” state, and you call the addQtr() method, the new state should be “allowed”, </w:t>
      </w:r>
      <w:r w:rsidR="00384FD7">
        <w:t>but in the java code, the new state is set to</w:t>
      </w:r>
      <w:r>
        <w:t xml:space="preserve"> “notAllowed”. </w:t>
      </w:r>
      <w:r w:rsidR="00707441">
        <w:t xml:space="preserve">We updated the </w:t>
      </w:r>
      <w:r w:rsidR="003C456C">
        <w:t xml:space="preserve">value of the new state to “allowed” to match the state machine from the XML file. </w:t>
      </w:r>
    </w:p>
    <w:p w14:paraId="0C8C0651" w14:textId="77777777" w:rsidR="00615A83" w:rsidRDefault="00615A83" w:rsidP="00CA147C"/>
    <w:p w14:paraId="36BA8631" w14:textId="57AAFB67" w:rsidR="00CA147C" w:rsidRDefault="00C57111" w:rsidP="00CA147C">
      <w:r>
        <w:t>Similarly, in the reset() method and the returnQtrs() method of the CCoinBox.java class, there are errors in the “</w:t>
      </w:r>
      <w:r w:rsidR="00AD3B86">
        <w:t>allowed</w:t>
      </w:r>
      <w:r>
        <w:t xml:space="preserve">” </w:t>
      </w:r>
      <w:r w:rsidR="00AD3B86">
        <w:t>case.</w:t>
      </w:r>
      <w:r>
        <w:t xml:space="preserve"> For both method, when you are in the “allowed” state and the new state is “empty”, the allowVend Boolean should be set to false, according to the XML file and the PDF. We added this statement to both the returnsQtrs() </w:t>
      </w:r>
      <w:r w:rsidR="0082362B">
        <w:t xml:space="preserve">and reset() </w:t>
      </w:r>
      <w:bookmarkStart w:id="0" w:name="_GoBack"/>
      <w:bookmarkEnd w:id="0"/>
      <w:r>
        <w:t>methods in the “allowed” cases</w:t>
      </w:r>
      <w:r w:rsidR="0082362B">
        <w:t xml:space="preserve"> (lines 113 and 175 respectively)</w:t>
      </w:r>
      <w:r>
        <w:t xml:space="preserve">. </w:t>
      </w:r>
    </w:p>
    <w:p w14:paraId="2CBAD5FA" w14:textId="77777777" w:rsidR="00CA147C" w:rsidRPr="00CA147C" w:rsidRDefault="00CA147C" w:rsidP="00CA147C">
      <w:pPr>
        <w:pStyle w:val="Heading1"/>
      </w:pPr>
      <w:r>
        <w:t>Discussion of Generation of Speak Path Test Cases</w:t>
      </w:r>
    </w:p>
    <w:p w14:paraId="16AF98F0" w14:textId="77777777" w:rsidR="00CA147C" w:rsidRPr="00CA147C" w:rsidRDefault="00CA147C" w:rsidP="00CA147C">
      <w:pPr>
        <w:rPr>
          <w:lang w:val="en-US"/>
        </w:rPr>
      </w:pPr>
    </w:p>
    <w:sectPr w:rsidR="00CA147C" w:rsidRPr="00CA147C" w:rsidSect="00792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7C"/>
    <w:rsid w:val="002863C8"/>
    <w:rsid w:val="00384FD7"/>
    <w:rsid w:val="003C456C"/>
    <w:rsid w:val="00615A83"/>
    <w:rsid w:val="00707441"/>
    <w:rsid w:val="007270CA"/>
    <w:rsid w:val="007923C3"/>
    <w:rsid w:val="0082362B"/>
    <w:rsid w:val="00AD3B86"/>
    <w:rsid w:val="00C57111"/>
    <w:rsid w:val="00CA14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B980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47C"/>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147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47C"/>
    <w:rPr>
      <w:rFonts w:eastAsiaTheme="majorEastAsia" w:cstheme="majorBidi"/>
      <w:color w:val="2E74B5" w:themeColor="accent1" w:themeShade="BF"/>
      <w:sz w:val="32"/>
      <w:szCs w:val="32"/>
    </w:rPr>
  </w:style>
  <w:style w:type="paragraph" w:styleId="Subtitle">
    <w:name w:val="Subtitle"/>
    <w:basedOn w:val="Normal"/>
    <w:next w:val="Normal"/>
    <w:link w:val="SubtitleChar"/>
    <w:uiPriority w:val="11"/>
    <w:qFormat/>
    <w:rsid w:val="00CA147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A147C"/>
    <w:rPr>
      <w:color w:val="5A5A5A" w:themeColor="text1" w:themeTint="A5"/>
      <w:spacing w:val="15"/>
      <w:sz w:val="22"/>
      <w:szCs w:val="22"/>
    </w:rPr>
  </w:style>
  <w:style w:type="character" w:styleId="Strong">
    <w:name w:val="Strong"/>
    <w:basedOn w:val="DefaultParagraphFont"/>
    <w:uiPriority w:val="22"/>
    <w:qFormat/>
    <w:rsid w:val="00CA147C"/>
    <w:rPr>
      <w:b/>
      <w:bCs/>
    </w:rPr>
  </w:style>
  <w:style w:type="paragraph" w:styleId="Title">
    <w:name w:val="Title"/>
    <w:basedOn w:val="Normal"/>
    <w:next w:val="Normal"/>
    <w:link w:val="TitleChar"/>
    <w:uiPriority w:val="10"/>
    <w:qFormat/>
    <w:rsid w:val="00CA14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47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A147C"/>
    <w:rPr>
      <w:i/>
      <w:iCs/>
      <w:color w:val="404040" w:themeColor="text1" w:themeTint="BF"/>
    </w:rPr>
  </w:style>
  <w:style w:type="character" w:styleId="IntenseEmphasis">
    <w:name w:val="Intense Emphasis"/>
    <w:basedOn w:val="DefaultParagraphFont"/>
    <w:uiPriority w:val="21"/>
    <w:qFormat/>
    <w:rsid w:val="00CA147C"/>
    <w:rPr>
      <w:i/>
      <w:iCs/>
      <w:color w:val="5B9BD5" w:themeColor="accent1"/>
    </w:rPr>
  </w:style>
  <w:style w:type="character" w:customStyle="1" w:styleId="Heading2Char">
    <w:name w:val="Heading 2 Char"/>
    <w:basedOn w:val="DefaultParagraphFont"/>
    <w:link w:val="Heading2"/>
    <w:uiPriority w:val="9"/>
    <w:rsid w:val="00CA14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166</Words>
  <Characters>950</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
      <vt:lpstr/>
      <vt:lpstr/>
      <vt:lpstr/>
      <vt:lpstr/>
      <vt:lpstr>Conformance Test Report</vt:lpstr>
      <vt:lpstr>How to Run our Source Code </vt:lpstr>
      <vt:lpstr>Discussion of Manual Changes</vt:lpstr>
      <vt:lpstr>Discussion of any defects in CCoinBox</vt:lpstr>
      <vt:lpstr>Discussion of Generation of Speak Path Test Cases</vt:lpstr>
    </vt:vector>
  </TitlesOfParts>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Morrison</dc:creator>
  <cp:keywords/>
  <dc:description/>
  <cp:lastModifiedBy>Kelly Morrison</cp:lastModifiedBy>
  <cp:revision>7</cp:revision>
  <dcterms:created xsi:type="dcterms:W3CDTF">2015-10-03T17:24:00Z</dcterms:created>
  <dcterms:modified xsi:type="dcterms:W3CDTF">2015-10-03T19:24:00Z</dcterms:modified>
</cp:coreProperties>
</file>