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1E3A5F"/>
          <w:sz w:val="56"/>
          <w:szCs w:val="56"/>
        </w:rPr>
        <w:t xml:space="preserve">OCR ERP Integration System</w:t>
      </w:r>
    </w:p>
    <w:p>
      <w:pPr>
        <w:spacing w:after="240"/>
        <w:jc w:val="center"/>
      </w:pPr>
      <w:r>
        <w:rPr>
          <w:b/>
          <w:bCs/>
          <w:color w:val="2563EB"/>
          <w:sz w:val="40"/>
          <w:szCs w:val="40"/>
        </w:rPr>
        <w:t xml:space="preserve">Application Flow Plan</w:t>
      </w:r>
    </w:p>
    <w:p>
      <w:pPr>
        <w:spacing w:after="1440"/>
        <w:jc w:val="center"/>
      </w:pPr>
      <w:r>
        <w:rPr>
          <w:color w:val="6B7280"/>
          <w:sz w:val="22"/>
          <w:szCs w:val="22"/>
        </w:rPr>
        <w:t xml:space="preserve">Version 1.0  ·  March 2026</w:t>
      </w:r>
    </w:p>
    <w:p>
      <w:r>
        <w:br w:type="page"/>
      </w:r>
    </w:p>
    <w:p>
      <w:pPr>
        <w:pStyle w:val="Heading1"/>
        <w:spacing w:after="120" w:before="400"/>
      </w:pPr>
      <w:r>
        <w:t xml:space="preserve">1. System Overview</w:t>
      </w:r>
    </w:p>
    <w:p>
      <w:pPr>
        <w:spacing w:after="80"/>
      </w:pPr>
      <w:r>
        <w:rPr>
          <w:sz w:val="22"/>
          <w:szCs w:val="22"/>
        </w:rPr>
        <w:t xml:space="preserve">The OCR ERP Integration System is an on-premise web application that automates the extraction, validation, and review of financial documents (e.g., AP invoices, vendor statements) against an Acumatica ERP instance.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Key capabilities: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Intelligent OCR powered by Claude AI and Tesseract to extract structured fields from PDF and image documents.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Dynamic field validation against live Acumatica ERP data (vendors, AP bills, purchase orders, inventory).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Inline field correction with per-field re-validation.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Role-based access control aligned with Acumatica user roles.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Configurable field mapping per document type, driven by the Admin UI.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Audit trail of all system events.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400"/>
      </w:pPr>
      <w:r>
        <w:t xml:space="preserve">2. Technology Stack</w:t>
      </w:r>
    </w:p>
    <w:tbl>
      <w:tblPr>
        <w:tblW w:type="dxa" w:w="878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6"/>
        <w:gridCol w:w="6588"/>
      </w:tblGrid>
      <w:tr>
        <w:trPr>
          <w:tblHeader/>
        </w:trPr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18, TypeScript, Vite, Tailwind CSS, React Query, Axios, react-pdf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Backend API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ASP.NET Core 8, EF Core 8, Hangfire, Serilog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OCR Engine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 AI (primary), Tesseract OCR (fallback)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 16 (via Npgsql + EF Core code-first migrations)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ERP Integration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Acumatica 2025 R1 — OData REST API v25.100.001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Acumatica OAuth 2.0 OIDC (private_key_jwt); app-issued HS256 JWT (8 h)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 Compose (on-premise): postgres + api + nginx/frontend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400"/>
      </w:pPr>
      <w:r>
        <w:t xml:space="preserve">3. User Roles &amp; Permissions</w:t>
      </w:r>
    </w:p>
    <w:tbl>
      <w:tblPr>
        <w:tblW w:type="dxa" w:w="878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7"/>
        <w:gridCol w:w="7027"/>
      </w:tblGrid>
      <w:tr>
        <w:trPr>
          <w:tblHeader/>
        </w:trPr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Normal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Upload documents, run OCR, review and edit extracted fields, mark as Checked.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Manager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Normal permissions, plus access to other users' documents within the same branch.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Manager permissions, plus Admin panel: field mapping config, audit log, user management, document deletion.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i/>
          <w:iCs/>
          <w:color w:val="6B7280"/>
          <w:sz w:val="22"/>
          <w:szCs w:val="22"/>
        </w:rPr>
        <w:t xml:space="preserve">Note: Roles are synced from Acumatica during login. A daily background sync (02:00 AM) keeps roles and branch data current.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400"/>
      </w:pPr>
      <w:r>
        <w:t xml:space="preserve">4. Application Flow</w:t>
      </w:r>
    </w:p>
    <w:p>
      <w:pPr>
        <w:pStyle w:val="Heading2"/>
        <w:spacing w:after="80" w:before="280"/>
      </w:pPr>
      <w:r>
        <w:t xml:space="preserve">Flow 1 — User Authentication &amp; Login</w:t>
      </w:r>
    </w:p>
    <w:p>
      <w:pPr>
        <w:spacing w:after="80"/>
      </w:pPr>
      <w:r>
        <w:rPr>
          <w:sz w:val="22"/>
          <w:szCs w:val="22"/>
        </w:rPr>
        <w:t xml:space="preserve">Triggered when the user first accesses the application or after signing out. Authentication is delegated to Acumatica; the app issues its own short-lived JWT after verification.</w:t>
      </w:r>
    </w:p>
    <w:p>
      <w:pPr>
        <w:spacing w:after="80"/>
      </w:pPr>
      <w:r>
        <w:t xml:space="preserve"/>
      </w:r>
    </w:p>
    <w:tbl>
      <w:tblPr>
        <w:tblW w:type="dxa" w:w="878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3"/>
        <w:gridCol w:w="1493"/>
        <w:gridCol w:w="3953"/>
        <w:gridCol w:w="2635"/>
      </w:tblGrid>
      <w:tr>
        <w:trPr>
          <w:tblHeader/>
        </w:trPr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Action / Description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System Response / Result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Opens the app URL in browser.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Browser loads the React SPA. Unauthenticated users are redirected to the Login page.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Clicks "Sign in with Acumatica".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builds an OAuth 2.0 authorize URL with prompt=login and redirects to Acumatica identity server.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Acumatica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Acumatica login screen. prompt=login forces a fresh login every time — no SSO reuse.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enters credentials and grants scope: openid, profile, email, api.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Acumatica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Issues authorization code; redirects browser to /auth/callback with code and state.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Browser lands on Auth Callback page.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exchanges code for Acumatica tokens via private_key_jwt client assertion. Syncs user profile and role from Acumatica UserManagement API.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JWT (HS256, 8-hour expiry) is issued and returned to the frontend.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 stores JWT in localStorage; React Query cache primed.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is redirected to Dashboard.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Signs out (via menu or session expiry).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JWT cleared from storage. Browser redirected to Login page. Next visit always shows a fresh Acumatica login screen.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t xml:space="preserve">Flow 2 — Document Upload</w:t>
      </w:r>
    </w:p>
    <w:p>
      <w:pPr>
        <w:spacing w:after="80"/>
      </w:pPr>
      <w:r>
        <w:rPr>
          <w:sz w:val="22"/>
          <w:szCs w:val="22"/>
        </w:rPr>
        <w:t xml:space="preserve">Users upload one or more PDF or image files (PNG, TIFF). The system stores the file and creates a Document record with status "Uploaded".</w:t>
      </w:r>
    </w:p>
    <w:p>
      <w:pPr>
        <w:spacing w:after="80"/>
      </w:pPr>
      <w:r>
        <w:t xml:space="preserve"/>
      </w:r>
    </w:p>
    <w:tbl>
      <w:tblPr>
        <w:tblW w:type="dxa" w:w="878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3"/>
        <w:gridCol w:w="1493"/>
        <w:gridCol w:w="3953"/>
        <w:gridCol w:w="2635"/>
      </w:tblGrid>
      <w:tr>
        <w:trPr>
          <w:tblHeader/>
        </w:trPr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Action / Description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System Response / Result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Navigates to Upload page.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Drag-and-drop zone and file-picker button are displayed.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Drags or selects one or more PDF / PNG / TIFF files.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Client-side validation: checks file type and size. Rejected files are listed with reasons.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Optionally selects a Document Type before uploading.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Selecting a document type ensures the correct Field Mapping Config is applied during OCR.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Uploads each file to the API. API stores the file in the document storage volume and creates a Document record.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 status = "Uploaded". A warning banner appears if a document with the same filename already exists.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Views upload result list. Clicks a document name to navigate to Document Detail.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Redirected to Document Detail page for that document.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t xml:space="preserve">Flow 3 — OCR Processing</w:t>
      </w:r>
    </w:p>
    <w:p>
      <w:pPr>
        <w:spacing w:after="80"/>
      </w:pPr>
      <w:r>
        <w:rPr>
          <w:sz w:val="22"/>
          <w:szCs w:val="22"/>
        </w:rPr>
        <w:t xml:space="preserve">The OCR pipeline extracts structured fields from the document. Field extraction is guided by the Field Mapping Config assigned to the document type.</w:t>
      </w:r>
    </w:p>
    <w:p>
      <w:pPr>
        <w:spacing w:after="80"/>
      </w:pPr>
      <w:r>
        <w:t xml:space="preserve"/>
      </w:r>
    </w:p>
    <w:tbl>
      <w:tblPr>
        <w:tblW w:type="dxa" w:w="878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3"/>
        <w:gridCol w:w="1493"/>
        <w:gridCol w:w="3953"/>
        <w:gridCol w:w="2635"/>
      </w:tblGrid>
      <w:tr>
        <w:trPr>
          <w:tblHeader/>
        </w:trPr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Action / Description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System Response / Result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Clicks "Run OCR" (first run) or "Re-run OCR" (subsequent run) in the Action Bar on Document Detail.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 status changes to "Processing". Spinner shown.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Runs the OCR pipeline: image pre-processing → Claude AI primary extraction → Tesseract fallback → confidence scoring.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Raw text and structured fields are extracted. Each field carries a value, confidence score (0–1), and bounding box coordinates.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Fields are matched against the Field Mapping Config (regex patterns, keyword anchors, position rules) for the assigned document type.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ExtractedField records stored in DB. Document status = "PendingReview".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Validation is automatically triggered immediately after OCR completes.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See Flow 4 — Field Validation.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 Detail page auto-refreshes. OCR Summary card displays: confidence %, fields extracted, processing time, and validation found / not found counts.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can proceed to review extracted fields.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t xml:space="preserve">Flow 4 — Field Validation Against ERP</w:t>
      </w:r>
    </w:p>
    <w:p>
      <w:pPr>
        <w:spacing w:after="80"/>
      </w:pPr>
      <w:r>
        <w:rPr>
          <w:sz w:val="22"/>
          <w:szCs w:val="22"/>
        </w:rPr>
        <w:t xml:space="preserve">After OCR, each extracted field is validated against Acumatica. Validation rules are driven by the ERP Mapping Key configured in Field Mapping Config.</w:t>
      </w:r>
    </w:p>
    <w:p>
      <w:pPr>
        <w:spacing w:after="80"/>
      </w:pPr>
      <w:r>
        <w:t xml:space="preserve"/>
      </w:r>
    </w:p>
    <w:tbl>
      <w:tblPr>
        <w:tblW w:type="dxa" w:w="878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3"/>
        <w:gridCol w:w="1493"/>
        <w:gridCol w:w="3953"/>
        <w:gridCol w:w="2635"/>
      </w:tblGrid>
      <w:tr>
        <w:trPr>
          <w:tblHeader/>
        </w:trPr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Action / Description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System Response / Result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Validation service loads all extracted fields and their Field Mapping Configs for the document.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Each field is matched to an appropriate validator based on its ERP Mapping Key.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RequiredFieldValidator runs for all fields. Field has a value → Skipped. Empty required field → Failed. Field was not extracted at all → Failed (missing from document).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Ensures all required fields are present before ERP checks.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DynamicErpValidator runs for fields with an "Entity:Field" ERP mapping key (e.g., "Vendor:VendorName", "Bill:VendorRef", "InventoryItem:InventoryCD").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Queries Acumatica OData endpoint. Returns: Found / Not Found / Warning (e.g., inactive vendor).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Validation results saved to DB. Each result includes: status, human-readable message, full ERP response data, and the ERP Response Field (key to surface in the UI on success).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ValidationResult records persisted.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Validation counts (Found / Warnings / Not Found) displayed in OCR Summary card. Individual field badges and messages shown on Document Detail and Review Fields pages.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sees a clear per-field pass/fail/warning status.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Validation Statuses: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Found (✓ In ERP) — Value verified in Acumatica. Success label shows key: value (e.g., ✓ RefNbr: GESB-001).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Not Found (✗) — Value could not be matched in Acumatica. Full error message displayed below badge.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Warning (⚠ Review) — Value found but flagged (e.g., inactive vendor). Message displayed below badge.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Skipped — Validation not applicable (no ERP key configured, or required field already has a value).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t xml:space="preserve">Flow 5 — Field Review &amp; Inline Correction</w:t>
      </w:r>
    </w:p>
    <w:p>
      <w:pPr>
        <w:spacing w:after="80"/>
      </w:pPr>
      <w:r>
        <w:rPr>
          <w:sz w:val="22"/>
          <w:szCs w:val="22"/>
        </w:rPr>
        <w:t xml:space="preserve">Users review extracted fields, correct errors, and trigger re-validation. Two views are available: Document Detail (summary layout) and Review Fields (full split-pane with PDF viewer).</w:t>
      </w:r>
    </w:p>
    <w:p>
      <w:pPr>
        <w:spacing w:after="80"/>
      </w:pPr>
      <w:r>
        <w:t xml:space="preserve"/>
      </w:r>
    </w:p>
    <w:tbl>
      <w:tblPr>
        <w:tblW w:type="dxa" w:w="878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3"/>
        <w:gridCol w:w="1493"/>
        <w:gridCol w:w="3953"/>
        <w:gridCol w:w="2635"/>
      </w:tblGrid>
      <w:tr>
        <w:trPr>
          <w:tblHeader/>
        </w:trPr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Action / Description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System Response / Result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Opens Document Detail page or clicks "Review Fields" to open the split-pane verification view.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Left pane: original PDF rendered via PDF.js. Right pane: extracted fields with validation status.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 Header Fields (single-value fields) — sees field name, extracted value, confidence %, and validation badge.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Badge: "✓ In ERP" / "⚠ Review" / "✗ Not found". Full ERP message displayed directly below badge in matching colour.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 Table Data (multi-value line items) — rows in a table with a Valid. column per row.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Valid. column shows: "✓ RefNbr: GESB-001" for found, "✗ Not found" for failed, "⚠ Review" for warnings.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Clicks any value to edit inline. Types corrected value, presses Enter to save (or Escape to cancel).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Correction saved. System immediately re-validates that field (and all sibling fields if it is a table row).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Clicks "Run Validation" button (in Action Bar, right of Run OCR) to re-validate all fields simultaneously.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fields validated in parallel. Per-field spinners show progress. Results update in real time.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Clicks the trash icon on a table row to delete a line item.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Row and its validation results removed. OCR result updated.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t xml:space="preserve">Flow 6 — Mark Document as Checked</w:t>
      </w:r>
    </w:p>
    <w:p>
      <w:pPr>
        <w:spacing w:after="80"/>
      </w:pPr>
      <w:r>
        <w:rPr>
          <w:sz w:val="22"/>
          <w:szCs w:val="22"/>
        </w:rPr>
        <w:t xml:space="preserve">After reviewing all fields and confirming the data is accurate, a user marks the document as Checked to signal human review is complete.</w:t>
      </w:r>
    </w:p>
    <w:p>
      <w:pPr>
        <w:spacing w:after="80"/>
      </w:pPr>
      <w:r>
        <w:t xml:space="preserve"/>
      </w:r>
    </w:p>
    <w:tbl>
      <w:tblPr>
        <w:tblW w:type="dxa" w:w="878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3"/>
        <w:gridCol w:w="1493"/>
        <w:gridCol w:w="3953"/>
        <w:gridCol w:w="2635"/>
      </w:tblGrid>
      <w:tr>
        <w:trPr>
          <w:tblHeader/>
        </w:trPr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Action / Description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System Response / Result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 the document fields and validation results. May correct fields as needed.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Validation failures do not block the Checked action — human judgement takes precedence.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Clicks "Mark as Checked" in the Action Bar on Document Detail page.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 status changes to "Checked".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 status updated in DB. Audit log entry created.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KPI "Checked" count increments. Document shows Checked badge in Document List.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t xml:space="preserve">Flow 7 — Document List &amp; Management</w:t>
      </w:r>
    </w:p>
    <w:p>
      <w:pPr>
        <w:spacing w:after="80"/>
      </w:pPr>
      <w:r>
        <w:rPr>
          <w:sz w:val="22"/>
          <w:szCs w:val="22"/>
        </w:rPr>
        <w:t xml:space="preserve">Users view, filter, search, and manage documents they have access to. Admins can delete documents.</w:t>
      </w:r>
    </w:p>
    <w:p>
      <w:pPr>
        <w:spacing w:after="80"/>
      </w:pPr>
      <w:r>
        <w:t xml:space="preserve"/>
      </w:r>
    </w:p>
    <w:tbl>
      <w:tblPr>
        <w:tblW w:type="dxa" w:w="878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3"/>
        <w:gridCol w:w="1493"/>
        <w:gridCol w:w="3953"/>
        <w:gridCol w:w="2635"/>
      </w:tblGrid>
      <w:tr>
        <w:trPr>
          <w:tblHeader/>
        </w:trPr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Action / Description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System Response / Result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Navigates to Document List page.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Paginated list displays: filename, document type, status badge, uploaded by, upload date.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Filters by status (All / Pending Review / Processing / Checked / etc.) and/or types in the search box.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 filters in real time as criteria change.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Clicks a document row to open Document Detail.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document detail view opens.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Clicks "Delete" on Document Detail page, confirms in the confirmation modal.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Document, all OCR results, extracted fields, and validation records permanently deleted.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t xml:space="preserve">Flow 8 — Admin: Field Mapping Configuration</w:t>
      </w:r>
    </w:p>
    <w:p>
      <w:pPr>
        <w:spacing w:after="80"/>
      </w:pPr>
      <w:r>
        <w:rPr>
          <w:sz w:val="22"/>
          <w:szCs w:val="22"/>
        </w:rPr>
        <w:t xml:space="preserve">Admins configure what fields to extract per document type and how to validate them. This drives the entire OCR extraction and ERP validation pipeline.</w:t>
      </w:r>
    </w:p>
    <w:p>
      <w:pPr>
        <w:spacing w:after="80"/>
      </w:pPr>
      <w:r>
        <w:t xml:space="preserve"/>
      </w:r>
    </w:p>
    <w:tbl>
      <w:tblPr>
        <w:tblW w:type="dxa" w:w="878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3"/>
        <w:gridCol w:w="1493"/>
        <w:gridCol w:w="3953"/>
        <w:gridCol w:w="2635"/>
      </w:tblGrid>
      <w:tr>
        <w:trPr>
          <w:tblHeader/>
        </w:trPr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Action / Description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System Response / Result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Navigates to Admin &gt; Field Mapping Config.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 of document types is shown. Admin selects a document type (e.g., "AP Invoice").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Views existing field mappings for the selected type.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Table shows: Field Name, Display Label, Regex, Keyword Anchor, ERP Mapping Key, Success Label, Required, Active, Order.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Clicks "Add Field" or the edit icon on an existing mapping to open the configuration form.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Modal form opens.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Fills in the field configuration:
• Field Name — internal key (e.g., "vendorName")
• Display Label — shown in UI (e.g., "Vendor Name")
• Regex Pattern — extraction hint for the OCR engine
• ERP Mapping Key — "Entity:Field" for validation (e.g., "Vendor:VendorName")
• Validation Success Label — ERP response field to show on pass (e.g., "vendorId", "RefNbr")
• Required — whether a missing field is a validation failure
• Allow Multiple — marks the field as a repeating table column
• Display Order — controls the display order in the UI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 submitted after validation.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Field mapping saved to DB. Next OCR run for this document type uses the updated configuration immediately.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restart required. Config is active for all subsequent OCR and validation operations.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t xml:space="preserve">Flow 9 — Dashboard Overview</w:t>
      </w:r>
    </w:p>
    <w:p>
      <w:pPr>
        <w:spacing w:after="80"/>
      </w:pPr>
      <w:r>
        <w:rPr>
          <w:sz w:val="22"/>
          <w:szCs w:val="22"/>
        </w:rPr>
        <w:t xml:space="preserve">The Dashboard provides a high-level summary of document processing status, filtered by role and branch.</w:t>
      </w:r>
    </w:p>
    <w:p>
      <w:pPr>
        <w:spacing w:after="80"/>
      </w:pPr>
      <w:r>
        <w:t xml:space="preserve"/>
      </w:r>
    </w:p>
    <w:tbl>
      <w:tblPr>
        <w:tblW w:type="dxa" w:w="878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3"/>
        <w:gridCol w:w="1493"/>
        <w:gridCol w:w="3953"/>
        <w:gridCol w:w="2635"/>
      </w:tblGrid>
      <w:tr>
        <w:trPr>
          <w:tblHeader/>
        </w:trPr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Action / Description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System Response / Result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Navigates to Dashboard (default landing page after login).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KPI cards and recent document list load.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Queries DB for document counts, filtered by user role / branch.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KPI cards show: Total Documents, Pending Review, Failed (validation failures not yet resolved), Checked.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Clicks a KPI card to jump to Document List pre-filtered by that status.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 List opens with the relevant status filter pre-selected.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Recent Documents list shows the 10 most recently uploaded documents.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Each entry shows: filename, status badge, uploader name, upload date/time.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t xml:space="preserve">Flow 10 — Background Sync (Automated)</w:t>
      </w:r>
    </w:p>
    <w:p>
      <w:pPr>
        <w:spacing w:after="80"/>
      </w:pPr>
      <w:r>
        <w:rPr>
          <w:sz w:val="22"/>
          <w:szCs w:val="22"/>
        </w:rPr>
        <w:t xml:space="preserve">A Hangfire background job runs daily at 02:00 AM to synchronise user data and roles from Acumatica, keeping the app in sync without manual steps.</w:t>
      </w:r>
    </w:p>
    <w:p>
      <w:pPr>
        <w:spacing w:after="80"/>
      </w:pPr>
      <w:r>
        <w:t xml:space="preserve"/>
      </w:r>
    </w:p>
    <w:tbl>
      <w:tblPr>
        <w:tblW w:type="dxa" w:w="878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3"/>
        <w:gridCol w:w="1493"/>
        <w:gridCol w:w="3953"/>
        <w:gridCol w:w="2635"/>
      </w:tblGrid>
      <w:tr>
        <w:trPr>
          <w:tblHeader/>
        </w:trPr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Action / Description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System Response / Result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Scheduler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Hangfire triggers the AcumaticaUserSync job at 02:00 AM (configurable in system_config table).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Job authenticates to Acumatica using the system service account credentials.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Fetches all active users from Acumatica UserManagement API v25.100.001.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list returned with roles, branch, email, and display name.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Compares against local DB: creates new user records for new Acumatica users; updates role, branch, display name, and email for existing users.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local user records kept in sync with Acumatica.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Job completes. Hangfire schedules next run for the following day.</w:t>
            </w:r>
          </w:p>
        </w:tc>
        <w:tc>
          <w:tcPr>
            <w:shd w:fill="F0FD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 log entry created for the sync run.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t xml:space="preserve">5. Page &amp; Route Map</w:t>
      </w:r>
    </w:p>
    <w:tbl>
      <w:tblPr>
        <w:tblW w:type="dxa" w:w="878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108"/>
        <w:gridCol w:w="1230"/>
        <w:gridCol w:w="2987"/>
      </w:tblGrid>
      <w:tr>
        <w:trPr>
          <w:tblHeader/>
        </w:trPr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Access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/login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Login Page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Acumatica OAuth sign-in button.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/auth/callback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 Callback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Handles OAuth redirect; exchanges code for app JWT.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/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roles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KPI cards + 10 recent documents.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/documents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 List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roles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Paginated list with status filter and filename search.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/upload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Upload Page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roles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Drag-and-drop multi-file upload.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/documents/:id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 Detail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roles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OCR summary, field list, action bar, version history.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/documents/:id/verify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 Fields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roles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Split-pane: PDF viewer (left) + FieldReviewPanel (right).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/admin/field-mapping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Field Mapping Config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Configure extraction and validation rules per document type.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/admin/users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Management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 and manage Acumatica-synced users.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/admin/audit-log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 Log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Browse all system audit events.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400"/>
      </w:pPr>
      <w:r>
        <w:t xml:space="preserve">6. Document Status State Machine</w:t>
      </w:r>
    </w:p>
    <w:p>
      <w:pPr>
        <w:spacing w:after="80"/>
      </w:pPr>
      <w:r>
        <w:rPr>
          <w:sz w:val="22"/>
          <w:szCs w:val="22"/>
        </w:rPr>
        <w:t xml:space="preserve">Each document moves through the following statuses during its lifecycle:</w:t>
      </w:r>
    </w:p>
    <w:p>
      <w:pPr>
        <w:spacing w:after="80"/>
      </w:pPr>
      <w:r>
        <w:t xml:space="preserve"/>
      </w:r>
    </w:p>
    <w:tbl>
      <w:tblPr>
        <w:tblW w:type="dxa" w:w="878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7"/>
        <w:gridCol w:w="3514"/>
        <w:gridCol w:w="3514"/>
      </w:tblGrid>
      <w:tr>
        <w:trPr>
          <w:tblHeader/>
        </w:trPr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Next Possible Status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Uploaded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 received. OCR has not been run yet.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Processing (when Run OCR clicked)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Processing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OCR pipeline is running.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PendingReview (on success)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PendingReview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OCR complete. Fields extracted. Validation auto-ran.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ReviewInProgress, Checked, or Processing (re-run)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ReviewInProgress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has opened the Review Fields page at least once.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Checked or Processing (re-run)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Checked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confirmed review is complete. Document considered human-verified.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Processing (re-run OCR if needed)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400"/>
      </w:pPr>
      <w:r>
        <w:t xml:space="preserve">7. ERP Integration Details</w:t>
      </w:r>
    </w:p>
    <w:p>
      <w:pPr>
        <w:pStyle w:val="Heading3"/>
        <w:spacing w:after="60" w:before="200"/>
      </w:pPr>
      <w:r>
        <w:t xml:space="preserve">Supported Acumatica Entities</w:t>
      </w:r>
    </w:p>
    <w:tbl>
      <w:tblPr>
        <w:tblW w:type="dxa" w:w="878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5"/>
        <w:gridCol w:w="1932"/>
        <w:gridCol w:w="4216"/>
      </w:tblGrid>
      <w:tr>
        <w:trPr>
          <w:tblHeader/>
        </w:trPr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ERP Mapping Key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Acumatica Entity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Example Use Case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Vendor:VendorName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Vendor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Verify vendor name on AP invoice matches an active vendor in Acumatica.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Bill:VendorRef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 Invoice (Bill)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 vendor invoice reference number exists as an AP Bill.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PurchaseOrder:OrderNbr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Purchase Order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Verify PO number referenced on invoice exists.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InventoryItem:InventoryCD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Inventory Item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Validate item code on line items against inventory master.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Customer:CustomerName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Verify customer name on a statement matches an ERP customer record.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Currency:CurrencyID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Currency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Validate currency code is active in Acumatica.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t xml:space="preserve">Validation Success Label (ERP Response Field)</w:t>
      </w:r>
    </w:p>
    <w:p>
      <w:pPr>
        <w:spacing w:after="80"/>
      </w:pPr>
      <w:r>
        <w:rPr>
          <w:sz w:val="22"/>
          <w:szCs w:val="22"/>
        </w:rPr>
        <w:t xml:space="preserve">Each field mapping config can specify a "Validation Success Label". When validation passes, this key is looked up in the Acumatica response data and displayed in the UI next to the ✓ badge.</w:t>
      </w:r>
    </w:p>
    <w:p>
      <w:pPr>
        <w:spacing w:after="80"/>
      </w:pPr>
      <w:r>
        <w:t xml:space="preserve"/>
      </w:r>
    </w:p>
    <w:tbl>
      <w:tblPr>
        <w:tblW w:type="dxa" w:w="878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4"/>
        <w:gridCol w:w="1757"/>
        <w:gridCol w:w="3953"/>
      </w:tblGrid>
      <w:tr>
        <w:trPr>
          <w:tblHeader/>
        </w:trPr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ERP Mapping Key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Success Label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UI Display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Vendor:VendorName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vendorId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vendorId: V00001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Bill:VendorRef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RefNbr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RefNbr: GESB-001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400"/>
      </w:pPr>
      <w:r>
        <w:t xml:space="preserve">8. Confidence Scoring</w:t>
      </w:r>
    </w:p>
    <w:p>
      <w:pPr>
        <w:spacing w:after="80"/>
      </w:pPr>
      <w:r>
        <w:rPr>
          <w:sz w:val="22"/>
          <w:szCs w:val="22"/>
        </w:rPr>
        <w:t xml:space="preserve">Every extracted field receives a confidence score between 0 and 1, computed as a weighted combination of three factors:</w:t>
      </w:r>
    </w:p>
    <w:p>
      <w:pPr>
        <w:spacing w:after="80"/>
      </w:pPr>
      <w:r>
        <w:t xml:space="preserve"/>
      </w:r>
    </w:p>
    <w:tbl>
      <w:tblPr>
        <w:tblW w:type="dxa" w:w="878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5"/>
        <w:gridCol w:w="1318"/>
        <w:gridCol w:w="4831"/>
      </w:tblGrid>
      <w:tr>
        <w:trPr>
          <w:tblHeader/>
        </w:trPr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Factor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Tesseract OCR score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40%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Raw confidence from Tesseract's character recognition engine.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Regex strategy match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Whether the extracted value matches the configured regex pattern for the field.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Keyword proximity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How close the extracted value is to the configured keyword anchor in the document layout.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sz w:val="22"/>
          <w:szCs w:val="22"/>
        </w:rPr>
        <w:t xml:space="preserve">Confidence thresholds (configurable per field):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≥ 90% — High confidence (green badge).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70–89% — Medium confidence (amber badge).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&lt; 70% — Low confidence (red badge). Field is highlighted for review.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400"/>
      </w:pPr>
      <w:r>
        <w:t xml:space="preserve">9. Glossary</w:t>
      </w:r>
    </w:p>
    <w:tbl>
      <w:tblPr>
        <w:tblW w:type="dxa" w:w="878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6"/>
        <w:gridCol w:w="6588"/>
      </w:tblGrid>
      <w:tr>
        <w:trPr>
          <w:tblHeader/>
        </w:trPr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OCR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Optical Character Recognition — extracts text and structured data from scanned or digital documents.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ERP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Enterprise Resource Planning — in this system, Acumatica cloud ERP.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Field Mapping Config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Admin-defined rules that tell the OCR pipeline what fields to extract from a document type and how to validate them.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ExtractedField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 single piece of data extracted from a document (e.g., vendorName = "ABC Corp"), with a confidence score and bounding box.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ValidationResult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outcome of a validator run. Statuses: Found, Not Found, Warning, Skipped.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ERP Mapping Key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"Entity:Field" format directing the validator to an Acumatica entity (e.g., "Vendor:VendorName").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Success Label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ERP response field key shown in the UI when validation passes (e.g., "RefNbr", "vendorId").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Header Field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 single-value field on a document (e.g., invoice number, vendor name). Appears in the Document Fields section.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Table Field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 repeating/multi-value field (allowMultiple = true), such as line items on an invoice. Appears in the Table Data section.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Hangfire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Background job scheduler used for the nightly Acumatica user sync job.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DXA / Twip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 of measurement in Word documents. 1 inch = 1440 dxa/twips. Used for page margins and column widths.</w:t>
            </w:r>
          </w:p>
        </w:tc>
      </w:tr>
    </w:tbl>
    <w:p>
      <w:pPr>
        <w:spacing w:after="80"/>
      </w:pPr>
      <w:r>
        <w:t xml:space="preserve"/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20" w:before="400"/>
    </w:pPr>
    <w:rPr>
      <w:b/>
      <w:bCs/>
      <w:color w:val="1E3A5F"/>
      <w:sz w:val="36"/>
      <w:szCs w:val="36"/>
    </w:rPr>
  </w:style>
  <w:style w:type="paragraph" w:styleId="Heading2">
    <w:name w:val="Heading 2"/>
    <w:pPr>
      <w:spacing w:after="80" w:before="280"/>
    </w:pPr>
    <w:rPr>
      <w:b/>
      <w:bCs/>
      <w:color w:val="1E3A5F"/>
      <w:sz w:val="28"/>
      <w:szCs w:val="28"/>
    </w:rPr>
  </w:style>
  <w:style w:type="paragraph" w:styleId="Heading3">
    <w:name w:val="Heading 3"/>
    <w:pPr>
      <w:spacing w:after="60" w:before="200"/>
    </w:pPr>
    <w:rPr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2026-03-06T00:58:37.909Z</dcterms:created>
  <dcterms:modified xsi:type="dcterms:W3CDTF">2026-03-06T00:58:37.910Z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