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Cahier des charges — AInonymous Relay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6" w:name="cahier-des-charges-ainonymous-relay"/>
    <w:p>
      <w:pPr>
        <w:pStyle w:val="Heading1"/>
      </w:pPr>
      <w:r>
        <w:t xml:space="preserve">Cahier des charges — AInonymous Relay</w:t>
      </w:r>
    </w:p>
    <w:bookmarkStart w:id="10" w:name="X492cefc6019f4f67c9a3f3146a9acdebfadb4d3"/>
    <w:p>
      <w:pPr>
        <w:pStyle w:val="Heading2"/>
      </w:pPr>
      <w:r>
        <w:t xml:space="preserve">Module de relais de calcul GPU pour LLM locaux, orchestré en mesh Holochain (Windows / Android)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Valeur</w:t>
            </w:r>
          </w:p>
        </w:tc>
      </w:tr>
      <w:tr>
        <w:tc>
          <w:tcPr/>
          <w:p>
            <w:pPr>
              <w:pStyle w:val="Compact"/>
            </w:pPr>
            <w:r>
              <w:t xml:space="preserve">Version du document</w:t>
            </w:r>
          </w:p>
        </w:tc>
        <w:tc>
          <w:tcPr/>
          <w:p>
            <w:pPr>
              <w:pStyle w:val="Compact"/>
            </w:pPr>
            <w:r>
              <w:t xml:space="preserve">0.2 — décisions structurantes verrouillées</w:t>
            </w:r>
          </w:p>
        </w:tc>
      </w:tr>
      <w:tr>
        <w:tc>
          <w:tcPr/>
          <w:p>
            <w:pPr>
              <w:pStyle w:val="Compact"/>
            </w:pPr>
            <w:r>
              <w:t xml:space="preserve">Date</w:t>
            </w:r>
          </w:p>
        </w:tc>
        <w:tc>
          <w:tcPr/>
          <w:p>
            <w:pPr>
              <w:pStyle w:val="Compact"/>
            </w:pPr>
            <w:r>
              <w:t xml:space="preserve">21 octobre 2026</w:t>
            </w:r>
          </w:p>
        </w:tc>
      </w:tr>
      <w:tr>
        <w:tc>
          <w:tcPr/>
          <w:p>
            <w:pPr>
              <w:pStyle w:val="Compact"/>
            </w:pPr>
            <w:r>
              <w:t xml:space="preserve">Dépôt analysé</w:t>
            </w:r>
          </w:p>
        </w:tc>
        <w:tc>
          <w:tcPr/>
          <w:p>
            <w:pPr>
              <w:pStyle w:val="Compact"/>
            </w:pPr>
            <w:hyperlink r:id="rId9">
              <w:r>
                <w:rPr>
                  <w:rStyle w:val="VerbatimChar"/>
                </w:rPr>
                <w:t xml:space="preserve">Geoking2104/AInonymous</w:t>
              </w:r>
            </w:hyperlink>
          </w:p>
        </w:tc>
      </w:tr>
      <w:tr>
        <w:tc>
          <w:tcPr/>
          <w:p>
            <w:pPr>
              <w:pStyle w:val="Compact"/>
            </w:pPr>
            <w:r>
              <w:t xml:space="preserve">Commit de référence</w:t>
            </w:r>
          </w:p>
        </w:tc>
        <w:tc>
          <w:tcPr/>
          <w:p>
            <w:pPr>
              <w:pStyle w:val="Compact"/>
            </w:pPr>
            <w:r>
              <w:rPr>
                <w:rStyle w:val="VerbatimChar"/>
              </w:rPr>
              <w:t xml:space="preserve">1824be9fcc331a8205c5a9e785390d33b79b62e5</w:t>
            </w:r>
            <w:r>
              <w:t xml:space="preserve"> </w:t>
            </w:r>
            <w:r>
              <w:t xml:space="preserve">(24 août 2026)</w:t>
            </w:r>
          </w:p>
        </w:tc>
      </w:tr>
      <w:tr>
        <w:tc>
          <w:tcPr/>
          <w:p>
            <w:pPr>
              <w:pStyle w:val="Compact"/>
            </w:pPr>
            <w:r>
              <w:t xml:space="preserve">Périmètre cible</w:t>
            </w:r>
          </w:p>
        </w:tc>
        <w:tc>
          <w:tcPr/>
          <w:p>
            <w:pPr>
              <w:pStyle w:val="Compact"/>
            </w:pPr>
            <w:r>
              <w:t xml:space="preserve">Windows 11 x64 (Windows 10 22H2 en best-effort), Android 10+ arm64</w:t>
            </w:r>
          </w:p>
        </w:tc>
      </w:tr>
      <w:tr>
        <w:tc>
          <w:tcPr/>
          <w:p>
            <w:pPr>
              <w:pStyle w:val="Compact"/>
            </w:pPr>
            <w:r>
              <w:t xml:space="preserve">Statut du dépôt</w:t>
            </w:r>
          </w:p>
        </w:tc>
        <w:tc>
          <w:tcPr/>
          <w:p>
            <w:pPr>
              <w:pStyle w:val="Compact"/>
            </w:pPr>
            <w:r>
              <w:t xml:space="preserve">Alpha de recherche, non audité, adapté aux pilotes privés contrôlés</w:t>
            </w:r>
          </w:p>
        </w:tc>
      </w:tr>
      <w:tr>
        <w:tc>
          <w:tcPr/>
          <w:p>
            <w:pPr>
              <w:pStyle w:val="Compact"/>
            </w:pPr>
            <w:r>
              <w:t xml:space="preserve">Décisions actées</w:t>
            </w:r>
          </w:p>
        </w:tc>
        <w:tc>
          <w:tcPr/>
          <w:p>
            <w:pPr>
              <w:pStyle w:val="Compact"/>
            </w:pPr>
            <w:r>
              <w:t xml:space="preserve">Mesh privé ; Android agent complet via Tauri ; distribution directe signée</w:t>
            </w:r>
          </w:p>
        </w:tc>
      </w:tr>
      <w:tr>
        <w:tc>
          <w:tcPr/>
          <w:p>
            <w:pPr>
              <w:pStyle w:val="Compact"/>
            </w:pPr>
            <w:r>
              <w:t xml:space="preserve">Objet</w:t>
            </w:r>
          </w:p>
        </w:tc>
        <w:tc>
          <w:tcPr/>
          <w:p>
            <w:pPr>
              <w:pStyle w:val="Compact"/>
            </w:pPr>
            <w:r>
              <w:t xml:space="preserve">Spécifier la fonctionnalité de téléchargement, d’installation et d’exploitation d’un relais de calcul GPU, ainsi que son intégration au mesh Holochain</w:t>
            </w:r>
          </w:p>
        </w:tc>
      </w:tr>
    </w:tbl>
    <w:p>
      <w:r>
        <w:pict>
          <v:rect style="width:0;height:1.5pt" o:hralign="center" o:hrstd="t" o:hr="t"/>
        </w:pict>
      </w:r>
    </w:p>
    <w:p>
      <w:pPr>
        <w:pStyle w:val="FirstParagraph"/>
      </w:pPr>
      <w:r>
        <w:rPr>
          <w:b/>
          <w:bCs/>
        </w:rPr>
        <w:t xml:space="preserve">Sommaire</w:t>
      </w:r>
    </w:p>
    <w:p>
      <w:pPr>
        <w:pStyle w:val="Compact"/>
        <w:numPr>
          <w:ilvl w:val="0"/>
          <w:numId w:val="1001"/>
        </w:numPr>
      </w:pPr>
      <w:r>
        <w:t xml:space="preserve">Résumé exécutif</w:t>
      </w:r>
    </w:p>
    <w:p>
      <w:pPr>
        <w:pStyle w:val="Compact"/>
        <w:numPr>
          <w:ilvl w:val="0"/>
          <w:numId w:val="1001"/>
        </w:numPr>
      </w:pPr>
      <w:r>
        <w:t xml:space="preserve">Contexte, objectifs et périmètre</w:t>
      </w:r>
    </w:p>
    <w:p>
      <w:pPr>
        <w:pStyle w:val="Compact"/>
        <w:numPr>
          <w:ilvl w:val="0"/>
          <w:numId w:val="1001"/>
        </w:numPr>
      </w:pPr>
      <w:r>
        <w:t xml:space="preserve">Audit du dépôt et blocs réutilisables</w:t>
      </w:r>
    </w:p>
    <w:p>
      <w:pPr>
        <w:pStyle w:val="Compact"/>
        <w:numPr>
          <w:ilvl w:val="0"/>
          <w:numId w:val="1001"/>
        </w:numPr>
      </w:pPr>
      <w:r>
        <w:t xml:space="preserve">Utilisateurs, parcours et cas d’usage</w:t>
      </w:r>
    </w:p>
    <w:p>
      <w:pPr>
        <w:pStyle w:val="Compact"/>
        <w:numPr>
          <w:ilvl w:val="0"/>
          <w:numId w:val="1001"/>
        </w:numPr>
      </w:pPr>
      <w:r>
        <w:t xml:space="preserve">Exigences fonctionnelles</w:t>
      </w:r>
    </w:p>
    <w:p>
      <w:pPr>
        <w:pStyle w:val="Compact"/>
        <w:numPr>
          <w:ilvl w:val="0"/>
          <w:numId w:val="1001"/>
        </w:numPr>
      </w:pPr>
      <w:r>
        <w:t xml:space="preserve">Exigences non fonctionnelles et techniques</w:t>
      </w:r>
    </w:p>
    <w:p>
      <w:pPr>
        <w:pStyle w:val="Compact"/>
        <w:numPr>
          <w:ilvl w:val="0"/>
          <w:numId w:val="1001"/>
        </w:numPr>
      </w:pPr>
      <w:r>
        <w:t xml:space="preserve">Architecture cible</w:t>
      </w:r>
    </w:p>
    <w:p>
      <w:pPr>
        <w:pStyle w:val="Compact"/>
        <w:numPr>
          <w:ilvl w:val="0"/>
          <w:numId w:val="1001"/>
        </w:numPr>
      </w:pPr>
      <w:r>
        <w:t xml:space="preserve">Conception technique détaillée</w:t>
      </w:r>
    </w:p>
    <w:p>
      <w:pPr>
        <w:pStyle w:val="Compact"/>
        <w:numPr>
          <w:ilvl w:val="0"/>
          <w:numId w:val="1001"/>
        </w:numPr>
      </w:pPr>
      <w:r>
        <w:t xml:space="preserve">Plan de réutilisation et de refactorisation</w:t>
      </w:r>
    </w:p>
    <w:p>
      <w:pPr>
        <w:pStyle w:val="Compact"/>
        <w:numPr>
          <w:ilvl w:val="0"/>
          <w:numId w:val="1001"/>
        </w:numPr>
      </w:pPr>
      <w:r>
        <w:t xml:space="preserve">Plan de réalisation</w:t>
      </w:r>
    </w:p>
    <w:p>
      <w:pPr>
        <w:pStyle w:val="Compact"/>
        <w:numPr>
          <w:ilvl w:val="0"/>
          <w:numId w:val="1001"/>
        </w:numPr>
      </w:pPr>
      <w:r>
        <w:t xml:space="preserve">Stratégie de test et critères d’acceptation</w:t>
      </w:r>
    </w:p>
    <w:p>
      <w:pPr>
        <w:pStyle w:val="Compact"/>
        <w:numPr>
          <w:ilvl w:val="0"/>
          <w:numId w:val="1001"/>
        </w:numPr>
      </w:pPr>
      <w:r>
        <w:t xml:space="preserve">Risques et mitigations</w:t>
      </w:r>
    </w:p>
    <w:p>
      <w:pPr>
        <w:pStyle w:val="Compact"/>
        <w:numPr>
          <w:ilvl w:val="0"/>
          <w:numId w:val="1001"/>
        </w:numPr>
      </w:pPr>
      <w:r>
        <w:t xml:space="preserve">Décisions actées et questions ouvertes</w:t>
      </w:r>
    </w:p>
    <w:p>
      <w:pPr>
        <w:pStyle w:val="Compact"/>
        <w:numPr>
          <w:ilvl w:val="0"/>
          <w:numId w:val="1001"/>
        </w:numPr>
      </w:pPr>
      <w:r>
        <w:t xml:space="preserve">Annexes</w:t>
      </w:r>
    </w:p>
    <w:p>
      <w:r>
        <w:pict>
          <v:rect style="width:0;height:1.5pt" o:hralign="center" o:hrstd="t" o:hr="t"/>
        </w:pict>
      </w:r>
    </w:p>
    <w:bookmarkEnd w:id="10"/>
    <w:bookmarkStart w:id="17" w:name="résumé-exécutif"/>
    <w:p>
      <w:pPr>
        <w:pStyle w:val="Heading2"/>
      </w:pPr>
      <w:r>
        <w:t xml:space="preserve">0. Résumé exécutif</w:t>
      </w:r>
    </w:p>
    <w:bookmarkStart w:id="11" w:name="la-demande"/>
    <w:p>
      <w:pPr>
        <w:pStyle w:val="Heading3"/>
      </w:pPr>
      <w:r>
        <w:t xml:space="preserve">0.1 La demande</w:t>
      </w:r>
    </w:p>
    <w:p>
      <w:pPr>
        <w:pStyle w:val="FirstParagraph"/>
      </w:pPr>
      <w:r>
        <w:t xml:space="preserve">Permettre à un utilisateur de</w:t>
      </w:r>
      <w:r>
        <w:t xml:space="preserve"> </w:t>
      </w:r>
      <w:r>
        <w:rPr>
          <w:b/>
          <w:bCs/>
        </w:rPr>
        <w:t xml:space="preserve">télécharger un module sur Windows et Android</w:t>
      </w:r>
      <w:r>
        <w:t xml:space="preserve">, de l’installer, puis de :</w:t>
      </w:r>
    </w:p>
    <w:p>
      <w:pPr>
        <w:pStyle w:val="Compact"/>
        <w:numPr>
          <w:ilvl w:val="0"/>
          <w:numId w:val="1002"/>
        </w:numPr>
      </w:pPr>
      <w:r>
        <w:rPr>
          <w:b/>
          <w:bCs/>
        </w:rPr>
        <w:t xml:space="preserve">utiliser des modèles LLM en local</w:t>
      </w:r>
      <w:r>
        <w:t xml:space="preserve"> </w:t>
      </w:r>
      <w:r>
        <w:t xml:space="preserve">derrière une API compatible OpenAI ;</w:t>
      </w:r>
    </w:p>
    <w:p>
      <w:pPr>
        <w:pStyle w:val="Compact"/>
        <w:numPr>
          <w:ilvl w:val="0"/>
          <w:numId w:val="1002"/>
        </w:numPr>
      </w:pPr>
      <w:r>
        <w:rPr>
          <w:b/>
          <w:bCs/>
        </w:rPr>
        <w:t xml:space="preserve">partager volontairement la puissance GPU</w:t>
      </w:r>
      <w:r>
        <w:t xml:space="preserve"> </w:t>
      </w:r>
      <w:r>
        <w:t xml:space="preserve">de sa machine avec des pairs</w:t>
      </w:r>
      <w:r>
        <w:t xml:space="preserve"> </w:t>
      </w:r>
      <w:r>
        <w:rPr>
          <w:b/>
          <w:bCs/>
        </w:rPr>
        <w:t xml:space="preserve">autorisés</w:t>
      </w:r>
      <w:r>
        <w:t xml:space="preserve"> </w:t>
      </w:r>
      <w:r>
        <w:t xml:space="preserve">;</w:t>
      </w:r>
    </w:p>
    <w:p>
      <w:pPr>
        <w:pStyle w:val="Compact"/>
        <w:numPr>
          <w:ilvl w:val="0"/>
          <w:numId w:val="1002"/>
        </w:numPr>
      </w:pPr>
      <w:r>
        <w:rPr>
          <w:b/>
          <w:bCs/>
        </w:rPr>
        <w:t xml:space="preserve">paralléliser</w:t>
      </w:r>
      <w:r>
        <w:t xml:space="preserve"> </w:t>
      </w:r>
      <w:r>
        <w:t xml:space="preserve">le calcul sur plusieurs machines d’un</w:t>
      </w:r>
      <w:r>
        <w:t xml:space="preserve"> </w:t>
      </w:r>
      <w:r>
        <w:rPr>
          <w:b/>
          <w:bCs/>
        </w:rPr>
        <w:t xml:space="preserve">mesh coordonné par Holochain</w:t>
      </w:r>
      <w:r>
        <w:t xml:space="preserve"> </w:t>
      </w:r>
      <w:r>
        <w:t xml:space="preserve">;</w:t>
      </w:r>
    </w:p>
    <w:p>
      <w:pPr>
        <w:pStyle w:val="Compact"/>
        <w:numPr>
          <w:ilvl w:val="0"/>
          <w:numId w:val="1002"/>
        </w:numPr>
      </w:pPr>
      <w:r>
        <w:t xml:space="preserve">garder le</w:t>
      </w:r>
      <w:r>
        <w:t xml:space="preserve"> </w:t>
      </w:r>
      <w:r>
        <w:rPr>
          <w:b/>
          <w:bCs/>
        </w:rPr>
        <w:t xml:space="preserve">contrôle</w:t>
      </w:r>
      <w:r>
        <w:t xml:space="preserve"> </w:t>
      </w:r>
      <w:r>
        <w:t xml:space="preserve">: qui peut consommer, quand, combien, pour quels modèles, avec quel plafond de VRAM, de température, de batterie et de réseau.</w:t>
      </w:r>
    </w:p>
    <w:bookmarkEnd w:id="11"/>
    <w:bookmarkStart w:id="12" w:name="le-constat-principal"/>
    <w:p>
      <w:pPr>
        <w:pStyle w:val="Heading3"/>
      </w:pPr>
      <w:r>
        <w:t xml:space="preserve">0.2 Le constat principal</w:t>
      </w:r>
    </w:p>
    <w:p>
      <w:pPr>
        <w:pStyle w:val="FirstParagraph"/>
      </w:pPr>
      <w:r>
        <w:t xml:space="preserve">Le dépôt AInonymous fournit des</w:t>
      </w:r>
      <w:r>
        <w:t xml:space="preserve"> </w:t>
      </w:r>
      <w:r>
        <w:rPr>
          <w:b/>
          <w:bCs/>
        </w:rPr>
        <w:t xml:space="preserve">fondations solides et déjà écrites</w:t>
      </w:r>
      <w:r>
        <w:t xml:space="preserve"> </w:t>
      </w:r>
      <w:r>
        <w:t xml:space="preserve">pour le plan de contrôle Holochain et le plan de données QUIC/mTLS. En revanche,</w:t>
      </w:r>
      <w:r>
        <w:t xml:space="preserve"> </w:t>
      </w:r>
      <w:r>
        <w:rPr>
          <w:b/>
          <w:bCs/>
        </w:rPr>
        <w:t xml:space="preserve">il ne contient aujourd’hui aucun produit Windows ou Android téléchargeable, aucun mécanisme de partage GPU avec autorisation, aucun protocole de lease, aucune comptabilité d’usage et aucun relais réseau pour les réseaux mobiles</w:t>
      </w:r>
      <w:r>
        <w:t xml:space="preserve">.</w:t>
      </w:r>
    </w:p>
    <w:p>
      <w:pPr>
        <w:pStyle w:val="BodyText"/>
      </w:pPr>
      <w:r>
        <w:t xml:space="preserve">Autrement dit : la fonctionnalité demandée n’est pas une case à cocher dans le dépôt existant ; c’est un</w:t>
      </w:r>
      <w:r>
        <w:t xml:space="preserve"> </w:t>
      </w:r>
      <w:r>
        <w:rPr>
          <w:b/>
          <w:bCs/>
        </w:rPr>
        <w:t xml:space="preserve">produit à construire autour d’un noyau réutilisable</w:t>
      </w:r>
      <w:r>
        <w:t xml:space="preserve">. Le présent document distingue systématiquement :</w:t>
      </w:r>
    </w:p>
    <w:p>
      <w:pPr>
        <w:pStyle w:val="Compact"/>
        <w:numPr>
          <w:ilvl w:val="0"/>
          <w:numId w:val="1003"/>
        </w:numPr>
      </w:pPr>
      <w:r>
        <w:t xml:space="preserve">ce qui</w:t>
      </w:r>
      <w:r>
        <w:t xml:space="preserve"> </w:t>
      </w:r>
      <w:r>
        <w:rPr>
          <w:b/>
          <w:bCs/>
        </w:rPr>
        <w:t xml:space="preserve">existe et est réutilisable</w:t>
      </w:r>
      <w:r>
        <w:t xml:space="preserve"> </w:t>
      </w:r>
      <w:r>
        <w:t xml:space="preserve">(avec le chemin et la ligne dans le dépôt) ;</w:t>
      </w:r>
    </w:p>
    <w:p>
      <w:pPr>
        <w:pStyle w:val="Compact"/>
        <w:numPr>
          <w:ilvl w:val="0"/>
          <w:numId w:val="1003"/>
        </w:numPr>
      </w:pPr>
      <w:r>
        <w:t xml:space="preserve">ce qui</w:t>
      </w:r>
      <w:r>
        <w:t xml:space="preserve"> </w:t>
      </w:r>
      <w:r>
        <w:rPr>
          <w:b/>
          <w:bCs/>
        </w:rPr>
        <w:t xml:space="preserve">existe mais est un prototype</w:t>
      </w:r>
      <w:r>
        <w:t xml:space="preserve"> </w:t>
      </w:r>
      <w:r>
        <w:t xml:space="preserve">(à durcir, pas à présenter comme acquis) ;</w:t>
      </w:r>
    </w:p>
    <w:p>
      <w:pPr>
        <w:pStyle w:val="Compact"/>
        <w:numPr>
          <w:ilvl w:val="0"/>
          <w:numId w:val="1003"/>
        </w:numPr>
      </w:pPr>
      <w:r>
        <w:t xml:space="preserve">ce qui</w:t>
      </w:r>
      <w:r>
        <w:t xml:space="preserve"> </w:t>
      </w:r>
      <w:r>
        <w:rPr>
          <w:b/>
          <w:bCs/>
        </w:rPr>
        <w:t xml:space="preserve">n’existe pas</w:t>
      </w:r>
      <w:r>
        <w:t xml:space="preserve"> </w:t>
      </w:r>
      <w:r>
        <w:t xml:space="preserve">et doit être conçu et développé.</w:t>
      </w:r>
    </w:p>
    <w:bookmarkEnd w:id="12"/>
    <w:bookmarkStart w:id="13" w:name="X94dfa0caea6f4bfb78f829a6a16f8cf0d20ccc8"/>
    <w:p>
      <w:pPr>
        <w:pStyle w:val="Heading3"/>
      </w:pPr>
      <w:r>
        <w:t xml:space="preserve">0.3 Les cinq décisions structurantes recommandées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Décision</w:t>
            </w:r>
          </w:p>
        </w:tc>
        <w:tc>
          <w:tcPr/>
          <w:p>
            <w:pPr>
              <w:pStyle w:val="Compact"/>
            </w:pPr>
            <w:r>
              <w:t xml:space="preserve">Justification synthétique</w:t>
            </w:r>
          </w:p>
        </w:tc>
      </w:tr>
      <w:tr>
        <w:tc>
          <w:tcPr/>
          <w:p>
            <w:pPr>
              <w:pStyle w:val="Compact"/>
            </w:pPr>
            <w:r>
              <w:t xml:space="preserve">D1</w:t>
            </w:r>
          </w:p>
        </w:tc>
        <w:tc>
          <w:tcPr/>
          <w:p>
            <w:pPr>
              <w:pStyle w:val="Compact"/>
            </w:pPr>
            <w:r>
              <w:rPr>
                <w:b/>
                <w:bCs/>
              </w:rPr>
              <w:t xml:space="preserve">Holochain coordonne, QUIC transporte</w:t>
            </w:r>
          </w:p>
        </w:tc>
        <w:tc>
          <w:tcPr/>
          <w:p>
            <w:pPr>
              <w:pStyle w:val="Compact"/>
            </w:pPr>
            <w:r>
              <w:t xml:space="preserve">Holochain n’est pas un moteur de calcul distribué ; il authentifie, découvre, autorise et audite. Les tenseurs, prompts et tokens ne doivent jamais passer par la DHT. C’est déjà l’invariant du dépôt.</w:t>
            </w:r>
          </w:p>
        </w:tc>
      </w:tr>
      <w:tr>
        <w:tc>
          <w:tcPr/>
          <w:p>
            <w:pPr>
              <w:pStyle w:val="Compact"/>
            </w:pPr>
            <w:r>
              <w:t xml:space="preserve">D2</w:t>
            </w:r>
          </w:p>
        </w:tc>
        <w:tc>
          <w:tcPr/>
          <w:p>
            <w:pPr>
              <w:pStyle w:val="Compact"/>
            </w:pPr>
            <w:r>
              <w:rPr>
                <w:b/>
                <w:bCs/>
              </w:rPr>
              <w:t xml:space="preserve">Le mode par défaut est la réplication de modèle, pas le pipeline</w:t>
            </w:r>
          </w:p>
        </w:tc>
        <w:tc>
          <w:tcPr/>
          <w:p>
            <w:pPr>
              <w:pStyle w:val="Compact"/>
            </w:pPr>
            <w:r>
              <w:t xml:space="preserve">Le pipeline parallèle ajoute un aller-retour réseau</w:t>
            </w:r>
            <w:r>
              <w:t xml:space="preserve"> </w:t>
            </w:r>
            <w:r>
              <w:rPr>
                <w:b/>
                <w:bCs/>
              </w:rPr>
              <w:t xml:space="preserve">par token</w:t>
            </w:r>
            <w:r>
              <w:t xml:space="preserve"> </w:t>
            </w:r>
            <w:r>
              <w:t xml:space="preserve">; il n’est viable qu’en LAN rapide ou pour un modèle qui ne tient pas sur une machine. Le mode « réplique » (modèle entier sur un pair) est robuste, compatible WAN, et délivre la montée en charge.</w:t>
            </w:r>
          </w:p>
        </w:tc>
      </w:tr>
      <w:tr>
        <w:tc>
          <w:tcPr/>
          <w:p>
            <w:pPr>
              <w:pStyle w:val="Compact"/>
            </w:pPr>
            <w:r>
              <w:t xml:space="preserve">D3</w:t>
            </w:r>
          </w:p>
        </w:tc>
        <w:tc>
          <w:tcPr/>
          <w:p>
            <w:pPr>
              <w:pStyle w:val="Compact"/>
            </w:pPr>
            <w:r>
              <w:rPr>
                <w:b/>
                <w:bCs/>
              </w:rPr>
              <w:t xml:space="preserve">Un lease signé, court et révocable, autorise chaque job</w:t>
            </w:r>
          </w:p>
        </w:tc>
        <w:tc>
          <w:tcPr/>
          <w:p>
            <w:pPr>
              <w:pStyle w:val="Compact"/>
            </w:pPr>
            <w:r>
              <w:t xml:space="preserve">Le contrôle d’accès ne peut pas reposer sur la seule membrane Holochain : il faut une autorisation par paire, par modèle, par plage horaire et par quota, vérifiée localement par le worker.</w:t>
            </w:r>
          </w:p>
        </w:tc>
      </w:tr>
      <w:tr>
        <w:tc>
          <w:tcPr/>
          <w:p>
            <w:pPr>
              <w:pStyle w:val="Compact"/>
            </w:pPr>
            <w:r>
              <w:t xml:space="preserve">D4</w:t>
            </w:r>
          </w:p>
        </w:tc>
        <w:tc>
          <w:tcPr/>
          <w:p>
            <w:pPr>
              <w:pStyle w:val="Compact"/>
            </w:pPr>
            <w:r>
              <w:rPr>
                <w:b/>
                <w:bCs/>
              </w:rPr>
              <w:t xml:space="preserve">Windows d’abord, Android ensuite, avec un noyau Rust commun</w:t>
            </w:r>
          </w:p>
        </w:tc>
        <w:tc>
          <w:tcPr/>
          <w:p>
            <w:pPr>
              <w:pStyle w:val="Compact"/>
            </w:pPr>
            <w:r>
              <w:t xml:space="preserve">Windows est le gisement GPU et le chemin critique de valeur. Android est un nœud de capacité complémentaire, très contraint (thermique, batterie, arrière-plan, NAT). Un socle Rust partagé évite deux implémentations.</w:t>
            </w:r>
          </w:p>
        </w:tc>
      </w:tr>
      <w:tr>
        <w:tc>
          <w:tcPr/>
          <w:p>
            <w:pPr>
              <w:pStyle w:val="Compact"/>
            </w:pPr>
            <w:r>
              <w:t xml:space="preserve">D5</w:t>
            </w:r>
          </w:p>
        </w:tc>
        <w:tc>
          <w:tcPr/>
          <w:p>
            <w:pPr>
              <w:pStyle w:val="Compact"/>
            </w:pPr>
            <w:r>
              <w:rPr>
                <w:b/>
                <w:bCs/>
              </w:rPr>
              <w:t xml:space="preserve">Pas de token crypto ni de marché public en v1</w:t>
            </w:r>
          </w:p>
        </w:tc>
        <w:tc>
          <w:tcPr/>
          <w:p>
            <w:pPr>
              <w:pStyle w:val="Compact"/>
            </w:pPr>
            <w:r>
              <w:t xml:space="preserve">Le besoin est un partage autorisé entre pairs, pas une place de marché financiarisée. La réciprocité (minutes données / minutes consommées) suffit et évite les risques réglementaires, spéculatifs et de sécurité.</w:t>
            </w:r>
          </w:p>
        </w:tc>
      </w:tr>
    </w:tbl>
    <w:bookmarkEnd w:id="13"/>
    <w:bookmarkStart w:id="14" w:name="ce-que-le-dépôt-ne-fait-pas-aujourdhui"/>
    <w:p>
      <w:pPr>
        <w:pStyle w:val="Heading3"/>
      </w:pPr>
      <w:r>
        <w:t xml:space="preserve">0.4 Ce que le dépôt ne fait pas aujourd’hui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Absence</w:t>
            </w:r>
          </w:p>
        </w:tc>
        <w:tc>
          <w:tcPr/>
          <w:p>
            <w:pPr>
              <w:pStyle w:val="Compact"/>
            </w:pPr>
            <w:r>
              <w:t xml:space="preserve">Preuve dans le dépôt</w:t>
            </w:r>
          </w:p>
        </w:tc>
        <w:tc>
          <w:tcPr/>
          <w:p>
            <w:pPr>
              <w:pStyle w:val="Compact"/>
            </w:pPr>
            <w:r>
              <w:t xml:space="preserve">Impact</w:t>
            </w:r>
          </w:p>
        </w:tc>
      </w:tr>
      <w:tr>
        <w:tc>
          <w:tcPr/>
          <w:p>
            <w:pPr>
              <w:pStyle w:val="Compact"/>
            </w:pPr>
            <w:r>
              <w:t xml:space="preserve">Application Windows installable</w:t>
            </w:r>
          </w:p>
        </w:tc>
        <w:tc>
          <w:tcPr/>
          <w:p>
            <w:pPr>
              <w:pStyle w:val="Compact"/>
            </w:pPr>
            <w:r>
              <w:t xml:space="preserve">Aucun</w:t>
            </w:r>
            <w:r>
              <w:t xml:space="preserve"> </w:t>
            </w:r>
            <w:r>
              <w:rPr>
                <w:rStyle w:val="VerbatimChar"/>
              </w:rPr>
              <w:t xml:space="preserve">tauri.conf.json</w:t>
            </w:r>
            <w:r>
              <w:t xml:space="preserve">, MSI, service Windows, tray, installeur ; la CI ne construit que sous Ubuntu</w:t>
            </w:r>
          </w:p>
        </w:tc>
        <w:tc>
          <w:tcPr/>
          <w:p>
            <w:pPr>
              <w:pStyle w:val="Compact"/>
            </w:pPr>
            <w:r>
              <w:t xml:space="preserve">Bloquant pour la demande</w:t>
            </w:r>
          </w:p>
        </w:tc>
      </w:tr>
      <w:tr>
        <w:tc>
          <w:tcPr/>
          <w:p>
            <w:pPr>
              <w:pStyle w:val="Compact"/>
            </w:pPr>
            <w:r>
              <w:t xml:space="preserve">Application Android</w:t>
            </w:r>
          </w:p>
        </w:tc>
        <w:tc>
          <w:tcPr/>
          <w:p>
            <w:pPr>
              <w:pStyle w:val="Compact"/>
            </w:pPr>
            <w:r>
              <w:t xml:space="preserve">Aucune cible Android, aucun JNI/UniFFI, aucun</w:t>
            </w:r>
            <w:r>
              <w:t xml:space="preserve"> </w:t>
            </w:r>
            <w:r>
              <w:rPr>
                <w:rStyle w:val="VerbatimChar"/>
              </w:rPr>
              <w:t xml:space="preserve">AndroidManifest.xml</w:t>
            </w:r>
          </w:p>
        </w:tc>
        <w:tc>
          <w:tcPr/>
          <w:p>
            <w:pPr>
              <w:pStyle w:val="Compact"/>
            </w:pPr>
            <w:r>
              <w:t xml:space="preserve">Bloquant pour la demande</w:t>
            </w:r>
          </w:p>
        </w:tc>
      </w:tr>
      <w:tr>
        <w:tc>
          <w:tcPr/>
          <w:p>
            <w:pPr>
              <w:pStyle w:val="Compact"/>
            </w:pPr>
            <w:r>
              <w:t xml:space="preserve">Partage GPU avec consentement</w:t>
            </w:r>
          </w:p>
        </w:tc>
        <w:tc>
          <w:tcPr/>
          <w:p>
            <w:pPr>
              <w:pStyle w:val="Compact"/>
            </w:pPr>
            <w:r>
              <w:t xml:space="preserve">Aucune entrée</w:t>
            </w:r>
            <w:r>
              <w:t xml:space="preserve"> </w:t>
            </w:r>
            <w:r>
              <w:rPr>
                <w:rStyle w:val="VerbatimChar"/>
              </w:rPr>
              <w:t xml:space="preserve">ResourceOffer</w:t>
            </w:r>
            <w:r>
              <w:t xml:space="preserve">,</w:t>
            </w:r>
            <w:r>
              <w:t xml:space="preserve"> </w:t>
            </w:r>
            <w:r>
              <w:rPr>
                <w:rStyle w:val="VerbatimChar"/>
              </w:rPr>
              <w:t xml:space="preserve">AccessPolicy</w:t>
            </w:r>
            <w:r>
              <w:t xml:space="preserve">,</w:t>
            </w:r>
            <w:r>
              <w:t xml:space="preserve"> </w:t>
            </w:r>
            <w:r>
              <w:rPr>
                <w:rStyle w:val="VerbatimChar"/>
              </w:rPr>
              <w:t xml:space="preserve">Lease</w:t>
            </w:r>
            <w:r>
              <w:t xml:space="preserve">,</w:t>
            </w:r>
            <w:r>
              <w:t xml:space="preserve"> </w:t>
            </w:r>
            <w:r>
              <w:rPr>
                <w:rStyle w:val="VerbatimChar"/>
              </w:rPr>
              <w:t xml:space="preserve">Quota</w:t>
            </w:r>
            <w:r>
              <w:t xml:space="preserve">,</w:t>
            </w:r>
            <w:r>
              <w:t xml:space="preserve"> </w:t>
            </w:r>
            <w:r>
              <w:rPr>
                <w:rStyle w:val="VerbatimChar"/>
              </w:rPr>
              <w:t xml:space="preserve">Receipt</w:t>
            </w:r>
          </w:p>
        </w:tc>
        <w:tc>
          <w:tcPr/>
          <w:p>
            <w:pPr>
              <w:pStyle w:val="Compact"/>
            </w:pPr>
            <w:r>
              <w:t xml:space="preserve">Bloquant pour la demande</w:t>
            </w:r>
          </w:p>
        </w:tc>
      </w:tr>
      <w:tr>
        <w:tc>
          <w:tcPr/>
          <w:p>
            <w:pPr>
              <w:pStyle w:val="Compact"/>
            </w:pPr>
            <w:r>
              <w:t xml:space="preserve">Relais réseau / NAT traversal</w:t>
            </w:r>
          </w:p>
        </w:tc>
        <w:tc>
          <w:tcPr/>
          <w:p>
            <w:pPr>
              <w:pStyle w:val="Compact"/>
            </w:pPr>
            <w:r>
              <w:rPr>
                <w:rStyle w:val="VerbatimChar"/>
              </w:rPr>
              <w:t xml:space="preserve">quic_relay_fallback</w:t>
            </w:r>
            <w:r>
              <w:t xml:space="preserve"> </w:t>
            </w:r>
            <w:r>
              <w:t xml:space="preserve">existe en configuration mais aucun code de relais applicatif pour le data plane ; le relais Iroh de Holochain ne couvre pas les activations</w:t>
            </w:r>
          </w:p>
        </w:tc>
        <w:tc>
          <w:tcPr/>
          <w:p>
            <w:pPr>
              <w:pStyle w:val="Compact"/>
            </w:pPr>
            <w:r>
              <w:t xml:space="preserve">Bloquant pour l’usage mobile hors LAN/VPN</w:t>
            </w:r>
          </w:p>
        </w:tc>
      </w:tr>
      <w:tr>
        <w:tc>
          <w:tcPr/>
          <w:p>
            <w:pPr>
              <w:pStyle w:val="Compact"/>
            </w:pPr>
            <w:r>
              <w:t xml:space="preserve">Pipeline natif llama.cpp</w:t>
            </w:r>
          </w:p>
        </w:tc>
        <w:tc>
          <w:tcPr/>
          <w:p>
            <w:pPr>
              <w:pStyle w:val="Compact"/>
            </w:pPr>
            <w:r>
              <w:t xml:space="preserve">Patch expérimental, non upstreamé, non rebasé, non testé Windows/Android</w:t>
            </w:r>
          </w:p>
        </w:tc>
        <w:tc>
          <w:tcPr/>
          <w:p>
            <w:pPr>
              <w:pStyle w:val="Compact"/>
            </w:pPr>
            <w:r>
              <w:t xml:space="preserve">Risque majeur pour le mode pipeline</w:t>
            </w:r>
          </w:p>
        </w:tc>
      </w:tr>
      <w:tr>
        <w:tc>
          <w:tcPr/>
          <w:p>
            <w:pPr>
              <w:pStyle w:val="Compact"/>
            </w:pPr>
            <w:r>
              <w:t xml:space="preserve">Télémétrie multiplateforme</w:t>
            </w:r>
          </w:p>
        </w:tc>
        <w:tc>
          <w:tcPr/>
          <w:p>
            <w:pPr>
              <w:pStyle w:val="Compact"/>
            </w:pPr>
            <w:r>
              <w:rPr>
                <w:rStyle w:val="VerbatimChar"/>
              </w:rPr>
              <w:t xml:space="preserve">heartbeat.rs</w:t>
            </w:r>
            <w:r>
              <w:t xml:space="preserve"> </w:t>
            </w:r>
            <w:r>
              <w:t xml:space="preserve">lit</w:t>
            </w:r>
            <w:r>
              <w:t xml:space="preserve"> </w:t>
            </w:r>
            <w:r>
              <w:rPr>
                <w:rStyle w:val="VerbatimChar"/>
              </w:rPr>
              <w:t xml:space="preserve">/proc/loadavg</w:t>
            </w:r>
            <w:r>
              <w:t xml:space="preserve">,</w:t>
            </w:r>
            <w:r>
              <w:t xml:space="preserve"> </w:t>
            </w:r>
            <w:r>
              <w:rPr>
                <w:rStyle w:val="VerbatimChar"/>
              </w:rPr>
              <w:t xml:space="preserve">/sys/class/hwmon</w:t>
            </w:r>
            <w:r>
              <w:t xml:space="preserve">,</w:t>
            </w:r>
            <w:r>
              <w:t xml:space="preserve"> </w:t>
            </w:r>
            <w:r>
              <w:rPr>
                <w:rStyle w:val="VerbatimChar"/>
              </w:rPr>
              <w:t xml:space="preserve">/proc/meminfo</w:t>
            </w:r>
            <w:r>
              <w:t xml:space="preserve"> </w:t>
            </w:r>
            <w:r>
              <w:t xml:space="preserve">; la détection GPU appelle</w:t>
            </w:r>
            <w:r>
              <w:t xml:space="preserve"> </w:t>
            </w:r>
            <w:r>
              <w:rPr>
                <w:rStyle w:val="VerbatimChar"/>
              </w:rPr>
              <w:t xml:space="preserve">nvidia-smi</w:t>
            </w:r>
            <w:r>
              <w:t xml:space="preserve">/</w:t>
            </w:r>
            <w:r>
              <w:rPr>
                <w:rStyle w:val="VerbatimChar"/>
              </w:rPr>
              <w:t xml:space="preserve">rocm-smi</w:t>
            </w:r>
          </w:p>
        </w:tc>
        <w:tc>
          <w:tcPr/>
          <w:p>
            <w:pPr>
              <w:pStyle w:val="Compact"/>
            </w:pPr>
            <w:r>
              <w:t xml:space="preserve">Aveugle sur Android, partiel sur Windows</w:t>
            </w:r>
          </w:p>
        </w:tc>
      </w:tr>
      <w:tr>
        <w:tc>
          <w:tcPr/>
          <w:p>
            <w:pPr>
              <w:pStyle w:val="Compact"/>
            </w:pPr>
            <w:r>
              <w:t xml:space="preserve">Streaming mesh réel</w:t>
            </w:r>
          </w:p>
        </w:tc>
        <w:tc>
          <w:tcPr/>
          <w:p>
            <w:pPr>
              <w:pStyle w:val="Compact"/>
            </w:pPr>
            <w:r>
              <w:t xml:space="preserve">Le proxy découpe la réponse finale en mots pour simuler le SSE</w:t>
            </w:r>
          </w:p>
        </w:tc>
        <w:tc>
          <w:tcPr/>
          <w:p>
            <w:pPr>
              <w:pStyle w:val="Compact"/>
            </w:pPr>
            <w:r>
              <w:t xml:space="preserve">Mauvaise UX, latence perçue</w:t>
            </w:r>
          </w:p>
        </w:tc>
      </w:tr>
    </w:tbl>
    <w:bookmarkEnd w:id="14"/>
    <w:bookmarkStart w:id="15" w:name="ordre-de-grandeur"/>
    <w:p>
      <w:pPr>
        <w:pStyle w:val="Heading3"/>
      </w:pPr>
      <w:r>
        <w:t xml:space="preserve">0.5 Ordre de grandeur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Lot</w:t>
            </w:r>
          </w:p>
        </w:tc>
        <w:tc>
          <w:tcPr/>
          <w:p>
            <w:pPr>
              <w:pStyle w:val="Compact"/>
            </w:pPr>
            <w:r>
              <w:t xml:space="preserve">Durée</w:t>
            </w:r>
          </w:p>
        </w:tc>
        <w:tc>
          <w:tcPr/>
          <w:p>
            <w:pPr>
              <w:pStyle w:val="Compact"/>
            </w:pPr>
            <w:r>
              <w:t xml:space="preserve">Résultat</w:t>
            </w:r>
          </w:p>
        </w:tc>
      </w:tr>
      <w:tr>
        <w:tc>
          <w:tcPr/>
          <w:p>
            <w:pPr>
              <w:pStyle w:val="Compact"/>
            </w:pPr>
            <w:r>
              <w:t xml:space="preserve">Phase 0 — préparation + spikes</w:t>
            </w:r>
          </w:p>
        </w:tc>
        <w:tc>
          <w:tcPr/>
          <w:p>
            <w:pPr>
              <w:pStyle w:val="Compact"/>
            </w:pPr>
            <w:r>
              <w:t xml:space="preserve">5 semaines (1 + 4)</w:t>
            </w:r>
          </w:p>
        </w:tc>
        <w:tc>
          <w:tcPr/>
          <w:p>
            <w:pPr>
              <w:pStyle w:val="Compact"/>
            </w:pPr>
            <w:r>
              <w:t xml:space="preserve">Go/no-go Android Tauri + agent Holochain complet, Vulkan mobile, pipeline natif, NAT</w:t>
            </w:r>
          </w:p>
        </w:tc>
      </w:tr>
      <w:tr>
        <w:tc>
          <w:tcPr/>
          <w:p>
            <w:pPr>
              <w:pStyle w:val="Compact"/>
            </w:pPr>
            <w:r>
              <w:t xml:space="preserve">Phase 1 — Windows MVP</w:t>
            </w:r>
          </w:p>
        </w:tc>
        <w:tc>
          <w:tcPr/>
          <w:p>
            <w:pPr>
              <w:pStyle w:val="Compact"/>
            </w:pPr>
            <w:r>
              <w:t xml:space="preserve">10 semaines</w:t>
            </w:r>
          </w:p>
        </w:tc>
        <w:tc>
          <w:tcPr/>
          <w:p>
            <w:pPr>
              <w:pStyle w:val="Compact"/>
            </w:pPr>
            <w:r>
              <w:t xml:space="preserve">Nœud Windows installable, partage autorisé, gateway OpenAI, audit</w:t>
            </w:r>
          </w:p>
        </w:tc>
      </w:tr>
      <w:tr>
        <w:tc>
          <w:tcPr/>
          <w:p>
            <w:pPr>
              <w:pStyle w:val="Compact"/>
            </w:pPr>
            <w:r>
              <w:t xml:space="preserve">Phase 2 — Android</w:t>
            </w:r>
          </w:p>
        </w:tc>
        <w:tc>
          <w:tcPr/>
          <w:p>
            <w:pPr>
              <w:pStyle w:val="Compact"/>
            </w:pPr>
            <w:r>
              <w:t xml:space="preserve">10 semaines</w:t>
            </w:r>
          </w:p>
        </w:tc>
        <w:tc>
          <w:tcPr/>
          <w:p>
            <w:pPr>
              <w:pStyle w:val="Compact"/>
            </w:pPr>
            <w:r>
              <w:t xml:space="preserve">Application Android, service de premier plan, worker Vulkan/CPU</w:t>
            </w:r>
          </w:p>
        </w:tc>
      </w:tr>
      <w:tr>
        <w:tc>
          <w:tcPr/>
          <w:p>
            <w:pPr>
              <w:pStyle w:val="Compact"/>
            </w:pPr>
            <w:r>
              <w:t xml:space="preserve">Phase 3 — pipeline distribué</w:t>
            </w:r>
          </w:p>
        </w:tc>
        <w:tc>
          <w:tcPr/>
          <w:p>
            <w:pPr>
              <w:pStyle w:val="Compact"/>
            </w:pPr>
            <w:r>
              <w:t xml:space="preserve">8 semaines</w:t>
            </w:r>
          </w:p>
        </w:tc>
        <w:tc>
          <w:tcPr/>
          <w:p>
            <w:pPr>
              <w:pStyle w:val="Compact"/>
            </w:pPr>
            <w:r>
              <w:t xml:space="preserve">Pipeline 2–4 nœuds en LAN, scheduler, reçus</w:t>
            </w:r>
          </w:p>
        </w:tc>
      </w:tr>
      <w:tr>
        <w:tc>
          <w:tcPr/>
          <w:p>
            <w:pPr>
              <w:pStyle w:val="Compact"/>
            </w:pPr>
            <w:r>
              <w:t xml:space="preserve">Phase 4 — durcissement</w:t>
            </w:r>
          </w:p>
        </w:tc>
        <w:tc>
          <w:tcPr/>
          <w:p>
            <w:pPr>
              <w:pStyle w:val="Compact"/>
            </w:pPr>
            <w:r>
              <w:t xml:space="preserve">6 semaines</w:t>
            </w:r>
          </w:p>
        </w:tc>
        <w:tc>
          <w:tcPr/>
          <w:p>
            <w:pPr>
              <w:pStyle w:val="Compact"/>
            </w:pPr>
            <w:r>
              <w:t xml:space="preserve">Audit, fuzzing, pilote, documentation</w:t>
            </w:r>
          </w:p>
        </w:tc>
      </w:tr>
      <w:tr>
        <w:tc>
          <w:tcPr/>
          <w:p>
            <w:pPr>
              <w:pStyle w:val="Compact"/>
            </w:pPr>
            <w:r>
              <w:rPr>
                <w:b/>
                <w:bCs/>
              </w:rPr>
              <w:t xml:space="preserve">Total</w:t>
            </w:r>
          </w:p>
        </w:tc>
        <w:tc>
          <w:tcPr/>
          <w:p>
            <w:pPr>
              <w:pStyle w:val="Compact"/>
            </w:pPr>
            <w:r>
              <w:rPr>
                <w:b/>
                <w:bCs/>
              </w:rPr>
              <w:t xml:space="preserve">~36–40 semaines</w:t>
            </w:r>
          </w:p>
        </w:tc>
        <w:tc>
          <w:tcPr/>
          <w:p>
            <w:pPr>
              <w:pStyle w:val="Compact"/>
            </w:pPr>
            <w:r>
              <w:rPr>
                <w:b/>
                <w:bCs/>
              </w:rPr>
              <w:t xml:space="preserve">4–5 ETP en moyenne, 6–7 au pic</w:t>
            </w:r>
          </w:p>
        </w:tc>
      </w:tr>
    </w:tbl>
    <w:p>
      <w:pPr>
        <w:pStyle w:val="BodyText"/>
      </w:pPr>
      <w:r>
        <w:t xml:space="preserve">Le MVP Windows est atteignable en</w:t>
      </w:r>
      <w:r>
        <w:t xml:space="preserve"> </w:t>
      </w:r>
      <w:r>
        <w:rPr>
          <w:b/>
          <w:bCs/>
        </w:rPr>
        <w:t xml:space="preserve">15 semaines</w:t>
      </w:r>
      <w:r>
        <w:t xml:space="preserve"> </w:t>
      </w:r>
      <w:r>
        <w:t xml:space="preserve">environ. Un pilote Windows + Android est atteignable en</w:t>
      </w:r>
      <w:r>
        <w:t xml:space="preserve"> </w:t>
      </w:r>
      <w:r>
        <w:rPr>
          <w:b/>
          <w:bCs/>
        </w:rPr>
        <w:t xml:space="preserve">25 à 27 semaines</w:t>
      </w:r>
      <w:r>
        <w:t xml:space="preserve">.</w:t>
      </w:r>
    </w:p>
    <w:bookmarkEnd w:id="15"/>
    <w:bookmarkStart w:id="16" w:name="décisions-actées-le-21-octobre-2026"/>
    <w:p>
      <w:pPr>
        <w:pStyle w:val="Heading3"/>
      </w:pPr>
      <w:r>
        <w:t xml:space="preserve">0.6 Décisions actées le 21 octobre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Décision</w:t>
            </w:r>
          </w:p>
        </w:tc>
        <w:tc>
          <w:tcPr/>
          <w:p>
            <w:pPr>
              <w:pStyle w:val="Compact"/>
            </w:pPr>
            <w:r>
              <w:t xml:space="preserve">Conséquence directe</w:t>
            </w:r>
          </w:p>
        </w:tc>
      </w:tr>
      <w:tr>
        <w:tc>
          <w:tcPr/>
          <w:p>
            <w:pPr>
              <w:pStyle w:val="Compact"/>
            </w:pPr>
            <w:r>
              <w:rPr>
                <w:b/>
                <w:bCs/>
              </w:rPr>
              <w:t xml:space="preserve">D6</w:t>
            </w:r>
          </w:p>
        </w:tc>
        <w:tc>
          <w:tcPr/>
          <w:p>
            <w:pPr>
              <w:pStyle w:val="Compact"/>
            </w:pPr>
            <w:r>
              <w:rPr>
                <w:b/>
                <w:bCs/>
              </w:rPr>
              <w:t xml:space="preserve">Mesh privé en v1</w:t>
            </w:r>
          </w:p>
        </w:tc>
        <w:tc>
          <w:tcPr/>
          <w:p>
            <w:pPr>
              <w:pStyle w:val="Compact"/>
            </w:pPr>
            <w:r>
              <w:t xml:space="preserve">Admission par invitation + membrane proof ; pas de mode public, pas de résistance Sybil à démontrer ; la révocation et l’UX d’invitation deviennent critiques.</w:t>
            </w:r>
          </w:p>
        </w:tc>
      </w:tr>
      <w:tr>
        <w:tc>
          <w:tcPr/>
          <w:p>
            <w:pPr>
              <w:pStyle w:val="Compact"/>
            </w:pPr>
            <w:r>
              <w:rPr>
                <w:b/>
                <w:bCs/>
              </w:rPr>
              <w:t xml:space="preserve">D7</w:t>
            </w:r>
          </w:p>
        </w:tc>
        <w:tc>
          <w:tcPr/>
          <w:p>
            <w:pPr>
              <w:pStyle w:val="Compact"/>
            </w:pPr>
            <w:r>
              <w:rPr>
                <w:b/>
                <w:bCs/>
              </w:rPr>
              <w:t xml:space="preserve">Android = agent Holochain complet via Tauri</w:t>
            </w:r>
          </w:p>
        </w:tc>
        <w:tc>
          <w:tcPr/>
          <w:p>
            <w:pPr>
              <w:pStyle w:val="Compact"/>
            </w:pPr>
            <w:r>
              <w:t xml:space="preserve">Tauri 2 et p2p Shipyard passent sur le chemin critique ; le worker appairé n’est plus le repli par défaut ; la Phase 0 doit prouver le fonctionnement avant tout engagement de Phase 1.</w:t>
            </w:r>
          </w:p>
        </w:tc>
      </w:tr>
      <w:tr>
        <w:tc>
          <w:tcPr/>
          <w:p>
            <w:pPr>
              <w:pStyle w:val="Compact"/>
            </w:pPr>
            <w:r>
              <w:rPr>
                <w:b/>
                <w:bCs/>
              </w:rPr>
              <w:t xml:space="preserve">D8</w:t>
            </w:r>
          </w:p>
        </w:tc>
        <w:tc>
          <w:tcPr/>
          <w:p>
            <w:pPr>
              <w:pStyle w:val="Compact"/>
            </w:pPr>
            <w:r>
              <w:rPr>
                <w:b/>
                <w:bCs/>
              </w:rPr>
              <w:t xml:space="preserve">Distribution directe signée</w:t>
            </w:r>
          </w:p>
        </w:tc>
        <w:tc>
          <w:tcPr/>
          <w:p>
            <w:pPr>
              <w:pStyle w:val="Compact"/>
            </w:pPr>
            <w:r>
              <w:t xml:space="preserve">Pas de dépendance aux stores ; l’équipe porte la signature, le CDN de mise à jour, la réputation SmartScreen, la procédure de sideload Android et le support.</w:t>
            </w:r>
          </w:p>
        </w:tc>
      </w:tr>
    </w:tbl>
    <w:p>
      <w:pPr>
        <w:pStyle w:val="BodyText"/>
      </w:pPr>
      <w:r>
        <w:t xml:space="preserve">Ces trois décisions remplacent les questions Q1, Q2 et Q4 de la version 0.1. Elles sont intégrées dans l’architecture (section 6), le runtime Android (section 7.2), la distribution (section 7.16), le plan (section 9) et les risques (section 11).</w:t>
      </w:r>
    </w:p>
    <w:p>
      <w:r>
        <w:pict>
          <v:rect style="width:0;height:1.5pt" o:hralign="center" o:hrstd="t" o:hr="t"/>
        </w:pict>
      </w:r>
    </w:p>
    <w:bookmarkEnd w:id="16"/>
    <w:bookmarkEnd w:id="17"/>
    <w:bookmarkStart w:id="27" w:name="contexte-objectifs-et-périmètre"/>
    <w:p>
      <w:pPr>
        <w:pStyle w:val="Heading2"/>
      </w:pPr>
      <w:r>
        <w:t xml:space="preserve">1. Contexte, objectifs et périmètre</w:t>
      </w:r>
    </w:p>
    <w:bookmarkStart w:id="18" w:name="contexte-produit"/>
    <w:p>
      <w:pPr>
        <w:pStyle w:val="Heading3"/>
      </w:pPr>
      <w:r>
        <w:t xml:space="preserve">1.1 Contexte produit</w:t>
      </w:r>
    </w:p>
    <w:p>
      <w:pPr>
        <w:pStyle w:val="FirstParagraph"/>
      </w:pPr>
      <w:r>
        <w:t xml:space="preserve">AInonymous se présente comme un</w:t>
      </w:r>
      <w:r>
        <w:t xml:space="preserve"> </w:t>
      </w:r>
      <w:r>
        <w:rPr>
          <w:b/>
          <w:bCs/>
        </w:rPr>
        <w:t xml:space="preserve">plan de contrôle agent-centrique pour l’inférence LLM distribuée</w:t>
      </w:r>
      <w:r>
        <w:t xml:space="preserve"> </w:t>
      </w:r>
      <w:r>
        <w:t xml:space="preserve">combinant :</w:t>
      </w:r>
    </w:p>
    <w:p>
      <w:pPr>
        <w:pStyle w:val="Compact"/>
        <w:numPr>
          <w:ilvl w:val="0"/>
          <w:numId w:val="1004"/>
        </w:numPr>
      </w:pPr>
      <w:r>
        <w:rPr>
          <w:b/>
          <w:bCs/>
        </w:rPr>
        <w:t xml:space="preserve">Holochain 0.7</w:t>
      </w:r>
      <w:r>
        <w:t xml:space="preserve"> </w:t>
      </w:r>
      <w:r>
        <w:t xml:space="preserve">pour l’identité, les capacités, la coordination, les plans et l’audit ;</w:t>
      </w:r>
    </w:p>
    <w:p>
      <w:pPr>
        <w:pStyle w:val="Compact"/>
        <w:numPr>
          <w:ilvl w:val="0"/>
          <w:numId w:val="1004"/>
        </w:numPr>
      </w:pPr>
      <w:r>
        <w:rPr>
          <w:b/>
          <w:bCs/>
        </w:rPr>
        <w:t xml:space="preserve">QUIC + TLS 1.3/mTLS</w:t>
      </w:r>
      <w:r>
        <w:t xml:space="preserve"> </w:t>
      </w:r>
      <w:r>
        <w:t xml:space="preserve">pour le trafic d’inférence et les activations ;</w:t>
      </w:r>
    </w:p>
    <w:p>
      <w:pPr>
        <w:pStyle w:val="Compact"/>
        <w:numPr>
          <w:ilvl w:val="0"/>
          <w:numId w:val="1004"/>
        </w:numPr>
      </w:pPr>
      <w:r>
        <w:t xml:space="preserve">un adaptateur</w:t>
      </w:r>
      <w:r>
        <w:t xml:space="preserve"> </w:t>
      </w:r>
      <w:r>
        <w:rPr>
          <w:b/>
          <w:bCs/>
        </w:rPr>
        <w:t xml:space="preserve">SD-WAN</w:t>
      </w:r>
      <w:r>
        <w:t xml:space="preserve"> </w:t>
      </w:r>
      <w:r>
        <w:t xml:space="preserve">optionnel pour la topologie et les SLA ;</w:t>
      </w:r>
    </w:p>
    <w:p>
      <w:pPr>
        <w:pStyle w:val="Compact"/>
        <w:numPr>
          <w:ilvl w:val="0"/>
          <w:numId w:val="1004"/>
        </w:numPr>
      </w:pPr>
      <w:r>
        <w:t xml:space="preserve">des</w:t>
      </w:r>
      <w:r>
        <w:t xml:space="preserve"> </w:t>
      </w:r>
      <w:r>
        <w:rPr>
          <w:b/>
          <w:bCs/>
        </w:rPr>
        <w:t xml:space="preserve">daemons Rust</w:t>
      </w:r>
      <w:r>
        <w:t xml:space="preserve"> </w:t>
      </w:r>
      <w:r>
        <w:t xml:space="preserve">et des adaptateurs</w:t>
      </w:r>
      <w:r>
        <w:t xml:space="preserve"> </w:t>
      </w:r>
      <w:r>
        <w:rPr>
          <w:b/>
          <w:bCs/>
        </w:rPr>
        <w:t xml:space="preserve">llama.cpp / PyTorch</w:t>
      </w:r>
      <w:r>
        <w:t xml:space="preserve"> </w:t>
      </w:r>
      <w:r>
        <w:t xml:space="preserve">pour l’exécution.</w:t>
      </w:r>
    </w:p>
    <w:p>
      <w:pPr>
        <w:pStyle w:val="FirstParagraph"/>
      </w:pPr>
      <w:r>
        <w:t xml:space="preserve">Le dépôt est explicitement en</w:t>
      </w:r>
      <w:r>
        <w:t xml:space="preserve"> </w:t>
      </w:r>
      <w:r>
        <w:rPr>
          <w:b/>
          <w:bCs/>
        </w:rPr>
        <w:t xml:space="preserve">alpha de recherche</w:t>
      </w:r>
      <w:r>
        <w:t xml:space="preserve">, sans audit indépendant, sans anonymat réseau, sans résistance Sybil publique complète, et sans exécution multi-nœuds native aboutie. Toute spécification doit partir de cette réalité, pas du discours marketing du site.</w:t>
      </w:r>
    </w:p>
    <w:bookmarkEnd w:id="18"/>
    <w:bookmarkStart w:id="19" w:name="problème-à-résoudre"/>
    <w:p>
      <w:pPr>
        <w:pStyle w:val="Heading3"/>
      </w:pPr>
      <w:r>
        <w:t xml:space="preserve">1.2 Problème à résoudre</w:t>
      </w:r>
    </w:p>
    <w:p>
      <w:pPr>
        <w:pStyle w:val="FirstParagraph"/>
      </w:pPr>
      <w:r>
        <w:t xml:space="preserve">Un utilisateur possède un PC Windows avec un GPU de 8 à 24 Go de VRAM, ou un smartphone Android récent. Il veut :</w:t>
      </w:r>
    </w:p>
    <w:p>
      <w:pPr>
        <w:pStyle w:val="Compact"/>
        <w:numPr>
          <w:ilvl w:val="0"/>
          <w:numId w:val="1005"/>
        </w:numPr>
      </w:pPr>
      <w:r>
        <w:t xml:space="preserve">faire tourner un LLM</w:t>
      </w:r>
      <w:r>
        <w:t xml:space="preserve"> </w:t>
      </w:r>
      <w:r>
        <w:rPr>
          <w:b/>
          <w:bCs/>
        </w:rPr>
        <w:t xml:space="preserve">chez lui</w:t>
      </w:r>
      <w:r>
        <w:t xml:space="preserve">, sans envoyer ses prompts à un cloud ;</w:t>
      </w:r>
    </w:p>
    <w:p>
      <w:pPr>
        <w:pStyle w:val="Compact"/>
        <w:numPr>
          <w:ilvl w:val="0"/>
          <w:numId w:val="1005"/>
        </w:numPr>
      </w:pPr>
      <w:r>
        <w:t xml:space="preserve">utiliser un modèle</w:t>
      </w:r>
      <w:r>
        <w:t xml:space="preserve"> </w:t>
      </w:r>
      <w:r>
        <w:rPr>
          <w:b/>
          <w:bCs/>
        </w:rPr>
        <w:t xml:space="preserve">plus gros que sa VRAM</w:t>
      </w:r>
      <w:r>
        <w:t xml:space="preserve"> </w:t>
      </w:r>
      <w:r>
        <w:t xml:space="preserve">ou</w:t>
      </w:r>
      <w:r>
        <w:t xml:space="preserve"> </w:t>
      </w:r>
      <w:r>
        <w:rPr>
          <w:b/>
          <w:bCs/>
        </w:rPr>
        <w:t xml:space="preserve">plus rapidement</w:t>
      </w:r>
      <w:r>
        <w:t xml:space="preserve"> </w:t>
      </w:r>
      <w:r>
        <w:t xml:space="preserve">que ce que sa machine permet seule ;</w:t>
      </w:r>
    </w:p>
    <w:p>
      <w:pPr>
        <w:pStyle w:val="Compact"/>
        <w:numPr>
          <w:ilvl w:val="0"/>
          <w:numId w:val="1005"/>
        </w:numPr>
      </w:pPr>
      <w:r>
        <w:rPr>
          <w:b/>
          <w:bCs/>
        </w:rPr>
        <w:t xml:space="preserve">prêter</w:t>
      </w:r>
      <w:r>
        <w:t xml:space="preserve"> </w:t>
      </w:r>
      <w:r>
        <w:t xml:space="preserve">sa puissance inutilisée à un groupe de confiance (famille, équipe, association, PME) ;</w:t>
      </w:r>
    </w:p>
    <w:p>
      <w:pPr>
        <w:pStyle w:val="Compact"/>
        <w:numPr>
          <w:ilvl w:val="0"/>
          <w:numId w:val="1005"/>
        </w:numPr>
      </w:pPr>
      <w:r>
        <w:rPr>
          <w:b/>
          <w:bCs/>
        </w:rPr>
        <w:t xml:space="preserve">emprunter</w:t>
      </w:r>
      <w:r>
        <w:t xml:space="preserve"> </w:t>
      </w:r>
      <w:r>
        <w:t xml:space="preserve">la puissance des autres membres quand il en a besoin ;</w:t>
      </w:r>
    </w:p>
    <w:p>
      <w:pPr>
        <w:pStyle w:val="Compact"/>
        <w:numPr>
          <w:ilvl w:val="0"/>
          <w:numId w:val="1005"/>
        </w:numPr>
      </w:pPr>
      <w:r>
        <w:t xml:space="preserve">ne jamais devenir une ressource exploitable par un inconnu, un botnet ou un mineur de crypto.</w:t>
      </w:r>
    </w:p>
    <w:bookmarkEnd w:id="19"/>
    <w:bookmarkStart w:id="20" w:name="objectifs-mesurables"/>
    <w:p>
      <w:pPr>
        <w:pStyle w:val="Heading3"/>
      </w:pPr>
      <w:r>
        <w:t xml:space="preserve">1.3 Objectifs mesurables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Objectif</w:t>
            </w:r>
          </w:p>
        </w:tc>
        <w:tc>
          <w:tcPr/>
          <w:p>
            <w:pPr>
              <w:pStyle w:val="Compact"/>
            </w:pPr>
            <w:r>
              <w:t xml:space="preserve">Indicateur</w:t>
            </w:r>
          </w:p>
        </w:tc>
        <w:tc>
          <w:tcPr/>
          <w:p>
            <w:pPr>
              <w:pStyle w:val="Compact"/>
            </w:pPr>
            <w:r>
              <w:t xml:space="preserve">Cible v1</w:t>
            </w:r>
          </w:p>
        </w:tc>
      </w:tr>
      <w:tr>
        <w:tc>
          <w:tcPr/>
          <w:p>
            <w:pPr>
              <w:pStyle w:val="Compact"/>
            </w:pPr>
            <w:r>
              <w:t xml:space="preserve">O1 — Installation simple</w:t>
            </w:r>
          </w:p>
        </w:tc>
        <w:tc>
          <w:tcPr/>
          <w:p>
            <w:pPr>
              <w:pStyle w:val="Compact"/>
            </w:pPr>
            <w:r>
              <w:t xml:space="preserve">Temps d’installation et de première inférence</w:t>
            </w:r>
          </w:p>
        </w:tc>
        <w:tc>
          <w:tcPr/>
          <w:p>
            <w:pPr>
              <w:pStyle w:val="Compact"/>
            </w:pPr>
            <w:r>
              <w:t xml:space="preserve">&lt; 5 minutes, sans admin sur Windows, sans ADB sur Android</w:t>
            </w:r>
          </w:p>
        </w:tc>
      </w:tr>
      <w:tr>
        <w:tc>
          <w:tcPr/>
          <w:p>
            <w:pPr>
              <w:pStyle w:val="Compact"/>
            </w:pPr>
            <w:r>
              <w:t xml:space="preserve">O2 — Usage local</w:t>
            </w:r>
          </w:p>
        </w:tc>
        <w:tc>
          <w:tcPr/>
          <w:p>
            <w:pPr>
              <w:pStyle w:val="Compact"/>
            </w:pPr>
            <w:r>
              <w:t xml:space="preserve">Débit de la gateway locale vs llama.cpp direct</w:t>
            </w:r>
          </w:p>
        </w:tc>
        <w:tc>
          <w:tcPr/>
          <w:p>
            <w:pPr>
              <w:pStyle w:val="Compact"/>
            </w:pPr>
            <w:r>
              <w:t xml:space="preserve">≥ 95 % du débit natif, surcoût TTFT &lt; 50 ms</w:t>
            </w:r>
          </w:p>
        </w:tc>
      </w:tr>
      <w:tr>
        <w:tc>
          <w:tcPr/>
          <w:p>
            <w:pPr>
              <w:pStyle w:val="Compact"/>
            </w:pPr>
            <w:r>
              <w:t xml:space="preserve">O3 — Partage autorisé</w:t>
            </w:r>
          </w:p>
        </w:tc>
        <w:tc>
          <w:tcPr/>
          <w:p>
            <w:pPr>
              <w:pStyle w:val="Compact"/>
            </w:pPr>
            <w:r>
              <w:t xml:space="preserve">Taux de refus des pairs non autorisés</w:t>
            </w:r>
          </w:p>
        </w:tc>
        <w:tc>
          <w:tcPr/>
          <w:p>
            <w:pPr>
              <w:pStyle w:val="Compact"/>
            </w:pPr>
            <w:r>
              <w:t xml:space="preserve">100 % sur la matrice de tests</w:t>
            </w:r>
          </w:p>
        </w:tc>
      </w:tr>
      <w:tr>
        <w:tc>
          <w:tcPr/>
          <w:p>
            <w:pPr>
              <w:pStyle w:val="Compact"/>
            </w:pPr>
            <w:r>
              <w:t xml:space="preserve">O4 — Capacité distribuée</w:t>
            </w:r>
          </w:p>
        </w:tc>
        <w:tc>
          <w:tcPr/>
          <w:p>
            <w:pPr>
              <w:pStyle w:val="Compact"/>
            </w:pPr>
            <w:r>
              <w:t xml:space="preserve">Jobs simultanés sur 5 nœuds</w:t>
            </w:r>
          </w:p>
        </w:tc>
        <w:tc>
          <w:tcPr/>
          <w:p>
            <w:pPr>
              <w:pStyle w:val="Compact"/>
            </w:pPr>
            <w:r>
              <w:t xml:space="preserve">≥ 4× le débit d’un nœud seul en mode réplique</w:t>
            </w:r>
          </w:p>
        </w:tc>
      </w:tr>
      <w:tr>
        <w:tc>
          <w:tcPr/>
          <w:p>
            <w:pPr>
              <w:pStyle w:val="Compact"/>
            </w:pPr>
            <w:r>
              <w:t xml:space="preserve">O5 — Modèle trop gros</w:t>
            </w:r>
          </w:p>
        </w:tc>
        <w:tc>
          <w:tcPr/>
          <w:p>
            <w:pPr>
              <w:pStyle w:val="Compact"/>
            </w:pPr>
            <w:r>
              <w:t xml:space="preserve">Pipeline 2–3 nœuds en LAN 2,5 GbE</w:t>
            </w:r>
          </w:p>
        </w:tc>
        <w:tc>
          <w:tcPr/>
          <w:p>
            <w:pPr>
              <w:pStyle w:val="Compact"/>
            </w:pPr>
            <w:r>
              <w:t xml:space="preserve">Modèle 30B Q4 exécutable, ≥ 15 tok/s en décodage</w:t>
            </w:r>
          </w:p>
        </w:tc>
      </w:tr>
      <w:tr>
        <w:tc>
          <w:tcPr/>
          <w:p>
            <w:pPr>
              <w:pStyle w:val="Compact"/>
            </w:pPr>
            <w:r>
              <w:t xml:space="preserve">O6 — Contrôle propriétaire</w:t>
            </w:r>
          </w:p>
        </w:tc>
        <w:tc>
          <w:tcPr/>
          <w:p>
            <w:pPr>
              <w:pStyle w:val="Compact"/>
            </w:pPr>
            <w:r>
              <w:t xml:space="preserve">Application d’un quota et d’une fenêtre horaire</w:t>
            </w:r>
          </w:p>
        </w:tc>
        <w:tc>
          <w:tcPr/>
          <w:p>
            <w:pPr>
              <w:pStyle w:val="Compact"/>
            </w:pPr>
            <w:r>
              <w:t xml:space="preserve">Refus immédiat, journalisé, sans intervention manuelle</w:t>
            </w:r>
          </w:p>
        </w:tc>
      </w:tr>
      <w:tr>
        <w:tc>
          <w:tcPr/>
          <w:p>
            <w:pPr>
              <w:pStyle w:val="Compact"/>
            </w:pPr>
            <w:r>
              <w:t xml:space="preserve">O7 — Fiabilité</w:t>
            </w:r>
          </w:p>
        </w:tc>
        <w:tc>
          <w:tcPr/>
          <w:p>
            <w:pPr>
              <w:pStyle w:val="Compact"/>
            </w:pPr>
            <w:r>
              <w:t xml:space="preserve">Soak test 7 jours</w:t>
            </w:r>
          </w:p>
        </w:tc>
        <w:tc>
          <w:tcPr/>
          <w:p>
            <w:pPr>
              <w:pStyle w:val="Compact"/>
            </w:pPr>
            <w:r>
              <w:t xml:space="preserve">Aucune fuite mémoire, reprise après crash, 0 job bloqué</w:t>
            </w:r>
          </w:p>
        </w:tc>
      </w:tr>
      <w:tr>
        <w:tc>
          <w:tcPr/>
          <w:p>
            <w:pPr>
              <w:pStyle w:val="Compact"/>
            </w:pPr>
            <w:r>
              <w:t xml:space="preserve">O8 — Sécurité</w:t>
            </w:r>
          </w:p>
        </w:tc>
        <w:tc>
          <w:tcPr/>
          <w:p>
            <w:pPr>
              <w:pStyle w:val="Compact"/>
            </w:pPr>
            <w:r>
              <w:t xml:space="preserve">Findings critiques/hauts avant pilote</w:t>
            </w:r>
          </w:p>
        </w:tc>
        <w:tc>
          <w:tcPr/>
          <w:p>
            <w:pPr>
              <w:pStyle w:val="Compact"/>
            </w:pPr>
            <w:r>
              <w:t xml:space="preserve">0 critique, 0 haut non mitigé</w:t>
            </w:r>
          </w:p>
        </w:tc>
      </w:tr>
    </w:tbl>
    <w:bookmarkEnd w:id="20"/>
    <w:bookmarkStart w:id="24" w:name="périmètre"/>
    <w:p>
      <w:pPr>
        <w:pStyle w:val="Heading3"/>
      </w:pPr>
      <w:r>
        <w:t xml:space="preserve">1.4 Périmètre</w:t>
      </w:r>
    </w:p>
    <w:bookmarkStart w:id="21" w:name="inclus"/>
    <w:p>
      <w:pPr>
        <w:pStyle w:val="Heading4"/>
      </w:pPr>
      <w:r>
        <w:t xml:space="preserve">Inclus</w:t>
      </w:r>
    </w:p>
    <w:p>
      <w:pPr>
        <w:pStyle w:val="Compact"/>
        <w:numPr>
          <w:ilvl w:val="0"/>
          <w:numId w:val="1006"/>
        </w:numPr>
      </w:pPr>
      <w:r>
        <w:t xml:space="preserve">Application</w:t>
      </w:r>
      <w:r>
        <w:t xml:space="preserve"> </w:t>
      </w:r>
      <w:r>
        <w:rPr>
          <w:b/>
          <w:bCs/>
        </w:rPr>
        <w:t xml:space="preserve">Windows 11 x64</w:t>
      </w:r>
      <w:r>
        <w:t xml:space="preserve"> </w:t>
      </w:r>
      <w:r>
        <w:t xml:space="preserve">(prioritaire), Windows 10 22H2 en best-effort.</w:t>
      </w:r>
    </w:p>
    <w:p>
      <w:pPr>
        <w:pStyle w:val="Compact"/>
        <w:numPr>
          <w:ilvl w:val="0"/>
          <w:numId w:val="1006"/>
        </w:numPr>
      </w:pPr>
      <w:r>
        <w:t xml:space="preserve">Application</w:t>
      </w:r>
      <w:r>
        <w:t xml:space="preserve"> </w:t>
      </w:r>
      <w:r>
        <w:rPr>
          <w:b/>
          <w:bCs/>
        </w:rPr>
        <w:t xml:space="preserve">Android 10+ arm64</w:t>
      </w:r>
      <w:r>
        <w:t xml:space="preserve"> </w:t>
      </w:r>
      <w:r>
        <w:t xml:space="preserve">(téléphone/tablette), avec service de premier plan.</w:t>
      </w:r>
    </w:p>
    <w:p>
      <w:pPr>
        <w:pStyle w:val="Compact"/>
        <w:numPr>
          <w:ilvl w:val="0"/>
          <w:numId w:val="1006"/>
        </w:numPr>
      </w:pPr>
      <w:r>
        <w:t xml:space="preserve">Rôles</w:t>
      </w:r>
      <w:r>
        <w:t xml:space="preserve"> </w:t>
      </w:r>
      <w:r>
        <w:rPr>
          <w:b/>
          <w:bCs/>
        </w:rPr>
        <w:t xml:space="preserve">consommateur</w:t>
      </w:r>
      <w:r>
        <w:t xml:space="preserve">,</w:t>
      </w:r>
      <w:r>
        <w:t xml:space="preserve"> </w:t>
      </w:r>
      <w:r>
        <w:rPr>
          <w:b/>
          <w:bCs/>
        </w:rPr>
        <w:t xml:space="preserve">contributeur</w:t>
      </w:r>
      <w:r>
        <w:t xml:space="preserve">,</w:t>
      </w:r>
      <w:r>
        <w:t xml:space="preserve"> </w:t>
      </w:r>
      <w:r>
        <w:rPr>
          <w:b/>
          <w:bCs/>
        </w:rPr>
        <w:t xml:space="preserve">les deux</w:t>
      </w:r>
      <w:r>
        <w:t xml:space="preserve">.</w:t>
      </w:r>
    </w:p>
    <w:p>
      <w:pPr>
        <w:pStyle w:val="Compact"/>
        <w:numPr>
          <w:ilvl w:val="0"/>
          <w:numId w:val="1006"/>
        </w:numPr>
      </w:pPr>
      <w:r>
        <w:t xml:space="preserve">Gateway locale</w:t>
      </w:r>
      <w:r>
        <w:t xml:space="preserve"> </w:t>
      </w:r>
      <w:r>
        <w:rPr>
          <w:b/>
          <w:bCs/>
        </w:rPr>
        <w:t xml:space="preserve">OpenAI-compatible</w:t>
      </w:r>
      <w:r>
        <w:t xml:space="preserve"> </w:t>
      </w:r>
      <w:r>
        <w:t xml:space="preserve">(</w:t>
      </w:r>
      <w:r>
        <w:rPr>
          <w:rStyle w:val="VerbatimChar"/>
        </w:rPr>
        <w:t xml:space="preserve">/v1/models</w:t>
      </w:r>
      <w:r>
        <w:t xml:space="preserve">,</w:t>
      </w:r>
      <w:r>
        <w:t xml:space="preserve"> </w:t>
      </w:r>
      <w:r>
        <w:rPr>
          <w:rStyle w:val="VerbatimChar"/>
        </w:rPr>
        <w:t xml:space="preserve">/v1/chat/completions</w:t>
      </w:r>
      <w:r>
        <w:t xml:space="preserve">, streaming).</w:t>
      </w:r>
    </w:p>
    <w:p>
      <w:pPr>
        <w:pStyle w:val="Compact"/>
        <w:numPr>
          <w:ilvl w:val="0"/>
          <w:numId w:val="1006"/>
        </w:numPr>
      </w:pPr>
      <w:r>
        <w:t xml:space="preserve">Partage GPU</w:t>
      </w:r>
      <w:r>
        <w:t xml:space="preserve"> </w:t>
      </w:r>
      <w:r>
        <w:rPr>
          <w:b/>
          <w:bCs/>
        </w:rPr>
        <w:t xml:space="preserve">opt-in</w:t>
      </w:r>
      <w:r>
        <w:t xml:space="preserve">, avec allowlist, leases, quotas, fenêtres horaires, garde-fous thermiques/batterie/réseau.</w:t>
      </w:r>
    </w:p>
    <w:p>
      <w:pPr>
        <w:pStyle w:val="Compact"/>
        <w:numPr>
          <w:ilvl w:val="0"/>
          <w:numId w:val="1006"/>
        </w:numPr>
      </w:pPr>
      <w:r>
        <w:t xml:space="preserve">Modes</w:t>
      </w:r>
      <w:r>
        <w:t xml:space="preserve"> </w:t>
      </w:r>
      <w:r>
        <w:rPr>
          <w:b/>
          <w:bCs/>
        </w:rPr>
        <w:t xml:space="preserve">local</w:t>
      </w:r>
      <w:r>
        <w:t xml:space="preserve">,</w:t>
      </w:r>
      <w:r>
        <w:t xml:space="preserve"> </w:t>
      </w:r>
      <w:r>
        <w:rPr>
          <w:b/>
          <w:bCs/>
        </w:rPr>
        <w:t xml:space="preserve">réplique</w:t>
      </w:r>
      <w:r>
        <w:t xml:space="preserve">,</w:t>
      </w:r>
      <w:r>
        <w:t xml:space="preserve"> </w:t>
      </w:r>
      <w:r>
        <w:rPr>
          <w:b/>
          <w:bCs/>
        </w:rPr>
        <w:t xml:space="preserve">pipeline</w:t>
      </w:r>
      <w:r>
        <w:t xml:space="preserve">,</w:t>
      </w:r>
      <w:r>
        <w:t xml:space="preserve"> </w:t>
      </w:r>
      <w:r>
        <w:rPr>
          <w:b/>
          <w:bCs/>
        </w:rPr>
        <w:t xml:space="preserve">spéculatif</w:t>
      </w:r>
      <w:r>
        <w:t xml:space="preserve">.</w:t>
      </w:r>
    </w:p>
    <w:p>
      <w:pPr>
        <w:pStyle w:val="Compact"/>
        <w:numPr>
          <w:ilvl w:val="0"/>
          <w:numId w:val="1006"/>
        </w:numPr>
      </w:pPr>
      <w:r>
        <w:t xml:space="preserve">Mesh</w:t>
      </w:r>
      <w:r>
        <w:t xml:space="preserve"> </w:t>
      </w:r>
      <w:r>
        <w:rPr>
          <w:b/>
          <w:bCs/>
        </w:rPr>
        <w:t xml:space="preserve">privé Holochain</w:t>
      </w:r>
      <w:r>
        <w:t xml:space="preserve"> </w:t>
      </w:r>
      <w:r>
        <w:t xml:space="preserve">(membrane proof), discovery, offres, leases, reçus, révocation.</w:t>
      </w:r>
    </w:p>
    <w:p>
      <w:pPr>
        <w:pStyle w:val="Compact"/>
        <w:numPr>
          <w:ilvl w:val="0"/>
          <w:numId w:val="1006"/>
        </w:numPr>
      </w:pPr>
      <w:r>
        <w:t xml:space="preserve">Packaging, signature, mise à jour, désinstallation.</w:t>
      </w:r>
    </w:p>
    <w:p>
      <w:pPr>
        <w:pStyle w:val="Compact"/>
        <w:numPr>
          <w:ilvl w:val="0"/>
          <w:numId w:val="1006"/>
        </w:numPr>
      </w:pPr>
      <w:r>
        <w:t xml:space="preserve">Observabilité locale, audit, export de diagnostic.</w:t>
      </w:r>
    </w:p>
    <w:bookmarkEnd w:id="21"/>
    <w:bookmarkStart w:id="22" w:name="exclu-de-la-v1"/>
    <w:p>
      <w:pPr>
        <w:pStyle w:val="Heading4"/>
      </w:pPr>
      <w:r>
        <w:t xml:space="preserve">Exclu de la v1</w:t>
      </w:r>
    </w:p>
    <w:p>
      <w:pPr>
        <w:pStyle w:val="Compact"/>
        <w:numPr>
          <w:ilvl w:val="0"/>
          <w:numId w:val="1007"/>
        </w:numPr>
      </w:pPr>
      <w:r>
        <w:t xml:space="preserve">Marché public ouvert, anonymat réseau, résistance Sybil publique.</w:t>
      </w:r>
    </w:p>
    <w:p>
      <w:pPr>
        <w:pStyle w:val="Compact"/>
        <w:numPr>
          <w:ilvl w:val="0"/>
          <w:numId w:val="1007"/>
        </w:numPr>
      </w:pPr>
      <w:r>
        <w:t xml:space="preserve">Token crypto, paiement, facturation, conversion en monnaie.</w:t>
      </w:r>
    </w:p>
    <w:p>
      <w:pPr>
        <w:pStyle w:val="Compact"/>
        <w:numPr>
          <w:ilvl w:val="0"/>
          <w:numId w:val="1007"/>
        </w:numPr>
      </w:pPr>
      <w:r>
        <w:t xml:space="preserve">Tensor parallelism, expert parallelism (MoE) en production.</w:t>
      </w:r>
    </w:p>
    <w:p>
      <w:pPr>
        <w:pStyle w:val="Compact"/>
        <w:numPr>
          <w:ilvl w:val="0"/>
          <w:numId w:val="1007"/>
        </w:numPr>
      </w:pPr>
      <w:r>
        <w:t xml:space="preserve">Inférence confidentielle (TEE/HE), chiffrement de bout en bout des activations vis-à-vis du worker.</w:t>
      </w:r>
    </w:p>
    <w:p>
      <w:pPr>
        <w:pStyle w:val="Compact"/>
        <w:numPr>
          <w:ilvl w:val="0"/>
          <w:numId w:val="1007"/>
        </w:numPr>
      </w:pPr>
      <w:r>
        <w:t xml:space="preserve">macOS et Linux comme cibles produit (le dépôt les supporte partiellement, mais ce n’est pas la demande).</w:t>
      </w:r>
    </w:p>
    <w:p>
      <w:pPr>
        <w:pStyle w:val="Compact"/>
        <w:numPr>
          <w:ilvl w:val="0"/>
          <w:numId w:val="1007"/>
        </w:numPr>
      </w:pPr>
      <w:r>
        <w:t xml:space="preserve">Modèles multimodaux, embeddings, RAG intégré.</w:t>
      </w:r>
    </w:p>
    <w:p>
      <w:pPr>
        <w:pStyle w:val="Compact"/>
        <w:numPr>
          <w:ilvl w:val="0"/>
          <w:numId w:val="1007"/>
        </w:numPr>
      </w:pPr>
      <w:r>
        <w:t xml:space="preserve">Entraînement ou fine-tuning distribué.</w:t>
      </w:r>
    </w:p>
    <w:p>
      <w:pPr>
        <w:pStyle w:val="Compact"/>
        <w:numPr>
          <w:ilvl w:val="0"/>
          <w:numId w:val="1007"/>
        </w:numPr>
      </w:pPr>
      <w:r>
        <w:t xml:space="preserve">Stockage des poids sur la DHT.</w:t>
      </w:r>
    </w:p>
    <w:bookmarkEnd w:id="22"/>
    <w:bookmarkStart w:id="23" w:name="décisions-de-périmètre-verrouillées"/>
    <w:p>
      <w:pPr>
        <w:pStyle w:val="Heading4"/>
      </w:pPr>
      <w:r>
        <w:t xml:space="preserve">Décisions de périmètre (verrouillées)</w:t>
      </w:r>
    </w:p>
    <w:p>
      <w:pPr>
        <w:pStyle w:val="Compact"/>
        <w:numPr>
          <w:ilvl w:val="0"/>
          <w:numId w:val="1008"/>
        </w:numPr>
      </w:pPr>
      <w:r>
        <w:rPr>
          <w:b/>
          <w:bCs/>
        </w:rPr>
        <w:t xml:space="preserve">Mesh strictement privé</w:t>
      </w:r>
      <w:r>
        <w:t xml:space="preserve"> </w:t>
      </w:r>
      <w:r>
        <w:t xml:space="preserve">: aucune exposition publique, aucune promesse d’anonymat ou de Sybil-résistance.</w:t>
      </w:r>
    </w:p>
    <w:p>
      <w:pPr>
        <w:pStyle w:val="Compact"/>
        <w:numPr>
          <w:ilvl w:val="0"/>
          <w:numId w:val="1008"/>
        </w:numPr>
      </w:pPr>
      <w:r>
        <w:rPr>
          <w:b/>
          <w:bCs/>
        </w:rPr>
        <w:t xml:space="preserve">Android agent complet</w:t>
      </w:r>
      <w:r>
        <w:t xml:space="preserve"> </w:t>
      </w:r>
      <w:r>
        <w:t xml:space="preserve">: le téléphone exécute son propre agent Holochain et son conductor via Tauri ; le mode « worker appairé » est hors périmètre, sauf réouverture explicite de la décision après échec du spike.</w:t>
      </w:r>
    </w:p>
    <w:p>
      <w:pPr>
        <w:pStyle w:val="Compact"/>
        <w:numPr>
          <w:ilvl w:val="0"/>
          <w:numId w:val="1008"/>
        </w:numPr>
      </w:pPr>
      <w:r>
        <w:rPr>
          <w:b/>
          <w:bCs/>
        </w:rPr>
        <w:t xml:space="preserve">Distribution directe</w:t>
      </w:r>
      <w:r>
        <w:t xml:space="preserve"> </w:t>
      </w:r>
      <w:r>
        <w:t xml:space="preserve">: installeur Windows et APK signés depuis une page officielle ; les stores ne sont pas un canal requis (un canal interne optionnel reste possible).</w:t>
      </w:r>
    </w:p>
    <w:p>
      <w:pPr>
        <w:pStyle w:val="Compact"/>
        <w:numPr>
          <w:ilvl w:val="0"/>
          <w:numId w:val="1008"/>
        </w:numPr>
      </w:pPr>
      <w:r>
        <w:rPr>
          <w:b/>
          <w:bCs/>
        </w:rPr>
        <w:t xml:space="preserve">Windows 11 prioritaire</w:t>
      </w:r>
      <w:r>
        <w:t xml:space="preserve"> </w:t>
      </w:r>
      <w:r>
        <w:t xml:space="preserve">; Windows 10 22H2 best-effort.</w:t>
      </w:r>
    </w:p>
    <w:bookmarkEnd w:id="23"/>
    <w:bookmarkEnd w:id="24"/>
    <w:bookmarkStart w:id="25" w:name="vocabulaire"/>
    <w:p>
      <w:pPr>
        <w:pStyle w:val="Heading3"/>
      </w:pPr>
      <w:r>
        <w:t xml:space="preserve">1.5 Vocabulaire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Définition dans ce document</w:t>
            </w:r>
          </w:p>
        </w:tc>
      </w:tr>
      <w:tr>
        <w:tc>
          <w:tcPr/>
          <w:p>
            <w:pPr>
              <w:pStyle w:val="Compact"/>
            </w:pPr>
            <w:r>
              <w:rPr>
                <w:b/>
                <w:bCs/>
              </w:rPr>
              <w:t xml:space="preserve">Relais de calcul</w:t>
            </w:r>
          </w:p>
        </w:tc>
        <w:tc>
          <w:tcPr/>
          <w:p>
            <w:pPr>
              <w:pStyle w:val="Compact"/>
            </w:pPr>
            <w:r>
              <w:t xml:space="preserve">Nœud qui met à disposition son GPU/CPU pour exécuter tout ou partie d’un modèle.</w:t>
            </w:r>
          </w:p>
        </w:tc>
      </w:tr>
      <w:tr>
        <w:tc>
          <w:tcPr/>
          <w:p>
            <w:pPr>
              <w:pStyle w:val="Compact"/>
            </w:pPr>
            <w:r>
              <w:rPr>
                <w:b/>
                <w:bCs/>
              </w:rPr>
              <w:t xml:space="preserve">Relais réseau</w:t>
            </w:r>
          </w:p>
        </w:tc>
        <w:tc>
          <w:tcPr/>
          <w:p>
            <w:pPr>
              <w:pStyle w:val="Compact"/>
            </w:pPr>
            <w:r>
              <w:t xml:space="preserve">Nœud qui relaie le trafic QUIC pour franchir un NAT (à ne pas confondre avec le relais de calcul).</w:t>
            </w:r>
          </w:p>
        </w:tc>
      </w:tr>
      <w:tr>
        <w:tc>
          <w:tcPr/>
          <w:p>
            <w:pPr>
              <w:pStyle w:val="Compact"/>
            </w:pPr>
            <w:r>
              <w:rPr>
                <w:b/>
                <w:bCs/>
              </w:rPr>
              <w:t xml:space="preserve">Worker</w:t>
            </w:r>
          </w:p>
        </w:tc>
        <w:tc>
          <w:tcPr/>
          <w:p>
            <w:pPr>
              <w:pStyle w:val="Compact"/>
            </w:pPr>
            <w:r>
              <w:t xml:space="preserve">Processus isolé qui exécute effectivement les couches ou le modèle.</w:t>
            </w:r>
          </w:p>
        </w:tc>
      </w:tr>
      <w:tr>
        <w:tc>
          <w:tcPr/>
          <w:p>
            <w:pPr>
              <w:pStyle w:val="Compact"/>
            </w:pPr>
            <w:r>
              <w:rPr>
                <w:b/>
                <w:bCs/>
              </w:rPr>
              <w:t xml:space="preserve">Gateway</w:t>
            </w:r>
          </w:p>
        </w:tc>
        <w:tc>
          <w:tcPr/>
          <w:p>
            <w:pPr>
              <w:pStyle w:val="Compact"/>
            </w:pPr>
            <w:r>
              <w:t xml:space="preserve">Point d’entrée local OpenAI-compatible pour les applications de l’utilisateur.</w:t>
            </w:r>
          </w:p>
        </w:tc>
      </w:tr>
      <w:tr>
        <w:tc>
          <w:tcPr/>
          <w:p>
            <w:pPr>
              <w:pStyle w:val="Compact"/>
            </w:pPr>
            <w:r>
              <w:rPr>
                <w:b/>
                <w:bCs/>
              </w:rPr>
              <w:t xml:space="preserve">Offre (</w:t>
            </w:r>
            <w:r>
              <w:rPr>
                <w:rStyle w:val="VerbatimChar"/>
                <w:b/>
                <w:bCs/>
              </w:rPr>
              <w:t xml:space="preserve">ResourceOffer</w:t>
            </w:r>
            <w:r>
              <w:rPr>
                <w:b/>
                <w:bCs/>
              </w:rPr>
              <w:t xml:space="preserve">)</w:t>
            </w:r>
          </w:p>
        </w:tc>
        <w:tc>
          <w:tcPr/>
          <w:p>
            <w:pPr>
              <w:pStyle w:val="Compact"/>
            </w:pPr>
            <w:r>
              <w:t xml:space="preserve">Déclaration signée des ressources, modèles, limites et disponibilités d’un nœud.</w:t>
            </w:r>
          </w:p>
        </w:tc>
      </w:tr>
      <w:tr>
        <w:tc>
          <w:tcPr/>
          <w:p>
            <w:pPr>
              <w:pStyle w:val="Compact"/>
            </w:pPr>
            <w:r>
              <w:rPr>
                <w:b/>
                <w:bCs/>
              </w:rPr>
              <w:t xml:space="preserve">Politique (</w:t>
            </w:r>
            <w:r>
              <w:rPr>
                <w:rStyle w:val="VerbatimChar"/>
                <w:b/>
                <w:bCs/>
              </w:rPr>
              <w:t xml:space="preserve">AccessPolicy</w:t>
            </w:r>
            <w:r>
              <w:rPr>
                <w:b/>
                <w:bCs/>
              </w:rPr>
              <w:t xml:space="preserve">)</w:t>
            </w:r>
          </w:p>
        </w:tc>
        <w:tc>
          <w:tcPr/>
          <w:p>
            <w:pPr>
              <w:pStyle w:val="Compact"/>
            </w:pPr>
            <w:r>
              <w:t xml:space="preserve">Règles du propriétaire : qui, quoi, quand, combien.</w:t>
            </w:r>
          </w:p>
        </w:tc>
      </w:tr>
      <w:tr>
        <w:tc>
          <w:tcPr/>
          <w:p>
            <w:pPr>
              <w:pStyle w:val="Compact"/>
            </w:pPr>
            <w:r>
              <w:rPr>
                <w:b/>
                <w:bCs/>
              </w:rPr>
              <w:t xml:space="preserve">Lease</w:t>
            </w:r>
          </w:p>
        </w:tc>
        <w:tc>
          <w:tcPr/>
          <w:p>
            <w:pPr>
              <w:pStyle w:val="Compact"/>
            </w:pPr>
            <w:r>
              <w:t xml:space="preserve">Autorisation signée, limitée dans le temps et dans son objet, d’exécuter un job précis.</w:t>
            </w:r>
          </w:p>
        </w:tc>
      </w:tr>
      <w:tr>
        <w:tc>
          <w:tcPr/>
          <w:p>
            <w:pPr>
              <w:pStyle w:val="Compact"/>
            </w:pPr>
            <w:r>
              <w:rPr>
                <w:b/>
                <w:bCs/>
              </w:rPr>
              <w:t xml:space="preserve">Reçu (</w:t>
            </w:r>
            <w:r>
              <w:rPr>
                <w:rStyle w:val="VerbatimChar"/>
                <w:b/>
                <w:bCs/>
              </w:rPr>
              <w:t xml:space="preserve">JobReceipt</w:t>
            </w:r>
            <w:r>
              <w:rPr>
                <w:b/>
                <w:bCs/>
              </w:rPr>
              <w:t xml:space="preserve">)</w:t>
            </w:r>
          </w:p>
        </w:tc>
        <w:tc>
          <w:tcPr/>
          <w:p>
            <w:pPr>
              <w:pStyle w:val="Compact"/>
            </w:pPr>
            <w:r>
              <w:t xml:space="preserve">Preuve signée d’exécution et de consommation, utilisée pour les quotas et l’audit.</w:t>
            </w:r>
          </w:p>
        </w:tc>
      </w:tr>
      <w:tr>
        <w:tc>
          <w:tcPr/>
          <w:p>
            <w:pPr>
              <w:pStyle w:val="Compact"/>
            </w:pPr>
            <w:r>
              <w:rPr>
                <w:b/>
                <w:bCs/>
              </w:rPr>
              <w:t xml:space="preserve">Mesh</w:t>
            </w:r>
          </w:p>
        </w:tc>
        <w:tc>
          <w:tcPr/>
          <w:p>
            <w:pPr>
              <w:pStyle w:val="Compact"/>
            </w:pPr>
            <w:r>
              <w:t xml:space="preserve">Ensemble des agents Holochain partageant la même DNA privée.</w:t>
            </w:r>
          </w:p>
        </w:tc>
      </w:tr>
      <w:tr>
        <w:tc>
          <w:tcPr/>
          <w:p>
            <w:pPr>
              <w:pStyle w:val="Compact"/>
            </w:pPr>
            <w:r>
              <w:rPr>
                <w:b/>
                <w:bCs/>
              </w:rPr>
              <w:t xml:space="preserve">Pipeline</w:t>
            </w:r>
          </w:p>
        </w:tc>
        <w:tc>
          <w:tcPr/>
          <w:p>
            <w:pPr>
              <w:pStyle w:val="Compact"/>
            </w:pPr>
            <w:r>
              <w:t xml:space="preserve">Découpage d’un modèle en plages de couches exécutées par des nœuds successifs.</w:t>
            </w:r>
          </w:p>
        </w:tc>
      </w:tr>
      <w:tr>
        <w:tc>
          <w:tcPr/>
          <w:p>
            <w:pPr>
              <w:pStyle w:val="Compact"/>
            </w:pPr>
            <w:r>
              <w:rPr>
                <w:b/>
                <w:bCs/>
              </w:rPr>
              <w:t xml:space="preserve">Réplique</w:t>
            </w:r>
          </w:p>
        </w:tc>
        <w:tc>
          <w:tcPr/>
          <w:p>
            <w:pPr>
              <w:pStyle w:val="Compact"/>
            </w:pPr>
            <w:r>
              <w:t xml:space="preserve">Modèle entier présent sur plusieurs nœuds ; les requêtes sont réparties.</w:t>
            </w:r>
          </w:p>
        </w:tc>
      </w:tr>
      <w:tr>
        <w:tc>
          <w:tcPr/>
          <w:p>
            <w:pPr>
              <w:pStyle w:val="Compact"/>
            </w:pPr>
            <w:r>
              <w:rPr>
                <w:b/>
                <w:bCs/>
              </w:rPr>
              <w:t xml:space="preserve">Spéculatif</w:t>
            </w:r>
          </w:p>
        </w:tc>
        <w:tc>
          <w:tcPr/>
          <w:p>
            <w:pPr>
              <w:pStyle w:val="Compact"/>
            </w:pPr>
            <w:r>
              <w:t xml:space="preserve">Un petit modèle « brouillon » propose K tokens, un gros modèle « vérificateur » les valide en une passe.</w:t>
            </w:r>
          </w:p>
        </w:tc>
      </w:tr>
      <w:tr>
        <w:tc>
          <w:tcPr/>
          <w:p>
            <w:pPr>
              <w:pStyle w:val="Compact"/>
            </w:pPr>
            <w:r>
              <w:rPr>
                <w:b/>
                <w:bCs/>
              </w:rPr>
              <w:t xml:space="preserve">C0 / C1 / C2</w:t>
            </w:r>
          </w:p>
        </w:tc>
        <w:tc>
          <w:tcPr/>
          <w:p>
            <w:pPr>
              <w:pStyle w:val="Compact"/>
            </w:pPr>
            <w:r>
              <w:t xml:space="preserve">Classes de confidentialité : local seul / mesh de confiance / mesh public (hors v1).</w:t>
            </w:r>
          </w:p>
        </w:tc>
      </w:tr>
      <w:tr>
        <w:tc>
          <w:tcPr/>
          <w:p>
            <w:pPr>
              <w:pStyle w:val="Compact"/>
            </w:pPr>
            <w:r>
              <w:rPr>
                <w:b/>
                <w:bCs/>
              </w:rPr>
              <w:t xml:space="preserve">DHT</w:t>
            </w:r>
          </w:p>
        </w:tc>
        <w:tc>
          <w:tcPr/>
          <w:p>
            <w:pPr>
              <w:pStyle w:val="Compact"/>
            </w:pPr>
            <w:r>
              <w:t xml:space="preserve">Table de hachage distribuée Holochain : registre validé et répliqué, sans base centrale.</w:t>
            </w:r>
          </w:p>
        </w:tc>
      </w:tr>
      <w:tr>
        <w:tc>
          <w:tcPr/>
          <w:p>
            <w:pPr>
              <w:pStyle w:val="Compact"/>
            </w:pPr>
            <w:r>
              <w:rPr>
                <w:b/>
                <w:bCs/>
              </w:rPr>
              <w:t xml:space="preserve">mTLS</w:t>
            </w:r>
          </w:p>
        </w:tc>
        <w:tc>
          <w:tcPr/>
          <w:p>
            <w:pPr>
              <w:pStyle w:val="Compact"/>
            </w:pPr>
            <w:r>
              <w:t xml:space="preserve">TLS mutuel : le client et le serveur présentent chacun un certificat.</w:t>
            </w:r>
          </w:p>
        </w:tc>
      </w:tr>
      <w:tr>
        <w:tc>
          <w:tcPr/>
          <w:p>
            <w:pPr>
              <w:pStyle w:val="Compact"/>
            </w:pPr>
            <w:r>
              <w:rPr>
                <w:b/>
                <w:bCs/>
              </w:rPr>
              <w:t xml:space="preserve">NAT</w:t>
            </w:r>
          </w:p>
        </w:tc>
        <w:tc>
          <w:tcPr/>
          <w:p>
            <w:pPr>
              <w:pStyle w:val="Compact"/>
            </w:pPr>
            <w:r>
              <w:t xml:space="preserve">Traduction d’adresses réseau ; empêche souvent une connexion directe entre deux machines.</w:t>
            </w:r>
          </w:p>
        </w:tc>
      </w:tr>
      <w:tr>
        <w:tc>
          <w:tcPr/>
          <w:p>
            <w:pPr>
              <w:pStyle w:val="Compact"/>
            </w:pPr>
            <w:r>
              <w:rPr>
                <w:b/>
                <w:bCs/>
              </w:rPr>
              <w:t xml:space="preserve">TTL</w:t>
            </w:r>
          </w:p>
        </w:tc>
        <w:tc>
          <w:tcPr/>
          <w:p>
            <w:pPr>
              <w:pStyle w:val="Compact"/>
            </w:pPr>
            <w:r>
              <w:t xml:space="preserve">Durée de validité applicative d’une offre, d’un lease ou d’un profil.</w:t>
            </w:r>
          </w:p>
        </w:tc>
      </w:tr>
      <w:tr>
        <w:tc>
          <w:tcPr/>
          <w:p>
            <w:pPr>
              <w:pStyle w:val="Compact"/>
            </w:pPr>
            <w:r>
              <w:rPr>
                <w:b/>
                <w:bCs/>
              </w:rPr>
              <w:t xml:space="preserve">SSE</w:t>
            </w:r>
          </w:p>
        </w:tc>
        <w:tc>
          <w:tcPr/>
          <w:p>
            <w:pPr>
              <w:pStyle w:val="Compact"/>
            </w:pPr>
            <w:r>
              <w:t xml:space="preserve">Server-Sent Events : flux HTTP unidirectionnel utilisé pour le streaming de tokens.</w:t>
            </w:r>
          </w:p>
        </w:tc>
      </w:tr>
      <w:tr>
        <w:tc>
          <w:tcPr/>
          <w:p>
            <w:pPr>
              <w:pStyle w:val="Compact"/>
            </w:pPr>
            <w:r>
              <w:rPr>
                <w:b/>
                <w:bCs/>
              </w:rPr>
              <w:t xml:space="preserve">GGUF</w:t>
            </w:r>
          </w:p>
        </w:tc>
        <w:tc>
          <w:tcPr/>
          <w:p>
            <w:pPr>
              <w:pStyle w:val="Compact"/>
            </w:pPr>
            <w:r>
              <w:t xml:space="preserve">Format de fichier de modèle de llama.cpp, souvent quantifié (Q4_K_M, Q8_0…).</w:t>
            </w:r>
          </w:p>
        </w:tc>
      </w:tr>
      <w:tr>
        <w:tc>
          <w:tcPr/>
          <w:p>
            <w:pPr>
              <w:pStyle w:val="Compact"/>
            </w:pPr>
            <w:r>
              <w:rPr>
                <w:b/>
                <w:bCs/>
              </w:rPr>
              <w:t xml:space="preserve">KV-cache</w:t>
            </w:r>
          </w:p>
        </w:tc>
        <w:tc>
          <w:tcPr/>
          <w:p>
            <w:pPr>
              <w:pStyle w:val="Compact"/>
            </w:pPr>
            <w:r>
              <w:t xml:space="preserve">Cache des clés/valeurs d’attention, qui évite de recalculer le contexte à chaque token.</w:t>
            </w:r>
          </w:p>
        </w:tc>
      </w:tr>
      <w:tr>
        <w:tc>
          <w:tcPr/>
          <w:p>
            <w:pPr>
              <w:pStyle w:val="Compact"/>
            </w:pPr>
            <w:r>
              <w:rPr>
                <w:b/>
                <w:bCs/>
              </w:rPr>
              <w:t xml:space="preserve">VRAM</w:t>
            </w:r>
          </w:p>
        </w:tc>
        <w:tc>
          <w:tcPr/>
          <w:p>
            <w:pPr>
              <w:pStyle w:val="Compact"/>
            </w:pPr>
            <w:r>
              <w:t xml:space="preserve">Mémoire dédiée du GPU.</w:t>
            </w:r>
          </w:p>
        </w:tc>
      </w:tr>
      <w:tr>
        <w:tc>
          <w:tcPr/>
          <w:p>
            <w:pPr>
              <w:pStyle w:val="Compact"/>
            </w:pPr>
            <w:r>
              <w:rPr>
                <w:b/>
                <w:bCs/>
              </w:rPr>
              <w:t xml:space="preserve">Warrant</w:t>
            </w:r>
          </w:p>
        </w:tc>
        <w:tc>
          <w:tcPr/>
          <w:p>
            <w:pPr>
              <w:pStyle w:val="Compact"/>
            </w:pPr>
            <w:r>
              <w:t xml:space="preserve">Sanction signée contre un agent (mauvais hash, fausse attestation, timeout répété).</w:t>
            </w:r>
          </w:p>
        </w:tc>
      </w:tr>
    </w:tbl>
    <w:bookmarkEnd w:id="25"/>
    <w:bookmarkStart w:id="26" w:name="définition-du-module-téléchargeable"/>
    <w:p>
      <w:pPr>
        <w:pStyle w:val="Heading3"/>
      </w:pPr>
      <w:r>
        <w:t xml:space="preserve">1.6 Définition du « module » téléchargeable</w:t>
      </w:r>
    </w:p>
    <w:p>
      <w:pPr>
        <w:pStyle w:val="FirstParagraph"/>
      </w:pPr>
      <w:r>
        <w:t xml:space="preserve">Le mot « module » peut désigner plusieurs artefacts. La spec en distingue quatre, pour éviter les ambiguïtés de packaging et de mise à jour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Artefact</w:t>
            </w:r>
          </w:p>
        </w:tc>
        <w:tc>
          <w:tcPr/>
          <w:p>
            <w:pPr>
              <w:pStyle w:val="Compact"/>
            </w:pPr>
            <w:r>
              <w:t xml:space="preserve">Contenu</w:t>
            </w:r>
          </w:p>
        </w:tc>
        <w:tc>
          <w:tcPr/>
          <w:p>
            <w:pPr>
              <w:pStyle w:val="Compact"/>
            </w:pPr>
            <w:r>
              <w:t xml:space="preserve">Téléchargement</w:t>
            </w:r>
          </w:p>
        </w:tc>
        <w:tc>
          <w:tcPr/>
          <w:p>
            <w:pPr>
              <w:pStyle w:val="Compact"/>
            </w:pPr>
            <w:r>
              <w:t xml:space="preserve">Rôle</w:t>
            </w:r>
          </w:p>
        </w:tc>
      </w:tr>
      <w:tr>
        <w:tc>
          <w:tcPr/>
          <w:p>
            <w:pPr>
              <w:pStyle w:val="Compact"/>
            </w:pPr>
            <w:r>
              <w:rPr>
                <w:b/>
                <w:bCs/>
              </w:rPr>
              <w:t xml:space="preserve">AInonymous Relay (application)</w:t>
            </w:r>
          </w:p>
        </w:tc>
        <w:tc>
          <w:tcPr/>
          <w:p>
            <w:pPr>
              <w:pStyle w:val="Compact"/>
            </w:pPr>
            <w:r>
              <w:t xml:space="preserve">UI Tauri, agent, gateway, client Holochain, worker de base</w:t>
            </w:r>
          </w:p>
        </w:tc>
        <w:tc>
          <w:tcPr/>
          <w:p>
            <w:pPr>
              <w:pStyle w:val="Compact"/>
            </w:pPr>
            <w:r>
              <w:t xml:space="preserve">Installeur Windows / APK Android</w:t>
            </w:r>
          </w:p>
        </w:tc>
        <w:tc>
          <w:tcPr/>
          <w:p>
            <w:pPr>
              <w:pStyle w:val="Compact"/>
            </w:pPr>
            <w:r>
              <w:t xml:space="preserve">Produit complet pour l’utilisateur final</w:t>
            </w:r>
          </w:p>
        </w:tc>
      </w:tr>
      <w:tr>
        <w:tc>
          <w:tcPr/>
          <w:p>
            <w:pPr>
              <w:pStyle w:val="Compact"/>
            </w:pPr>
            <w:r>
              <w:rPr>
                <w:b/>
                <w:bCs/>
              </w:rPr>
              <w:t xml:space="preserve">Backend Pack</w:t>
            </w:r>
          </w:p>
        </w:tc>
        <w:tc>
          <w:tcPr/>
          <w:p>
            <w:pPr>
              <w:pStyle w:val="Compact"/>
            </w:pPr>
            <w:r>
              <w:t xml:space="preserve">Bibliothèques llama.cpp compilées pour CUDA, Vulkan ou CPU, avec manifeste et hash</w:t>
            </w:r>
          </w:p>
        </w:tc>
        <w:tc>
          <w:tcPr/>
          <w:p>
            <w:pPr>
              <w:pStyle w:val="Compact"/>
            </w:pPr>
            <w:r>
              <w:t xml:space="preserve">À la demande, après détection GPU</w:t>
            </w:r>
          </w:p>
        </w:tc>
        <w:tc>
          <w:tcPr/>
          <w:p>
            <w:pPr>
              <w:pStyle w:val="Compact"/>
            </w:pPr>
            <w:r>
              <w:t xml:space="preserve">Réduit la taille de l’installeur et permet de supporter plusieurs GPU</w:t>
            </w:r>
          </w:p>
        </w:tc>
      </w:tr>
      <w:tr>
        <w:tc>
          <w:tcPr/>
          <w:p>
            <w:pPr>
              <w:pStyle w:val="Compact"/>
            </w:pPr>
            <w:r>
              <w:rPr>
                <w:b/>
                <w:bCs/>
              </w:rPr>
              <w:t xml:space="preserve">Model Pack</w:t>
            </w:r>
          </w:p>
        </w:tc>
        <w:tc>
          <w:tcPr/>
          <w:p>
            <w:pPr>
              <w:pStyle w:val="Compact"/>
            </w:pPr>
            <w:r>
              <w:t xml:space="preserve">Fichier GGUF +</w:t>
            </w:r>
            <w:r>
              <w:t xml:space="preserve"> </w:t>
            </w:r>
            <w:r>
              <w:rPr>
                <w:rStyle w:val="VerbatimChar"/>
              </w:rPr>
              <w:t xml:space="preserve">ModelManifest</w:t>
            </w:r>
            <w:r>
              <w:t xml:space="preserve"> </w:t>
            </w:r>
            <w:r>
              <w:t xml:space="preserve">(SHA-256, licence, taille, couches, contexte)</w:t>
            </w:r>
          </w:p>
        </w:tc>
        <w:tc>
          <w:tcPr/>
          <w:p>
            <w:pPr>
              <w:pStyle w:val="Compact"/>
            </w:pPr>
            <w:r>
              <w:t xml:space="preserve">À la demande, depuis une source officielle ou un miroir autorisé</w:t>
            </w:r>
          </w:p>
        </w:tc>
        <w:tc>
          <w:tcPr/>
          <w:p>
            <w:pPr>
              <w:pStyle w:val="Compact"/>
            </w:pPr>
            <w:r>
              <w:t xml:space="preserve">Les poids ne sont jamais dans l’application ni dans la DHT</w:t>
            </w:r>
          </w:p>
        </w:tc>
      </w:tr>
      <w:tr>
        <w:tc>
          <w:tcPr/>
          <w:p>
            <w:pPr>
              <w:pStyle w:val="Compact"/>
            </w:pPr>
            <w:r>
              <w:rPr>
                <w:b/>
                <w:bCs/>
              </w:rPr>
              <w:t xml:space="preserve">Relay SDK</w:t>
            </w:r>
            <w:r>
              <w:t xml:space="preserve"> </w:t>
            </w:r>
            <w:r>
              <w:t xml:space="preserve">(option)</w:t>
            </w:r>
          </w:p>
        </w:tc>
        <w:tc>
          <w:tcPr/>
          <w:p>
            <w:pPr>
              <w:pStyle w:val="Compact"/>
            </w:pPr>
            <w:r>
              <w:t xml:space="preserve">DLL Windows / AAR Android exposant l’API locale et le cycle de vie du nœud</w:t>
            </w:r>
          </w:p>
        </w:tc>
        <w:tc>
          <w:tcPr/>
          <w:p>
            <w:pPr>
              <w:pStyle w:val="Compact"/>
            </w:pPr>
            <w:r>
              <w:t xml:space="preserve">Canal développeur</w:t>
            </w:r>
          </w:p>
        </w:tc>
        <w:tc>
          <w:tcPr/>
          <w:p>
            <w:pPr>
              <w:pStyle w:val="Compact"/>
            </w:pPr>
            <w:r>
              <w:t xml:space="preserve">Intégration dans une application LLM existante</w:t>
            </w:r>
          </w:p>
        </w:tc>
      </w:tr>
    </w:tbl>
    <w:p>
      <w:pPr>
        <w:pStyle w:val="BodyText"/>
      </w:pPr>
      <w:r>
        <w:rPr>
          <w:b/>
          <w:bCs/>
        </w:rPr>
        <w:t xml:space="preserve">Règle de distribution</w:t>
      </w:r>
      <w:r>
        <w:t xml:space="preserve"> </w:t>
      </w:r>
      <w:r>
        <w:t xml:space="preserve">: l’application et les backend packs sont</w:t>
      </w:r>
      <w:r>
        <w:t xml:space="preserve"> </w:t>
      </w:r>
      <w:r>
        <w:rPr>
          <w:b/>
          <w:bCs/>
        </w:rPr>
        <w:t xml:space="preserve">signés</w:t>
      </w:r>
      <w:r>
        <w:t xml:space="preserve"> </w:t>
      </w:r>
      <w:r>
        <w:t xml:space="preserve">; les model packs sont</w:t>
      </w:r>
      <w:r>
        <w:t xml:space="preserve"> </w:t>
      </w:r>
      <w:r>
        <w:rPr>
          <w:b/>
          <w:bCs/>
        </w:rPr>
        <w:t xml:space="preserve">hashés</w:t>
      </w:r>
      <w:r>
        <w:t xml:space="preserve"> </w:t>
      </w:r>
      <w:r>
        <w:t xml:space="preserve">et leur licence est acceptée explicitement. Un backend pack non signé ou un modèle dont le hash ne correspond pas est refusé.</w:t>
      </w:r>
    </w:p>
    <w:p>
      <w:r>
        <w:pict>
          <v:rect style="width:0;height:1.5pt" o:hralign="center" o:hrstd="t" o:hr="t"/>
        </w:pict>
      </w:r>
    </w:p>
    <w:bookmarkEnd w:id="26"/>
    <w:bookmarkEnd w:id="27"/>
    <w:bookmarkStart w:id="67" w:name="audit-du-dépôt-et-blocs-réutilisables"/>
    <w:p>
      <w:pPr>
        <w:pStyle w:val="Heading2"/>
      </w:pPr>
      <w:r>
        <w:t xml:space="preserve">2. Audit du dépôt et blocs réutilisables</w:t>
      </w:r>
    </w:p>
    <w:bookmarkStart w:id="28" w:name="méthode"/>
    <w:p>
      <w:pPr>
        <w:pStyle w:val="Heading3"/>
      </w:pPr>
      <w:r>
        <w:t xml:space="preserve">2.1 Méthode</w:t>
      </w:r>
    </w:p>
    <w:p>
      <w:pPr>
        <w:pStyle w:val="FirstParagraph"/>
      </w:pPr>
      <w:r>
        <w:t xml:space="preserve">Audit</w:t>
      </w:r>
      <w:r>
        <w:t xml:space="preserve"> </w:t>
      </w:r>
      <w:r>
        <w:rPr>
          <w:b/>
          <w:bCs/>
        </w:rPr>
        <w:t xml:space="preserve">statique</w:t>
      </w:r>
      <w:r>
        <w:t xml:space="preserve"> </w:t>
      </w:r>
      <w:r>
        <w:t xml:space="preserve">du commit</w:t>
      </w:r>
      <w:r>
        <w:t xml:space="preserve"> </w:t>
      </w:r>
      <w:r>
        <w:rPr>
          <w:rStyle w:val="VerbatimChar"/>
        </w:rPr>
        <w:t xml:space="preserve">1824be9</w:t>
      </w:r>
      <w:r>
        <w:t xml:space="preserve">, sans exécution de build ni de test :</w:t>
      </w:r>
    </w:p>
    <w:p>
      <w:pPr>
        <w:pStyle w:val="Compact"/>
        <w:numPr>
          <w:ilvl w:val="0"/>
          <w:numId w:val="1009"/>
        </w:numPr>
      </w:pPr>
      <w:r>
        <w:t xml:space="preserve">lecture des documents d’architecture, sécurité, réseau, API et intégration ;</w:t>
      </w:r>
    </w:p>
    <w:p>
      <w:pPr>
        <w:pStyle w:val="Compact"/>
        <w:numPr>
          <w:ilvl w:val="0"/>
          <w:numId w:val="1009"/>
        </w:numPr>
      </w:pPr>
      <w:r>
        <w:t xml:space="preserve">lecture des 61 fichiers Rust (~9 900 lignes) et des 16 fichiers Python (~2 200 lignes) ;</w:t>
      </w:r>
    </w:p>
    <w:p>
      <w:pPr>
        <w:pStyle w:val="Compact"/>
        <w:numPr>
          <w:ilvl w:val="0"/>
          <w:numId w:val="1009"/>
        </w:numPr>
      </w:pPr>
      <w:r>
        <w:t xml:space="preserve">lecture des zomes et des manifestes hApp ;</w:t>
      </w:r>
    </w:p>
    <w:p>
      <w:pPr>
        <w:pStyle w:val="Compact"/>
        <w:numPr>
          <w:ilvl w:val="0"/>
          <w:numId w:val="1009"/>
        </w:numPr>
      </w:pPr>
      <w:r>
        <w:t xml:space="preserve">vérification des workflows CI, des scripts de testnet et des configurations ;</w:t>
      </w:r>
    </w:p>
    <w:p>
      <w:pPr>
        <w:pStyle w:val="Compact"/>
        <w:numPr>
          <w:ilvl w:val="0"/>
          <w:numId w:val="1009"/>
        </w:numPr>
      </w:pPr>
      <w:r>
        <w:t xml:space="preserve">recherche des marqueurs</w:t>
      </w:r>
      <w:r>
        <w:t xml:space="preserve"> </w:t>
      </w:r>
      <w:r>
        <w:rPr>
          <w:rStyle w:val="VerbatimChar"/>
        </w:rPr>
        <w:t xml:space="preserve">TODO</w:t>
      </w:r>
      <w:r>
        <w:t xml:space="preserve">/</w:t>
      </w:r>
      <w:r>
        <w:rPr>
          <w:rStyle w:val="VerbatimChar"/>
        </w:rPr>
        <w:t xml:space="preserve">FIXME</w:t>
      </w:r>
      <w:r>
        <w:t xml:space="preserve">, des cibles</w:t>
      </w:r>
      <w:r>
        <w:t xml:space="preserve"> </w:t>
      </w:r>
      <w:r>
        <w:rPr>
          <w:rStyle w:val="VerbatimChar"/>
        </w:rPr>
        <w:t xml:space="preserve">cfg(target_os)</w:t>
      </w:r>
      <w:r>
        <w:t xml:space="preserve"> </w:t>
      </w:r>
      <w:r>
        <w:t xml:space="preserve">et des fonctionnalités annoncées mais absentes.</w:t>
      </w:r>
    </w:p>
    <w:p>
      <w:pPr>
        <w:pStyle w:val="FirstParagraph"/>
      </w:pPr>
      <w:r>
        <w:rPr>
          <w:b/>
          <w:bCs/>
        </w:rPr>
        <w:t xml:space="preserve">Limite</w:t>
      </w:r>
      <w:r>
        <w:t xml:space="preserve"> </w:t>
      </w:r>
      <w:r>
        <w:t xml:space="preserve">: cet audit ne remplace pas une revue de code exhaustive ni un test d’intégration. Les conclusions de maturité sont des jugements d’ingénierie, pas des certificats.</w:t>
      </w:r>
    </w:p>
    <w:bookmarkEnd w:id="28"/>
    <w:bookmarkStart w:id="29" w:name="architecture-réellement-présente"/>
    <w:p>
      <w:pPr>
        <w:pStyle w:val="Heading3"/>
      </w:pPr>
      <w:r>
        <w:t xml:space="preserve">2.2 Architecture réellement présente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Plan</w:t>
            </w:r>
          </w:p>
        </w:tc>
        <w:tc>
          <w:tcPr/>
          <w:p>
            <w:pPr>
              <w:pStyle w:val="Compact"/>
            </w:pPr>
            <w:r>
              <w:t xml:space="preserve">Implémentation</w:t>
            </w:r>
          </w:p>
        </w:tc>
        <w:tc>
          <w:tcPr/>
          <w:p>
            <w:pPr>
              <w:pStyle w:val="Compact"/>
            </w:pPr>
            <w:r>
              <w:t xml:space="preserve">Maturité</w:t>
            </w:r>
          </w:p>
        </w:tc>
      </w:tr>
      <w:tr>
        <w:tc>
          <w:tcPr/>
          <w:p>
            <w:pPr>
              <w:pStyle w:val="Compact"/>
            </w:pPr>
            <w:r>
              <w:t xml:space="preserve">Contrôle</w:t>
            </w:r>
          </w:p>
        </w:tc>
        <w:tc>
          <w:tcPr/>
          <w:p>
            <w:pPr>
              <w:pStyle w:val="Compact"/>
            </w:pPr>
            <w:r>
              <w:t xml:space="preserve">Holochain 0.7, trois rôles</w:t>
            </w:r>
            <w:r>
              <w:t xml:space="preserve"> </w:t>
            </w:r>
            <w:r>
              <w:rPr>
                <w:rStyle w:val="VerbatimChar"/>
              </w:rPr>
              <w:t xml:space="preserve">agent-registry</w:t>
            </w:r>
            <w:r>
              <w:t xml:space="preserve">,</w:t>
            </w:r>
            <w:r>
              <w:t xml:space="preserve"> </w:t>
            </w:r>
            <w:r>
              <w:rPr>
                <w:rStyle w:val="VerbatimChar"/>
              </w:rPr>
              <w:t xml:space="preserve">inference-mesh</w:t>
            </w:r>
            <w:r>
              <w:t xml:space="preserve">,</w:t>
            </w:r>
            <w:r>
              <w:t xml:space="preserve"> </w:t>
            </w:r>
            <w:r>
              <w:rPr>
                <w:rStyle w:val="VerbatimChar"/>
              </w:rPr>
              <w:t xml:space="preserve">blackboard</w:t>
            </w:r>
            <w:r>
              <w:t xml:space="preserve">, plus le hApp</w:t>
            </w:r>
            <w:r>
              <w:t xml:space="preserve"> </w:t>
            </w:r>
            <w:r>
              <w:rPr>
                <w:rStyle w:val="VerbatimChar"/>
              </w:rPr>
              <w:t xml:space="preserve">hybridnode</w:t>
            </w:r>
          </w:p>
        </w:tc>
        <w:tc>
          <w:tcPr/>
          <w:p>
            <w:pPr>
              <w:pStyle w:val="Compact"/>
            </w:pPr>
            <w:r>
              <w:t xml:space="preserve">Prototype avancé, testé en CI WASM, mais planification naïve</w:t>
            </w:r>
          </w:p>
        </w:tc>
      </w:tr>
      <w:tr>
        <w:tc>
          <w:tcPr/>
          <w:p>
            <w:pPr>
              <w:pStyle w:val="Compact"/>
            </w:pPr>
            <w:r>
              <w:t xml:space="preserve">Données</w:t>
            </w:r>
          </w:p>
        </w:tc>
        <w:tc>
          <w:tcPr/>
          <w:p>
            <w:pPr>
              <w:pStyle w:val="Compact"/>
            </w:pPr>
            <w:r>
              <w:t xml:space="preserve">QUIC/TLS 1.3, mTLS Ed25519, sessions à token, transfert d’activations, stream de tokens</w:t>
            </w:r>
          </w:p>
        </w:tc>
        <w:tc>
          <w:tcPr/>
          <w:p>
            <w:pPr>
              <w:pStyle w:val="Compact"/>
            </w:pPr>
            <w:r>
              <w:t xml:space="preserve">Prototype avancé, LAN, sans relais NAT</w:t>
            </w:r>
          </w:p>
        </w:tc>
      </w:tr>
      <w:tr>
        <w:tc>
          <w:tcPr/>
          <w:p>
            <w:pPr>
              <w:pStyle w:val="Compact"/>
            </w:pPr>
            <w:r>
              <w:t xml:space="preserve">Identité</w:t>
            </w:r>
          </w:p>
        </w:tc>
        <w:tc>
          <w:tcPr/>
          <w:p>
            <w:pPr>
              <w:pStyle w:val="Compact"/>
            </w:pPr>
            <w:r>
              <w:t xml:space="preserve">Agent Holochain dans Lair + clé transport Ed25519 séparée, liée par provenance</w:t>
            </w:r>
          </w:p>
        </w:tc>
        <w:tc>
          <w:tcPr/>
          <w:p>
            <w:pPr>
              <w:pStyle w:val="Compact"/>
            </w:pPr>
            <w:r>
              <w:t xml:space="preserve">Bonne conception, implémentée</w:t>
            </w:r>
          </w:p>
        </w:tc>
      </w:tr>
      <w:tr>
        <w:tc>
          <w:tcPr/>
          <w:p>
            <w:pPr>
              <w:pStyle w:val="Compact"/>
            </w:pPr>
            <w:r>
              <w:t xml:space="preserve">Admission</w:t>
            </w:r>
          </w:p>
        </w:tc>
        <w:tc>
          <w:tcPr/>
          <w:p>
            <w:pPr>
              <w:pStyle w:val="Compact"/>
            </w:pPr>
            <w:r>
              <w:t xml:space="preserve">DNA privée +</w:t>
            </w:r>
            <w:r>
              <w:t xml:space="preserve"> </w:t>
            </w:r>
            <w:r>
              <w:rPr>
                <w:rStyle w:val="VerbatimChar"/>
              </w:rPr>
              <w:t xml:space="preserve">PrivateNetworkProof</w:t>
            </w:r>
            <w:r>
              <w:t xml:space="preserve"> </w:t>
            </w:r>
            <w:r>
              <w:t xml:space="preserve">au genesis</w:t>
            </w:r>
          </w:p>
        </w:tc>
        <w:tc>
          <w:tcPr/>
          <w:p>
            <w:pPr>
              <w:pStyle w:val="Compact"/>
            </w:pPr>
            <w:r>
              <w:t xml:space="preserve">Implémentée, sans révocation temps réel</w:t>
            </w:r>
          </w:p>
        </w:tc>
      </w:tr>
      <w:tr>
        <w:tc>
          <w:tcPr/>
          <w:p>
            <w:pPr>
              <w:pStyle w:val="Compact"/>
            </w:pPr>
            <w:r>
              <w:t xml:space="preserve">Exécution</w:t>
            </w:r>
          </w:p>
        </w:tc>
        <w:tc>
          <w:tcPr/>
          <w:p>
            <w:pPr>
              <w:pStyle w:val="Compact"/>
            </w:pPr>
            <w:r>
              <w:rPr>
                <w:rStyle w:val="VerbatimChar"/>
              </w:rPr>
              <w:t xml:space="preserve">llama-server</w:t>
            </w:r>
            <w:r>
              <w:t xml:space="preserve"> </w:t>
            </w:r>
            <w:r>
              <w:t xml:space="preserve">local (solo),</w:t>
            </w:r>
            <w:r>
              <w:t xml:space="preserve"> </w:t>
            </w:r>
            <w:r>
              <w:rPr>
                <w:rStyle w:val="VerbatimChar"/>
              </w:rPr>
              <w:t xml:space="preserve">pipeline_server.py</w:t>
            </w:r>
            <w:r>
              <w:t xml:space="preserve"> </w:t>
            </w:r>
            <w:r>
              <w:t xml:space="preserve">(plages de couches), patch llama.cpp expérimental</w:t>
            </w:r>
          </w:p>
        </w:tc>
        <w:tc>
          <w:tcPr/>
          <w:p>
            <w:pPr>
              <w:pStyle w:val="Compact"/>
            </w:pPr>
            <w:r>
              <w:t xml:space="preserve">Prototype, Linux-centré, non mobile</w:t>
            </w:r>
          </w:p>
        </w:tc>
      </w:tr>
      <w:tr>
        <w:tc>
          <w:tcPr/>
          <w:p>
            <w:pPr>
              <w:pStyle w:val="Compact"/>
            </w:pPr>
            <w:r>
              <w:t xml:space="preserve">Packaging</w:t>
            </w:r>
          </w:p>
        </w:tc>
        <w:tc>
          <w:tcPr/>
          <w:p>
            <w:pPr>
              <w:pStyle w:val="Compact"/>
            </w:pPr>
            <w:r>
              <w:t xml:space="preserve">Docker Compose Linux, scripts WSL, aucun installeur</w:t>
            </w:r>
          </w:p>
        </w:tc>
        <w:tc>
          <w:tcPr/>
          <w:p>
            <w:pPr>
              <w:pStyle w:val="Compact"/>
            </w:pPr>
            <w:r>
              <w:t xml:space="preserve">Absent pour Windows/Android</w:t>
            </w:r>
          </w:p>
        </w:tc>
      </w:tr>
      <w:tr>
        <w:tc>
          <w:tcPr/>
          <w:p>
            <w:pPr>
              <w:pStyle w:val="Compact"/>
            </w:pPr>
            <w:r>
              <w:t xml:space="preserve">Sécurité</w:t>
            </w:r>
          </w:p>
        </w:tc>
        <w:tc>
          <w:tcPr/>
          <w:p>
            <w:pPr>
              <w:pStyle w:val="Compact"/>
            </w:pPr>
            <w:r>
              <w:t xml:space="preserve">Invariants validés par configuration, QUIC strict, admin loopback</w:t>
            </w:r>
          </w:p>
        </w:tc>
        <w:tc>
          <w:tcPr/>
          <w:p>
            <w:pPr>
              <w:pStyle w:val="Compact"/>
            </w:pPr>
            <w:r>
              <w:t xml:space="preserve">Correcte pour un pilote, non auditée</w:t>
            </w:r>
          </w:p>
        </w:tc>
      </w:tr>
    </w:tbl>
    <w:bookmarkEnd w:id="29"/>
    <w:bookmarkStart w:id="58" w:name="blocs-réutilisables"/>
    <w:p>
      <w:pPr>
        <w:pStyle w:val="Heading3"/>
      </w:pPr>
      <w:r>
        <w:t xml:space="preserve">2.3 Blocs réutilisables</w:t>
      </w:r>
    </w:p>
    <w:p>
      <w:pPr>
        <w:pStyle w:val="FirstParagraph"/>
      </w:pPr>
      <w:r>
        <w:t xml:space="preserve">Le tableau ci-dessous est la réponse directe à la demande « vérifie sur le dépôt les blocs réutilisables ». Les niveaux sont :</w:t>
      </w:r>
      <w:r>
        <w:t xml:space="preserve"> </w:t>
      </w:r>
      <w:r>
        <w:rPr>
          <w:b/>
          <w:bCs/>
        </w:rPr>
        <w:t xml:space="preserve">R</w:t>
      </w:r>
      <w:r>
        <w:t xml:space="preserve"> </w:t>
      </w:r>
      <w:r>
        <w:t xml:space="preserve">= réutilisable tel quel,</w:t>
      </w:r>
      <w:r>
        <w:t xml:space="preserve"> </w:t>
      </w:r>
      <w:r>
        <w:rPr>
          <w:b/>
          <w:bCs/>
        </w:rPr>
        <w:t xml:space="preserve">A</w:t>
      </w:r>
      <w:r>
        <w:t xml:space="preserve"> </w:t>
      </w:r>
      <w:r>
        <w:t xml:space="preserve">= réutilisable avec adaptation,</w:t>
      </w:r>
      <w:r>
        <w:t xml:space="preserve"> </w:t>
      </w:r>
      <w:r>
        <w:rPr>
          <w:b/>
          <w:bCs/>
        </w:rPr>
        <w:t xml:space="preserve">P</w:t>
      </w:r>
      <w:r>
        <w:t xml:space="preserve"> </w:t>
      </w:r>
      <w:r>
        <w:t xml:space="preserve">= prototype à durcir,</w:t>
      </w:r>
      <w:r>
        <w:t xml:space="preserve"> </w:t>
      </w:r>
      <w:r>
        <w:rPr>
          <w:b/>
          <w:bCs/>
        </w:rPr>
        <w:t xml:space="preserve">N</w:t>
      </w:r>
      <w:r>
        <w:t xml:space="preserve"> </w:t>
      </w:r>
      <w:r>
        <w:t xml:space="preserve">= à créer.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Bloc</w:t>
            </w:r>
          </w:p>
        </w:tc>
        <w:tc>
          <w:tcPr/>
          <w:p>
            <w:pPr>
              <w:pStyle w:val="Compact"/>
            </w:pPr>
            <w:r>
              <w:t xml:space="preserve">Emplacement / preuve</w:t>
            </w:r>
          </w:p>
        </w:tc>
        <w:tc>
          <w:tcPr/>
          <w:p>
            <w:pPr>
              <w:pStyle w:val="Compact"/>
            </w:pPr>
            <w:r>
              <w:t xml:space="preserve">Usage dans Relay</w:t>
            </w:r>
          </w:p>
        </w:tc>
        <w:tc>
          <w:tcPr/>
          <w:p>
            <w:pPr>
              <w:pStyle w:val="Compact"/>
            </w:pPr>
            <w:r>
              <w:t xml:space="preserve">Niveau</w:t>
            </w:r>
          </w:p>
        </w:tc>
      </w:tr>
      <w:tr>
        <w:tc>
          <w:tcPr/>
          <w:p>
            <w:pPr>
              <w:pStyle w:val="Compact"/>
            </w:pPr>
            <w:r>
              <w:t xml:space="preserve">R1</w:t>
            </w:r>
          </w:p>
        </w:tc>
        <w:tc>
          <w:tcPr/>
          <w:p>
            <w:pPr>
              <w:pStyle w:val="Compact"/>
            </w:pPr>
            <w:r>
              <w:rPr>
                <w:b/>
                <w:bCs/>
              </w:rPr>
              <w:t xml:space="preserve">Types de plans et d’activations</w:t>
            </w:r>
          </w:p>
        </w:tc>
        <w:tc>
          <w:tcPr/>
          <w:p>
            <w:pPr>
              <w:pStyle w:val="Compact"/>
            </w:pPr>
            <w:hyperlink r:id="rId30">
              <w:r>
                <w:rPr>
                  <w:rStyle w:val="VerbatimChar"/>
                </w:rPr>
                <w:t xml:space="preserve">ainonymous-types/inference.rs</w:t>
              </w:r>
            </w:hyperlink>
            <w:r>
              <w:t xml:space="preserve"> </w:t>
            </w:r>
            <w:r>
              <w:t xml:space="preserve">:</w:t>
            </w:r>
            <w:r>
              <w:t xml:space="preserve"> </w:t>
            </w:r>
            <w:r>
              <w:rPr>
                <w:rStyle w:val="VerbatimChar"/>
              </w:rPr>
              <w:t xml:space="preserve">ExecutionPlan</w:t>
            </w:r>
            <w:r>
              <w:t xml:space="preserve">,</w:t>
            </w:r>
            <w:r>
              <w:t xml:space="preserve"> </w:t>
            </w:r>
            <w:r>
              <w:rPr>
                <w:rStyle w:val="VerbatimChar"/>
              </w:rPr>
              <w:t xml:space="preserve">ActivationHeader</w:t>
            </w:r>
            <w:r>
              <w:t xml:space="preserve"> </w:t>
            </w:r>
            <w:r>
              <w:t xml:space="preserve">64 octets,</w:t>
            </w:r>
            <w:r>
              <w:t xml:space="preserve"> </w:t>
            </w:r>
            <w:r>
              <w:rPr>
                <w:rStyle w:val="VerbatimChar"/>
              </w:rPr>
              <w:t xml:space="preserve">DType</w:t>
            </w:r>
            <w:r>
              <w:t xml:space="preserve"> </w:t>
            </w:r>
            <w:r>
              <w:t xml:space="preserve">;</w:t>
            </w:r>
            <w:r>
              <w:t xml:space="preserve"> </w:t>
            </w:r>
            <w:hyperlink r:id="rId31">
              <w:r>
                <w:rPr>
                  <w:rStyle w:val="VerbatimChar"/>
                </w:rPr>
                <w:t xml:space="preserve">node.rs</w:t>
              </w:r>
            </w:hyperlink>
            <w:r>
              <w:t xml:space="preserve"> </w:t>
            </w:r>
            <w:r>
              <w:t xml:space="preserve">:</w:t>
            </w:r>
            <w:r>
              <w:t xml:space="preserve"> </w:t>
            </w:r>
            <w:r>
              <w:rPr>
                <w:rStyle w:val="VerbatimChar"/>
              </w:rPr>
              <w:t xml:space="preserve">Solo</w:t>
            </w:r>
            <w:r>
              <w:t xml:space="preserve">,</w:t>
            </w:r>
            <w:r>
              <w:t xml:space="preserve"> </w:t>
            </w:r>
            <w:r>
              <w:rPr>
                <w:rStyle w:val="VerbatimChar"/>
              </w:rPr>
              <w:t xml:space="preserve">PipelineSplit</w:t>
            </w:r>
            <w:r>
              <w:t xml:space="preserve">,</w:t>
            </w:r>
            <w:r>
              <w:t xml:space="preserve"> </w:t>
            </w:r>
            <w:r>
              <w:rPr>
                <w:rStyle w:val="VerbatimChar"/>
              </w:rPr>
              <w:t xml:space="preserve">ExpertShard</w:t>
            </w:r>
            <w:r>
              <w:t xml:space="preserve">,</w:t>
            </w:r>
            <w:r>
              <w:t xml:space="preserve"> </w:t>
            </w:r>
            <w:r>
              <w:rPr>
                <w:rStyle w:val="VerbatimChar"/>
              </w:rPr>
              <w:t xml:space="preserve">Speculative</w:t>
            </w:r>
          </w:p>
        </w:tc>
        <w:tc>
          <w:tcPr/>
          <w:p>
            <w:pPr>
              <w:pStyle w:val="Compact"/>
            </w:pPr>
            <w:r>
              <w:t xml:space="preserve">Schéma commun entre gateway, scheduler et worker ; en-tête binaire stable pour les transferts</w:t>
            </w:r>
          </w:p>
        </w:tc>
        <w:tc>
          <w:tcPr/>
          <w:p>
            <w:pPr>
              <w:pStyle w:val="Compact"/>
            </w:pPr>
            <w:r>
              <w:rPr>
                <w:b/>
                <w:bCs/>
              </w:rPr>
              <w:t xml:space="preserve">R</w:t>
            </w:r>
          </w:p>
        </w:tc>
      </w:tr>
      <w:tr>
        <w:tc>
          <w:tcPr/>
          <w:p>
            <w:pPr>
              <w:pStyle w:val="Compact"/>
            </w:pPr>
            <w:r>
              <w:t xml:space="preserve">R2</w:t>
            </w:r>
          </w:p>
        </w:tc>
        <w:tc>
          <w:tcPr/>
          <w:p>
            <w:pPr>
              <w:pStyle w:val="Compact"/>
            </w:pPr>
            <w:r>
              <w:rPr>
                <w:b/>
                <w:bCs/>
              </w:rPr>
              <w:t xml:space="preserve">Identité de transport et mTLS</w:t>
            </w:r>
          </w:p>
        </w:tc>
        <w:tc>
          <w:tcPr/>
          <w:p>
            <w:pPr>
              <w:pStyle w:val="Compact"/>
            </w:pPr>
            <w:hyperlink r:id="rId32">
              <w:r>
                <w:rPr>
                  <w:rStyle w:val="VerbatimChar"/>
                </w:rPr>
                <w:t xml:space="preserve">ainonymous-quic/mtls.rs</w:t>
              </w:r>
            </w:hyperlink>
            <w:r>
              <w:t xml:space="preserve"> </w:t>
            </w:r>
            <w:r>
              <w:t xml:space="preserve">: certificat Ed25519 auto-signé,</w:t>
            </w:r>
            <w:r>
              <w:t xml:space="preserve"> </w:t>
            </w:r>
            <w:r>
              <w:rPr>
                <w:rStyle w:val="VerbatimChar"/>
              </w:rPr>
              <w:t xml:space="preserve">PeerKeyVerifier</w:t>
            </w:r>
            <w:r>
              <w:t xml:space="preserve">,</w:t>
            </w:r>
            <w:r>
              <w:t xml:space="preserve"> </w:t>
            </w:r>
            <w:r>
              <w:rPr>
                <w:rStyle w:val="VerbatimChar"/>
              </w:rPr>
              <w:t xml:space="preserve">Ed25519ClientVerifier</w:t>
            </w:r>
            <w:r>
              <w:t xml:space="preserve"> </w:t>
            </w:r>
            <w:r>
              <w:t xml:space="preserve">;</w:t>
            </w:r>
            <w:r>
              <w:t xml:space="preserve"> </w:t>
            </w:r>
            <w:hyperlink r:id="rId33">
              <w:r>
                <w:rPr>
                  <w:rStyle w:val="VerbatimChar"/>
                </w:rPr>
                <w:t xml:space="preserve">lib.rs</w:t>
              </w:r>
            </w:hyperlink>
            <w:r>
              <w:t xml:space="preserve"> </w:t>
            </w:r>
            <w:r>
              <w:t xml:space="preserve">: endpoint serveur strict</w:t>
            </w:r>
          </w:p>
        </w:tc>
        <w:tc>
          <w:tcPr/>
          <w:p>
            <w:pPr>
              <w:pStyle w:val="Compact"/>
            </w:pPr>
            <w:r>
              <w:t xml:space="preserve">Authentification mutuelle des nœuds, pinning de clé, séparation des clés Holochain/QUIC</w:t>
            </w:r>
          </w:p>
        </w:tc>
        <w:tc>
          <w:tcPr/>
          <w:p>
            <w:pPr>
              <w:pStyle w:val="Compact"/>
            </w:pPr>
            <w:r>
              <w:rPr>
                <w:b/>
                <w:bCs/>
              </w:rPr>
              <w:t xml:space="preserve">R</w:t>
            </w:r>
          </w:p>
        </w:tc>
      </w:tr>
      <w:tr>
        <w:tc>
          <w:tcPr/>
          <w:p>
            <w:pPr>
              <w:pStyle w:val="Compact"/>
            </w:pPr>
            <w:r>
              <w:t xml:space="preserve">R3</w:t>
            </w:r>
          </w:p>
        </w:tc>
        <w:tc>
          <w:tcPr/>
          <w:p>
            <w:pPr>
              <w:pStyle w:val="Compact"/>
            </w:pPr>
            <w:r>
              <w:rPr>
                <w:b/>
                <w:bCs/>
              </w:rPr>
              <w:t xml:space="preserve">Session et token éphémère</w:t>
            </w:r>
          </w:p>
        </w:tc>
        <w:tc>
          <w:tcPr/>
          <w:p>
            <w:pPr>
              <w:pStyle w:val="Compact"/>
            </w:pPr>
            <w:hyperlink r:id="rId34">
              <w:r>
                <w:rPr>
                  <w:rStyle w:val="VerbatimChar"/>
                </w:rPr>
                <w:t xml:space="preserve">session.rs</w:t>
              </w:r>
            </w:hyperlink>
            <w:r>
              <w:t xml:space="preserve"> </w:t>
            </w:r>
            <w:r>
              <w:t xml:space="preserve">:</w:t>
            </w:r>
            <w:r>
              <w:t xml:space="preserve"> </w:t>
            </w:r>
            <w:r>
              <w:rPr>
                <w:rStyle w:val="VerbatimChar"/>
              </w:rPr>
              <w:t xml:space="preserve">SessionOffer</w:t>
            </w:r>
            <w:r>
              <w:t xml:space="preserve">, token 32 octets, TTL 30 s,</w:t>
            </w:r>
            <w:r>
              <w:t xml:space="preserve"> </w:t>
            </w:r>
            <w:r>
              <w:rPr>
                <w:rStyle w:val="VerbatimChar"/>
              </w:rPr>
              <w:t xml:space="preserve">connect</w:t>
            </w:r>
            <w:r>
              <w:t xml:space="preserve"> </w:t>
            </w:r>
            <w:r>
              <w:t xml:space="preserve">avec pinning ;</w:t>
            </w:r>
            <w:r>
              <w:t xml:space="preserve"> </w:t>
            </w:r>
            <w:hyperlink r:id="rId35">
              <w:r>
                <w:rPr>
                  <w:rStyle w:val="VerbatimChar"/>
                </w:rPr>
                <w:t xml:space="preserve">listener.rs</w:t>
              </w:r>
            </w:hyperlink>
            <w:r>
              <w:t xml:space="preserve"> </w:t>
            </w:r>
            <w:r>
              <w:t xml:space="preserve">: vérification token + clé client</w:t>
            </w:r>
          </w:p>
        </w:tc>
        <w:tc>
          <w:tcPr/>
          <w:p>
            <w:pPr>
              <w:pStyle w:val="Compact"/>
            </w:pPr>
            <w:r>
              <w:t xml:space="preserve">Poignée de main d’un job, à étendre avec</w:t>
            </w:r>
            <w:r>
              <w:t xml:space="preserve"> </w:t>
            </w:r>
            <w:r>
              <w:rPr>
                <w:rStyle w:val="VerbatimChar"/>
              </w:rPr>
              <w:t xml:space="preserve">lease_id</w:t>
            </w:r>
            <w:r>
              <w:t xml:space="preserve"> </w:t>
            </w:r>
            <w:r>
              <w:t xml:space="preserve">et portée</w:t>
            </w:r>
          </w:p>
        </w:tc>
        <w:tc>
          <w:tcPr/>
          <w:p>
            <w:pPr>
              <w:pStyle w:val="Compact"/>
            </w:pPr>
            <w:r>
              <w:rPr>
                <w:b/>
                <w:bCs/>
              </w:rPr>
              <w:t xml:space="preserve">A</w:t>
            </w:r>
          </w:p>
        </w:tc>
      </w:tr>
      <w:tr>
        <w:tc>
          <w:tcPr/>
          <w:p>
            <w:pPr>
              <w:pStyle w:val="Compact"/>
            </w:pPr>
            <w:r>
              <w:t xml:space="preserve">R4</w:t>
            </w:r>
          </w:p>
        </w:tc>
        <w:tc>
          <w:tcPr/>
          <w:p>
            <w:pPr>
              <w:pStyle w:val="Compact"/>
            </w:pPr>
            <w:r>
              <w:rPr>
                <w:b/>
                <w:bCs/>
              </w:rPr>
              <w:t xml:space="preserve">Transfert d’activations</w:t>
            </w:r>
          </w:p>
        </w:tc>
        <w:tc>
          <w:tcPr/>
          <w:p>
            <w:pPr>
              <w:pStyle w:val="Compact"/>
            </w:pPr>
            <w:hyperlink r:id="rId36">
              <w:r>
                <w:rPr>
                  <w:rStyle w:val="VerbatimChar"/>
                </w:rPr>
                <w:t xml:space="preserve">transfer.rs</w:t>
              </w:r>
            </w:hyperlink>
            <w:r>
              <w:t xml:space="preserve"> </w:t>
            </w:r>
            <w:r>
              <w:t xml:space="preserve">: envoi/réception, taille bornée 512 Mo, zstd ;</w:t>
            </w:r>
            <w:r>
              <w:t xml:space="preserve"> </w:t>
            </w:r>
            <w:hyperlink r:id="rId37">
              <w:r>
                <w:rPr>
                  <w:rStyle w:val="VerbatimChar"/>
                </w:rPr>
                <w:t xml:space="preserve">codec.rs</w:t>
              </w:r>
            </w:hyperlink>
            <w:r>
              <w:t xml:space="preserve"> </w:t>
            </w:r>
            <w:r>
              <w:t xml:space="preserve">: frames typées</w:t>
            </w:r>
          </w:p>
        </w:tc>
        <w:tc>
          <w:tcPr/>
          <w:p>
            <w:pPr>
              <w:pStyle w:val="Compact"/>
            </w:pPr>
            <w:r>
              <w:t xml:space="preserve">Transport des hidden states et des tokens entre étages</w:t>
            </w:r>
          </w:p>
        </w:tc>
        <w:tc>
          <w:tcPr/>
          <w:p>
            <w:pPr>
              <w:pStyle w:val="Compact"/>
            </w:pPr>
            <w:r>
              <w:rPr>
                <w:b/>
                <w:bCs/>
              </w:rPr>
              <w:t xml:space="preserve">A</w:t>
            </w:r>
          </w:p>
        </w:tc>
      </w:tr>
      <w:tr>
        <w:tc>
          <w:tcPr/>
          <w:p>
            <w:pPr>
              <w:pStyle w:val="Compact"/>
            </w:pPr>
            <w:r>
              <w:t xml:space="preserve">R5</w:t>
            </w:r>
          </w:p>
        </w:tc>
        <w:tc>
          <w:tcPr/>
          <w:p>
            <w:pPr>
              <w:pStyle w:val="Compact"/>
            </w:pPr>
            <w:r>
              <w:rPr>
                <w:b/>
                <w:bCs/>
              </w:rPr>
              <w:t xml:space="preserve">Registre d’agents</w:t>
            </w:r>
          </w:p>
        </w:tc>
        <w:tc>
          <w:tcPr/>
          <w:p>
            <w:pPr>
              <w:pStyle w:val="Compact"/>
            </w:pPr>
            <w:hyperlink r:id="rId38">
              <w:r>
                <w:rPr>
                  <w:rStyle w:val="VerbatimChar"/>
                </w:rPr>
                <w:t xml:space="preserve">agent-registry/coordinator</w:t>
              </w:r>
            </w:hyperlink>
            <w:r>
              <w:t xml:space="preserve"> </w:t>
            </w:r>
            <w:r>
              <w:t xml:space="preserve">:</w:t>
            </w:r>
            <w:r>
              <w:t xml:space="preserve"> </w:t>
            </w:r>
            <w:r>
              <w:rPr>
                <w:rStyle w:val="VerbatimChar"/>
              </w:rPr>
              <w:t xml:space="preserve">announce_capabilities</w:t>
            </w:r>
            <w:r>
              <w:t xml:space="preserve">,</w:t>
            </w:r>
            <w:r>
              <w:t xml:space="preserve"> </w:t>
            </w:r>
            <w:r>
              <w:rPr>
                <w:rStyle w:val="VerbatimChar"/>
              </w:rPr>
              <w:t xml:space="preserve">heartbeat</w:t>
            </w:r>
            <w:r>
              <w:t xml:space="preserve">,</w:t>
            </w:r>
            <w:r>
              <w:t xml:space="preserve"> </w:t>
            </w:r>
            <w:r>
              <w:rPr>
                <w:rStyle w:val="VerbatimChar"/>
              </w:rPr>
              <w:t xml:space="preserve">get_available_nodes</w:t>
            </w:r>
            <w:r>
              <w:t xml:space="preserve"> </w:t>
            </w:r>
            <w:r>
              <w:t xml:space="preserve">;</w:t>
            </w:r>
            <w:r>
              <w:t xml:space="preserve"> </w:t>
            </w:r>
            <w:hyperlink r:id="rId39">
              <w:r>
                <w:rPr>
                  <w:rStyle w:val="VerbatimChar"/>
                </w:rPr>
                <w:t xml:space="preserve">integrity</w:t>
              </w:r>
            </w:hyperlink>
            <w:r>
              <w:t xml:space="preserve"> </w:t>
            </w:r>
            <w:r>
              <w:t xml:space="preserve">: validation auteur, liens, clé transport</w:t>
            </w:r>
          </w:p>
        </w:tc>
        <w:tc>
          <w:tcPr/>
          <w:p>
            <w:pPr>
              <w:pStyle w:val="Compact"/>
            </w:pPr>
            <w:r>
              <w:t xml:space="preserve">Découverte des nœuds, capacités, modèles, endpoints, heartbeat</w:t>
            </w:r>
          </w:p>
        </w:tc>
        <w:tc>
          <w:tcPr/>
          <w:p>
            <w:pPr>
              <w:pStyle w:val="Compact"/>
            </w:pPr>
            <w:r>
              <w:rPr>
                <w:b/>
                <w:bCs/>
              </w:rPr>
              <w:t xml:space="preserve">A</w:t>
            </w:r>
          </w:p>
        </w:tc>
      </w:tr>
      <w:tr>
        <w:tc>
          <w:tcPr/>
          <w:p>
            <w:pPr>
              <w:pStyle w:val="Compact"/>
            </w:pPr>
            <w:r>
              <w:t xml:space="preserve">R6</w:t>
            </w:r>
          </w:p>
        </w:tc>
        <w:tc>
          <w:tcPr/>
          <w:p>
            <w:pPr>
              <w:pStyle w:val="Compact"/>
            </w:pPr>
            <w:r>
              <w:rPr>
                <w:b/>
                <w:bCs/>
              </w:rPr>
              <w:t xml:space="preserve">Négociation de session via Holochain</w:t>
            </w:r>
          </w:p>
        </w:tc>
        <w:tc>
          <w:tcPr/>
          <w:p>
            <w:pPr>
              <w:pStyle w:val="Compact"/>
            </w:pPr>
            <w:hyperlink r:id="rId40">
              <w:r>
                <w:rPr>
                  <w:rStyle w:val="VerbatimChar"/>
                </w:rPr>
                <w:t xml:space="preserve">inference-mesh/coordinator</w:t>
              </w:r>
            </w:hyperlink>
            <w:r>
              <w:t xml:space="preserve"> </w:t>
            </w:r>
            <w:r>
              <w:t xml:space="preserve">:</w:t>
            </w:r>
            <w:r>
              <w:t xml:space="preserve"> </w:t>
            </w:r>
            <w:r>
              <w:rPr>
                <w:rStyle w:val="VerbatimChar"/>
              </w:rPr>
              <w:t xml:space="preserve">negotiate_quic_session</w:t>
            </w:r>
            <w:r>
              <w:t xml:space="preserve">,</w:t>
            </w:r>
            <w:r>
              <w:t xml:space="preserve"> </w:t>
            </w:r>
            <w:r>
              <w:rPr>
                <w:rStyle w:val="VerbatimChar"/>
              </w:rPr>
              <w:t xml:space="preserve">request_remote_session</w:t>
            </w:r>
            <w:r>
              <w:t xml:space="preserve">, vérification de la clé annoncée par la provenance ; plan</w:t>
            </w:r>
            <w:r>
              <w:t xml:space="preserve"> </w:t>
            </w:r>
            <w:hyperlink r:id="rId41">
              <w:r>
                <w:rPr>
                  <w:rStyle w:val="VerbatimChar"/>
                </w:rPr>
                <w:t xml:space="preserve">compute_execution_plan</w:t>
              </w:r>
            </w:hyperlink>
          </w:p>
        </w:tc>
        <w:tc>
          <w:tcPr/>
          <w:p>
            <w:pPr>
              <w:pStyle w:val="Compact"/>
            </w:pPr>
            <w:r>
              <w:t xml:space="preserve">Liaison identité Holochain ↔ session QUIC, négociation distante</w:t>
            </w:r>
          </w:p>
        </w:tc>
        <w:tc>
          <w:tcPr/>
          <w:p>
            <w:pPr>
              <w:pStyle w:val="Compact"/>
            </w:pPr>
            <w:r>
              <w:rPr>
                <w:b/>
                <w:bCs/>
              </w:rPr>
              <w:t xml:space="preserve">P</w:t>
            </w:r>
            <w:r>
              <w:t xml:space="preserve"> </w:t>
            </w:r>
            <w:r>
              <w:t xml:space="preserve">pour le plan,</w:t>
            </w:r>
            <w:r>
              <w:t xml:space="preserve"> </w:t>
            </w:r>
            <w:r>
              <w:rPr>
                <w:b/>
                <w:bCs/>
              </w:rPr>
              <w:t xml:space="preserve">R</w:t>
            </w:r>
            <w:r>
              <w:t xml:space="preserve"> </w:t>
            </w:r>
            <w:r>
              <w:t xml:space="preserve">pour la négociation</w:t>
            </w:r>
          </w:p>
        </w:tc>
      </w:tr>
      <w:tr>
        <w:tc>
          <w:tcPr/>
          <w:p>
            <w:pPr>
              <w:pStyle w:val="Compact"/>
            </w:pPr>
            <w:r>
              <w:t xml:space="preserve">R7</w:t>
            </w:r>
          </w:p>
        </w:tc>
        <w:tc>
          <w:tcPr/>
          <w:p>
            <w:pPr>
              <w:pStyle w:val="Compact"/>
            </w:pPr>
            <w:r>
              <w:rPr>
                <w:b/>
                <w:bCs/>
              </w:rPr>
              <w:t xml:space="preserve">Blackboard</w:t>
            </w:r>
          </w:p>
        </w:tc>
        <w:tc>
          <w:tcPr/>
          <w:p>
            <w:pPr>
              <w:pStyle w:val="Compact"/>
            </w:pPr>
            <w:hyperlink r:id="rId42">
              <w:r>
                <w:rPr>
                  <w:rStyle w:val="VerbatimChar"/>
                </w:rPr>
                <w:t xml:space="preserve">blackboard</w:t>
              </w:r>
            </w:hyperlink>
            <w:r>
              <w:t xml:space="preserve"> </w:t>
            </w:r>
            <w:r>
              <w:t xml:space="preserve">: posts typés, TTL, tags, filtrage PII</w:t>
            </w:r>
          </w:p>
        </w:tc>
        <w:tc>
          <w:tcPr/>
          <w:p>
            <w:pPr>
              <w:pStyle w:val="Compact"/>
            </w:pPr>
            <w:r>
              <w:t xml:space="preserve">Coordination légère, annonces, journal de bord ;</w:t>
            </w:r>
            <w:r>
              <w:t xml:space="preserve"> </w:t>
            </w:r>
            <w:r>
              <w:rPr>
                <w:b/>
                <w:bCs/>
              </w:rPr>
              <w:t xml:space="preserve">pas</w:t>
            </w:r>
            <w:r>
              <w:t xml:space="preserve"> </w:t>
            </w:r>
            <w:r>
              <w:t xml:space="preserve">pour les prompts ni les heartbeats haute fréquence</w:t>
            </w:r>
          </w:p>
        </w:tc>
        <w:tc>
          <w:tcPr/>
          <w:p>
            <w:pPr>
              <w:pStyle w:val="Compact"/>
            </w:pPr>
            <w:r>
              <w:rPr>
                <w:b/>
                <w:bCs/>
              </w:rPr>
              <w:t xml:space="preserve">A</w:t>
            </w:r>
          </w:p>
        </w:tc>
      </w:tr>
      <w:tr>
        <w:tc>
          <w:tcPr/>
          <w:p>
            <w:pPr>
              <w:pStyle w:val="Compact"/>
            </w:pPr>
            <w:r>
              <w:t xml:space="preserve">R8</w:t>
            </w:r>
          </w:p>
        </w:tc>
        <w:tc>
          <w:tcPr/>
          <w:p>
            <w:pPr>
              <w:pStyle w:val="Compact"/>
            </w:pPr>
            <w:r>
              <w:rPr>
                <w:b/>
                <w:bCs/>
              </w:rPr>
              <w:t xml:space="preserve">Admission privée, attestations, warrants</w:t>
            </w:r>
          </w:p>
        </w:tc>
        <w:tc>
          <w:tcPr/>
          <w:p>
            <w:pPr>
              <w:pStyle w:val="Compact"/>
            </w:pPr>
            <w:hyperlink r:id="rId43">
              <w:r>
                <w:rPr>
                  <w:rStyle w:val="VerbatimChar"/>
                </w:rPr>
                <w:t xml:space="preserve">hybridnode/integrity</w:t>
              </w:r>
            </w:hyperlink>
            <w:r>
              <w:t xml:space="preserve"> </w:t>
            </w:r>
            <w:r>
              <w:t xml:space="preserve">:</w:t>
            </w:r>
            <w:r>
              <w:t xml:space="preserve"> </w:t>
            </w:r>
            <w:r>
              <w:rPr>
                <w:rStyle w:val="VerbatimChar"/>
              </w:rPr>
              <w:t xml:space="preserve">NodeAttestation</w:t>
            </w:r>
            <w:r>
              <w:t xml:space="preserve">,</w:t>
            </w:r>
            <w:r>
              <w:t xml:space="preserve"> </w:t>
            </w:r>
            <w:r>
              <w:rPr>
                <w:rStyle w:val="VerbatimChar"/>
              </w:rPr>
              <w:t xml:space="preserve">ModelManifest</w:t>
            </w:r>
            <w:r>
              <w:t xml:space="preserve">,</w:t>
            </w:r>
            <w:r>
              <w:t xml:space="preserve"> </w:t>
            </w:r>
            <w:r>
              <w:rPr>
                <w:rStyle w:val="VerbatimChar"/>
              </w:rPr>
              <w:t xml:space="preserve">ModelClaim</w:t>
            </w:r>
            <w:r>
              <w:t xml:space="preserve">,</w:t>
            </w:r>
            <w:r>
              <w:t xml:space="preserve"> </w:t>
            </w:r>
            <w:r>
              <w:rPr>
                <w:rStyle w:val="VerbatimChar"/>
              </w:rPr>
              <w:t xml:space="preserve">Warrant</w:t>
            </w:r>
            <w:r>
              <w:t xml:space="preserve">,</w:t>
            </w:r>
            <w:r>
              <w:t xml:space="preserve"> </w:t>
            </w:r>
            <w:r>
              <w:rPr>
                <w:rStyle w:val="VerbatimChar"/>
              </w:rPr>
              <w:t xml:space="preserve">WarrantRefutation</w:t>
            </w:r>
            <w:r>
              <w:t xml:space="preserve"> </w:t>
            </w:r>
            <w:r>
              <w:t xml:space="preserve">;</w:t>
            </w:r>
            <w:r>
              <w:t xml:space="preserve"> </w:t>
            </w:r>
            <w:hyperlink r:id="rId44">
              <w:r>
                <w:rPr>
                  <w:rStyle w:val="VerbatimChar"/>
                </w:rPr>
                <w:t xml:space="preserve">coordinator</w:t>
              </w:r>
            </w:hyperlink>
            <w:r>
              <w:t xml:space="preserve"> </w:t>
            </w:r>
            <w:r>
              <w:t xml:space="preserve">: publication, claim, warrants, statut</w:t>
            </w:r>
          </w:p>
        </w:tc>
        <w:tc>
          <w:tcPr/>
          <w:p>
            <w:pPr>
              <w:pStyle w:val="Compact"/>
            </w:pPr>
            <w:r>
              <w:t xml:space="preserve">Confiance, réputation, sanctions, preuve de modèle</w:t>
            </w:r>
          </w:p>
        </w:tc>
        <w:tc>
          <w:tcPr/>
          <w:p>
            <w:pPr>
              <w:pStyle w:val="Compact"/>
            </w:pPr>
            <w:r>
              <w:rPr>
                <w:b/>
                <w:bCs/>
              </w:rPr>
              <w:t xml:space="preserve">A</w:t>
            </w:r>
          </w:p>
        </w:tc>
      </w:tr>
      <w:tr>
        <w:tc>
          <w:tcPr/>
          <w:p>
            <w:pPr>
              <w:pStyle w:val="Compact"/>
            </w:pPr>
            <w:r>
              <w:t xml:space="preserve">R9</w:t>
            </w:r>
          </w:p>
        </w:tc>
        <w:tc>
          <w:tcPr/>
          <w:p>
            <w:pPr>
              <w:pStyle w:val="Compact"/>
            </w:pPr>
            <w:r>
              <w:rPr>
                <w:b/>
                <w:bCs/>
              </w:rPr>
              <w:t xml:space="preserve">Membrane proof</w:t>
            </w:r>
          </w:p>
        </w:tc>
        <w:tc>
          <w:tcPr/>
          <w:p>
            <w:pPr>
              <w:pStyle w:val="Compact"/>
            </w:pPr>
            <w:hyperlink r:id="rId45">
              <w:r>
                <w:rPr>
                  <w:rStyle w:val="VerbatimChar"/>
                </w:rPr>
                <w:t xml:space="preserve">hybridnode/integrity</w:t>
              </w:r>
            </w:hyperlink>
            <w:r>
              <w:t xml:space="preserve"> </w:t>
            </w:r>
            <w:r>
              <w:t xml:space="preserve">:</w:t>
            </w:r>
            <w:r>
              <w:t xml:space="preserve"> </w:t>
            </w:r>
            <w:r>
              <w:rPr>
                <w:rStyle w:val="VerbatimChar"/>
              </w:rPr>
              <w:t xml:space="preserve">HybridNodeDnaProperties</w:t>
            </w:r>
            <w:r>
              <w:t xml:space="preserve">,</w:t>
            </w:r>
            <w:r>
              <w:t xml:space="preserve"> </w:t>
            </w:r>
            <w:r>
              <w:rPr>
                <w:rStyle w:val="VerbatimChar"/>
              </w:rPr>
              <w:t xml:space="preserve">PrivateNetworkProof</w:t>
            </w:r>
            <w:r>
              <w:t xml:space="preserve">,</w:t>
            </w:r>
            <w:r>
              <w:t xml:space="preserve"> </w:t>
            </w:r>
            <w:r>
              <w:rPr>
                <w:rStyle w:val="VerbatimChar"/>
              </w:rPr>
              <w:t xml:space="preserve">genesis_self_check</w:t>
            </w:r>
          </w:p>
        </w:tc>
        <w:tc>
          <w:tcPr/>
          <w:p>
            <w:pPr>
              <w:pStyle w:val="Compact"/>
            </w:pPr>
            <w:r>
              <w:t xml:space="preserve">Admission d’un appareil dans un mesh privé</w:t>
            </w:r>
          </w:p>
        </w:tc>
        <w:tc>
          <w:tcPr/>
          <w:p>
            <w:pPr>
              <w:pStyle w:val="Compact"/>
            </w:pPr>
            <w:r>
              <w:rPr>
                <w:b/>
                <w:bCs/>
              </w:rPr>
              <w:t xml:space="preserve">A</w:t>
            </w:r>
            <w:r>
              <w:t xml:space="preserve"> </w:t>
            </w:r>
            <w:r>
              <w:t xml:space="preserve">(expiration à concevoir)</w:t>
            </w:r>
          </w:p>
        </w:tc>
      </w:tr>
      <w:tr>
        <w:tc>
          <w:tcPr/>
          <w:p>
            <w:pPr>
              <w:pStyle w:val="Compact"/>
            </w:pPr>
            <w:r>
              <w:t xml:space="preserve">R10</w:t>
            </w:r>
          </w:p>
        </w:tc>
        <w:tc>
          <w:tcPr/>
          <w:p>
            <w:pPr>
              <w:pStyle w:val="Compact"/>
            </w:pPr>
            <w:r>
              <w:rPr>
                <w:b/>
                <w:bCs/>
              </w:rPr>
              <w:t xml:space="preserve">Scheduler et topologie</w:t>
            </w:r>
          </w:p>
        </w:tc>
        <w:tc>
          <w:tcPr/>
          <w:p>
            <w:pPr>
              <w:pStyle w:val="Compact"/>
            </w:pPr>
            <w:hyperlink r:id="rId46">
              <w:r>
                <w:rPr>
                  <w:rStyle w:val="VerbatimChar"/>
                </w:rPr>
                <w:t xml:space="preserve">hybridnode-core/scheduler.rs</w:t>
              </w:r>
            </w:hyperlink>
            <w:r>
              <w:t xml:space="preserve"> </w:t>
            </w:r>
            <w:r>
              <w:t xml:space="preserve">:</w:t>
            </w:r>
            <w:r>
              <w:t xml:space="preserve"> </w:t>
            </w:r>
            <w:r>
              <w:rPr>
                <w:rStyle w:val="VerbatimChar"/>
              </w:rPr>
              <w:t xml:space="preserve">LocalFirst</w:t>
            </w:r>
            <w:r>
              <w:t xml:space="preserve">,</w:t>
            </w:r>
            <w:r>
              <w:t xml:space="preserve"> </w:t>
            </w:r>
            <w:r>
              <w:rPr>
                <w:rStyle w:val="VerbatimChar"/>
              </w:rPr>
              <w:t xml:space="preserve">LowestLatency</w:t>
            </w:r>
            <w:r>
              <w:t xml:space="preserve">,</w:t>
            </w:r>
            <w:r>
              <w:t xml:space="preserve"> </w:t>
            </w:r>
            <w:r>
              <w:rPr>
                <w:rStyle w:val="VerbatimChar"/>
              </w:rPr>
              <w:t xml:space="preserve">HighestBandwidth</w:t>
            </w:r>
            <w:r>
              <w:t xml:space="preserve">,</w:t>
            </w:r>
            <w:r>
              <w:t xml:space="preserve"> </w:t>
            </w:r>
            <w:r>
              <w:rPr>
                <w:rStyle w:val="VerbatimChar"/>
              </w:rPr>
              <w:t xml:space="preserve">RoundRobin</w:t>
            </w:r>
            <w:r>
              <w:t xml:space="preserve"> </w:t>
            </w:r>
            <w:r>
              <w:t xml:space="preserve">;</w:t>
            </w:r>
            <w:r>
              <w:t xml:space="preserve"> </w:t>
            </w:r>
            <w:hyperlink r:id="rId47">
              <w:r>
                <w:rPr>
                  <w:rStyle w:val="VerbatimChar"/>
                </w:rPr>
                <w:t xml:space="preserve">topology.rs</w:t>
              </w:r>
            </w:hyperlink>
            <w:r>
              <w:t xml:space="preserve"> </w:t>
            </w:r>
            <w:r>
              <w:t xml:space="preserve">: SLA, liens, pairs ;</w:t>
            </w:r>
            <w:r>
              <w:t xml:space="preserve"> </w:t>
            </w:r>
            <w:hyperlink r:id="rId48">
              <w:r>
                <w:rPr>
                  <w:rStyle w:val="VerbatimChar"/>
                </w:rPr>
                <w:t xml:space="preserve">model.rs</w:t>
              </w:r>
            </w:hyperlink>
            <w:r>
              <w:t xml:space="preserve"> </w:t>
            </w:r>
            <w:r>
              <w:t xml:space="preserve">: SHA-256, transfert</w:t>
            </w:r>
          </w:p>
        </w:tc>
        <w:tc>
          <w:tcPr/>
          <w:p>
            <w:pPr>
              <w:pStyle w:val="Compact"/>
            </w:pPr>
            <w:r>
              <w:t xml:space="preserve">Base du futur scheduler, à brancher sur les offres et leases</w:t>
            </w:r>
          </w:p>
        </w:tc>
        <w:tc>
          <w:tcPr/>
          <w:p>
            <w:pPr>
              <w:pStyle w:val="Compact"/>
            </w:pPr>
            <w:r>
              <w:rPr>
                <w:b/>
                <w:bCs/>
              </w:rPr>
              <w:t xml:space="preserve">A</w:t>
            </w:r>
          </w:p>
        </w:tc>
      </w:tr>
      <w:tr>
        <w:tc>
          <w:tcPr/>
          <w:p>
            <w:pPr>
              <w:pStyle w:val="Compact"/>
            </w:pPr>
            <w:r>
              <w:t xml:space="preserve">R11</w:t>
            </w:r>
          </w:p>
        </w:tc>
        <w:tc>
          <w:tcPr/>
          <w:p>
            <w:pPr>
              <w:pStyle w:val="Compact"/>
            </w:pPr>
            <w:r>
              <w:rPr>
                <w:b/>
                <w:bCs/>
              </w:rPr>
              <w:t xml:space="preserve">Orchestration pipeline et spéculatif</w:t>
            </w:r>
          </w:p>
        </w:tc>
        <w:tc>
          <w:tcPr/>
          <w:p>
            <w:pPr>
              <w:pStyle w:val="Compact"/>
            </w:pPr>
            <w:hyperlink r:id="rId49">
              <w:r>
                <w:rPr>
                  <w:rStyle w:val="VerbatimChar"/>
                </w:rPr>
                <w:t xml:space="preserve">conductor.rs</w:t>
              </w:r>
            </w:hyperlink>
            <w:r>
              <w:t xml:space="preserve"> </w:t>
            </w:r>
            <w:r>
              <w:t xml:space="preserve">: chaîne de nœuds, KV-cache, passes prefill/decode, décodage spéculatif</w:t>
            </w:r>
          </w:p>
        </w:tc>
        <w:tc>
          <w:tcPr/>
          <w:p>
            <w:pPr>
              <w:pStyle w:val="Compact"/>
            </w:pPr>
            <w:r>
              <w:t xml:space="preserve">Cœur du mode pipeline et du mode spéculatif</w:t>
            </w:r>
          </w:p>
        </w:tc>
        <w:tc>
          <w:tcPr/>
          <w:p>
            <w:pPr>
              <w:pStyle w:val="Compact"/>
            </w:pPr>
            <w:r>
              <w:rPr>
                <w:b/>
                <w:bCs/>
              </w:rPr>
              <w:t xml:space="preserve">P</w:t>
            </w:r>
          </w:p>
        </w:tc>
      </w:tr>
      <w:tr>
        <w:tc>
          <w:tcPr/>
          <w:p>
            <w:pPr>
              <w:pStyle w:val="Compact"/>
            </w:pPr>
            <w:r>
              <w:t xml:space="preserve">R12</w:t>
            </w:r>
          </w:p>
        </w:tc>
        <w:tc>
          <w:tcPr/>
          <w:p>
            <w:pPr>
              <w:pStyle w:val="Compact"/>
            </w:pPr>
            <w:r>
              <w:rPr>
                <w:b/>
                <w:bCs/>
              </w:rPr>
              <w:t xml:space="preserve">Gestion llama.cpp et VRAM</w:t>
            </w:r>
          </w:p>
        </w:tc>
        <w:tc>
          <w:tcPr/>
          <w:p>
            <w:pPr>
              <w:pStyle w:val="Compact"/>
            </w:pPr>
            <w:hyperlink r:id="rId50">
              <w:r>
                <w:rPr>
                  <w:rStyle w:val="VerbatimChar"/>
                </w:rPr>
                <w:t xml:space="preserve">llama.rs</w:t>
              </w:r>
            </w:hyperlink>
            <w:r>
              <w:t xml:space="preserve"> </w:t>
            </w:r>
            <w:r>
              <w:t xml:space="preserve">: détection GPU,</w:t>
            </w:r>
            <w:r>
              <w:t xml:space="preserve"> </w:t>
            </w:r>
            <w:r>
              <w:rPr>
                <w:rStyle w:val="VerbatimChar"/>
              </w:rPr>
              <w:t xml:space="preserve">n_gpu_layers</w:t>
            </w:r>
            <w:r>
              <w:t xml:space="preserve">, estimation VRAM, lancement</w:t>
            </w:r>
            <w:r>
              <w:t xml:space="preserve"> </w:t>
            </w:r>
            <w:r>
              <w:rPr>
                <w:rStyle w:val="VerbatimChar"/>
              </w:rPr>
              <w:t xml:space="preserve">llama-server</w:t>
            </w:r>
          </w:p>
        </w:tc>
        <w:tc>
          <w:tcPr/>
          <w:p>
            <w:pPr>
              <w:pStyle w:val="Compact"/>
            </w:pPr>
            <w:r>
              <w:t xml:space="preserve">Backend principal Windows ; à porter sur Android via JNI</w:t>
            </w:r>
          </w:p>
        </w:tc>
        <w:tc>
          <w:tcPr/>
          <w:p>
            <w:pPr>
              <w:pStyle w:val="Compact"/>
            </w:pPr>
            <w:r>
              <w:rPr>
                <w:b/>
                <w:bCs/>
              </w:rPr>
              <w:t xml:space="preserve">A</w:t>
            </w:r>
          </w:p>
        </w:tc>
      </w:tr>
      <w:tr>
        <w:tc>
          <w:tcPr/>
          <w:p>
            <w:pPr>
              <w:pStyle w:val="Compact"/>
            </w:pPr>
            <w:r>
              <w:t xml:space="preserve">R13</w:t>
            </w:r>
          </w:p>
        </w:tc>
        <w:tc>
          <w:tcPr/>
          <w:p>
            <w:pPr>
              <w:pStyle w:val="Compact"/>
            </w:pPr>
            <w:r>
              <w:rPr>
                <w:b/>
                <w:bCs/>
              </w:rPr>
              <w:t xml:space="preserve">Gateway OpenAI</w:t>
            </w:r>
          </w:p>
        </w:tc>
        <w:tc>
          <w:tcPr/>
          <w:p>
            <w:pPr>
              <w:pStyle w:val="Compact"/>
            </w:pPr>
            <w:hyperlink r:id="rId51">
              <w:r>
                <w:rPr>
                  <w:rStyle w:val="VerbatimChar"/>
                </w:rPr>
                <w:t xml:space="preserve">ainonymous-proxy</w:t>
              </w:r>
            </w:hyperlink>
            <w:r>
              <w:t xml:space="preserve"> </w:t>
            </w:r>
            <w:r>
              <w:t xml:space="preserve">:</w:t>
            </w:r>
            <w:r>
              <w:t xml:space="preserve"> </w:t>
            </w:r>
            <w:r>
              <w:rPr>
                <w:rStyle w:val="VerbatimChar"/>
              </w:rPr>
              <w:t xml:space="preserve">/v1/chat/completions</w:t>
            </w:r>
            <w:r>
              <w:t xml:space="preserve">, SSE, routage mesh ;</w:t>
            </w:r>
            <w:r>
              <w:t xml:space="preserve"> </w:t>
            </w:r>
            <w:hyperlink r:id="rId52">
              <w:r>
                <w:rPr>
                  <w:rStyle w:val="VerbatimChar"/>
                </w:rPr>
                <w:t xml:space="preserve">api.rs</w:t>
              </w:r>
            </w:hyperlink>
            <w:r>
              <w:t xml:space="preserve"> </w:t>
            </w:r>
            <w:r>
              <w:t xml:space="preserve">: DTO</w:t>
            </w:r>
          </w:p>
        </w:tc>
        <w:tc>
          <w:tcPr/>
          <w:p>
            <w:pPr>
              <w:pStyle w:val="Compact"/>
            </w:pPr>
            <w:r>
              <w:t xml:space="preserve">Point d’entrée local pour les applications utilisateur</w:t>
            </w:r>
          </w:p>
        </w:tc>
        <w:tc>
          <w:tcPr/>
          <w:p>
            <w:pPr>
              <w:pStyle w:val="Compact"/>
            </w:pPr>
            <w:r>
              <w:rPr>
                <w:b/>
                <w:bCs/>
              </w:rPr>
              <w:t xml:space="preserve">A</w:t>
            </w:r>
          </w:p>
        </w:tc>
      </w:tr>
      <w:tr>
        <w:tc>
          <w:tcPr/>
          <w:p>
            <w:pPr>
              <w:pStyle w:val="Compact"/>
            </w:pPr>
            <w:r>
              <w:t xml:space="preserve">R14</w:t>
            </w:r>
          </w:p>
        </w:tc>
        <w:tc>
          <w:tcPr/>
          <w:p>
            <w:pPr>
              <w:pStyle w:val="Compact"/>
            </w:pPr>
            <w:r>
              <w:rPr>
                <w:b/>
                <w:bCs/>
              </w:rPr>
              <w:t xml:space="preserve">Pipeline Python / PyTorch</w:t>
            </w:r>
          </w:p>
        </w:tc>
        <w:tc>
          <w:tcPr/>
          <w:p>
            <w:pPr>
              <w:pStyle w:val="Compact"/>
            </w:pPr>
            <w:hyperlink r:id="rId53">
              <w:r>
                <w:rPr>
                  <w:rStyle w:val="VerbatimChar"/>
                </w:rPr>
                <w:t xml:space="preserve">scripts/pipeline_server.py</w:t>
              </w:r>
            </w:hyperlink>
            <w:r>
              <w:t xml:space="preserve"> </w:t>
            </w:r>
            <w:r>
              <w:t xml:space="preserve">;</w:t>
            </w:r>
            <w:r>
              <w:t xml:space="preserve"> </w:t>
            </w:r>
            <w:hyperlink r:id="rId54">
              <w:r>
                <w:rPr>
                  <w:rStyle w:val="VerbatimChar"/>
                </w:rPr>
                <w:t xml:space="preserve">examples/pytorch</w:t>
              </w:r>
            </w:hyperlink>
            <w:r>
              <w:t xml:space="preserve"> </w:t>
            </w:r>
            <w:r>
              <w:t xml:space="preserve">:</w:t>
            </w:r>
            <w:r>
              <w:t xml:space="preserve"> </w:t>
            </w:r>
            <w:r>
              <w:rPr>
                <w:rStyle w:val="VerbatimChar"/>
              </w:rPr>
              <w:t xml:space="preserve">PipelineSplit</w:t>
            </w:r>
            <w:r>
              <w:t xml:space="preserve">,</w:t>
            </w:r>
            <w:r>
              <w:t xml:space="preserve"> </w:t>
            </w:r>
            <w:r>
              <w:rPr>
                <w:rStyle w:val="VerbatimChar"/>
              </w:rPr>
              <w:t xml:space="preserve">pack_activation</w:t>
            </w:r>
            <w:r>
              <w:t xml:space="preserve">, format binaire sans pickle</w:t>
            </w:r>
          </w:p>
        </w:tc>
        <w:tc>
          <w:tcPr/>
          <w:p>
            <w:pPr>
              <w:pStyle w:val="Compact"/>
            </w:pPr>
            <w:r>
              <w:t xml:space="preserve">Prototype de référence pour le pipeline, utile en Phase 0/3</w:t>
            </w:r>
          </w:p>
        </w:tc>
        <w:tc>
          <w:tcPr/>
          <w:p>
            <w:pPr>
              <w:pStyle w:val="Compact"/>
            </w:pPr>
            <w:r>
              <w:rPr>
                <w:b/>
                <w:bCs/>
              </w:rPr>
              <w:t xml:space="preserve">P</w:t>
            </w:r>
          </w:p>
        </w:tc>
      </w:tr>
      <w:tr>
        <w:tc>
          <w:tcPr/>
          <w:p>
            <w:pPr>
              <w:pStyle w:val="Compact"/>
            </w:pPr>
            <w:r>
              <w:t xml:space="preserve">R15</w:t>
            </w:r>
          </w:p>
        </w:tc>
        <w:tc>
          <w:tcPr/>
          <w:p>
            <w:pPr>
              <w:pStyle w:val="Compact"/>
            </w:pPr>
            <w:r>
              <w:rPr>
                <w:b/>
                <w:bCs/>
              </w:rPr>
              <w:t xml:space="preserve">Patch llama.cpp layer-range</w:t>
            </w:r>
          </w:p>
        </w:tc>
        <w:tc>
          <w:tcPr/>
          <w:p>
            <w:pPr>
              <w:pStyle w:val="Compact"/>
            </w:pPr>
            <w:hyperlink r:id="rId55">
              <w:r>
                <w:rPr>
                  <w:rStyle w:val="VerbatimChar"/>
                </w:rPr>
                <w:t xml:space="preserve">patches/llama-cpp-pipeline-split</w:t>
              </w:r>
            </w:hyperlink>
            <w:r>
              <w:t xml:space="preserve"> </w:t>
            </w:r>
            <w:r>
              <w:t xml:space="preserve">: early exit, injection d’état, test 3 étages</w:t>
            </w:r>
          </w:p>
        </w:tc>
        <w:tc>
          <w:tcPr/>
          <w:p>
            <w:pPr>
              <w:pStyle w:val="Compact"/>
            </w:pPr>
            <w:r>
              <w:t xml:space="preserve">Chemin natif pour le pipeline Windows, à rebaser et durcir</w:t>
            </w:r>
          </w:p>
        </w:tc>
        <w:tc>
          <w:tcPr/>
          <w:p>
            <w:pPr>
              <w:pStyle w:val="Compact"/>
            </w:pPr>
            <w:r>
              <w:rPr>
                <w:b/>
                <w:bCs/>
              </w:rPr>
              <w:t xml:space="preserve">P</w:t>
            </w:r>
          </w:p>
        </w:tc>
      </w:tr>
      <w:tr>
        <w:tc>
          <w:tcPr/>
          <w:p>
            <w:pPr>
              <w:pStyle w:val="Compact"/>
            </w:pPr>
            <w:r>
              <w:t xml:space="preserve">R16</w:t>
            </w:r>
          </w:p>
        </w:tc>
        <w:tc>
          <w:tcPr/>
          <w:p>
            <w:pPr>
              <w:pStyle w:val="Compact"/>
            </w:pPr>
            <w:r>
              <w:rPr>
                <w:b/>
                <w:bCs/>
              </w:rPr>
              <w:t xml:space="preserve">Configuration, validation, CI, ops</w:t>
            </w:r>
          </w:p>
        </w:tc>
        <w:tc>
          <w:tcPr/>
          <w:p>
            <w:pPr>
              <w:pStyle w:val="Compact"/>
            </w:pPr>
            <w:hyperlink r:id="rId56">
              <w:r>
                <w:rPr>
                  <w:rStyle w:val="VerbatimChar"/>
                </w:rPr>
                <w:t xml:space="preserve">hybridnode/schemas</w:t>
              </w:r>
            </w:hyperlink>
            <w:r>
              <w:t xml:space="preserve">,</w:t>
            </w:r>
            <w:r>
              <w:t xml:space="preserve"> </w:t>
            </w:r>
            <w:hyperlink r:id="rId57">
              <w:r>
                <w:rPr>
                  <w:rStyle w:val="VerbatimChar"/>
                </w:rPr>
                <w:t xml:space="preserve">validate_config.py</w:t>
              </w:r>
            </w:hyperlink>
            <w:r>
              <w:t xml:space="preserve">, workflows CI, scripts testnet, Docker</w:t>
            </w:r>
          </w:p>
        </w:tc>
        <w:tc>
          <w:tcPr/>
          <w:p>
            <w:pPr>
              <w:pStyle w:val="Compact"/>
            </w:pPr>
            <w:r>
              <w:t xml:space="preserve">Modèle de validation et de packaging à étendre</w:t>
            </w:r>
          </w:p>
        </w:tc>
        <w:tc>
          <w:tcPr/>
          <w:p>
            <w:pPr>
              <w:pStyle w:val="Compact"/>
            </w:pPr>
            <w:r>
              <w:rPr>
                <w:b/>
                <w:bCs/>
              </w:rPr>
              <w:t xml:space="preserve">A</w:t>
            </w:r>
          </w:p>
        </w:tc>
      </w:tr>
    </w:tbl>
    <w:bookmarkEnd w:id="58"/>
    <w:bookmarkStart w:id="64" w:name="écarts-bloquants-et-majeurs"/>
    <w:p>
      <w:pPr>
        <w:pStyle w:val="Heading3"/>
      </w:pPr>
      <w:r>
        <w:t xml:space="preserve">2.4 Écarts bloquants et majeurs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Écart</w:t>
            </w:r>
          </w:p>
        </w:tc>
        <w:tc>
          <w:tcPr/>
          <w:p>
            <w:pPr>
              <w:pStyle w:val="Compact"/>
            </w:pPr>
            <w:r>
              <w:t xml:space="preserve">Preuve</w:t>
            </w:r>
          </w:p>
        </w:tc>
        <w:tc>
          <w:tcPr/>
          <w:p>
            <w:pPr>
              <w:pStyle w:val="Compact"/>
            </w:pPr>
            <w:r>
              <w:t xml:space="preserve">Sévérité</w:t>
            </w:r>
          </w:p>
        </w:tc>
        <w:tc>
          <w:tcPr/>
          <w:p>
            <w:pPr>
              <w:pStyle w:val="Compact"/>
            </w:pPr>
            <w:r>
              <w:t xml:space="preserve">Traitement</w:t>
            </w:r>
          </w:p>
        </w:tc>
      </w:tr>
      <w:tr>
        <w:tc>
          <w:tcPr/>
          <w:p>
            <w:pPr>
              <w:pStyle w:val="Compact"/>
            </w:pPr>
            <w:r>
              <w:t xml:space="preserve">G1</w:t>
            </w:r>
          </w:p>
        </w:tc>
        <w:tc>
          <w:tcPr/>
          <w:p>
            <w:pPr>
              <w:pStyle w:val="Compact"/>
            </w:pPr>
            <w:r>
              <w:rPr>
                <w:b/>
                <w:bCs/>
              </w:rPr>
              <w:t xml:space="preserve">Aucune application Windows</w:t>
            </w:r>
          </w:p>
        </w:tc>
        <w:tc>
          <w:tcPr/>
          <w:p>
            <w:pPr>
              <w:pStyle w:val="Compact"/>
            </w:pPr>
            <w:r>
              <w:t xml:space="preserve">Pas de Tauri/Electron, pas d’installeur, pas de service, CI Ubuntu uniquement</w:t>
            </w:r>
          </w:p>
        </w:tc>
        <w:tc>
          <w:tcPr/>
          <w:p>
            <w:pPr>
              <w:pStyle w:val="Compact"/>
            </w:pPr>
            <w:r>
              <w:rPr>
                <w:b/>
                <w:bCs/>
              </w:rPr>
              <w:t xml:space="preserve">Bloquant</w:t>
            </w:r>
          </w:p>
        </w:tc>
        <w:tc>
          <w:tcPr/>
          <w:p>
            <w:pPr>
              <w:pStyle w:val="Compact"/>
            </w:pPr>
            <w:r>
              <w:t xml:space="preserve">Créer</w:t>
            </w:r>
            <w:r>
              <w:t xml:space="preserve"> </w:t>
            </w:r>
            <w:r>
              <w:rPr>
                <w:rStyle w:val="VerbatimChar"/>
              </w:rPr>
              <w:t xml:space="preserve">relay-ui</w:t>
            </w:r>
            <w:r>
              <w:t xml:space="preserve"> </w:t>
            </w:r>
            <w:r>
              <w:t xml:space="preserve">+</w:t>
            </w:r>
            <w:r>
              <w:t xml:space="preserve"> </w:t>
            </w:r>
            <w:r>
              <w:rPr>
                <w:rStyle w:val="VerbatimChar"/>
              </w:rPr>
              <w:t xml:space="preserve">relay-agent</w:t>
            </w:r>
            <w:r>
              <w:t xml:space="preserve"> </w:t>
            </w:r>
            <w:r>
              <w:t xml:space="preserve">+ packaging signé</w:t>
            </w:r>
          </w:p>
        </w:tc>
      </w:tr>
      <w:tr>
        <w:tc>
          <w:tcPr/>
          <w:p>
            <w:pPr>
              <w:pStyle w:val="Compact"/>
            </w:pPr>
            <w:r>
              <w:t xml:space="preserve">G2</w:t>
            </w:r>
          </w:p>
        </w:tc>
        <w:tc>
          <w:tcPr/>
          <w:p>
            <w:pPr>
              <w:pStyle w:val="Compact"/>
            </w:pPr>
            <w:r>
              <w:rPr>
                <w:b/>
                <w:bCs/>
              </w:rPr>
              <w:t xml:space="preserve">Aucune application Android</w:t>
            </w:r>
          </w:p>
        </w:tc>
        <w:tc>
          <w:tcPr/>
          <w:p>
            <w:pPr>
              <w:pStyle w:val="Compact"/>
            </w:pPr>
            <w:r>
              <w:t xml:space="preserve">Aucune cible, aucun JNI, aucun manifeste, aucun service de premier plan</w:t>
            </w:r>
          </w:p>
        </w:tc>
        <w:tc>
          <w:tcPr/>
          <w:p>
            <w:pPr>
              <w:pStyle w:val="Compact"/>
            </w:pPr>
            <w:r>
              <w:rPr>
                <w:b/>
                <w:bCs/>
              </w:rPr>
              <w:t xml:space="preserve">Bloquant</w:t>
            </w:r>
          </w:p>
        </w:tc>
        <w:tc>
          <w:tcPr/>
          <w:p>
            <w:pPr>
              <w:pStyle w:val="Compact"/>
            </w:pPr>
            <w:r>
              <w:t xml:space="preserve">Tauri 2 Android ou Kotlin + JNI, spike Phase 0</w:t>
            </w:r>
          </w:p>
        </w:tc>
      </w:tr>
      <w:tr>
        <w:tc>
          <w:tcPr/>
          <w:p>
            <w:pPr>
              <w:pStyle w:val="Compact"/>
            </w:pPr>
            <w:r>
              <w:t xml:space="preserve">G3</w:t>
            </w:r>
          </w:p>
        </w:tc>
        <w:tc>
          <w:tcPr/>
          <w:p>
            <w:pPr>
              <w:pStyle w:val="Compact"/>
            </w:pPr>
            <w:r>
              <w:rPr>
                <w:b/>
                <w:bCs/>
              </w:rPr>
              <w:t xml:space="preserve">Pas de partage GPU</w:t>
            </w:r>
          </w:p>
        </w:tc>
        <w:tc>
          <w:tcPr/>
          <w:p>
            <w:pPr>
              <w:pStyle w:val="Compact"/>
            </w:pPr>
            <w:r>
              <w:t xml:space="preserve">Aucune notion d’offre, de politique, de lease, de quota, de reçu</w:t>
            </w:r>
          </w:p>
        </w:tc>
        <w:tc>
          <w:tcPr/>
          <w:p>
            <w:pPr>
              <w:pStyle w:val="Compact"/>
            </w:pPr>
            <w:r>
              <w:rPr>
                <w:b/>
                <w:bCs/>
              </w:rPr>
              <w:t xml:space="preserve">Bloquant</w:t>
            </w:r>
          </w:p>
        </w:tc>
        <w:tc>
          <w:tcPr/>
          <w:p>
            <w:pPr>
              <w:pStyle w:val="Compact"/>
            </w:pPr>
            <w:r>
              <w:t xml:space="preserve">Nouveau DNA</w:t>
            </w:r>
            <w:r>
              <w:t xml:space="preserve"> </w:t>
            </w:r>
            <w:r>
              <w:rPr>
                <w:rStyle w:val="VerbatimChar"/>
              </w:rPr>
              <w:t xml:space="preserve">relay-market</w:t>
            </w:r>
            <w:r>
              <w:t xml:space="preserve"> </w:t>
            </w:r>
            <w:r>
              <w:t xml:space="preserve">+ agent local</w:t>
            </w:r>
          </w:p>
        </w:tc>
      </w:tr>
      <w:tr>
        <w:tc>
          <w:tcPr/>
          <w:p>
            <w:pPr>
              <w:pStyle w:val="Compact"/>
            </w:pPr>
            <w:r>
              <w:t xml:space="preserve">G4</w:t>
            </w:r>
          </w:p>
        </w:tc>
        <w:tc>
          <w:tcPr/>
          <w:p>
            <w:pPr>
              <w:pStyle w:val="Compact"/>
            </w:pPr>
            <w:r>
              <w:rPr>
                <w:b/>
                <w:bCs/>
              </w:rPr>
              <w:t xml:space="preserve">Pas de relais NAT</w:t>
            </w:r>
          </w:p>
        </w:tc>
        <w:tc>
          <w:tcPr/>
          <w:p>
            <w:pPr>
              <w:pStyle w:val="Compact"/>
            </w:pPr>
            <w:r>
              <w:rPr>
                <w:rStyle w:val="VerbatimChar"/>
              </w:rPr>
              <w:t xml:space="preserve">quic_relay_fallback</w:t>
            </w:r>
            <w:r>
              <w:t xml:space="preserve"> </w:t>
            </w:r>
            <w:r>
              <w:t xml:space="preserve">en config seulement ; aucun code de relais applicatif</w:t>
            </w:r>
          </w:p>
        </w:tc>
        <w:tc>
          <w:tcPr/>
          <w:p>
            <w:pPr>
              <w:pStyle w:val="Compact"/>
            </w:pPr>
            <w:r>
              <w:rPr>
                <w:b/>
                <w:bCs/>
              </w:rPr>
              <w:t xml:space="preserve">Bloquant hors LAN/VPN</w:t>
            </w:r>
          </w:p>
        </w:tc>
        <w:tc>
          <w:tcPr/>
          <w:p>
            <w:pPr>
              <w:pStyle w:val="Compact"/>
            </w:pPr>
            <w:r>
              <w:t xml:space="preserve">Phase 1 : LAN/VPN assumé ; Phase 2 : relais applicatif</w:t>
            </w:r>
          </w:p>
        </w:tc>
      </w:tr>
      <w:tr>
        <w:tc>
          <w:tcPr/>
          <w:p>
            <w:pPr>
              <w:pStyle w:val="Compact"/>
            </w:pPr>
            <w:r>
              <w:t xml:space="preserve">G5</w:t>
            </w:r>
          </w:p>
        </w:tc>
        <w:tc>
          <w:tcPr/>
          <w:p>
            <w:pPr>
              <w:pStyle w:val="Compact"/>
            </w:pPr>
            <w:r>
              <w:rPr>
                <w:b/>
                <w:bCs/>
              </w:rPr>
              <w:t xml:space="preserve">Détection matérielle non portable</w:t>
            </w:r>
          </w:p>
        </w:tc>
        <w:tc>
          <w:tcPr/>
          <w:p>
            <w:pPr>
              <w:pStyle w:val="Compact"/>
            </w:pPr>
            <w:hyperlink r:id="rId59">
              <w:r>
                <w:rPr>
                  <w:rStyle w:val="VerbatimChar"/>
                </w:rPr>
                <w:t xml:space="preserve">holochain.rs</w:t>
              </w:r>
            </w:hyperlink>
            <w:r>
              <w:t xml:space="preserve"> </w:t>
            </w:r>
            <w:r>
              <w:t xml:space="preserve">:</w:t>
            </w:r>
            <w:r>
              <w:t xml:space="preserve"> </w:t>
            </w:r>
            <w:r>
              <w:rPr>
                <w:rStyle w:val="VerbatimChar"/>
              </w:rPr>
              <w:t xml:space="preserve">nvidia-smi</w:t>
            </w:r>
            <w:r>
              <w:t xml:space="preserve">,</w:t>
            </w:r>
            <w:r>
              <w:t xml:space="preserve"> </w:t>
            </w:r>
            <w:r>
              <w:rPr>
                <w:rStyle w:val="VerbatimChar"/>
              </w:rPr>
              <w:t xml:space="preserve">rocm-smi</w:t>
            </w:r>
            <w:r>
              <w:t xml:space="preserve">,</w:t>
            </w:r>
            <w:r>
              <w:t xml:space="preserve"> </w:t>
            </w:r>
            <w:r>
              <w:rPr>
                <w:rStyle w:val="VerbatimChar"/>
              </w:rPr>
              <w:t xml:space="preserve">wmic</w:t>
            </w:r>
            <w:r>
              <w:t xml:space="preserve"> </w:t>
            </w:r>
            <w:r>
              <w:t xml:space="preserve">; Android tombe en</w:t>
            </w:r>
            <w:r>
              <w:t xml:space="preserve"> </w:t>
            </w:r>
            <w:r>
              <w:rPr>
                <w:rStyle w:val="VerbatimChar"/>
              </w:rPr>
              <w:t xml:space="preserve">CpuOnly</w:t>
            </w:r>
          </w:p>
        </w:tc>
        <w:tc>
          <w:tcPr/>
          <w:p>
            <w:pPr>
              <w:pStyle w:val="Compact"/>
            </w:pPr>
            <w:r>
              <w:rPr>
                <w:b/>
                <w:bCs/>
              </w:rPr>
              <w:t xml:space="preserve">Majeur</w:t>
            </w:r>
          </w:p>
        </w:tc>
        <w:tc>
          <w:tcPr/>
          <w:p>
            <w:pPr>
              <w:pStyle w:val="Compact"/>
            </w:pPr>
            <w:r>
              <w:t xml:space="preserve">Abstraction</w:t>
            </w:r>
            <w:r>
              <w:t xml:space="preserve"> </w:t>
            </w:r>
            <w:r>
              <w:rPr>
                <w:rStyle w:val="VerbatimChar"/>
              </w:rPr>
              <w:t xml:space="preserve">PlatformProbe</w:t>
            </w:r>
            <w:r>
              <w:t xml:space="preserve"> </w:t>
            </w:r>
            <w:r>
              <w:t xml:space="preserve">Windows/Android</w:t>
            </w:r>
          </w:p>
        </w:tc>
      </w:tr>
      <w:tr>
        <w:tc>
          <w:tcPr/>
          <w:p>
            <w:pPr>
              <w:pStyle w:val="Compact"/>
            </w:pPr>
            <w:r>
              <w:t xml:space="preserve">G6</w:t>
            </w:r>
          </w:p>
        </w:tc>
        <w:tc>
          <w:tcPr/>
          <w:p>
            <w:pPr>
              <w:pStyle w:val="Compact"/>
            </w:pPr>
            <w:r>
              <w:rPr>
                <w:b/>
                <w:bCs/>
              </w:rPr>
              <w:t xml:space="preserve">Heartbeat inadapté</w:t>
            </w:r>
          </w:p>
        </w:tc>
        <w:tc>
          <w:tcPr/>
          <w:p>
            <w:pPr>
              <w:pStyle w:val="Compact"/>
            </w:pPr>
            <w:hyperlink r:id="rId60">
              <w:r>
                <w:rPr>
                  <w:rStyle w:val="VerbatimChar"/>
                </w:rPr>
                <w:t xml:space="preserve">heartbeat.rs</w:t>
              </w:r>
            </w:hyperlink>
            <w:r>
              <w:t xml:space="preserve"> </w:t>
            </w:r>
            <w:r>
              <w:t xml:space="preserve">: 30 s, lecture</w:t>
            </w:r>
            <w:r>
              <w:t xml:space="preserve"> </w:t>
            </w:r>
            <w:r>
              <w:rPr>
                <w:rStyle w:val="VerbatimChar"/>
              </w:rPr>
              <w:t xml:space="preserve">/proc</w:t>
            </w:r>
            <w:r>
              <w:t xml:space="preserve">, aucun thermique Android</w:t>
            </w:r>
          </w:p>
        </w:tc>
        <w:tc>
          <w:tcPr/>
          <w:p>
            <w:pPr>
              <w:pStyle w:val="Compact"/>
            </w:pPr>
            <w:r>
              <w:rPr>
                <w:b/>
                <w:bCs/>
              </w:rPr>
              <w:t xml:space="preserve">Majeur</w:t>
            </w:r>
          </w:p>
        </w:tc>
        <w:tc>
          <w:tcPr/>
          <w:p>
            <w:pPr>
              <w:pStyle w:val="Compact"/>
            </w:pPr>
            <w:r>
              <w:t xml:space="preserve">Heartbeat adaptatif 2–5 min + liveness QUIC</w:t>
            </w:r>
          </w:p>
        </w:tc>
      </w:tr>
      <w:tr>
        <w:tc>
          <w:tcPr/>
          <w:p>
            <w:pPr>
              <w:pStyle w:val="Compact"/>
            </w:pPr>
            <w:r>
              <w:t xml:space="preserve">G7</w:t>
            </w:r>
          </w:p>
        </w:tc>
        <w:tc>
          <w:tcPr/>
          <w:p>
            <w:pPr>
              <w:pStyle w:val="Compact"/>
            </w:pPr>
            <w:r>
              <w:rPr>
                <w:b/>
                <w:bCs/>
              </w:rPr>
              <w:t xml:space="preserve">Planificateur Holochain naïf</w:t>
            </w:r>
          </w:p>
        </w:tc>
        <w:tc>
          <w:tcPr/>
          <w:p>
            <w:pPr>
              <w:pStyle w:val="Compact"/>
            </w:pPr>
            <w:hyperlink r:id="rId61">
              <w:r>
                <w:rPr>
                  <w:rStyle w:val="VerbatimChar"/>
                </w:rPr>
                <w:t xml:space="preserve">compute_execution_plan</w:t>
              </w:r>
            </w:hyperlink>
            <w:r>
              <w:t xml:space="preserve"> </w:t>
            </w:r>
            <w:r>
              <w:t xml:space="preserve">:</w:t>
            </w:r>
            <w:r>
              <w:t xml:space="preserve"> </w:t>
            </w:r>
            <w:r>
              <w:rPr>
                <w:rStyle w:val="VerbatimChar"/>
              </w:rPr>
              <w:t xml:space="preserve">min(4)</w:t>
            </w:r>
            <w:r>
              <w:t xml:space="preserve">, couches codées en dur, pas de VRAM/charge/warrant</w:t>
            </w:r>
          </w:p>
        </w:tc>
        <w:tc>
          <w:tcPr/>
          <w:p>
            <w:pPr>
              <w:pStyle w:val="Compact"/>
            </w:pPr>
            <w:r>
              <w:rPr>
                <w:b/>
                <w:bCs/>
              </w:rPr>
              <w:t xml:space="preserve">Majeur</w:t>
            </w:r>
          </w:p>
        </w:tc>
        <w:tc>
          <w:tcPr/>
          <w:p>
            <w:pPr>
              <w:pStyle w:val="Compact"/>
            </w:pPr>
            <w:r>
              <w:t xml:space="preserve">Scheduler Rust hors zome, plan signé</w:t>
            </w:r>
          </w:p>
        </w:tc>
      </w:tr>
      <w:tr>
        <w:tc>
          <w:tcPr/>
          <w:p>
            <w:pPr>
              <w:pStyle w:val="Compact"/>
            </w:pPr>
            <w:r>
              <w:t xml:space="preserve">G8</w:t>
            </w:r>
          </w:p>
        </w:tc>
        <w:tc>
          <w:tcPr/>
          <w:p>
            <w:pPr>
              <w:pStyle w:val="Compact"/>
            </w:pPr>
            <w:r>
              <w:rPr>
                <w:b/>
                <w:bCs/>
              </w:rPr>
              <w:t xml:space="preserve">Pipeline natif non fiable</w:t>
            </w:r>
          </w:p>
        </w:tc>
        <w:tc>
          <w:tcPr/>
          <w:p>
            <w:pPr>
              <w:pStyle w:val="Compact"/>
            </w:pPr>
            <w:hyperlink r:id="rId62">
              <w:r>
                <w:rPr>
                  <w:rStyle w:val="VerbatimChar"/>
                </w:rPr>
                <w:t xml:space="preserve">patches/llama-cpp-pipeline-split/README.md</w:t>
              </w:r>
            </w:hyperlink>
            <w:r>
              <w:t xml:space="preserve"> </w:t>
            </w:r>
            <w:r>
              <w:t xml:space="preserve">: non upstreamé, pas de protocole stable, pas de backpressure</w:t>
            </w:r>
          </w:p>
        </w:tc>
        <w:tc>
          <w:tcPr/>
          <w:p>
            <w:pPr>
              <w:pStyle w:val="Compact"/>
            </w:pPr>
            <w:r>
              <w:rPr>
                <w:b/>
                <w:bCs/>
              </w:rPr>
              <w:t xml:space="preserve">Majeur</w:t>
            </w:r>
          </w:p>
        </w:tc>
        <w:tc>
          <w:tcPr/>
          <w:p>
            <w:pPr>
              <w:pStyle w:val="Compact"/>
            </w:pPr>
            <w:r>
              <w:t xml:space="preserve">Durcir ou passer par RPC encapsulé</w:t>
            </w:r>
          </w:p>
        </w:tc>
      </w:tr>
      <w:tr>
        <w:tc>
          <w:tcPr/>
          <w:p>
            <w:pPr>
              <w:pStyle w:val="Compact"/>
            </w:pPr>
            <w:r>
              <w:t xml:space="preserve">G9</w:t>
            </w:r>
          </w:p>
        </w:tc>
        <w:tc>
          <w:tcPr/>
          <w:p>
            <w:pPr>
              <w:pStyle w:val="Compact"/>
            </w:pPr>
            <w:r>
              <w:rPr>
                <w:b/>
                <w:bCs/>
              </w:rPr>
              <w:t xml:space="preserve">Streaming mesh simulé</w:t>
            </w:r>
          </w:p>
        </w:tc>
        <w:tc>
          <w:tcPr/>
          <w:p>
            <w:pPr>
              <w:pStyle w:val="Compact"/>
            </w:pPr>
            <w:hyperlink r:id="rId63">
              <w:r>
                <w:rPr>
                  <w:rStyle w:val="VerbatimChar"/>
                </w:rPr>
                <w:t xml:space="preserve">chat.rs</w:t>
              </w:r>
            </w:hyperlink>
            <w:r>
              <w:t xml:space="preserve"> </w:t>
            </w:r>
            <w:r>
              <w:t xml:space="preserve">: découpage de la réponse finale en mots</w:t>
            </w:r>
          </w:p>
        </w:tc>
        <w:tc>
          <w:tcPr/>
          <w:p>
            <w:pPr>
              <w:pStyle w:val="Compact"/>
            </w:pPr>
            <w:r>
              <w:rPr>
                <w:b/>
                <w:bCs/>
              </w:rPr>
              <w:t xml:space="preserve">Moyen</w:t>
            </w:r>
          </w:p>
        </w:tc>
        <w:tc>
          <w:tcPr/>
          <w:p>
            <w:pPr>
              <w:pStyle w:val="Compact"/>
            </w:pPr>
            <w:r>
              <w:t xml:space="preserve">Vrai streaming token par token</w:t>
            </w:r>
          </w:p>
        </w:tc>
      </w:tr>
      <w:tr>
        <w:tc>
          <w:tcPr/>
          <w:p>
            <w:pPr>
              <w:pStyle w:val="Compact"/>
            </w:pPr>
            <w:r>
              <w:t xml:space="preserve">G10</w:t>
            </w:r>
          </w:p>
        </w:tc>
        <w:tc>
          <w:tcPr/>
          <w:p>
            <w:pPr>
              <w:pStyle w:val="Compact"/>
            </w:pPr>
            <w:r>
              <w:rPr>
                <w:b/>
                <w:bCs/>
              </w:rPr>
              <w:t xml:space="preserve">Pas de distribution de modèles</w:t>
            </w:r>
          </w:p>
        </w:tc>
        <w:tc>
          <w:tcPr/>
          <w:p>
            <w:pPr>
              <w:pStyle w:val="Compact"/>
            </w:pPr>
            <w:r>
              <w:rPr>
                <w:rStyle w:val="VerbatimChar"/>
              </w:rPr>
              <w:t xml:space="preserve">ModelManifest</w:t>
            </w:r>
            <w:r>
              <w:t xml:space="preserve"> </w:t>
            </w:r>
            <w:r>
              <w:t xml:space="preserve">existe, mais aucun téléchargement/vérification/résolution</w:t>
            </w:r>
          </w:p>
        </w:tc>
        <w:tc>
          <w:tcPr/>
          <w:p>
            <w:pPr>
              <w:pStyle w:val="Compact"/>
            </w:pPr>
            <w:r>
              <w:rPr>
                <w:b/>
                <w:bCs/>
              </w:rPr>
              <w:t xml:space="preserve">Majeur</w:t>
            </w:r>
          </w:p>
        </w:tc>
        <w:tc>
          <w:tcPr/>
          <w:p>
            <w:pPr>
              <w:pStyle w:val="Compact"/>
            </w:pPr>
            <w:r>
              <w:t xml:space="preserve">Model store local + hash + licence</w:t>
            </w:r>
          </w:p>
        </w:tc>
      </w:tr>
      <w:tr>
        <w:tc>
          <w:tcPr/>
          <w:p>
            <w:pPr>
              <w:pStyle w:val="Compact"/>
            </w:pPr>
            <w:r>
              <w:t xml:space="preserve">G11</w:t>
            </w:r>
          </w:p>
        </w:tc>
        <w:tc>
          <w:tcPr/>
          <w:p>
            <w:pPr>
              <w:pStyle w:val="Compact"/>
            </w:pPr>
            <w:r>
              <w:rPr>
                <w:b/>
                <w:bCs/>
              </w:rPr>
              <w:t xml:space="preserve">Pas de comptabilité</w:t>
            </w:r>
          </w:p>
        </w:tc>
        <w:tc>
          <w:tcPr/>
          <w:p>
            <w:pPr>
              <w:pStyle w:val="Compact"/>
            </w:pPr>
            <w:r>
              <w:t xml:space="preserve">Aucun reçu, quota, crédit, usage</w:t>
            </w:r>
          </w:p>
        </w:tc>
        <w:tc>
          <w:tcPr/>
          <w:p>
            <w:pPr>
              <w:pStyle w:val="Compact"/>
            </w:pPr>
            <w:r>
              <w:rPr>
                <w:b/>
                <w:bCs/>
              </w:rPr>
              <w:t xml:space="preserve">Moyen</w:t>
            </w:r>
          </w:p>
        </w:tc>
        <w:tc>
          <w:tcPr/>
          <w:p>
            <w:pPr>
              <w:pStyle w:val="Compact"/>
            </w:pPr>
            <w:r>
              <w:rPr>
                <w:rStyle w:val="VerbatimChar"/>
              </w:rPr>
              <w:t xml:space="preserve">JobReceipt</w:t>
            </w:r>
            <w:r>
              <w:t xml:space="preserve">,</w:t>
            </w:r>
            <w:r>
              <w:t xml:space="preserve"> </w:t>
            </w:r>
            <w:r>
              <w:rPr>
                <w:rStyle w:val="VerbatimChar"/>
              </w:rPr>
              <w:t xml:space="preserve">UsageCounter</w:t>
            </w:r>
            <w:r>
              <w:t xml:space="preserve">, quotas locaux</w:t>
            </w:r>
          </w:p>
        </w:tc>
      </w:tr>
      <w:tr>
        <w:tc>
          <w:tcPr/>
          <w:p>
            <w:pPr>
              <w:pStyle w:val="Compact"/>
            </w:pPr>
            <w:r>
              <w:t xml:space="preserve">G12</w:t>
            </w:r>
          </w:p>
        </w:tc>
        <w:tc>
          <w:tcPr/>
          <w:p>
            <w:pPr>
              <w:pStyle w:val="Compact"/>
            </w:pPr>
            <w:r>
              <w:rPr>
                <w:b/>
                <w:bCs/>
              </w:rPr>
              <w:t xml:space="preserve">Pas de tests multi-plateformes</w:t>
            </w:r>
          </w:p>
        </w:tc>
        <w:tc>
          <w:tcPr/>
          <w:p>
            <w:pPr>
              <w:pStyle w:val="Compact"/>
            </w:pPr>
            <w:r>
              <w:t xml:space="preserve">CI Ubuntu ; testnet bash/WSL</w:t>
            </w:r>
          </w:p>
        </w:tc>
        <w:tc>
          <w:tcPr/>
          <w:p>
            <w:pPr>
              <w:pStyle w:val="Compact"/>
            </w:pPr>
            <w:r>
              <w:rPr>
                <w:b/>
                <w:bCs/>
              </w:rPr>
              <w:t xml:space="preserve">Majeur</w:t>
            </w:r>
          </w:p>
        </w:tc>
        <w:tc>
          <w:tcPr/>
          <w:p>
            <w:pPr>
              <w:pStyle w:val="Compact"/>
            </w:pPr>
            <w:r>
              <w:t xml:space="preserve">CI Windows + Android + tests E2E</w:t>
            </w:r>
          </w:p>
        </w:tc>
      </w:tr>
    </w:tbl>
    <w:bookmarkEnd w:id="64"/>
    <w:bookmarkStart w:id="65" w:name="ce-quil-ne-faut-pas-réutiliser-tel-quel"/>
    <w:p>
      <w:pPr>
        <w:pStyle w:val="Heading3"/>
      </w:pPr>
      <w:r>
        <w:t xml:space="preserve">2.5 Ce qu’il ne faut pas réutiliser tel quel</w:t>
      </w:r>
    </w:p>
    <w:p>
      <w:pPr>
        <w:pStyle w:val="Compact"/>
        <w:numPr>
          <w:ilvl w:val="0"/>
          <w:numId w:val="1010"/>
        </w:numPr>
      </w:pPr>
      <w:r>
        <w:rPr>
          <w:rStyle w:val="VerbatimChar"/>
          <w:b/>
          <w:bCs/>
        </w:rPr>
        <w:t xml:space="preserve">compute_execution_plan</w:t>
      </w:r>
      <w:r>
        <w:t xml:space="preserve"> </w:t>
      </w:r>
      <w:r>
        <w:t xml:space="preserve">: il suppose un nombre de couches par modèle et répartit à parts égales, sans vérifier la VRAM, la charge, la latence, les warrants ni le hash du modèle. Il doit être remplacé par un scheduler Rust qui publie un plan signé.</w:t>
      </w:r>
    </w:p>
    <w:p>
      <w:pPr>
        <w:pStyle w:val="Compact"/>
        <w:numPr>
          <w:ilvl w:val="0"/>
          <w:numId w:val="1010"/>
        </w:numPr>
      </w:pPr>
      <w:r>
        <w:rPr>
          <w:rStyle w:val="VerbatimChar"/>
          <w:b/>
          <w:bCs/>
        </w:rPr>
        <w:t xml:space="preserve">heartbeat</w:t>
      </w:r>
      <w:r>
        <w:rPr>
          <w:b/>
          <w:bCs/>
        </w:rPr>
        <w:t xml:space="preserve"> </w:t>
      </w:r>
      <w:r>
        <w:rPr>
          <w:b/>
          <w:bCs/>
        </w:rPr>
        <w:t xml:space="preserve">toutes les 30 s</w:t>
      </w:r>
      <w:r>
        <w:t xml:space="preserve"> </w:t>
      </w:r>
      <w:r>
        <w:t xml:space="preserve">: sur 100 nœuds, cela représente ~288 000 entrées DHT par jour, sans suppression réelle des entrées Holochain. Il faut passer à un heartbeat lent (2–5 min), événementiel, complété par une liveness QUIC.</w:t>
      </w:r>
    </w:p>
    <w:p>
      <w:pPr>
        <w:pStyle w:val="Compact"/>
        <w:numPr>
          <w:ilvl w:val="0"/>
          <w:numId w:val="1010"/>
        </w:numPr>
      </w:pPr>
      <w:r>
        <w:rPr>
          <w:rStyle w:val="VerbatimChar"/>
          <w:b/>
          <w:bCs/>
        </w:rPr>
        <w:t xml:space="preserve">detect_gpu</w:t>
      </w:r>
      <w:r>
        <w:rPr>
          <w:b/>
          <w:bCs/>
        </w:rPr>
        <w:t xml:space="preserve"> </w:t>
      </w:r>
      <w:r>
        <w:rPr>
          <w:b/>
          <w:bCs/>
        </w:rPr>
        <w:t xml:space="preserve">/</w:t>
      </w:r>
      <w:r>
        <w:rPr>
          <w:b/>
          <w:bCs/>
        </w:rPr>
        <w:t xml:space="preserve"> </w:t>
      </w:r>
      <w:r>
        <w:rPr>
          <w:rStyle w:val="VerbatimChar"/>
          <w:b/>
          <w:bCs/>
        </w:rPr>
        <w:t xml:space="preserve">detect_local_capabilities</w:t>
      </w:r>
      <w:r>
        <w:t xml:space="preserve"> </w:t>
      </w:r>
      <w:r>
        <w:t xml:space="preserve">: dépendants de</w:t>
      </w:r>
      <w:r>
        <w:t xml:space="preserve"> </w:t>
      </w:r>
      <w:r>
        <w:rPr>
          <w:rStyle w:val="VerbatimChar"/>
        </w:rPr>
        <w:t xml:space="preserve">nvidia-smi</w:t>
      </w:r>
      <w:r>
        <w:t xml:space="preserve">,</w:t>
      </w:r>
      <w:r>
        <w:t xml:space="preserve"> </w:t>
      </w:r>
      <w:r>
        <w:rPr>
          <w:rStyle w:val="VerbatimChar"/>
        </w:rPr>
        <w:t xml:space="preserve">rocm-smi</w:t>
      </w:r>
      <w:r>
        <w:t xml:space="preserve"> </w:t>
      </w:r>
      <w:r>
        <w:t xml:space="preserve">et</w:t>
      </w:r>
      <w:r>
        <w:t xml:space="preserve"> </w:t>
      </w:r>
      <w:r>
        <w:rPr>
          <w:rStyle w:val="VerbatimChar"/>
        </w:rPr>
        <w:t xml:space="preserve">wmic</w:t>
      </w:r>
      <w:r>
        <w:t xml:space="preserve"> </w:t>
      </w:r>
      <w:r>
        <w:t xml:space="preserve">; inutilisables sur Android et incomplets sur Windows (AMD/Intel). Il faut une abstraction par plateforme (DXGI/NVML, Vulkan, Android</w:t>
      </w:r>
      <w:r>
        <w:t xml:space="preserve"> </w:t>
      </w:r>
      <w:r>
        <w:rPr>
          <w:rStyle w:val="VerbatimChar"/>
        </w:rPr>
        <w:t xml:space="preserve">PowerManager</w:t>
      </w:r>
      <w:r>
        <w:t xml:space="preserve">/</w:t>
      </w:r>
      <w:r>
        <w:rPr>
          <w:rStyle w:val="VerbatimChar"/>
        </w:rPr>
        <w:t xml:space="preserve">Vulkan</w:t>
      </w:r>
      <w:r>
        <w:t xml:space="preserve">).</w:t>
      </w:r>
    </w:p>
    <w:p>
      <w:pPr>
        <w:pStyle w:val="Compact"/>
        <w:numPr>
          <w:ilvl w:val="0"/>
          <w:numId w:val="1010"/>
        </w:numPr>
      </w:pPr>
      <w:r>
        <w:rPr>
          <w:rStyle w:val="VerbatimChar"/>
          <w:b/>
          <w:bCs/>
        </w:rPr>
        <w:t xml:space="preserve">LlamaManager</w:t>
      </w:r>
      <w:r>
        <w:t xml:space="preserve"> </w:t>
      </w:r>
      <w:r>
        <w:t xml:space="preserve">: lance un binaire</w:t>
      </w:r>
      <w:r>
        <w:t xml:space="preserve"> </w:t>
      </w:r>
      <w:r>
        <w:rPr>
          <w:rStyle w:val="VerbatimChar"/>
        </w:rPr>
        <w:t xml:space="preserve">llama-server</w:t>
      </w:r>
      <w:r>
        <w:t xml:space="preserve"> </w:t>
      </w:r>
      <w:r>
        <w:t xml:space="preserve">en sous-processus. Adapté à Windows, mais pas à Android (W^X, absence de binaire exécutable dans l’APK). Il faut un backend JNI pour Android et un backend processus pour Windows.</w:t>
      </w:r>
    </w:p>
    <w:p>
      <w:pPr>
        <w:pStyle w:val="Compact"/>
        <w:numPr>
          <w:ilvl w:val="0"/>
          <w:numId w:val="1010"/>
        </w:numPr>
      </w:pPr>
      <w:r>
        <w:rPr>
          <w:b/>
          <w:bCs/>
        </w:rPr>
        <w:t xml:space="preserve">Le grant de capacité</w:t>
      </w:r>
      <w:r>
        <w:rPr>
          <w:b/>
          <w:bCs/>
        </w:rPr>
        <w:t xml:space="preserve"> </w:t>
      </w:r>
      <w:r>
        <w:rPr>
          <w:rStyle w:val="VerbatimChar"/>
          <w:b/>
          <w:bCs/>
        </w:rPr>
        <w:t xml:space="preserve">Unrestricted</w:t>
      </w:r>
      <w:r>
        <w:rPr>
          <w:b/>
          <w:bCs/>
        </w:rPr>
        <w:t xml:space="preserve"> </w:t>
      </w:r>
      <w:r>
        <w:rPr>
          <w:b/>
          <w:bCs/>
        </w:rPr>
        <w:t xml:space="preserve">sur</w:t>
      </w:r>
      <w:r>
        <w:rPr>
          <w:b/>
          <w:bCs/>
        </w:rPr>
        <w:t xml:space="preserve"> </w:t>
      </w:r>
      <w:r>
        <w:rPr>
          <w:rStyle w:val="VerbatimChar"/>
          <w:b/>
          <w:bCs/>
        </w:rPr>
        <w:t xml:space="preserve">negotiate_quic_session</w:t>
      </w:r>
      <w:r>
        <w:t xml:space="preserve"> </w:t>
      </w:r>
      <w:r>
        <w:t xml:space="preserve">: il est nécessaire pour la négociation distante, mais il ne doit pas devenir le seul contrôle d’accès. La politique par paire et le lease doivent être vérifiés dans le zome et dans le worker.</w:t>
      </w:r>
    </w:p>
    <w:p>
      <w:pPr>
        <w:pStyle w:val="Compact"/>
        <w:numPr>
          <w:ilvl w:val="0"/>
          <w:numId w:val="1010"/>
        </w:numPr>
      </w:pPr>
      <w:r>
        <w:rPr>
          <w:b/>
          <w:bCs/>
        </w:rPr>
        <w:t xml:space="preserve">Le flag</w:t>
      </w:r>
      <w:r>
        <w:rPr>
          <w:b/>
          <w:bCs/>
        </w:rPr>
        <w:t xml:space="preserve"> </w:t>
      </w:r>
      <w:r>
        <w:rPr>
          <w:rStyle w:val="VerbatimChar"/>
          <w:b/>
          <w:bCs/>
        </w:rPr>
        <w:t xml:space="preserve">quic_relay_fallback</w:t>
      </w:r>
      <w:r>
        <w:t xml:space="preserve"> </w:t>
      </w:r>
      <w:r>
        <w:t xml:space="preserve">: c’est une intention, pas une implémentation. Ne pas le présenter comme une fonctionnalité.</w:t>
      </w:r>
    </w:p>
    <w:p>
      <w:pPr>
        <w:pStyle w:val="Compact"/>
        <w:numPr>
          <w:ilvl w:val="0"/>
          <w:numId w:val="1010"/>
        </w:numPr>
      </w:pPr>
      <w:r>
        <w:rPr>
          <w:rStyle w:val="VerbatimChar"/>
          <w:b/>
          <w:bCs/>
        </w:rPr>
        <w:t xml:space="preserve">pipeline_server.py</w:t>
      </w:r>
      <w:r>
        <w:rPr>
          <w:b/>
          <w:bCs/>
        </w:rPr>
        <w:t xml:space="preserve"> </w:t>
      </w:r>
      <w:r>
        <w:rPr>
          <w:b/>
          <w:bCs/>
        </w:rPr>
        <w:t xml:space="preserve">en production</w:t>
      </w:r>
      <w:r>
        <w:t xml:space="preserve"> </w:t>
      </w:r>
      <w:r>
        <w:t xml:space="preserve">: prototype PyTorch, base64, dépendance lourde, pas de backpressure, pas de versioning de protocole. Il peut servir de référence et d’outil de test, pas de runtime Android.</w:t>
      </w:r>
    </w:p>
    <w:p>
      <w:pPr>
        <w:pStyle w:val="Compact"/>
        <w:numPr>
          <w:ilvl w:val="0"/>
          <w:numId w:val="1010"/>
        </w:numPr>
      </w:pPr>
      <w:r>
        <w:rPr>
          <w:b/>
          <w:bCs/>
        </w:rPr>
        <w:t xml:space="preserve">Le mode public</w:t>
      </w:r>
      <w:r>
        <w:t xml:space="preserve"> </w:t>
      </w:r>
      <w:r>
        <w:t xml:space="preserve">: la résistance Sybil publique n’est pas implémentée ; le dépôt le dit explicitement. La v1 doit être</w:t>
      </w:r>
      <w:r>
        <w:t xml:space="preserve"> </w:t>
      </w:r>
      <w:r>
        <w:rPr>
          <w:b/>
          <w:bCs/>
        </w:rPr>
        <w:t xml:space="preserve">privée par défaut</w:t>
      </w:r>
      <w:r>
        <w:t xml:space="preserve">.</w:t>
      </w:r>
    </w:p>
    <w:p>
      <w:pPr>
        <w:pStyle w:val="Compact"/>
        <w:numPr>
          <w:ilvl w:val="0"/>
          <w:numId w:val="1010"/>
        </w:numPr>
      </w:pPr>
      <w:r>
        <w:rPr>
          <w:b/>
          <w:bCs/>
        </w:rPr>
        <w:t xml:space="preserve">Le hApp</w:t>
      </w:r>
      <w:r>
        <w:rPr>
          <w:b/>
          <w:bCs/>
        </w:rPr>
        <w:t xml:space="preserve"> </w:t>
      </w:r>
      <w:r>
        <w:rPr>
          <w:rStyle w:val="VerbatimChar"/>
          <w:b/>
          <w:bCs/>
        </w:rPr>
        <w:t xml:space="preserve">hybridnode</w:t>
      </w:r>
      <w:r>
        <w:rPr>
          <w:b/>
          <w:bCs/>
        </w:rPr>
        <w:t xml:space="preserve"> </w:t>
      </w:r>
      <w:r>
        <w:rPr>
          <w:b/>
          <w:bCs/>
        </w:rPr>
        <w:t xml:space="preserve">comme produit</w:t>
      </w:r>
      <w:r>
        <w:t xml:space="preserve"> </w:t>
      </w:r>
      <w:r>
        <w:t xml:space="preserve">:</w:t>
      </w:r>
      <w:r>
        <w:t xml:space="preserve"> </w:t>
      </w:r>
      <w:r>
        <w:rPr>
          <w:rStyle w:val="VerbatimChar"/>
        </w:rPr>
        <w:t xml:space="preserve">hybridnode-daemon</w:t>
      </w:r>
      <w:r>
        <w:t xml:space="preserve"> </w:t>
      </w:r>
      <w:r>
        <w:t xml:space="preserve">est un squelette de démarrage, pas un second plan de données complet.</w:t>
      </w:r>
    </w:p>
    <w:bookmarkEnd w:id="65"/>
    <w:bookmarkStart w:id="66" w:name="verdict-de-réutilisation"/>
    <w:p>
      <w:pPr>
        <w:pStyle w:val="Heading3"/>
      </w:pPr>
      <w:r>
        <w:t xml:space="preserve">2.6 Verdict de réutilisation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Domaine</w:t>
            </w:r>
          </w:p>
        </w:tc>
        <w:tc>
          <w:tcPr/>
          <w:p>
            <w:pPr>
              <w:pStyle w:val="Compact"/>
            </w:pPr>
            <w:r>
              <w:t xml:space="preserve">Réutilisation estimée</w:t>
            </w:r>
          </w:p>
        </w:tc>
        <w:tc>
          <w:tcPr/>
          <w:p>
            <w:pPr>
              <w:pStyle w:val="Compact"/>
            </w:pPr>
            <w:r>
              <w:t xml:space="preserve">Commentaire</w:t>
            </w:r>
          </w:p>
        </w:tc>
      </w:tr>
      <w:tr>
        <w:tc>
          <w:tcPr/>
          <w:p>
            <w:pPr>
              <w:pStyle w:val="Compact"/>
            </w:pPr>
            <w:r>
              <w:t xml:space="preserve">Identité, admission, warrants</w:t>
            </w:r>
          </w:p>
        </w:tc>
        <w:tc>
          <w:tcPr/>
          <w:p>
            <w:pPr>
              <w:pStyle w:val="Compact"/>
            </w:pPr>
            <w:r>
              <w:rPr>
                <w:b/>
                <w:bCs/>
              </w:rPr>
              <w:t xml:space="preserve">70 %</w:t>
            </w:r>
          </w:p>
        </w:tc>
        <w:tc>
          <w:tcPr/>
          <w:p>
            <w:pPr>
              <w:pStyle w:val="Compact"/>
            </w:pPr>
            <w:r>
              <w:t xml:space="preserve">Concepts et code présents ; il manque la révocation temps réel et l’UX d’invitation</w:t>
            </w:r>
          </w:p>
        </w:tc>
      </w:tr>
      <w:tr>
        <w:tc>
          <w:tcPr/>
          <w:p>
            <w:pPr>
              <w:pStyle w:val="Compact"/>
            </w:pPr>
            <w:r>
              <w:t xml:space="preserve">Découverte et registre</w:t>
            </w:r>
          </w:p>
        </w:tc>
        <w:tc>
          <w:tcPr/>
          <w:p>
            <w:pPr>
              <w:pStyle w:val="Compact"/>
            </w:pPr>
            <w:r>
              <w:rPr>
                <w:b/>
                <w:bCs/>
              </w:rPr>
              <w:t xml:space="preserve">65 %</w:t>
            </w:r>
          </w:p>
        </w:tc>
        <w:tc>
          <w:tcPr/>
          <w:p>
            <w:pPr>
              <w:pStyle w:val="Compact"/>
            </w:pPr>
            <w:r>
              <w:t xml:space="preserve">Le modèle d’entrées est bon ; les champs et la fréquence doivent évoluer</w:t>
            </w:r>
          </w:p>
        </w:tc>
      </w:tr>
      <w:tr>
        <w:tc>
          <w:tcPr/>
          <w:p>
            <w:pPr>
              <w:pStyle w:val="Compact"/>
            </w:pPr>
            <w:r>
              <w:t xml:space="preserve">Négociation et data plane QUIC</w:t>
            </w:r>
          </w:p>
        </w:tc>
        <w:tc>
          <w:tcPr/>
          <w:p>
            <w:pPr>
              <w:pStyle w:val="Compact"/>
            </w:pPr>
            <w:r>
              <w:rPr>
                <w:b/>
                <w:bCs/>
              </w:rPr>
              <w:t xml:space="preserve">75 %</w:t>
            </w:r>
          </w:p>
        </w:tc>
        <w:tc>
          <w:tcPr/>
          <w:p>
            <w:pPr>
              <w:pStyle w:val="Compact"/>
            </w:pPr>
            <w:r>
              <w:t xml:space="preserve">mTLS, pinning, token, framing sont là ; il manque multiplexage, annulation, relais</w:t>
            </w:r>
          </w:p>
        </w:tc>
      </w:tr>
      <w:tr>
        <w:tc>
          <w:tcPr/>
          <w:p>
            <w:pPr>
              <w:pStyle w:val="Compact"/>
            </w:pPr>
            <w:r>
              <w:t xml:space="preserve">Orchestration d’inférence</w:t>
            </w:r>
          </w:p>
        </w:tc>
        <w:tc>
          <w:tcPr/>
          <w:p>
            <w:pPr>
              <w:pStyle w:val="Compact"/>
            </w:pPr>
            <w:r>
              <w:rPr>
                <w:b/>
                <w:bCs/>
              </w:rPr>
              <w:t xml:space="preserve">45 %</w:t>
            </w:r>
          </w:p>
        </w:tc>
        <w:tc>
          <w:tcPr/>
          <w:p>
            <w:pPr>
              <w:pStyle w:val="Compact"/>
            </w:pPr>
            <w:r>
              <w:t xml:space="preserve">Solo et pipeline existent, mais Linux-centrés et fragiles</w:t>
            </w:r>
          </w:p>
        </w:tc>
      </w:tr>
      <w:tr>
        <w:tc>
          <w:tcPr/>
          <w:p>
            <w:pPr>
              <w:pStyle w:val="Compact"/>
            </w:pPr>
            <w:r>
              <w:t xml:space="preserve">Packaging Windows/Android</w:t>
            </w:r>
          </w:p>
        </w:tc>
        <w:tc>
          <w:tcPr/>
          <w:p>
            <w:pPr>
              <w:pStyle w:val="Compact"/>
            </w:pPr>
            <w:r>
              <w:rPr>
                <w:b/>
                <w:bCs/>
              </w:rPr>
              <w:t xml:space="preserve">0 %</w:t>
            </w:r>
          </w:p>
        </w:tc>
        <w:tc>
          <w:tcPr/>
          <w:p>
            <w:pPr>
              <w:pStyle w:val="Compact"/>
            </w:pPr>
            <w:r>
              <w:t xml:space="preserve">À construire</w:t>
            </w:r>
          </w:p>
        </w:tc>
      </w:tr>
      <w:tr>
        <w:tc>
          <w:tcPr/>
          <w:p>
            <w:pPr>
              <w:pStyle w:val="Compact"/>
            </w:pPr>
            <w:r>
              <w:t xml:space="preserve">Autorisation, leases, quotas</w:t>
            </w:r>
          </w:p>
        </w:tc>
        <w:tc>
          <w:tcPr/>
          <w:p>
            <w:pPr>
              <w:pStyle w:val="Compact"/>
            </w:pPr>
            <w:r>
              <w:rPr>
                <w:b/>
                <w:bCs/>
              </w:rPr>
              <w:t xml:space="preserve">0 %</w:t>
            </w:r>
          </w:p>
        </w:tc>
        <w:tc>
          <w:tcPr/>
          <w:p>
            <w:pPr>
              <w:pStyle w:val="Compact"/>
            </w:pPr>
            <w:r>
              <w:t xml:space="preserve">À construire</w:t>
            </w:r>
          </w:p>
        </w:tc>
      </w:tr>
      <w:tr>
        <w:tc>
          <w:tcPr/>
          <w:p>
            <w:pPr>
              <w:pStyle w:val="Compact"/>
            </w:pPr>
            <w:r>
              <w:t xml:space="preserve">Comptabilité, audit produit</w:t>
            </w:r>
          </w:p>
        </w:tc>
        <w:tc>
          <w:tcPr/>
          <w:p>
            <w:pPr>
              <w:pStyle w:val="Compact"/>
            </w:pPr>
            <w:r>
              <w:rPr>
                <w:b/>
                <w:bCs/>
              </w:rPr>
              <w:t xml:space="preserve">10 %</w:t>
            </w:r>
          </w:p>
        </w:tc>
        <w:tc>
          <w:tcPr/>
          <w:p>
            <w:pPr>
              <w:pStyle w:val="Compact"/>
            </w:pPr>
            <w:r>
              <w:t xml:space="preserve">Les warrants et le blackboard fournissent des patterns, pas la fonction</w:t>
            </w:r>
          </w:p>
        </w:tc>
      </w:tr>
      <w:tr>
        <w:tc>
          <w:tcPr/>
          <w:p>
            <w:pPr>
              <w:pStyle w:val="Compact"/>
            </w:pPr>
            <w:r>
              <w:rPr>
                <w:b/>
                <w:bCs/>
              </w:rPr>
              <w:t xml:space="preserve">Global « noyau »</w:t>
            </w:r>
          </w:p>
        </w:tc>
        <w:tc>
          <w:tcPr/>
          <w:p>
            <w:pPr>
              <w:pStyle w:val="Compact"/>
            </w:pPr>
            <w:r>
              <w:rPr>
                <w:b/>
                <w:bCs/>
              </w:rPr>
              <w:t xml:space="preserve">~55 %</w:t>
            </w:r>
          </w:p>
        </w:tc>
        <w:tc>
          <w:tcPr/>
          <w:p>
            <w:pPr>
              <w:pStyle w:val="Compact"/>
            </w:pPr>
            <w:r>
              <w:t xml:space="preserve">Le socle de coordination et de transport est réutilisable ; la surface produit est à créer</w:t>
            </w:r>
          </w:p>
        </w:tc>
      </w:tr>
    </w:tbl>
    <w:p>
      <w:pPr>
        <w:pStyle w:val="BlockText"/>
      </w:pPr>
      <w:r>
        <w:rPr>
          <w:b/>
          <w:bCs/>
        </w:rPr>
        <w:t xml:space="preserve">Conclusion de l’audit</w:t>
      </w:r>
      <w:r>
        <w:t xml:space="preserve"> </w:t>
      </w:r>
      <w:r>
        <w:t xml:space="preserve">: le dépôt est un excellent</w:t>
      </w:r>
      <w:r>
        <w:t xml:space="preserve"> </w:t>
      </w:r>
      <w:r>
        <w:rPr>
          <w:b/>
          <w:bCs/>
        </w:rPr>
        <w:t xml:space="preserve">socle de recherche</w:t>
      </w:r>
      <w:r>
        <w:t xml:space="preserve"> </w:t>
      </w:r>
      <w:r>
        <w:t xml:space="preserve">pour le plan de contrôle et le transport, pas un produit installable. La demande de l’utilisateur correspond à une</w:t>
      </w:r>
      <w:r>
        <w:t xml:space="preserve"> </w:t>
      </w:r>
      <w:r>
        <w:rPr>
          <w:b/>
          <w:bCs/>
        </w:rPr>
        <w:t xml:space="preserve">nouvelle couche produit</w:t>
      </w:r>
      <w:r>
        <w:t xml:space="preserve"> </w:t>
      </w:r>
      <w:r>
        <w:t xml:space="preserve">au-dessus de ce socle, avec des ajouts limités mais critiques dans les zomes, le scheduler, le worker et le packaging.</w:t>
      </w:r>
    </w:p>
    <w:p>
      <w:r>
        <w:pict>
          <v:rect style="width:0;height:1.5pt" o:hralign="center" o:hrstd="t" o:hr="t"/>
        </w:pict>
      </w:r>
    </w:p>
    <w:bookmarkEnd w:id="66"/>
    <w:bookmarkEnd w:id="67"/>
    <w:bookmarkStart w:id="76" w:name="utilisateurs-parcours-et-cas-dusage"/>
    <w:p>
      <w:pPr>
        <w:pStyle w:val="Heading2"/>
      </w:pPr>
      <w:r>
        <w:t xml:space="preserve">3. Utilisateurs, parcours et cas d’usage</w:t>
      </w:r>
    </w:p>
    <w:bookmarkStart w:id="68" w:name="personas"/>
    <w:p>
      <w:pPr>
        <w:pStyle w:val="Heading3"/>
      </w:pPr>
      <w:r>
        <w:t xml:space="preserve">3.1 Personas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Contexte</w:t>
            </w:r>
          </w:p>
        </w:tc>
        <w:tc>
          <w:tcPr/>
          <w:p>
            <w:pPr>
              <w:pStyle w:val="Compact"/>
            </w:pPr>
            <w:r>
              <w:t xml:space="preserve">Attentes</w:t>
            </w:r>
          </w:p>
        </w:tc>
        <w:tc>
          <w:tcPr/>
          <w:p>
            <w:pPr>
              <w:pStyle w:val="Compact"/>
            </w:pPr>
            <w:r>
              <w:t xml:space="preserve">Contraintes</w:t>
            </w:r>
          </w:p>
        </w:tc>
      </w:tr>
      <w:tr>
        <w:tc>
          <w:tcPr/>
          <w:p>
            <w:pPr>
              <w:pStyle w:val="Compact"/>
            </w:pPr>
            <w:r>
              <w:rPr>
                <w:b/>
                <w:bCs/>
              </w:rPr>
              <w:t xml:space="preserve">Alice — PC gamer</w:t>
            </w:r>
          </w:p>
        </w:tc>
        <w:tc>
          <w:tcPr/>
          <w:p>
            <w:pPr>
              <w:pStyle w:val="Compact"/>
            </w:pPr>
            <w:r>
              <w:t xml:space="preserve">Windows 11, RTX 4070 12 Go, connexion fibre</w:t>
            </w:r>
          </w:p>
        </w:tc>
        <w:tc>
          <w:tcPr/>
          <w:p>
            <w:pPr>
              <w:pStyle w:val="Compact"/>
            </w:pPr>
            <w:r>
              <w:t xml:space="preserve">Utiliser un 30B occasionnellement, prêter son GPU la nuit, ne pas être dérangée</w:t>
            </w:r>
          </w:p>
        </w:tc>
        <w:tc>
          <w:tcPr/>
          <w:p>
            <w:pPr>
              <w:pStyle w:val="Compact"/>
            </w:pPr>
            <w:r>
              <w:t xml:space="preserve">Bruit, chaleur, électricité, confidentialité, sécurité</w:t>
            </w:r>
          </w:p>
        </w:tc>
      </w:tr>
      <w:tr>
        <w:tc>
          <w:tcPr/>
          <w:p>
            <w:pPr>
              <w:pStyle w:val="Compact"/>
            </w:pPr>
            <w:r>
              <w:rPr>
                <w:b/>
                <w:bCs/>
              </w:rPr>
              <w:t xml:space="preserve">Bob — laptop</w:t>
            </w:r>
          </w:p>
        </w:tc>
        <w:tc>
          <w:tcPr/>
          <w:p>
            <w:pPr>
              <w:pStyle w:val="Compact"/>
            </w:pPr>
            <w:r>
              <w:t xml:space="preserve">Windows 11, 8 Go VRAM, parfois sur batterie</w:t>
            </w:r>
          </w:p>
        </w:tc>
        <w:tc>
          <w:tcPr/>
          <w:p>
            <w:pPr>
              <w:pStyle w:val="Compact"/>
            </w:pPr>
            <w:r>
              <w:t xml:space="preserve">Consommer le mesh, contribuer quand branché</w:t>
            </w:r>
          </w:p>
        </w:tc>
        <w:tc>
          <w:tcPr/>
          <w:p>
            <w:pPr>
              <w:pStyle w:val="Compact"/>
            </w:pPr>
            <w:r>
              <w:t xml:space="preserve">VRAM faible, throttling, réseau variable</w:t>
            </w:r>
          </w:p>
        </w:tc>
      </w:tr>
      <w:tr>
        <w:tc>
          <w:tcPr/>
          <w:p>
            <w:pPr>
              <w:pStyle w:val="Compact"/>
            </w:pPr>
            <w:r>
              <w:rPr>
                <w:b/>
                <w:bCs/>
              </w:rPr>
              <w:t xml:space="preserve">Carol — Android</w:t>
            </w:r>
          </w:p>
        </w:tc>
        <w:tc>
          <w:tcPr/>
          <w:p>
            <w:pPr>
              <w:pStyle w:val="Compact"/>
            </w:pPr>
            <w:r>
              <w:t xml:space="preserve">Smartphone flagship 12 Go RAM, Wi-Fi/5G</w:t>
            </w:r>
          </w:p>
        </w:tc>
        <w:tc>
          <w:tcPr/>
          <w:p>
            <w:pPr>
              <w:pStyle w:val="Compact"/>
            </w:pPr>
            <w:r>
              <w:t xml:space="preserve">Faire tourner un 1B–3B local, prêter quand en charge</w:t>
            </w:r>
          </w:p>
        </w:tc>
        <w:tc>
          <w:tcPr/>
          <w:p>
            <w:pPr>
              <w:pStyle w:val="Compact"/>
            </w:pPr>
            <w:r>
              <w:t xml:space="preserve">Batterie, thermique, arrière-plan, forfait data, NAT</w:t>
            </w:r>
          </w:p>
        </w:tc>
      </w:tr>
      <w:tr>
        <w:tc>
          <w:tcPr/>
          <w:p>
            <w:pPr>
              <w:pStyle w:val="Compact"/>
            </w:pPr>
            <w:r>
              <w:rPr>
                <w:b/>
                <w:bCs/>
              </w:rPr>
              <w:t xml:space="preserve">Diane — admin PME</w:t>
            </w:r>
          </w:p>
        </w:tc>
        <w:tc>
          <w:tcPr/>
          <w:p>
            <w:pPr>
              <w:pStyle w:val="Compact"/>
            </w:pPr>
            <w:r>
              <w:t xml:space="preserve">50 postes GPU modestes, plusieurs sites</w:t>
            </w:r>
          </w:p>
        </w:tc>
        <w:tc>
          <w:tcPr/>
          <w:p>
            <w:pPr>
              <w:pStyle w:val="Compact"/>
            </w:pPr>
            <w:r>
              <w:t xml:space="preserve">Créer un mesh privé, inviter, quotas, audit, révoquer</w:t>
            </w:r>
          </w:p>
        </w:tc>
        <w:tc>
          <w:tcPr/>
          <w:p>
            <w:pPr>
              <w:pStyle w:val="Compact"/>
            </w:pPr>
            <w:r>
              <w:t xml:space="preserve">Gouvernance, conformité, support, identité</w:t>
            </w:r>
          </w:p>
        </w:tc>
      </w:tr>
      <w:tr>
        <w:tc>
          <w:tcPr/>
          <w:p>
            <w:pPr>
              <w:pStyle w:val="Compact"/>
            </w:pPr>
            <w:r>
              <w:rPr>
                <w:b/>
                <w:bCs/>
              </w:rPr>
              <w:t xml:space="preserve">Eli — intégrateur</w:t>
            </w:r>
          </w:p>
        </w:tc>
        <w:tc>
          <w:tcPr/>
          <w:p>
            <w:pPr>
              <w:pStyle w:val="Compact"/>
            </w:pPr>
            <w:r>
              <w:t xml:space="preserve">Développe une app LLM</w:t>
            </w:r>
          </w:p>
        </w:tc>
        <w:tc>
          <w:tcPr/>
          <w:p>
            <w:pPr>
              <w:pStyle w:val="Compact"/>
            </w:pPr>
            <w:r>
              <w:t xml:space="preserve">Endpoint OpenAI local, latence prévisible, SDK</w:t>
            </w:r>
          </w:p>
        </w:tc>
        <w:tc>
          <w:tcPr/>
          <w:p>
            <w:pPr>
              <w:pStyle w:val="Compact"/>
            </w:pPr>
            <w:r>
              <w:t xml:space="preserve">Compatibilité, stabilité, observabilité</w:t>
            </w:r>
          </w:p>
        </w:tc>
      </w:tr>
    </w:tbl>
    <w:bookmarkEnd w:id="68"/>
    <w:bookmarkStart w:id="74" w:name="parcours-utilisateur"/>
    <w:p>
      <w:pPr>
        <w:pStyle w:val="Heading3"/>
      </w:pPr>
      <w:r>
        <w:t xml:space="preserve">3.2 Parcours utilisateur</w:t>
      </w:r>
    </w:p>
    <w:bookmarkStart w:id="69" w:name="X108a8229b2d3371ebdfc7e770fce5e9416a0620"/>
    <w:p>
      <w:pPr>
        <w:pStyle w:val="Heading4"/>
      </w:pPr>
      <w:r>
        <w:t xml:space="preserve">Parcours A — Installation et première inférence locale (Alice)</w:t>
      </w:r>
    </w:p>
    <w:p>
      <w:pPr>
        <w:pStyle w:val="Compact"/>
        <w:numPr>
          <w:ilvl w:val="0"/>
          <w:numId w:val="1011"/>
        </w:numPr>
      </w:pPr>
      <w:r>
        <w:t xml:space="preserve">Télécharge</w:t>
      </w:r>
      <w:r>
        <w:t xml:space="preserve"> </w:t>
      </w:r>
      <w:r>
        <w:rPr>
          <w:rStyle w:val="VerbatimChar"/>
        </w:rPr>
        <w:t xml:space="preserve">AInonymousRelay-Setup-x64.exe</w:t>
      </w:r>
      <w:r>
        <w:t xml:space="preserve"> </w:t>
      </w:r>
      <w:r>
        <w:t xml:space="preserve">depuis la page officielle, vérifie la signature.</w:t>
      </w:r>
    </w:p>
    <w:p>
      <w:pPr>
        <w:pStyle w:val="Compact"/>
        <w:numPr>
          <w:ilvl w:val="0"/>
          <w:numId w:val="1011"/>
        </w:numPr>
      </w:pPr>
      <w:r>
        <w:t xml:space="preserve">Installe sans droits admin (per-user), l’application détecte le GPU et propose un backend (CUDA si NVIDIA, Vulkan sinon).</w:t>
      </w:r>
    </w:p>
    <w:p>
      <w:pPr>
        <w:pStyle w:val="Compact"/>
        <w:numPr>
          <w:ilvl w:val="0"/>
          <w:numId w:val="1011"/>
        </w:numPr>
      </w:pPr>
      <w:r>
        <w:t xml:space="preserve">Choisit « Utiliser l’IA locale » ; importe ou télécharge un modèle GGUF ; l’app vérifie le SHA-256.</w:t>
      </w:r>
    </w:p>
    <w:p>
      <w:pPr>
        <w:pStyle w:val="Compact"/>
        <w:numPr>
          <w:ilvl w:val="0"/>
          <w:numId w:val="1011"/>
        </w:numPr>
      </w:pPr>
      <w:r>
        <w:t xml:space="preserve">Lance une conversation de test ; la gateway écoute sur</w:t>
      </w:r>
      <w:r>
        <w:t xml:space="preserve"> </w:t>
      </w:r>
      <w:r>
        <w:rPr>
          <w:rStyle w:val="VerbatimChar"/>
        </w:rPr>
        <w:t xml:space="preserve">127.0.0.1:9337</w:t>
      </w:r>
      <w:r>
        <w:t xml:space="preserve">.</w:t>
      </w:r>
    </w:p>
    <w:p>
      <w:pPr>
        <w:pStyle w:val="Compact"/>
        <w:numPr>
          <w:ilvl w:val="0"/>
          <w:numId w:val="1011"/>
        </w:numPr>
      </w:pPr>
      <w:r>
        <w:t xml:space="preserve">Configure son IDE/chat client avec</w:t>
      </w:r>
      <w:r>
        <w:t xml:space="preserve"> </w:t>
      </w:r>
      <w:r>
        <w:rPr>
          <w:rStyle w:val="VerbatimChar"/>
        </w:rPr>
        <w:t xml:space="preserve">base_url=http://127.0.0.1:9337/v1</w:t>
      </w:r>
      <w:r>
        <w:t xml:space="preserve">.</w:t>
      </w:r>
    </w:p>
    <w:bookmarkEnd w:id="69"/>
    <w:bookmarkStart w:id="70" w:name="X32e39bad41756030b627bb94dabea03b1488f02"/>
    <w:p>
      <w:pPr>
        <w:pStyle w:val="Heading4"/>
      </w:pPr>
      <w:r>
        <w:t xml:space="preserve">Parcours B — Rejoindre un mesh et prêter son GPU (Alice + Diane)</w:t>
      </w:r>
    </w:p>
    <w:p>
      <w:pPr>
        <w:pStyle w:val="Compact"/>
        <w:numPr>
          <w:ilvl w:val="0"/>
          <w:numId w:val="1012"/>
        </w:numPr>
      </w:pPr>
      <w:r>
        <w:t xml:space="preserve">Diane crée un mesh</w:t>
      </w:r>
      <w:r>
        <w:t xml:space="preserve"> </w:t>
      </w:r>
      <w:r>
        <w:rPr>
          <w:rStyle w:val="VerbatimChar"/>
        </w:rPr>
        <w:t xml:space="preserve">equipe-xyz</w:t>
      </w:r>
      <w:r>
        <w:t xml:space="preserve">, génère une invitation valable 72 h.</w:t>
      </w:r>
    </w:p>
    <w:p>
      <w:pPr>
        <w:pStyle w:val="Compact"/>
        <w:numPr>
          <w:ilvl w:val="0"/>
          <w:numId w:val="1012"/>
        </w:numPr>
      </w:pPr>
      <w:r>
        <w:t xml:space="preserve">Alice colle l’invitation ; l’app installe la DNA privée, génère son identité Holochain et sa clé transport, publie ses capacités.</w:t>
      </w:r>
    </w:p>
    <w:p>
      <w:pPr>
        <w:pStyle w:val="Compact"/>
        <w:numPr>
          <w:ilvl w:val="0"/>
          <w:numId w:val="1012"/>
        </w:numPr>
      </w:pPr>
      <w:r>
        <w:t xml:space="preserve">Alice active « Partager » : VRAM max 8 Go, modèles autorisés, 19 h–8 h, uniquement sur secteur, réseau filaire ou Wi-Fi de confiance, température &lt; 80 °C.</w:t>
      </w:r>
    </w:p>
    <w:p>
      <w:pPr>
        <w:pStyle w:val="Compact"/>
        <w:numPr>
          <w:ilvl w:val="0"/>
          <w:numId w:val="1012"/>
        </w:numPr>
      </w:pPr>
      <w:r>
        <w:t xml:space="preserve">Alice voit les pairs autorisés et les jobs en cours ; elle peut suspendre ou révoquer à tout moment.</w:t>
      </w:r>
    </w:p>
    <w:bookmarkEnd w:id="70"/>
    <w:bookmarkStart w:id="71" w:name="Xc6b245cb5e67c473c9a64d151cf89b0731b5987"/>
    <w:p>
      <w:pPr>
        <w:pStyle w:val="Heading4"/>
      </w:pPr>
      <w:r>
        <w:t xml:space="preserve">Parcours C — Consommer la capacité du mesh (Bob)</w:t>
      </w:r>
    </w:p>
    <w:p>
      <w:pPr>
        <w:pStyle w:val="Compact"/>
        <w:numPr>
          <w:ilvl w:val="0"/>
          <w:numId w:val="1013"/>
        </w:numPr>
      </w:pPr>
      <w:r>
        <w:t xml:space="preserve">Bob ouvre son client, choisit</w:t>
      </w:r>
      <w:r>
        <w:t xml:space="preserve"> </w:t>
      </w:r>
      <w:r>
        <w:rPr>
          <w:rStyle w:val="VerbatimChar"/>
        </w:rPr>
        <w:t xml:space="preserve">gemma-4-30b</w:t>
      </w:r>
      <w:r>
        <w:t xml:space="preserve"> </w:t>
      </w:r>
      <w:r>
        <w:t xml:space="preserve">qu’il ne peut pas faire tenir localement.</w:t>
      </w:r>
    </w:p>
    <w:p>
      <w:pPr>
        <w:pStyle w:val="Compact"/>
        <w:numPr>
          <w:ilvl w:val="0"/>
          <w:numId w:val="1013"/>
        </w:numPr>
      </w:pPr>
      <w:r>
        <w:t xml:space="preserve">La gateway découvre les offres, filtre selon la politique, demande un lease au nœud d’Alice.</w:t>
      </w:r>
    </w:p>
    <w:p>
      <w:pPr>
        <w:pStyle w:val="Compact"/>
        <w:numPr>
          <w:ilvl w:val="0"/>
          <w:numId w:val="1013"/>
        </w:numPr>
      </w:pPr>
      <w:r>
        <w:t xml:space="preserve">Le job s’exécute en pipeline sur Alice + un second nœud ; Bob voit les tokens arriver en streaming.</w:t>
      </w:r>
    </w:p>
    <w:p>
      <w:pPr>
        <w:pStyle w:val="Compact"/>
        <w:numPr>
          <w:ilvl w:val="0"/>
          <w:numId w:val="1013"/>
        </w:numPr>
      </w:pPr>
      <w:r>
        <w:t xml:space="preserve">En cas d’échec, la gateway bascule sur un autre pair ou en local, avec un message clair.</w:t>
      </w:r>
    </w:p>
    <w:bookmarkEnd w:id="71"/>
    <w:bookmarkStart w:id="72" w:name="parcours-d-android-carol"/>
    <w:p>
      <w:pPr>
        <w:pStyle w:val="Heading4"/>
      </w:pPr>
      <w:r>
        <w:t xml:space="preserve">Parcours D — Android (Carol)</w:t>
      </w:r>
    </w:p>
    <w:p>
      <w:pPr>
        <w:pStyle w:val="Compact"/>
        <w:numPr>
          <w:ilvl w:val="0"/>
          <w:numId w:val="1014"/>
        </w:numPr>
      </w:pPr>
      <w:r>
        <w:t xml:space="preserve">Installe l’APK signé (ou via un canal interne), accepte les permissions avec justification.</w:t>
      </w:r>
    </w:p>
    <w:p>
      <w:pPr>
        <w:pStyle w:val="Compact"/>
        <w:numPr>
          <w:ilvl w:val="0"/>
          <w:numId w:val="1014"/>
        </w:numPr>
      </w:pPr>
      <w:r>
        <w:t xml:space="preserve">Choisit « Consommer » (1B local) ou « Contribuer » (worker, uniquement en charge + Wi-Fi + batterie &gt; 50 %).</w:t>
      </w:r>
    </w:p>
    <w:p>
      <w:pPr>
        <w:pStyle w:val="Compact"/>
        <w:numPr>
          <w:ilvl w:val="0"/>
          <w:numId w:val="1014"/>
        </w:numPr>
      </w:pPr>
      <w:r>
        <w:t xml:space="preserve">Le service de premier plan maintient le nœud actif ; l’écran d’état montre température, batterie, jobs.</w:t>
      </w:r>
    </w:p>
    <w:p>
      <w:pPr>
        <w:pStyle w:val="Compact"/>
        <w:numPr>
          <w:ilvl w:val="0"/>
          <w:numId w:val="1014"/>
        </w:numPr>
      </w:pPr>
      <w:r>
        <w:t xml:space="preserve">À l’arrêt de l’écran ou en cas de thermique sévère, le service ralentit puis suspend la contribution.</w:t>
      </w:r>
    </w:p>
    <w:bookmarkEnd w:id="72"/>
    <w:bookmarkStart w:id="73" w:name="parcours-e-révocation-diane"/>
    <w:p>
      <w:pPr>
        <w:pStyle w:val="Heading4"/>
      </w:pPr>
      <w:r>
        <w:t xml:space="preserve">Parcours E — Révocation (Diane)</w:t>
      </w:r>
    </w:p>
    <w:p>
      <w:pPr>
        <w:pStyle w:val="Compact"/>
        <w:numPr>
          <w:ilvl w:val="0"/>
          <w:numId w:val="1015"/>
        </w:numPr>
      </w:pPr>
      <w:r>
        <w:t xml:space="preserve">Diane révoque l’agent d’Alice dans la console.</w:t>
      </w:r>
    </w:p>
    <w:p>
      <w:pPr>
        <w:pStyle w:val="Compact"/>
        <w:numPr>
          <w:ilvl w:val="0"/>
          <w:numId w:val="1015"/>
        </w:numPr>
      </w:pPr>
      <w:r>
        <w:t xml:space="preserve">La révocation est publiée (entrée + warrant), les leases en cours sont annulés, le nœud d’Alice est retiré des offres.</w:t>
      </w:r>
    </w:p>
    <w:p>
      <w:pPr>
        <w:pStyle w:val="Compact"/>
        <w:numPr>
          <w:ilvl w:val="0"/>
          <w:numId w:val="1015"/>
        </w:numPr>
      </w:pPr>
      <w:r>
        <w:t xml:space="preserve">Les autres nœuds refusent Alice immédiatement via leur liste locale ; la propagation DHT est vérifiée sous 60 s.</w:t>
      </w:r>
    </w:p>
    <w:bookmarkEnd w:id="73"/>
    <w:bookmarkEnd w:id="74"/>
    <w:bookmarkStart w:id="75" w:name="cas-dusage"/>
    <w:p>
      <w:pPr>
        <w:pStyle w:val="Heading3"/>
      </w:pPr>
      <w:r>
        <w:t xml:space="preserve">3.3 Cas d’usage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Cas d’usage</w:t>
            </w:r>
          </w:p>
        </w:tc>
        <w:tc>
          <w:tcPr/>
          <w:p>
            <w:pPr>
              <w:pStyle w:val="Compact"/>
            </w:pPr>
            <w:r>
              <w:t xml:space="preserve">Acteur</w:t>
            </w:r>
          </w:p>
        </w:tc>
        <w:tc>
          <w:tcPr/>
          <w:p>
            <w:pPr>
              <w:pStyle w:val="Compact"/>
            </w:pPr>
            <w:r>
              <w:t xml:space="preserve">Précondition</w:t>
            </w:r>
          </w:p>
        </w:tc>
        <w:tc>
          <w:tcPr/>
          <w:p>
            <w:pPr>
              <w:pStyle w:val="Compact"/>
            </w:pPr>
            <w:r>
              <w:t xml:space="preserve">Résultat attendu</w:t>
            </w:r>
          </w:p>
        </w:tc>
      </w:tr>
      <w:tr>
        <w:tc>
          <w:tcPr/>
          <w:p>
            <w:pPr>
              <w:pStyle w:val="Compact"/>
            </w:pPr>
            <w:r>
              <w:t xml:space="preserve">CU-01</w:t>
            </w:r>
          </w:p>
        </w:tc>
        <w:tc>
          <w:tcPr/>
          <w:p>
            <w:pPr>
              <w:pStyle w:val="Compact"/>
            </w:pPr>
            <w:r>
              <w:t xml:space="preserve">Installer et lancer une inférence locale</w:t>
            </w:r>
          </w:p>
        </w:tc>
        <w:tc>
          <w:tcPr/>
          <w:p>
            <w:pPr>
              <w:pStyle w:val="Compact"/>
            </w:pPr>
            <w:r>
              <w:t xml:space="preserve">Alice</w:t>
            </w:r>
          </w:p>
        </w:tc>
        <w:tc>
          <w:tcPr/>
          <w:p>
            <w:pPr>
              <w:pStyle w:val="Compact"/>
            </w:pPr>
            <w:r>
              <w:t xml:space="preserve">Windows 11, GPU, modèle</w:t>
            </w:r>
          </w:p>
        </w:tc>
        <w:tc>
          <w:tcPr/>
          <w:p>
            <w:pPr>
              <w:pStyle w:val="Compact"/>
            </w:pPr>
            <w:r>
              <w:t xml:space="preserve">Réponse en &lt; 5 min, API OpenAI</w:t>
            </w:r>
          </w:p>
        </w:tc>
      </w:tr>
      <w:tr>
        <w:tc>
          <w:tcPr/>
          <w:p>
            <w:pPr>
              <w:pStyle w:val="Compact"/>
            </w:pPr>
            <w:r>
              <w:t xml:space="preserve">CU-02</w:t>
            </w:r>
          </w:p>
        </w:tc>
        <w:tc>
          <w:tcPr/>
          <w:p>
            <w:pPr>
              <w:pStyle w:val="Compact"/>
            </w:pPr>
            <w:r>
              <w:t xml:space="preserve">Créer un mesh privé</w:t>
            </w:r>
          </w:p>
        </w:tc>
        <w:tc>
          <w:tcPr/>
          <w:p>
            <w:pPr>
              <w:pStyle w:val="Compact"/>
            </w:pPr>
            <w:r>
              <w:t xml:space="preserve">Diane</w:t>
            </w:r>
          </w:p>
        </w:tc>
        <w:tc>
          <w:tcPr/>
          <w:p>
            <w:pPr>
              <w:pStyle w:val="Compact"/>
            </w:pPr>
            <w:r>
              <w:t xml:space="preserve">Compte admin</w:t>
            </w:r>
          </w:p>
        </w:tc>
        <w:tc>
          <w:tcPr/>
          <w:p>
            <w:pPr>
              <w:pStyle w:val="Compact"/>
            </w:pPr>
            <w:r>
              <w:t xml:space="preserve">Invitation signée, DNA privée</w:t>
            </w:r>
          </w:p>
        </w:tc>
      </w:tr>
      <w:tr>
        <w:tc>
          <w:tcPr/>
          <w:p>
            <w:pPr>
              <w:pStyle w:val="Compact"/>
            </w:pPr>
            <w:r>
              <w:t xml:space="preserve">CU-03</w:t>
            </w:r>
          </w:p>
        </w:tc>
        <w:tc>
          <w:tcPr/>
          <w:p>
            <w:pPr>
              <w:pStyle w:val="Compact"/>
            </w:pPr>
            <w:r>
              <w:t xml:space="preserve">Rejoindre un mesh</w:t>
            </w:r>
          </w:p>
        </w:tc>
        <w:tc>
          <w:tcPr/>
          <w:p>
            <w:pPr>
              <w:pStyle w:val="Compact"/>
            </w:pPr>
            <w:r>
              <w:t xml:space="preserve">Alice</w:t>
            </w:r>
          </w:p>
        </w:tc>
        <w:tc>
          <w:tcPr/>
          <w:p>
            <w:pPr>
              <w:pStyle w:val="Compact"/>
            </w:pPr>
            <w:r>
              <w:t xml:space="preserve">Invitation valide</w:t>
            </w:r>
          </w:p>
        </w:tc>
        <w:tc>
          <w:tcPr/>
          <w:p>
            <w:pPr>
              <w:pStyle w:val="Compact"/>
            </w:pPr>
            <w:r>
              <w:t xml:space="preserve">Agent admis, capacités publiées</w:t>
            </w:r>
          </w:p>
        </w:tc>
      </w:tr>
      <w:tr>
        <w:tc>
          <w:tcPr/>
          <w:p>
            <w:pPr>
              <w:pStyle w:val="Compact"/>
            </w:pPr>
            <w:r>
              <w:t xml:space="preserve">CU-04</w:t>
            </w:r>
          </w:p>
        </w:tc>
        <w:tc>
          <w:tcPr/>
          <w:p>
            <w:pPr>
              <w:pStyle w:val="Compact"/>
            </w:pPr>
            <w:r>
              <w:t xml:space="preserve">Prêter son GPU à un pair autorisé</w:t>
            </w:r>
          </w:p>
        </w:tc>
        <w:tc>
          <w:tcPr/>
          <w:p>
            <w:pPr>
              <w:pStyle w:val="Compact"/>
            </w:pPr>
            <w:r>
              <w:t xml:space="preserve">Alice</w:t>
            </w:r>
          </w:p>
        </w:tc>
        <w:tc>
          <w:tcPr/>
          <w:p>
            <w:pPr>
              <w:pStyle w:val="Compact"/>
            </w:pPr>
            <w:r>
              <w:t xml:space="preserve">Partage activé, pair dans l’allowlist</w:t>
            </w:r>
          </w:p>
        </w:tc>
        <w:tc>
          <w:tcPr/>
          <w:p>
            <w:pPr>
              <w:pStyle w:val="Compact"/>
            </w:pPr>
            <w:r>
              <w:t xml:space="preserve">Job exécuté, reçu signé</w:t>
            </w:r>
          </w:p>
        </w:tc>
      </w:tr>
      <w:tr>
        <w:tc>
          <w:tcPr/>
          <w:p>
            <w:pPr>
              <w:pStyle w:val="Compact"/>
            </w:pPr>
            <w:r>
              <w:t xml:space="preserve">CU-05</w:t>
            </w:r>
          </w:p>
        </w:tc>
        <w:tc>
          <w:tcPr/>
          <w:p>
            <w:pPr>
              <w:pStyle w:val="Compact"/>
            </w:pPr>
            <w:r>
              <w:t xml:space="preserve">Refuser un pair non autorisé</w:t>
            </w:r>
          </w:p>
        </w:tc>
        <w:tc>
          <w:tcPr/>
          <w:p>
            <w:pPr>
              <w:pStyle w:val="Compact"/>
            </w:pPr>
            <w:r>
              <w:t xml:space="preserve">Alice</w:t>
            </w:r>
          </w:p>
        </w:tc>
        <w:tc>
          <w:tcPr/>
          <w:p>
            <w:pPr>
              <w:pStyle w:val="Compact"/>
            </w:pPr>
            <w:r>
              <w:t xml:space="preserve">Partage activé</w:t>
            </w:r>
          </w:p>
        </w:tc>
        <w:tc>
          <w:tcPr/>
          <w:p>
            <w:pPr>
              <w:pStyle w:val="Compact"/>
            </w:pPr>
            <w:r>
              <w:t xml:space="preserve">Refus immédiat, journalisé</w:t>
            </w:r>
          </w:p>
        </w:tc>
      </w:tr>
      <w:tr>
        <w:tc>
          <w:tcPr/>
          <w:p>
            <w:pPr>
              <w:pStyle w:val="Compact"/>
            </w:pPr>
            <w:r>
              <w:t xml:space="preserve">CU-06</w:t>
            </w:r>
          </w:p>
        </w:tc>
        <w:tc>
          <w:tcPr/>
          <w:p>
            <w:pPr>
              <w:pStyle w:val="Compact"/>
            </w:pPr>
            <w:r>
              <w:t xml:space="preserve">Consommer un modèle trop gros</w:t>
            </w:r>
          </w:p>
        </w:tc>
        <w:tc>
          <w:tcPr/>
          <w:p>
            <w:pPr>
              <w:pStyle w:val="Compact"/>
            </w:pPr>
            <w:r>
              <w:t xml:space="preserve">Bob</w:t>
            </w:r>
          </w:p>
        </w:tc>
        <w:tc>
          <w:tcPr/>
          <w:p>
            <w:pPr>
              <w:pStyle w:val="Compact"/>
            </w:pPr>
            <w:r>
              <w:t xml:space="preserve">2 nœuds disponibles</w:t>
            </w:r>
          </w:p>
        </w:tc>
        <w:tc>
          <w:tcPr/>
          <w:p>
            <w:pPr>
              <w:pStyle w:val="Compact"/>
            </w:pPr>
            <w:r>
              <w:t xml:space="preserve">Pipeline 2 étages, tokens streamés</w:t>
            </w:r>
          </w:p>
        </w:tc>
      </w:tr>
      <w:tr>
        <w:tc>
          <w:tcPr/>
          <w:p>
            <w:pPr>
              <w:pStyle w:val="Compact"/>
            </w:pPr>
            <w:r>
              <w:t xml:space="preserve">CU-07</w:t>
            </w:r>
          </w:p>
        </w:tc>
        <w:tc>
          <w:tcPr/>
          <w:p>
            <w:pPr>
              <w:pStyle w:val="Compact"/>
            </w:pPr>
            <w:r>
              <w:t xml:space="preserve">Basculer en local en cas d’échec</w:t>
            </w:r>
          </w:p>
        </w:tc>
        <w:tc>
          <w:tcPr/>
          <w:p>
            <w:pPr>
              <w:pStyle w:val="Compact"/>
            </w:pPr>
            <w:r>
              <w:t xml:space="preserve">Bob</w:t>
            </w:r>
          </w:p>
        </w:tc>
        <w:tc>
          <w:tcPr/>
          <w:p>
            <w:pPr>
              <w:pStyle w:val="Compact"/>
            </w:pPr>
            <w:r>
              <w:t xml:space="preserve">Modèle local présent</w:t>
            </w:r>
          </w:p>
        </w:tc>
        <w:tc>
          <w:tcPr/>
          <w:p>
            <w:pPr>
              <w:pStyle w:val="Compact"/>
            </w:pPr>
            <w:r>
              <w:t xml:space="preserve">Réponse locale, métadonnée</w:t>
            </w:r>
            <w:r>
              <w:t xml:space="preserve"> </w:t>
            </w:r>
            <w:r>
              <w:rPr>
                <w:rStyle w:val="VerbatimChar"/>
              </w:rPr>
              <w:t xml:space="preserve">fallback</w:t>
            </w:r>
          </w:p>
        </w:tc>
      </w:tr>
      <w:tr>
        <w:tc>
          <w:tcPr/>
          <w:p>
            <w:pPr>
              <w:pStyle w:val="Compact"/>
            </w:pPr>
            <w:r>
              <w:t xml:space="preserve">CU-08</w:t>
            </w:r>
          </w:p>
        </w:tc>
        <w:tc>
          <w:tcPr/>
          <w:p>
            <w:pPr>
              <w:pStyle w:val="Compact"/>
            </w:pPr>
            <w:r>
              <w:t xml:space="preserve">Appliquer un quota</w:t>
            </w:r>
          </w:p>
        </w:tc>
        <w:tc>
          <w:tcPr/>
          <w:p>
            <w:pPr>
              <w:pStyle w:val="Compact"/>
            </w:pPr>
            <w:r>
              <w:t xml:space="preserve">Diane</w:t>
            </w:r>
          </w:p>
        </w:tc>
        <w:tc>
          <w:tcPr/>
          <w:p>
            <w:pPr>
              <w:pStyle w:val="Compact"/>
            </w:pPr>
            <w:r>
              <w:t xml:space="preserve">Quota 60 min/jour</w:t>
            </w:r>
          </w:p>
        </w:tc>
        <w:tc>
          <w:tcPr/>
          <w:p>
            <w:pPr>
              <w:pStyle w:val="Compact"/>
            </w:pPr>
            <w:r>
              <w:t xml:space="preserve">Refus au-delà, code 429, audit</w:t>
            </w:r>
          </w:p>
        </w:tc>
      </w:tr>
      <w:tr>
        <w:tc>
          <w:tcPr/>
          <w:p>
            <w:pPr>
              <w:pStyle w:val="Compact"/>
            </w:pPr>
            <w:r>
              <w:t xml:space="preserve">CU-09</w:t>
            </w:r>
          </w:p>
        </w:tc>
        <w:tc>
          <w:tcPr/>
          <w:p>
            <w:pPr>
              <w:pStyle w:val="Compact"/>
            </w:pPr>
            <w:r>
              <w:t xml:space="preserve">Suspendre la contribution</w:t>
            </w:r>
          </w:p>
        </w:tc>
        <w:tc>
          <w:tcPr/>
          <w:p>
            <w:pPr>
              <w:pStyle w:val="Compact"/>
            </w:pPr>
            <w:r>
              <w:t xml:space="preserve">Alice</w:t>
            </w:r>
          </w:p>
        </w:tc>
        <w:tc>
          <w:tcPr/>
          <w:p>
            <w:pPr>
              <w:pStyle w:val="Compact"/>
            </w:pPr>
            <w:r>
              <w:t xml:space="preserve">Job en cours</w:t>
            </w:r>
          </w:p>
        </w:tc>
        <w:tc>
          <w:tcPr/>
          <w:p>
            <w:pPr>
              <w:pStyle w:val="Compact"/>
            </w:pPr>
            <w:r>
              <w:t xml:space="preserve">Job annulé ou terminé, offre retirée</w:t>
            </w:r>
          </w:p>
        </w:tc>
      </w:tr>
      <w:tr>
        <w:tc>
          <w:tcPr/>
          <w:p>
            <w:pPr>
              <w:pStyle w:val="Compact"/>
            </w:pPr>
            <w:r>
              <w:t xml:space="preserve">CU-10</w:t>
            </w:r>
          </w:p>
        </w:tc>
        <w:tc>
          <w:tcPr/>
          <w:p>
            <w:pPr>
              <w:pStyle w:val="Compact"/>
            </w:pPr>
            <w:r>
              <w:t xml:space="preserve">Mettre à jour l’application</w:t>
            </w:r>
          </w:p>
        </w:tc>
        <w:tc>
          <w:tcPr/>
          <w:p>
            <w:pPr>
              <w:pStyle w:val="Compact"/>
            </w:pPr>
            <w:r>
              <w:t xml:space="preserve">Tous</w:t>
            </w:r>
          </w:p>
        </w:tc>
        <w:tc>
          <w:tcPr/>
          <w:p>
            <w:pPr>
              <w:pStyle w:val="Compact"/>
            </w:pPr>
            <w:r>
              <w:t xml:space="preserve">Nouvelle version signée</w:t>
            </w:r>
          </w:p>
        </w:tc>
        <w:tc>
          <w:tcPr/>
          <w:p>
            <w:pPr>
              <w:pStyle w:val="Compact"/>
            </w:pPr>
            <w:r>
              <w:t xml:space="preserve">Mise à jour, rollback possible</w:t>
            </w:r>
          </w:p>
        </w:tc>
      </w:tr>
      <w:tr>
        <w:tc>
          <w:tcPr/>
          <w:p>
            <w:pPr>
              <w:pStyle w:val="Compact"/>
            </w:pPr>
            <w:r>
              <w:t xml:space="preserve">CU-11</w:t>
            </w:r>
          </w:p>
        </w:tc>
        <w:tc>
          <w:tcPr/>
          <w:p>
            <w:pPr>
              <w:pStyle w:val="Compact"/>
            </w:pPr>
            <w:r>
              <w:t xml:space="preserve">Contribuer depuis Android</w:t>
            </w:r>
          </w:p>
        </w:tc>
        <w:tc>
          <w:tcPr/>
          <w:p>
            <w:pPr>
              <w:pStyle w:val="Compact"/>
            </w:pPr>
            <w:r>
              <w:t xml:space="preserve">Carol</w:t>
            </w:r>
          </w:p>
        </w:tc>
        <w:tc>
          <w:tcPr/>
          <w:p>
            <w:pPr>
              <w:pStyle w:val="Compact"/>
            </w:pPr>
            <w:r>
              <w:t xml:space="preserve">Charge + Wi-Fi + batterie</w:t>
            </w:r>
          </w:p>
        </w:tc>
        <w:tc>
          <w:tcPr/>
          <w:p>
            <w:pPr>
              <w:pStyle w:val="Compact"/>
            </w:pPr>
            <w:r>
              <w:t xml:space="preserve">Worker 1B, thermique respecté</w:t>
            </w:r>
          </w:p>
        </w:tc>
      </w:tr>
      <w:tr>
        <w:tc>
          <w:tcPr/>
          <w:p>
            <w:pPr>
              <w:pStyle w:val="Compact"/>
            </w:pPr>
            <w:r>
              <w:t xml:space="preserve">CU-12</w:t>
            </w:r>
          </w:p>
        </w:tc>
        <w:tc>
          <w:tcPr/>
          <w:p>
            <w:pPr>
              <w:pStyle w:val="Compact"/>
            </w:pPr>
            <w:r>
              <w:t xml:space="preserve">Auditer la consommation</w:t>
            </w:r>
          </w:p>
        </w:tc>
        <w:tc>
          <w:tcPr/>
          <w:p>
            <w:pPr>
              <w:pStyle w:val="Compact"/>
            </w:pPr>
            <w:r>
              <w:t xml:space="preserve">Diane</w:t>
            </w:r>
          </w:p>
        </w:tc>
        <w:tc>
          <w:tcPr/>
          <w:p>
            <w:pPr>
              <w:pStyle w:val="Compact"/>
            </w:pPr>
            <w:r>
              <w:t xml:space="preserve">Reçus publiés</w:t>
            </w:r>
          </w:p>
        </w:tc>
        <w:tc>
          <w:tcPr/>
          <w:p>
            <w:pPr>
              <w:pStyle w:val="Compact"/>
            </w:pPr>
            <w:r>
              <w:t xml:space="preserve">Rapport par agent/modèle/période</w:t>
            </w:r>
          </w:p>
        </w:tc>
      </w:tr>
    </w:tbl>
    <w:p>
      <w:r>
        <w:pict>
          <v:rect style="width:0;height:1.5pt" o:hralign="center" o:hrstd="t" o:hr="t"/>
        </w:pict>
      </w:r>
    </w:p>
    <w:bookmarkEnd w:id="75"/>
    <w:bookmarkEnd w:id="76"/>
    <w:bookmarkStart w:id="87" w:name="exigences-fonctionnelles"/>
    <w:p>
      <w:pPr>
        <w:pStyle w:val="Heading2"/>
      </w:pPr>
      <w:r>
        <w:t xml:space="preserve">4. Exigences fonctionnelles</w:t>
      </w:r>
    </w:p>
    <w:p>
      <w:pPr>
        <w:pStyle w:val="FirstParagraph"/>
      </w:pPr>
      <w:r>
        <w:t xml:space="preserve">Légende des priorités :</w:t>
      </w:r>
      <w:r>
        <w:t xml:space="preserve"> </w:t>
      </w:r>
      <w:r>
        <w:rPr>
          <w:b/>
          <w:bCs/>
        </w:rPr>
        <w:t xml:space="preserve">M</w:t>
      </w:r>
      <w:r>
        <w:t xml:space="preserve"> </w:t>
      </w:r>
      <w:r>
        <w:t xml:space="preserve">= MVP Windows,</w:t>
      </w:r>
      <w:r>
        <w:t xml:space="preserve"> </w:t>
      </w:r>
      <w:r>
        <w:rPr>
          <w:b/>
          <w:bCs/>
        </w:rPr>
        <w:t xml:space="preserve">S</w:t>
      </w:r>
      <w:r>
        <w:t xml:space="preserve"> </w:t>
      </w:r>
      <w:r>
        <w:t xml:space="preserve">= v1 complète (Android inclus),</w:t>
      </w:r>
      <w:r>
        <w:t xml:space="preserve"> </w:t>
      </w:r>
      <w:r>
        <w:rPr>
          <w:b/>
          <w:bCs/>
        </w:rPr>
        <w:t xml:space="preserve">C</w:t>
      </w:r>
      <w:r>
        <w:t xml:space="preserve"> </w:t>
      </w:r>
      <w:r>
        <w:t xml:space="preserve">= ultérieur.</w:t>
      </w:r>
    </w:p>
    <w:bookmarkStart w:id="77" w:name="installation-onboarding-désinstallation"/>
    <w:p>
      <w:pPr>
        <w:pStyle w:val="Heading3"/>
      </w:pPr>
      <w:r>
        <w:t xml:space="preserve">4.1 Installation, onboarding, désinstallation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Exigence</w:t>
            </w:r>
          </w:p>
        </w:tc>
        <w:tc>
          <w:tcPr/>
          <w:p>
            <w:pPr>
              <w:pStyle w:val="Compact"/>
            </w:pPr>
            <w:r>
              <w:t xml:space="preserve">Prio</w:t>
            </w:r>
          </w:p>
        </w:tc>
        <w:tc>
          <w:tcPr/>
          <w:p>
            <w:pPr>
              <w:pStyle w:val="Compact"/>
            </w:pPr>
            <w:r>
              <w:t xml:space="preserve">Critère d’acceptation</w:t>
            </w:r>
          </w:p>
        </w:tc>
      </w:tr>
      <w:tr>
        <w:tc>
          <w:tcPr/>
          <w:p>
            <w:pPr>
              <w:pStyle w:val="Compact"/>
            </w:pPr>
            <w:r>
              <w:t xml:space="preserve">F-01</w:t>
            </w:r>
          </w:p>
        </w:tc>
        <w:tc>
          <w:tcPr/>
          <w:p>
            <w:pPr>
              <w:pStyle w:val="Compact"/>
            </w:pPr>
            <w:r>
              <w:t xml:space="preserve">Fournir un installeur Windows signé, per-user, avec désinstallation propre.</w:t>
            </w:r>
          </w:p>
        </w:tc>
        <w:tc>
          <w:tcPr/>
          <w:p>
            <w:pPr>
              <w:pStyle w:val="Compact"/>
            </w:pPr>
            <w:r>
              <w:t xml:space="preserve">M</w:t>
            </w:r>
          </w:p>
        </w:tc>
        <w:tc>
          <w:tcPr/>
          <w:p>
            <w:pPr>
              <w:pStyle w:val="Compact"/>
            </w:pPr>
            <w:r>
              <w:t xml:space="preserve">Installation &lt; 3 min ; aucune élévation pour l’usage local ; une élévation ponctuelle peut être demandée pour la règle pare-feu QUIC en mode contribution ; désinstallation supprime service/tâche, clés et modèles sur demande.</w:t>
            </w:r>
          </w:p>
        </w:tc>
      </w:tr>
      <w:tr>
        <w:tc>
          <w:tcPr/>
          <w:p>
            <w:pPr>
              <w:pStyle w:val="Compact"/>
            </w:pPr>
            <w:r>
              <w:t xml:space="preserve">F-02</w:t>
            </w:r>
          </w:p>
        </w:tc>
        <w:tc>
          <w:tcPr/>
          <w:p>
            <w:pPr>
              <w:pStyle w:val="Compact"/>
            </w:pPr>
            <w:r>
              <w:t xml:space="preserve">Fournir un APK/AAB Android signé,</w:t>
            </w:r>
            <w:r>
              <w:t xml:space="preserve"> </w:t>
            </w:r>
            <w:r>
              <w:rPr>
                <w:rStyle w:val="VerbatimChar"/>
              </w:rPr>
              <w:t xml:space="preserve">arm64-v8a</w:t>
            </w:r>
            <w:r>
              <w:t xml:space="preserve">, Android 10+ (API 29), cible API récente.</w:t>
            </w:r>
          </w:p>
        </w:tc>
        <w:tc>
          <w:tcPr/>
          <w:p>
            <w:pPr>
              <w:pStyle w:val="Compact"/>
            </w:pPr>
            <w:r>
              <w:t xml:space="preserve">S</w:t>
            </w:r>
          </w:p>
        </w:tc>
        <w:tc>
          <w:tcPr/>
          <w:p>
            <w:pPr>
              <w:pStyle w:val="Compact"/>
            </w:pPr>
            <w:r>
              <w:t xml:space="preserve">Installation sur appareil réel ; permissions demandées avec justification ; aucune permission superflue.</w:t>
            </w:r>
          </w:p>
        </w:tc>
      </w:tr>
      <w:tr>
        <w:tc>
          <w:tcPr/>
          <w:p>
            <w:pPr>
              <w:pStyle w:val="Compact"/>
            </w:pPr>
            <w:r>
              <w:t xml:space="preserve">F-03</w:t>
            </w:r>
          </w:p>
        </w:tc>
        <w:tc>
          <w:tcPr/>
          <w:p>
            <w:pPr>
              <w:pStyle w:val="Compact"/>
            </w:pPr>
            <w:r>
              <w:t xml:space="preserve">Proposer un onboarding en 4 étapes : rôle, confidentialité, détection matérielle, limites.</w:t>
            </w:r>
          </w:p>
        </w:tc>
        <w:tc>
          <w:tcPr/>
          <w:p>
            <w:pPr>
              <w:pStyle w:val="Compact"/>
            </w:pPr>
            <w:r>
              <w:t xml:space="preserve">M</w:t>
            </w:r>
          </w:p>
        </w:tc>
        <w:tc>
          <w:tcPr/>
          <w:p>
            <w:pPr>
              <w:pStyle w:val="Compact"/>
            </w:pPr>
            <w:r>
              <w:t xml:space="preserve">Un utilisateur non technique termine sans documentation ; chaque étape est réversible.</w:t>
            </w:r>
          </w:p>
        </w:tc>
      </w:tr>
      <w:tr>
        <w:tc>
          <w:tcPr/>
          <w:p>
            <w:pPr>
              <w:pStyle w:val="Compact"/>
            </w:pPr>
            <w:r>
              <w:t xml:space="preserve">F-04</w:t>
            </w:r>
          </w:p>
        </w:tc>
        <w:tc>
          <w:tcPr/>
          <w:p>
            <w:pPr>
              <w:pStyle w:val="Compact"/>
            </w:pPr>
            <w:r>
              <w:t xml:space="preserve">Créer ou rejoindre un mesh privé via une invitation signée (membrane proof), avec message d’erreur explicite.</w:t>
            </w:r>
          </w:p>
        </w:tc>
        <w:tc>
          <w:tcPr/>
          <w:p>
            <w:pPr>
              <w:pStyle w:val="Compact"/>
            </w:pPr>
            <w:r>
              <w:t xml:space="preserve">M</w:t>
            </w:r>
          </w:p>
        </w:tc>
        <w:tc>
          <w:tcPr/>
          <w:p>
            <w:pPr>
              <w:pStyle w:val="Compact"/>
            </w:pPr>
            <w:r>
              <w:t xml:space="preserve">Invitation valide → agent admis ; invalide/expirée → refus clair, aucune donnée partielle.</w:t>
            </w:r>
          </w:p>
        </w:tc>
      </w:tr>
      <w:tr>
        <w:tc>
          <w:tcPr/>
          <w:p>
            <w:pPr>
              <w:pStyle w:val="Compact"/>
            </w:pPr>
            <w:r>
              <w:t xml:space="preserve">F-05</w:t>
            </w:r>
          </w:p>
        </w:tc>
        <w:tc>
          <w:tcPr/>
          <w:p>
            <w:pPr>
              <w:pStyle w:val="Compact"/>
            </w:pPr>
            <w:r>
              <w:t xml:space="preserve">Exécuter un benchmark local (backend, VRAM, tokens/s, mémoire) avant d’activer le partage.</w:t>
            </w:r>
          </w:p>
        </w:tc>
        <w:tc>
          <w:tcPr/>
          <w:p>
            <w:pPr>
              <w:pStyle w:val="Compact"/>
            </w:pPr>
            <w:r>
              <w:t xml:space="preserve">M</w:t>
            </w:r>
          </w:p>
        </w:tc>
        <w:tc>
          <w:tcPr/>
          <w:p>
            <w:pPr>
              <w:pStyle w:val="Compact"/>
            </w:pPr>
            <w:r>
              <w:t xml:space="preserve">Résultat affiché et journalisé ; partage bloqué si benchmark échoue.</w:t>
            </w:r>
          </w:p>
        </w:tc>
      </w:tr>
      <w:tr>
        <w:tc>
          <w:tcPr/>
          <w:p>
            <w:pPr>
              <w:pStyle w:val="Compact"/>
            </w:pPr>
            <w:r>
              <w:t xml:space="preserve">F-06</w:t>
            </w:r>
          </w:p>
        </w:tc>
        <w:tc>
          <w:tcPr/>
          <w:p>
            <w:pPr>
              <w:pStyle w:val="Compact"/>
            </w:pPr>
            <w:r>
              <w:t xml:space="preserve">Quitter le mesh et effacer les données locales après confirmation.</w:t>
            </w:r>
          </w:p>
        </w:tc>
        <w:tc>
          <w:tcPr/>
          <w:p>
            <w:pPr>
              <w:pStyle w:val="Compact"/>
            </w:pPr>
            <w:r>
              <w:t xml:space="preserve">S</w:t>
            </w:r>
          </w:p>
        </w:tc>
        <w:tc>
          <w:tcPr/>
          <w:p>
            <w:pPr>
              <w:pStyle w:val="Compact"/>
            </w:pPr>
            <w:r>
              <w:t xml:space="preserve">Clés, modèles, journaux et cellules supprimés ; agent révoqué ; réinstallation possible.</w:t>
            </w:r>
          </w:p>
        </w:tc>
      </w:tr>
      <w:tr>
        <w:tc>
          <w:tcPr/>
          <w:p>
            <w:pPr>
              <w:pStyle w:val="Compact"/>
            </w:pPr>
            <w:r>
              <w:t xml:space="preserve">F-07</w:t>
            </w:r>
          </w:p>
        </w:tc>
        <w:tc>
          <w:tcPr/>
          <w:p>
            <w:pPr>
              <w:pStyle w:val="Compact"/>
            </w:pPr>
            <w:r>
              <w:t xml:space="preserve">Vérifier la signature et le SHA-256 de chaque artefact téléchargé (application, backend pack, modèle).</w:t>
            </w:r>
          </w:p>
        </w:tc>
        <w:tc>
          <w:tcPr/>
          <w:p>
            <w:pPr>
              <w:pStyle w:val="Compact"/>
            </w:pPr>
            <w:r>
              <w:t xml:space="preserve">M</w:t>
            </w:r>
          </w:p>
        </w:tc>
        <w:tc>
          <w:tcPr/>
          <w:p>
            <w:pPr>
              <w:pStyle w:val="Compact"/>
            </w:pPr>
            <w:r>
              <w:t xml:space="preserve">Artefact corrompu ou non signé → refus, message, aucun chargement.</w:t>
            </w:r>
          </w:p>
        </w:tc>
      </w:tr>
      <w:tr>
        <w:tc>
          <w:tcPr/>
          <w:p>
            <w:pPr>
              <w:pStyle w:val="Compact"/>
            </w:pPr>
            <w:r>
              <w:t xml:space="preserve">F-08</w:t>
            </w:r>
          </w:p>
        </w:tc>
        <w:tc>
          <w:tcPr/>
          <w:p>
            <w:pPr>
              <w:pStyle w:val="Compact"/>
            </w:pPr>
            <w:r>
              <w:t xml:space="preserve">Afficher l’état de l’application dans la barre des tâches (Windows) et une notification persistante (Android).</w:t>
            </w:r>
          </w:p>
        </w:tc>
        <w:tc>
          <w:tcPr/>
          <w:p>
            <w:pPr>
              <w:pStyle w:val="Compact"/>
            </w:pPr>
            <w:r>
              <w:t xml:space="preserve">M/S</w:t>
            </w:r>
          </w:p>
        </w:tc>
        <w:tc>
          <w:tcPr/>
          <w:p>
            <w:pPr>
              <w:pStyle w:val="Compact"/>
            </w:pPr>
            <w:r>
              <w:t xml:space="preserve">État visible : en pause, disponible, job en cours, erreur.</w:t>
            </w:r>
          </w:p>
        </w:tc>
      </w:tr>
    </w:tbl>
    <w:bookmarkEnd w:id="77"/>
    <w:bookmarkStart w:id="78" w:name="identité-admission-révocation"/>
    <w:p>
      <w:pPr>
        <w:pStyle w:val="Heading3"/>
      </w:pPr>
      <w:r>
        <w:t xml:space="preserve">4.2 Identité, admission, révocation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Exigence</w:t>
            </w:r>
          </w:p>
        </w:tc>
        <w:tc>
          <w:tcPr/>
          <w:p>
            <w:pPr>
              <w:pStyle w:val="Compact"/>
            </w:pPr>
            <w:r>
              <w:t xml:space="preserve">Prio</w:t>
            </w:r>
          </w:p>
        </w:tc>
        <w:tc>
          <w:tcPr/>
          <w:p>
            <w:pPr>
              <w:pStyle w:val="Compact"/>
            </w:pPr>
            <w:r>
              <w:t xml:space="preserve">Critère d’acceptation</w:t>
            </w:r>
          </w:p>
        </w:tc>
      </w:tr>
      <w:tr>
        <w:tc>
          <w:tcPr/>
          <w:p>
            <w:pPr>
              <w:pStyle w:val="Compact"/>
            </w:pPr>
            <w:r>
              <w:t xml:space="preserve">F-09</w:t>
            </w:r>
          </w:p>
        </w:tc>
        <w:tc>
          <w:tcPr/>
          <w:p>
            <w:pPr>
              <w:pStyle w:val="Compact"/>
            </w:pPr>
            <w:r>
              <w:t xml:space="preserve">Générer et conserver une identité Holochain (Lair) et une clé transport Ed25519 distincte, liées par une entrée</w:t>
            </w:r>
            <w:r>
              <w:t xml:space="preserve"> </w:t>
            </w:r>
            <w:r>
              <w:rPr>
                <w:rStyle w:val="VerbatimChar"/>
              </w:rPr>
              <w:t xml:space="preserve">NodeCapabilities</w:t>
            </w:r>
            <w:r>
              <w:t xml:space="preserve">.</w:t>
            </w:r>
          </w:p>
        </w:tc>
        <w:tc>
          <w:tcPr/>
          <w:p>
            <w:pPr>
              <w:pStyle w:val="Compact"/>
            </w:pPr>
            <w:r>
              <w:t xml:space="preserve">M</w:t>
            </w:r>
          </w:p>
        </w:tc>
        <w:tc>
          <w:tcPr/>
          <w:p>
            <w:pPr>
              <w:pStyle w:val="Compact"/>
            </w:pPr>
            <w:r>
              <w:t xml:space="preserve">La clé transport publiée correspond au certificat QUIC ; aucune clé privée exportable.</w:t>
            </w:r>
          </w:p>
        </w:tc>
      </w:tr>
      <w:tr>
        <w:tc>
          <w:tcPr/>
          <w:p>
            <w:pPr>
              <w:pStyle w:val="Compact"/>
            </w:pPr>
            <w:r>
              <w:t xml:space="preserve">F-10</w:t>
            </w:r>
          </w:p>
        </w:tc>
        <w:tc>
          <w:tcPr/>
          <w:p>
            <w:pPr>
              <w:pStyle w:val="Compact"/>
            </w:pPr>
            <w:r>
              <w:t xml:space="preserve">Publier les capacités : OS, architecture, GPU, VRAM totale/libre, backends, modèles, plateforme, version, état.</w:t>
            </w:r>
          </w:p>
        </w:tc>
        <w:tc>
          <w:tcPr/>
          <w:p>
            <w:pPr>
              <w:pStyle w:val="Compact"/>
            </w:pPr>
            <w:r>
              <w:t xml:space="preserve">M</w:t>
            </w:r>
          </w:p>
        </w:tc>
        <w:tc>
          <w:tcPr/>
          <w:p>
            <w:pPr>
              <w:pStyle w:val="Compact"/>
            </w:pPr>
            <w:r>
              <w:t xml:space="preserve">Entrée validée par le zome ; champs manquants rejetés.</w:t>
            </w:r>
          </w:p>
        </w:tc>
      </w:tr>
      <w:tr>
        <w:tc>
          <w:tcPr/>
          <w:p>
            <w:pPr>
              <w:pStyle w:val="Compact"/>
            </w:pPr>
            <w:r>
              <w:t xml:space="preserve">F-11</w:t>
            </w:r>
          </w:p>
        </w:tc>
        <w:tc>
          <w:tcPr/>
          <w:p>
            <w:pPr>
              <w:pStyle w:val="Compact"/>
            </w:pPr>
            <w:r>
              <w:t xml:space="preserve">Refuser par défaut le mode public ; avertir explicitement si l’utilisateur l’active.</w:t>
            </w:r>
          </w:p>
        </w:tc>
        <w:tc>
          <w:tcPr/>
          <w:p>
            <w:pPr>
              <w:pStyle w:val="Compact"/>
            </w:pPr>
            <w:r>
              <w:t xml:space="preserve">M</w:t>
            </w:r>
          </w:p>
        </w:tc>
        <w:tc>
          <w:tcPr/>
          <w:p>
            <w:pPr>
              <w:pStyle w:val="Compact"/>
            </w:pPr>
            <w:r>
              <w:t xml:space="preserve">Mode public non sélectionnable sans double confirmation et mention « non résistant Sybil ».</w:t>
            </w:r>
          </w:p>
        </w:tc>
      </w:tr>
      <w:tr>
        <w:tc>
          <w:tcPr/>
          <w:p>
            <w:pPr>
              <w:pStyle w:val="Compact"/>
            </w:pPr>
            <w:r>
              <w:t xml:space="preserve">F-12</w:t>
            </w:r>
          </w:p>
        </w:tc>
        <w:tc>
          <w:tcPr/>
          <w:p>
            <w:pPr>
              <w:pStyle w:val="Compact"/>
            </w:pPr>
            <w:r>
              <w:t xml:space="preserve">Révoquer un agent : entrée de révocation, warrant, fermeture des leases, retrait de l’offre.</w:t>
            </w:r>
          </w:p>
        </w:tc>
        <w:tc>
          <w:tcPr/>
          <w:p>
            <w:pPr>
              <w:pStyle w:val="Compact"/>
            </w:pPr>
            <w:r>
              <w:t xml:space="preserve">S</w:t>
            </w:r>
          </w:p>
        </w:tc>
        <w:tc>
          <w:tcPr/>
          <w:p>
            <w:pPr>
              <w:pStyle w:val="Compact"/>
            </w:pPr>
            <w:r>
              <w:t xml:space="preserve">Un job en cours est terminé ou annulé en &lt; 5 s ; les autres nœuds refusent l’agent.</w:t>
            </w:r>
          </w:p>
        </w:tc>
      </w:tr>
      <w:tr>
        <w:tc>
          <w:tcPr/>
          <w:p>
            <w:pPr>
              <w:pStyle w:val="Compact"/>
            </w:pPr>
            <w:r>
              <w:t xml:space="preserve">F-13</w:t>
            </w:r>
          </w:p>
        </w:tc>
        <w:tc>
          <w:tcPr/>
          <w:p>
            <w:pPr>
              <w:pStyle w:val="Compact"/>
            </w:pPr>
            <w:r>
              <w:t xml:space="preserve">Gérer une liste de refus locale (deny list) indépendante de la DHT, pour réponse immédiate.</w:t>
            </w:r>
          </w:p>
        </w:tc>
        <w:tc>
          <w:tcPr/>
          <w:p>
            <w:pPr>
              <w:pStyle w:val="Compact"/>
            </w:pPr>
            <w:r>
              <w:t xml:space="preserve">S</w:t>
            </w:r>
          </w:p>
        </w:tc>
        <w:tc>
          <w:tcPr/>
          <w:p>
            <w:pPr>
              <w:pStyle w:val="Compact"/>
            </w:pPr>
            <w:r>
              <w:t xml:space="preserve">Pair révoqué refusé même si la DHT est indisponible.</w:t>
            </w:r>
          </w:p>
        </w:tc>
      </w:tr>
      <w:tr>
        <w:tc>
          <w:tcPr/>
          <w:p>
            <w:pPr>
              <w:pStyle w:val="Compact"/>
            </w:pPr>
            <w:r>
              <w:t xml:space="preserve">F-14</w:t>
            </w:r>
          </w:p>
        </w:tc>
        <w:tc>
          <w:tcPr/>
          <w:p>
            <w:pPr>
              <w:pStyle w:val="Compact"/>
            </w:pPr>
            <w:r>
              <w:t xml:space="preserve">Permettre la rotation de la clé transport sans perdre l’identité Holochain.</w:t>
            </w:r>
          </w:p>
        </w:tc>
        <w:tc>
          <w:tcPr/>
          <w:p>
            <w:pPr>
              <w:pStyle w:val="Compact"/>
            </w:pPr>
            <w:r>
              <w:t xml:space="preserve">C</w:t>
            </w:r>
          </w:p>
        </w:tc>
        <w:tc>
          <w:tcPr/>
          <w:p>
            <w:pPr>
              <w:pStyle w:val="Compact"/>
            </w:pPr>
            <w:r>
              <w:t xml:space="preserve">Nouvelle clé publiée, ancienne révoquée, sessions en cours fermées proprement.</w:t>
            </w:r>
          </w:p>
        </w:tc>
      </w:tr>
    </w:tbl>
    <w:bookmarkEnd w:id="78"/>
    <w:bookmarkStart w:id="79" w:name="offre-de-ressources-et-consentement"/>
    <w:p>
      <w:pPr>
        <w:pStyle w:val="Heading3"/>
      </w:pPr>
      <w:r>
        <w:t xml:space="preserve">4.3 Offre de ressources et consentement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Exigence</w:t>
            </w:r>
          </w:p>
        </w:tc>
        <w:tc>
          <w:tcPr/>
          <w:p>
            <w:pPr>
              <w:pStyle w:val="Compact"/>
            </w:pPr>
            <w:r>
              <w:t xml:space="preserve">Prio</w:t>
            </w:r>
          </w:p>
        </w:tc>
        <w:tc>
          <w:tcPr/>
          <w:p>
            <w:pPr>
              <w:pStyle w:val="Compact"/>
            </w:pPr>
            <w:r>
              <w:t xml:space="preserve">Critère d’acceptation</w:t>
            </w:r>
          </w:p>
        </w:tc>
      </w:tr>
      <w:tr>
        <w:tc>
          <w:tcPr/>
          <w:p>
            <w:pPr>
              <w:pStyle w:val="Compact"/>
            </w:pPr>
            <w:r>
              <w:t xml:space="preserve">F-15</w:t>
            </w:r>
          </w:p>
        </w:tc>
        <w:tc>
          <w:tcPr/>
          <w:p>
            <w:pPr>
              <w:pStyle w:val="Compact"/>
            </w:pPr>
            <w:r>
              <w:t xml:space="preserve">Configurer le partage : VRAM max, modèles autorisés, couches max, jobs concurrents, horaires, types de réseau.</w:t>
            </w:r>
          </w:p>
        </w:tc>
        <w:tc>
          <w:tcPr/>
          <w:p>
            <w:pPr>
              <w:pStyle w:val="Compact"/>
            </w:pPr>
            <w:r>
              <w:t xml:space="preserve">M</w:t>
            </w:r>
          </w:p>
        </w:tc>
        <w:tc>
          <w:tcPr/>
          <w:p>
            <w:pPr>
              <w:pStyle w:val="Compact"/>
            </w:pPr>
            <w:r>
              <w:t xml:space="preserve">Chaque limite est appliquée localement et visible dans l’UI.</w:t>
            </w:r>
          </w:p>
        </w:tc>
      </w:tr>
      <w:tr>
        <w:tc>
          <w:tcPr/>
          <w:p>
            <w:pPr>
              <w:pStyle w:val="Compact"/>
            </w:pPr>
            <w:r>
              <w:t xml:space="preserve">F-16</w:t>
            </w:r>
          </w:p>
        </w:tc>
        <w:tc>
          <w:tcPr/>
          <w:p>
            <w:pPr>
              <w:pStyle w:val="Compact"/>
            </w:pPr>
            <w:r>
              <w:t xml:space="preserve">Publier une</w:t>
            </w:r>
            <w:r>
              <w:t xml:space="preserve"> </w:t>
            </w:r>
            <w:r>
              <w:rPr>
                <w:rStyle w:val="VerbatimChar"/>
              </w:rPr>
              <w:t xml:space="preserve">ResourceOffer</w:t>
            </w:r>
            <w:r>
              <w:t xml:space="preserve"> </w:t>
            </w:r>
            <w:r>
              <w:t xml:space="preserve">signée avec TTL, modèles, plages de couches, endpoints et limites.</w:t>
            </w:r>
          </w:p>
        </w:tc>
        <w:tc>
          <w:tcPr/>
          <w:p>
            <w:pPr>
              <w:pStyle w:val="Compact"/>
            </w:pPr>
            <w:r>
              <w:t xml:space="preserve">M</w:t>
            </w:r>
          </w:p>
        </w:tc>
        <w:tc>
          <w:tcPr/>
          <w:p>
            <w:pPr>
              <w:pStyle w:val="Compact"/>
            </w:pPr>
            <w:r>
              <w:t xml:space="preserve">Offre expirée non découverte ; signature vérifiée par les pairs.</w:t>
            </w:r>
          </w:p>
        </w:tc>
      </w:tr>
      <w:tr>
        <w:tc>
          <w:tcPr/>
          <w:p>
            <w:pPr>
              <w:pStyle w:val="Compact"/>
            </w:pPr>
            <w:r>
              <w:t xml:space="preserve">F-17</w:t>
            </w:r>
          </w:p>
        </w:tc>
        <w:tc>
          <w:tcPr/>
          <w:p>
            <w:pPr>
              <w:pStyle w:val="Compact"/>
            </w:pPr>
            <w:r>
              <w:t xml:space="preserve">Gérer les états : disponible, occupé, en pause, thermique, batterie, hors-ligne.</w:t>
            </w:r>
          </w:p>
        </w:tc>
        <w:tc>
          <w:tcPr/>
          <w:p>
            <w:pPr>
              <w:pStyle w:val="Compact"/>
            </w:pPr>
            <w:r>
              <w:t xml:space="preserve">M/S</w:t>
            </w:r>
          </w:p>
        </w:tc>
        <w:tc>
          <w:tcPr/>
          <w:p>
            <w:pPr>
              <w:pStyle w:val="Compact"/>
            </w:pPr>
            <w:r>
              <w:t xml:space="preserve">L’état est propagé en &lt; 5 s en local, &lt; 60 s via DHT.</w:t>
            </w:r>
          </w:p>
        </w:tc>
      </w:tr>
      <w:tr>
        <w:tc>
          <w:tcPr/>
          <w:p>
            <w:pPr>
              <w:pStyle w:val="Compact"/>
            </w:pPr>
            <w:r>
              <w:t xml:space="preserve">F-18</w:t>
            </w:r>
          </w:p>
        </w:tc>
        <w:tc>
          <w:tcPr/>
          <w:p>
            <w:pPr>
              <w:pStyle w:val="Compact"/>
            </w:pPr>
            <w:r>
              <w:t xml:space="preserve">Vérifier le hash SHA-256 du modèle avant tout chargement et refuser un modèle hors allowlist.</w:t>
            </w:r>
          </w:p>
        </w:tc>
        <w:tc>
          <w:tcPr/>
          <w:p>
            <w:pPr>
              <w:pStyle w:val="Compact"/>
            </w:pPr>
            <w:r>
              <w:t xml:space="preserve">M</w:t>
            </w:r>
          </w:p>
        </w:tc>
        <w:tc>
          <w:tcPr/>
          <w:p>
            <w:pPr>
              <w:pStyle w:val="Compact"/>
            </w:pPr>
            <w:r>
              <w:t xml:space="preserve">Hash incorrect → refus ; modèle inconnu → refus.</w:t>
            </w:r>
          </w:p>
        </w:tc>
      </w:tr>
      <w:tr>
        <w:tc>
          <w:tcPr/>
          <w:p>
            <w:pPr>
              <w:pStyle w:val="Compact"/>
            </w:pPr>
            <w:r>
              <w:t xml:space="preserve">F-19</w:t>
            </w:r>
          </w:p>
        </w:tc>
        <w:tc>
          <w:tcPr/>
          <w:p>
            <w:pPr>
              <w:pStyle w:val="Compact"/>
            </w:pPr>
            <w:r>
              <w:t xml:space="preserve">Exiger un consentement explicite et horodaté avant la première mise en partage.</w:t>
            </w:r>
          </w:p>
        </w:tc>
        <w:tc>
          <w:tcPr/>
          <w:p>
            <w:pPr>
              <w:pStyle w:val="Compact"/>
            </w:pPr>
            <w:r>
              <w:t xml:space="preserve">M</w:t>
            </w:r>
          </w:p>
        </w:tc>
        <w:tc>
          <w:tcPr/>
          <w:p>
            <w:pPr>
              <w:pStyle w:val="Compact"/>
            </w:pPr>
            <w:r>
              <w:t xml:space="preserve">Consentement stocké localement, révocable, versionné.</w:t>
            </w:r>
          </w:p>
        </w:tc>
      </w:tr>
      <w:tr>
        <w:tc>
          <w:tcPr/>
          <w:p>
            <w:pPr>
              <w:pStyle w:val="Compact"/>
            </w:pPr>
            <w:r>
              <w:t xml:space="preserve">F-20</w:t>
            </w:r>
          </w:p>
        </w:tc>
        <w:tc>
          <w:tcPr/>
          <w:p>
            <w:pPr>
              <w:pStyle w:val="Compact"/>
            </w:pPr>
            <w:r>
              <w:t xml:space="preserve">Afficher une estimation de la consommation électrique et de l’usure thermique.</w:t>
            </w:r>
          </w:p>
        </w:tc>
        <w:tc>
          <w:tcPr/>
          <w:p>
            <w:pPr>
              <w:pStyle w:val="Compact"/>
            </w:pPr>
            <w:r>
              <w:t xml:space="preserve">C</w:t>
            </w:r>
          </w:p>
        </w:tc>
        <w:tc>
          <w:tcPr/>
          <w:p>
            <w:pPr>
              <w:pStyle w:val="Compact"/>
            </w:pPr>
            <w:r>
              <w:t xml:space="preserve">Estimation basée sur TDP × durée, avec avertissement.</w:t>
            </w:r>
          </w:p>
        </w:tc>
      </w:tr>
    </w:tbl>
    <w:bookmarkEnd w:id="79"/>
    <w:bookmarkStart w:id="80" w:name="politique-daccès-et-leases"/>
    <w:p>
      <w:pPr>
        <w:pStyle w:val="Heading3"/>
      </w:pPr>
      <w:r>
        <w:t xml:space="preserve">4.4 Politique d’accès et leases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Exigence</w:t>
            </w:r>
          </w:p>
        </w:tc>
        <w:tc>
          <w:tcPr/>
          <w:p>
            <w:pPr>
              <w:pStyle w:val="Compact"/>
            </w:pPr>
            <w:r>
              <w:t xml:space="preserve">Prio</w:t>
            </w:r>
          </w:p>
        </w:tc>
        <w:tc>
          <w:tcPr/>
          <w:p>
            <w:pPr>
              <w:pStyle w:val="Compact"/>
            </w:pPr>
            <w:r>
              <w:t xml:space="preserve">Critère d’acceptation</w:t>
            </w:r>
          </w:p>
        </w:tc>
      </w:tr>
      <w:tr>
        <w:tc>
          <w:tcPr/>
          <w:p>
            <w:pPr>
              <w:pStyle w:val="Compact"/>
            </w:pPr>
            <w:r>
              <w:t xml:space="preserve">F-21</w:t>
            </w:r>
          </w:p>
        </w:tc>
        <w:tc>
          <w:tcPr/>
          <w:p>
            <w:pPr>
              <w:pStyle w:val="Compact"/>
            </w:pPr>
            <w:r>
              <w:t xml:space="preserve">Politique</w:t>
            </w:r>
            <w:r>
              <w:t xml:space="preserve"> </w:t>
            </w:r>
            <w:r>
              <w:rPr>
                <w:b/>
                <w:bCs/>
              </w:rPr>
              <w:t xml:space="preserve">default-deny</w:t>
            </w:r>
            <w:r>
              <w:t xml:space="preserve"> </w:t>
            </w:r>
            <w:r>
              <w:t xml:space="preserve">: seuls les agents/groupes explicitement autorisés peuvent demander un lease.</w:t>
            </w:r>
          </w:p>
        </w:tc>
        <w:tc>
          <w:tcPr/>
          <w:p>
            <w:pPr>
              <w:pStyle w:val="Compact"/>
            </w:pPr>
            <w:r>
              <w:t xml:space="preserve">M</w:t>
            </w:r>
          </w:p>
        </w:tc>
        <w:tc>
          <w:tcPr/>
          <w:p>
            <w:pPr>
              <w:pStyle w:val="Compact"/>
            </w:pPr>
            <w:r>
              <w:t xml:space="preserve">Un agent hors liste reçoit</w:t>
            </w:r>
            <w:r>
              <w:t xml:space="preserve"> </w:t>
            </w:r>
            <w:r>
              <w:rPr>
                <w:rStyle w:val="VerbatimChar"/>
              </w:rPr>
              <w:t xml:space="preserve">DENIED</w:t>
            </w:r>
            <w:r>
              <w:t xml:space="preserve"> </w:t>
            </w:r>
            <w:r>
              <w:t xml:space="preserve">; aucun job n’est créé.</w:t>
            </w:r>
          </w:p>
        </w:tc>
      </w:tr>
      <w:tr>
        <w:tc>
          <w:tcPr/>
          <w:p>
            <w:pPr>
              <w:pStyle w:val="Compact"/>
            </w:pPr>
            <w:r>
              <w:t xml:space="preserve">F-22</w:t>
            </w:r>
          </w:p>
        </w:tc>
        <w:tc>
          <w:tcPr/>
          <w:p>
            <w:pPr>
              <w:pStyle w:val="Compact"/>
            </w:pPr>
            <w:r>
              <w:t xml:space="preserve">Émettre un lease signé, limité :</w:t>
            </w:r>
            <w:r>
              <w:t xml:space="preserve"> </w:t>
            </w:r>
            <w:r>
              <w:rPr>
                <w:rStyle w:val="VerbatimChar"/>
              </w:rPr>
              <w:t xml:space="preserve">lease_id</w:t>
            </w:r>
            <w:r>
              <w:t xml:space="preserve">,</w:t>
            </w:r>
            <w:r>
              <w:t xml:space="preserve"> </w:t>
            </w:r>
            <w:r>
              <w:rPr>
                <w:rStyle w:val="VerbatimChar"/>
              </w:rPr>
              <w:t xml:space="preserve">job_id</w:t>
            </w:r>
            <w:r>
              <w:t xml:space="preserve">, modèle, plage, tokens max, deadline, nonce.</w:t>
            </w:r>
          </w:p>
        </w:tc>
        <w:tc>
          <w:tcPr/>
          <w:p>
            <w:pPr>
              <w:pStyle w:val="Compact"/>
            </w:pPr>
            <w:r>
              <w:t xml:space="preserve">M</w:t>
            </w:r>
          </w:p>
        </w:tc>
        <w:tc>
          <w:tcPr/>
          <w:p>
            <w:pPr>
              <w:pStyle w:val="Compact"/>
            </w:pPr>
            <w:r>
              <w:t xml:space="preserve">Lease expiré/rejoué/altéré refusé.</w:t>
            </w:r>
          </w:p>
        </w:tc>
      </w:tr>
      <w:tr>
        <w:tc>
          <w:tcPr/>
          <w:p>
            <w:pPr>
              <w:pStyle w:val="Compact"/>
            </w:pPr>
            <w:r>
              <w:t xml:space="preserve">F-23</w:t>
            </w:r>
          </w:p>
        </w:tc>
        <w:tc>
          <w:tcPr/>
          <w:p>
            <w:pPr>
              <w:pStyle w:val="Compact"/>
            </w:pPr>
            <w:r>
              <w:t xml:space="preserve">Vérifier le lease localement avant d’exécuter, puis le consommer une seule fois.</w:t>
            </w:r>
          </w:p>
        </w:tc>
        <w:tc>
          <w:tcPr/>
          <w:p>
            <w:pPr>
              <w:pStyle w:val="Compact"/>
            </w:pPr>
            <w:r>
              <w:t xml:space="preserve">M</w:t>
            </w:r>
          </w:p>
        </w:tc>
        <w:tc>
          <w:tcPr/>
          <w:p>
            <w:pPr>
              <w:pStyle w:val="Compact"/>
            </w:pPr>
            <w:r>
              <w:t xml:space="preserve">Double soumission →</w:t>
            </w:r>
            <w:r>
              <w:t xml:space="preserve"> </w:t>
            </w:r>
            <w:r>
              <w:rPr>
                <w:rStyle w:val="VerbatimChar"/>
              </w:rPr>
              <w:t xml:space="preserve">LEASE_ALREADY_USED</w:t>
            </w:r>
            <w:r>
              <w:t xml:space="preserve">.</w:t>
            </w:r>
          </w:p>
        </w:tc>
      </w:tr>
      <w:tr>
        <w:tc>
          <w:tcPr/>
          <w:p>
            <w:pPr>
              <w:pStyle w:val="Compact"/>
            </w:pPr>
            <w:r>
              <w:t xml:space="preserve">F-24</w:t>
            </w:r>
          </w:p>
        </w:tc>
        <w:tc>
          <w:tcPr/>
          <w:p>
            <w:pPr>
              <w:pStyle w:val="Compact"/>
            </w:pPr>
            <w:r>
              <w:t xml:space="preserve">Appliquer des quotas : minutes GPU/jour, tokens/jour, jobs concurrents, taille de contexte.</w:t>
            </w:r>
          </w:p>
        </w:tc>
        <w:tc>
          <w:tcPr/>
          <w:p>
            <w:pPr>
              <w:pStyle w:val="Compact"/>
            </w:pPr>
            <w:r>
              <w:t xml:space="preserve">M</w:t>
            </w:r>
          </w:p>
        </w:tc>
        <w:tc>
          <w:tcPr/>
          <w:p>
            <w:pPr>
              <w:pStyle w:val="Compact"/>
            </w:pPr>
            <w:r>
              <w:t xml:space="preserve">Dépassement →</w:t>
            </w:r>
            <w:r>
              <w:t xml:space="preserve"> </w:t>
            </w:r>
            <w:r>
              <w:rPr>
                <w:rStyle w:val="VerbatimChar"/>
              </w:rPr>
              <w:t xml:space="preserve">QUOTA_EXCEEDED</w:t>
            </w:r>
            <w:r>
              <w:t xml:space="preserve"> </w:t>
            </w:r>
            <w:r>
              <w:t xml:space="preserve">(429) ; compteur persistant.</w:t>
            </w:r>
          </w:p>
        </w:tc>
      </w:tr>
      <w:tr>
        <w:tc>
          <w:tcPr/>
          <w:p>
            <w:pPr>
              <w:pStyle w:val="Compact"/>
            </w:pPr>
            <w:r>
              <w:t xml:space="preserve">F-25</w:t>
            </w:r>
          </w:p>
        </w:tc>
        <w:tc>
          <w:tcPr/>
          <w:p>
            <w:pPr>
              <w:pStyle w:val="Compact"/>
            </w:pPr>
            <w:r>
              <w:t xml:space="preserve">Définir des fenêtres horaires et des jours autorisés.</w:t>
            </w:r>
          </w:p>
        </w:tc>
        <w:tc>
          <w:tcPr/>
          <w:p>
            <w:pPr>
              <w:pStyle w:val="Compact"/>
            </w:pPr>
            <w:r>
              <w:t xml:space="preserve">M</w:t>
            </w:r>
          </w:p>
        </w:tc>
        <w:tc>
          <w:tcPr/>
          <w:p>
            <w:pPr>
              <w:pStyle w:val="Compact"/>
            </w:pPr>
            <w:r>
              <w:t xml:space="preserve">Hors fenêtre →</w:t>
            </w:r>
            <w:r>
              <w:t xml:space="preserve"> </w:t>
            </w:r>
            <w:r>
              <w:rPr>
                <w:rStyle w:val="VerbatimChar"/>
              </w:rPr>
              <w:t xml:space="preserve">OUTSIDE_WINDOW</w:t>
            </w:r>
            <w:r>
              <w:t xml:space="preserve"> </w:t>
            </w:r>
            <w:r>
              <w:t xml:space="preserve">; job en cours non interrompu sauf règle inverse.</w:t>
            </w:r>
          </w:p>
        </w:tc>
      </w:tr>
      <w:tr>
        <w:tc>
          <w:tcPr/>
          <w:p>
            <w:pPr>
              <w:pStyle w:val="Compact"/>
            </w:pPr>
            <w:r>
              <w:t xml:space="preserve">F-26</w:t>
            </w:r>
          </w:p>
        </w:tc>
        <w:tc>
          <w:tcPr/>
          <w:p>
            <w:pPr>
              <w:pStyle w:val="Compact"/>
            </w:pPr>
            <w:r>
              <w:t xml:space="preserve">Définir des classes de confidentialité C0/C1/C2 et router en conséquence.</w:t>
            </w:r>
          </w:p>
        </w:tc>
        <w:tc>
          <w:tcPr/>
          <w:p>
            <w:pPr>
              <w:pStyle w:val="Compact"/>
            </w:pPr>
            <w:r>
              <w:t xml:space="preserve">S</w:t>
            </w:r>
          </w:p>
        </w:tc>
        <w:tc>
          <w:tcPr/>
          <w:p>
            <w:pPr>
              <w:pStyle w:val="Compact"/>
            </w:pPr>
            <w:r>
              <w:t xml:space="preserve">C0 ne quitte jamais la machine ; C1 uniquement pairs de confiance ; C2 hors v1.</w:t>
            </w:r>
          </w:p>
        </w:tc>
      </w:tr>
      <w:tr>
        <w:tc>
          <w:tcPr/>
          <w:p>
            <w:pPr>
              <w:pStyle w:val="Compact"/>
            </w:pPr>
            <w:r>
              <w:t xml:space="preserve">F-27</w:t>
            </w:r>
          </w:p>
        </w:tc>
        <w:tc>
          <w:tcPr/>
          <w:p>
            <w:pPr>
              <w:pStyle w:val="Compact"/>
            </w:pPr>
            <w:r>
              <w:t xml:space="preserve">Fournir un bouton d’arrêt d’urgence : fermeture listener, arrêt des jobs, retrait de l’offre.</w:t>
            </w:r>
          </w:p>
        </w:tc>
        <w:tc>
          <w:tcPr/>
          <w:p>
            <w:pPr>
              <w:pStyle w:val="Compact"/>
            </w:pPr>
            <w:r>
              <w:t xml:space="preserve">M</w:t>
            </w:r>
          </w:p>
        </w:tc>
        <w:tc>
          <w:tcPr/>
          <w:p>
            <w:pPr>
              <w:pStyle w:val="Compact"/>
            </w:pPr>
            <w:r>
              <w:t xml:space="preserve">Effet &lt; 2 s ; notification à l’utilisateur ; journal.</w:t>
            </w:r>
          </w:p>
        </w:tc>
      </w:tr>
      <w:tr>
        <w:tc>
          <w:tcPr/>
          <w:p>
            <w:pPr>
              <w:pStyle w:val="Compact"/>
            </w:pPr>
            <w:r>
              <w:t xml:space="preserve">F-28</w:t>
            </w:r>
          </w:p>
        </w:tc>
        <w:tc>
          <w:tcPr/>
          <w:p>
            <w:pPr>
              <w:pStyle w:val="Compact"/>
            </w:pPr>
            <w:r>
              <w:t xml:space="preserve">Permettre à l’admin de suspendre un agent ou un modèle globalement.</w:t>
            </w:r>
          </w:p>
        </w:tc>
        <w:tc>
          <w:tcPr/>
          <w:p>
            <w:pPr>
              <w:pStyle w:val="Compact"/>
            </w:pPr>
            <w:r>
              <w:t xml:space="preserve">S</w:t>
            </w:r>
          </w:p>
        </w:tc>
        <w:tc>
          <w:tcPr/>
          <w:p>
            <w:pPr>
              <w:pStyle w:val="Compact"/>
            </w:pPr>
            <w:r>
              <w:t xml:space="preserve">Tous les nœuds appliquent la suspension sous 60 s.</w:t>
            </w:r>
          </w:p>
        </w:tc>
      </w:tr>
    </w:tbl>
    <w:bookmarkEnd w:id="80"/>
    <w:bookmarkStart w:id="81" w:name="gateway-locale-et-consommation"/>
    <w:p>
      <w:pPr>
        <w:pStyle w:val="Heading3"/>
      </w:pPr>
      <w:r>
        <w:t xml:space="preserve">4.5 Gateway locale et consommation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Exigence</w:t>
            </w:r>
          </w:p>
        </w:tc>
        <w:tc>
          <w:tcPr/>
          <w:p>
            <w:pPr>
              <w:pStyle w:val="Compact"/>
            </w:pPr>
            <w:r>
              <w:t xml:space="preserve">Prio</w:t>
            </w:r>
          </w:p>
        </w:tc>
        <w:tc>
          <w:tcPr/>
          <w:p>
            <w:pPr>
              <w:pStyle w:val="Compact"/>
            </w:pPr>
            <w:r>
              <w:t xml:space="preserve">Critère d’acceptation</w:t>
            </w:r>
          </w:p>
        </w:tc>
      </w:tr>
      <w:tr>
        <w:tc>
          <w:tcPr/>
          <w:p>
            <w:pPr>
              <w:pStyle w:val="Compact"/>
            </w:pPr>
            <w:r>
              <w:t xml:space="preserve">F-29</w:t>
            </w:r>
          </w:p>
        </w:tc>
        <w:tc>
          <w:tcPr/>
          <w:p>
            <w:pPr>
              <w:pStyle w:val="Compact"/>
            </w:pPr>
            <w:r>
              <w:t xml:space="preserve">Exposer une API OpenAI-compatible sur loopback :</w:t>
            </w:r>
            <w:r>
              <w:t xml:space="preserve"> </w:t>
            </w:r>
            <w:r>
              <w:rPr>
                <w:rStyle w:val="VerbatimChar"/>
              </w:rPr>
              <w:t xml:space="preserve">GET /v1/models</w:t>
            </w:r>
            <w:r>
              <w:t xml:space="preserve">,</w:t>
            </w:r>
            <w:r>
              <w:t xml:space="preserve"> </w:t>
            </w:r>
            <w:r>
              <w:rPr>
                <w:rStyle w:val="VerbatimChar"/>
              </w:rPr>
              <w:t xml:space="preserve">POST /v1/chat/completions</w:t>
            </w:r>
            <w:r>
              <w:t xml:space="preserve">, streaming SSE.</w:t>
            </w:r>
          </w:p>
        </w:tc>
        <w:tc>
          <w:tcPr/>
          <w:p>
            <w:pPr>
              <w:pStyle w:val="Compact"/>
            </w:pPr>
            <w:r>
              <w:t xml:space="preserve">M</w:t>
            </w:r>
          </w:p>
        </w:tc>
        <w:tc>
          <w:tcPr/>
          <w:p>
            <w:pPr>
              <w:pStyle w:val="Compact"/>
            </w:pPr>
            <w:r>
              <w:t xml:space="preserve">Compatible avec un client OpenAI standard ; refus si non-loopback.</w:t>
            </w:r>
          </w:p>
        </w:tc>
      </w:tr>
      <w:tr>
        <w:tc>
          <w:tcPr/>
          <w:p>
            <w:pPr>
              <w:pStyle w:val="Compact"/>
            </w:pPr>
            <w:r>
              <w:t xml:space="preserve">F-30</w:t>
            </w:r>
          </w:p>
        </w:tc>
        <w:tc>
          <w:tcPr/>
          <w:p>
            <w:pPr>
              <w:pStyle w:val="Compact"/>
            </w:pPr>
            <w:r>
              <w:t xml:space="preserve">Protéger la gateway par un token local, stocké dans le coffre OS.</w:t>
            </w:r>
          </w:p>
        </w:tc>
        <w:tc>
          <w:tcPr/>
          <w:p>
            <w:pPr>
              <w:pStyle w:val="Compact"/>
            </w:pPr>
            <w:r>
              <w:t xml:space="preserve">M</w:t>
            </w:r>
          </w:p>
        </w:tc>
        <w:tc>
          <w:tcPr/>
          <w:p>
            <w:pPr>
              <w:pStyle w:val="Compact"/>
            </w:pPr>
            <w:r>
              <w:t xml:space="preserve">Requête sans token → 401 ; token jamais loggé.</w:t>
            </w:r>
          </w:p>
        </w:tc>
      </w:tr>
      <w:tr>
        <w:tc>
          <w:tcPr/>
          <w:p>
            <w:pPr>
              <w:pStyle w:val="Compact"/>
            </w:pPr>
            <w:r>
              <w:t xml:space="preserve">F-31</w:t>
            </w:r>
          </w:p>
        </w:tc>
        <w:tc>
          <w:tcPr/>
          <w:p>
            <w:pPr>
              <w:pStyle w:val="Compact"/>
            </w:pPr>
            <w:r>
              <w:t xml:space="preserve">Router selon les modes</w:t>
            </w:r>
            <w:r>
              <w:t xml:space="preserve"> </w:t>
            </w:r>
            <w:r>
              <w:rPr>
                <w:rStyle w:val="VerbatimChar"/>
              </w:rPr>
              <w:t xml:space="preserve">local</w:t>
            </w:r>
            <w:r>
              <w:t xml:space="preserve">,</w:t>
            </w:r>
            <w:r>
              <w:t xml:space="preserve"> </w:t>
            </w:r>
            <w:r>
              <w:rPr>
                <w:rStyle w:val="VerbatimChar"/>
              </w:rPr>
              <w:t xml:space="preserve">replica</w:t>
            </w:r>
            <w:r>
              <w:t xml:space="preserve">,</w:t>
            </w:r>
            <w:r>
              <w:t xml:space="preserve"> </w:t>
            </w:r>
            <w:r>
              <w:rPr>
                <w:rStyle w:val="VerbatimChar"/>
              </w:rPr>
              <w:t xml:space="preserve">pipeline</w:t>
            </w:r>
            <w:r>
              <w:t xml:space="preserve">,</w:t>
            </w:r>
            <w:r>
              <w:t xml:space="preserve"> </w:t>
            </w:r>
            <w:r>
              <w:rPr>
                <w:rStyle w:val="VerbatimChar"/>
              </w:rPr>
              <w:t xml:space="preserve">speculative</w:t>
            </w:r>
            <w:r>
              <w:t xml:space="preserve">,</w:t>
            </w:r>
            <w:r>
              <w:t xml:space="preserve"> </w:t>
            </w:r>
            <w:r>
              <w:rPr>
                <w:rStyle w:val="VerbatimChar"/>
              </w:rPr>
              <w:t xml:space="preserve">auto</w:t>
            </w:r>
            <w:r>
              <w:t xml:space="preserve">.</w:t>
            </w:r>
          </w:p>
        </w:tc>
        <w:tc>
          <w:tcPr/>
          <w:p>
            <w:pPr>
              <w:pStyle w:val="Compact"/>
            </w:pPr>
            <w:r>
              <w:t xml:space="preserve">M/S</w:t>
            </w:r>
          </w:p>
        </w:tc>
        <w:tc>
          <w:tcPr/>
          <w:p>
            <w:pPr>
              <w:pStyle w:val="Compact"/>
            </w:pPr>
            <w:r>
              <w:t xml:space="preserve">Mode forcé respecté ;</w:t>
            </w:r>
            <w:r>
              <w:t xml:space="preserve"> </w:t>
            </w:r>
            <w:r>
              <w:rPr>
                <w:rStyle w:val="VerbatimChar"/>
              </w:rPr>
              <w:t xml:space="preserve">auto</w:t>
            </w:r>
            <w:r>
              <w:t xml:space="preserve"> </w:t>
            </w:r>
            <w:r>
              <w:t xml:space="preserve">explique sa décision.</w:t>
            </w:r>
          </w:p>
        </w:tc>
      </w:tr>
      <w:tr>
        <w:tc>
          <w:tcPr/>
          <w:p>
            <w:pPr>
              <w:pStyle w:val="Compact"/>
            </w:pPr>
            <w:r>
              <w:t xml:space="preserve">F-32</w:t>
            </w:r>
          </w:p>
        </w:tc>
        <w:tc>
          <w:tcPr/>
          <w:p>
            <w:pPr>
              <w:pStyle w:val="Compact"/>
            </w:pPr>
            <w:r>
              <w:t xml:space="preserve">Streamer les tokens en temps réel, y compris en mode mesh.</w:t>
            </w:r>
          </w:p>
        </w:tc>
        <w:tc>
          <w:tcPr/>
          <w:p>
            <w:pPr>
              <w:pStyle w:val="Compact"/>
            </w:pPr>
            <w:r>
              <w:t xml:space="preserve">S</w:t>
            </w:r>
          </w:p>
        </w:tc>
        <w:tc>
          <w:tcPr/>
          <w:p>
            <w:pPr>
              <w:pStyle w:val="Compact"/>
            </w:pPr>
            <w:r>
              <w:t xml:space="preserve">Premier token &lt; 2 s en LAN ; pas de découpage de la réponse finale.</w:t>
            </w:r>
          </w:p>
        </w:tc>
      </w:tr>
      <w:tr>
        <w:tc>
          <w:tcPr/>
          <w:p>
            <w:pPr>
              <w:pStyle w:val="Compact"/>
            </w:pPr>
            <w:r>
              <w:t xml:space="preserve">F-33</w:t>
            </w:r>
          </w:p>
        </w:tc>
        <w:tc>
          <w:tcPr/>
          <w:p>
            <w:pPr>
              <w:pStyle w:val="Compact"/>
            </w:pPr>
            <w:r>
              <w:t xml:space="preserve">Basculer en local ou sur un autre pair en cas d’échec, sans double exécution.</w:t>
            </w:r>
          </w:p>
        </w:tc>
        <w:tc>
          <w:tcPr/>
          <w:p>
            <w:pPr>
              <w:pStyle w:val="Compact"/>
            </w:pPr>
            <w:r>
              <w:t xml:space="preserve">M</w:t>
            </w:r>
          </w:p>
        </w:tc>
        <w:tc>
          <w:tcPr/>
          <w:p>
            <w:pPr>
              <w:pStyle w:val="Compact"/>
            </w:pPr>
            <w:r>
              <w:t xml:space="preserve">Erreur → fallback ; idempotence par</w:t>
            </w:r>
            <w:r>
              <w:t xml:space="preserve"> </w:t>
            </w:r>
            <w:r>
              <w:rPr>
                <w:rStyle w:val="VerbatimChar"/>
              </w:rPr>
              <w:t xml:space="preserve">request_id</w:t>
            </w:r>
            <w:r>
              <w:t xml:space="preserve"> </w:t>
            </w:r>
            <w:r>
              <w:t xml:space="preserve">; métadonnée</w:t>
            </w:r>
            <w:r>
              <w:t xml:space="preserve"> </w:t>
            </w:r>
            <w:r>
              <w:rPr>
                <w:rStyle w:val="VerbatimChar"/>
              </w:rPr>
              <w:t xml:space="preserve">fallback</w:t>
            </w:r>
            <w:r>
              <w:t xml:space="preserve">.</w:t>
            </w:r>
          </w:p>
        </w:tc>
      </w:tr>
      <w:tr>
        <w:tc>
          <w:tcPr/>
          <w:p>
            <w:pPr>
              <w:pStyle w:val="Compact"/>
            </w:pPr>
            <w:r>
              <w:t xml:space="preserve">F-34</w:t>
            </w:r>
          </w:p>
        </w:tc>
        <w:tc>
          <w:tcPr/>
          <w:p>
            <w:pPr>
              <w:pStyle w:val="Compact"/>
            </w:pPr>
            <w:r>
              <w:t xml:space="preserve">Retourner les métadonnées d’exécution : mode, nœuds, latence, tokens/s, coût estimé.</w:t>
            </w:r>
          </w:p>
        </w:tc>
        <w:tc>
          <w:tcPr/>
          <w:p>
            <w:pPr>
              <w:pStyle w:val="Compact"/>
            </w:pPr>
            <w:r>
              <w:t xml:space="preserve">M</w:t>
            </w:r>
          </w:p>
        </w:tc>
        <w:tc>
          <w:tcPr/>
          <w:p>
            <w:pPr>
              <w:pStyle w:val="Compact"/>
            </w:pPr>
            <w:r>
              <w:t xml:space="preserve">Champs présents dans</w:t>
            </w:r>
            <w:r>
              <w:t xml:space="preserve"> </w:t>
            </w:r>
            <w:r>
              <w:rPr>
                <w:rStyle w:val="VerbatimChar"/>
              </w:rPr>
              <w:t xml:space="preserve">ainonymous</w:t>
            </w:r>
            <w:r>
              <w:t xml:space="preserve"> </w:t>
            </w:r>
            <w:r>
              <w:t xml:space="preserve">de la réponse.</w:t>
            </w:r>
          </w:p>
        </w:tc>
      </w:tr>
      <w:tr>
        <w:tc>
          <w:tcPr/>
          <w:p>
            <w:pPr>
              <w:pStyle w:val="Compact"/>
            </w:pPr>
            <w:r>
              <w:t xml:space="preserve">F-35</w:t>
            </w:r>
          </w:p>
        </w:tc>
        <w:tc>
          <w:tcPr/>
          <w:p>
            <w:pPr>
              <w:pStyle w:val="Compact"/>
            </w:pPr>
            <w:r>
              <w:t xml:space="preserve">Estimer avant envoi la latence, le coût et la probabilité de succès.</w:t>
            </w:r>
          </w:p>
        </w:tc>
        <w:tc>
          <w:tcPr/>
          <w:p>
            <w:pPr>
              <w:pStyle w:val="Compact"/>
            </w:pPr>
            <w:r>
              <w:t xml:space="preserve">C</w:t>
            </w:r>
          </w:p>
        </w:tc>
        <w:tc>
          <w:tcPr/>
          <w:p>
            <w:pPr>
              <w:pStyle w:val="Compact"/>
            </w:pPr>
            <w:r>
              <w:t xml:space="preserve">API</w:t>
            </w:r>
            <w:r>
              <w:t xml:space="preserve"> </w:t>
            </w:r>
            <w:r>
              <w:rPr>
                <w:rStyle w:val="VerbatimChar"/>
              </w:rPr>
              <w:t xml:space="preserve">POST /v1/ainonymous/estimate</w:t>
            </w:r>
            <w:r>
              <w:t xml:space="preserve"> </w:t>
            </w:r>
            <w:r>
              <w:t xml:space="preserve">; erreur &lt; 20 %.</w:t>
            </w:r>
          </w:p>
        </w:tc>
      </w:tr>
      <w:tr>
        <w:tc>
          <w:tcPr/>
          <w:p>
            <w:pPr>
              <w:pStyle w:val="Compact"/>
            </w:pPr>
            <w:r>
              <w:t xml:space="preserve">F-36</w:t>
            </w:r>
          </w:p>
        </w:tc>
        <w:tc>
          <w:tcPr/>
          <w:p>
            <w:pPr>
              <w:pStyle w:val="Compact"/>
            </w:pPr>
            <w:r>
              <w:t xml:space="preserve">Gérer les annulations et les timeouts de bout en bout.</w:t>
            </w:r>
          </w:p>
        </w:tc>
        <w:tc>
          <w:tcPr/>
          <w:p>
            <w:pPr>
              <w:pStyle w:val="Compact"/>
            </w:pPr>
            <w:r>
              <w:t xml:space="preserve">S</w:t>
            </w:r>
          </w:p>
        </w:tc>
        <w:tc>
          <w:tcPr/>
          <w:p>
            <w:pPr>
              <w:pStyle w:val="Compact"/>
            </w:pPr>
            <w:r>
              <w:rPr>
                <w:rStyle w:val="VerbatimChar"/>
              </w:rPr>
              <w:t xml:space="preserve">DELETE /v1/jobs/{id}</w:t>
            </w:r>
            <w:r>
              <w:t xml:space="preserve"> </w:t>
            </w:r>
            <w:r>
              <w:t xml:space="preserve">ou fermeture SSE → job annulé sur tous les étages.</w:t>
            </w:r>
          </w:p>
        </w:tc>
      </w:tr>
    </w:tbl>
    <w:bookmarkEnd w:id="81"/>
    <w:bookmarkStart w:id="82" w:name="découverte-planification-parallélisme"/>
    <w:p>
      <w:pPr>
        <w:pStyle w:val="Heading3"/>
      </w:pPr>
      <w:r>
        <w:t xml:space="preserve">4.6 Découverte, planification, parallélisme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Exigence</w:t>
            </w:r>
          </w:p>
        </w:tc>
        <w:tc>
          <w:tcPr/>
          <w:p>
            <w:pPr>
              <w:pStyle w:val="Compact"/>
            </w:pPr>
            <w:r>
              <w:t xml:space="preserve">Prio</w:t>
            </w:r>
          </w:p>
        </w:tc>
        <w:tc>
          <w:tcPr/>
          <w:p>
            <w:pPr>
              <w:pStyle w:val="Compact"/>
            </w:pPr>
            <w:r>
              <w:t xml:space="preserve">Critère d’acceptation</w:t>
            </w:r>
          </w:p>
        </w:tc>
      </w:tr>
      <w:tr>
        <w:tc>
          <w:tcPr/>
          <w:p>
            <w:pPr>
              <w:pStyle w:val="Compact"/>
            </w:pPr>
            <w:r>
              <w:t xml:space="preserve">F-37</w:t>
            </w:r>
          </w:p>
        </w:tc>
        <w:tc>
          <w:tcPr/>
          <w:p>
            <w:pPr>
              <w:pStyle w:val="Compact"/>
            </w:pPr>
            <w:r>
              <w:t xml:space="preserve">Découvrir les offres via la DHT et vérifier la liveness via QUIC.</w:t>
            </w:r>
          </w:p>
        </w:tc>
        <w:tc>
          <w:tcPr/>
          <w:p>
            <w:pPr>
              <w:pStyle w:val="Compact"/>
            </w:pPr>
            <w:r>
              <w:t xml:space="preserve">M</w:t>
            </w:r>
          </w:p>
        </w:tc>
        <w:tc>
          <w:tcPr/>
          <w:p>
            <w:pPr>
              <w:pStyle w:val="Compact"/>
            </w:pPr>
            <w:r>
              <w:t xml:space="preserve">Nœud mort retiré en &lt; 60 s ; cache local avec TTL.</w:t>
            </w:r>
          </w:p>
        </w:tc>
      </w:tr>
      <w:tr>
        <w:tc>
          <w:tcPr/>
          <w:p>
            <w:pPr>
              <w:pStyle w:val="Compact"/>
            </w:pPr>
            <w:r>
              <w:t xml:space="preserve">F-38</w:t>
            </w:r>
          </w:p>
        </w:tc>
        <w:tc>
          <w:tcPr/>
          <w:p>
            <w:pPr>
              <w:pStyle w:val="Compact"/>
            </w:pPr>
            <w:r>
              <w:t xml:space="preserve">Filtrer les candidats sur des contraintes dures : modèle/hash, backend, VRAM, politique, warrant, quota, réseau, fenêtre.</w:t>
            </w:r>
          </w:p>
        </w:tc>
        <w:tc>
          <w:tcPr/>
          <w:p>
            <w:pPr>
              <w:pStyle w:val="Compact"/>
            </w:pPr>
            <w:r>
              <w:t xml:space="preserve">M</w:t>
            </w:r>
          </w:p>
        </w:tc>
        <w:tc>
          <w:tcPr/>
          <w:p>
            <w:pPr>
              <w:pStyle w:val="Compact"/>
            </w:pPr>
            <w:r>
              <w:t xml:space="preserve">Aucun candidat non conforme n’est proposé.</w:t>
            </w:r>
          </w:p>
        </w:tc>
      </w:tr>
      <w:tr>
        <w:tc>
          <w:tcPr/>
          <w:p>
            <w:pPr>
              <w:pStyle w:val="Compact"/>
            </w:pPr>
            <w:r>
              <w:t xml:space="preserve">F-39</w:t>
            </w:r>
          </w:p>
        </w:tc>
        <w:tc>
          <w:tcPr/>
          <w:p>
            <w:pPr>
              <w:pStyle w:val="Compact"/>
            </w:pPr>
            <w:r>
              <w:t xml:space="preserve">Scorer les candidats (VRAM libre, charge, latence, bande passante, fiabilité, confiance, coût).</w:t>
            </w:r>
          </w:p>
        </w:tc>
        <w:tc>
          <w:tcPr/>
          <w:p>
            <w:pPr>
              <w:pStyle w:val="Compact"/>
            </w:pPr>
            <w:r>
              <w:t xml:space="preserve">M</w:t>
            </w:r>
          </w:p>
        </w:tc>
        <w:tc>
          <w:tcPr/>
          <w:p>
            <w:pPr>
              <w:pStyle w:val="Compact"/>
            </w:pPr>
            <w:r>
              <w:t xml:space="preserve">Score reproductible ; décision explicable dans les logs.</w:t>
            </w:r>
          </w:p>
        </w:tc>
      </w:tr>
      <w:tr>
        <w:tc>
          <w:tcPr/>
          <w:p>
            <w:pPr>
              <w:pStyle w:val="Compact"/>
            </w:pPr>
            <w:r>
              <w:t xml:space="preserve">F-40</w:t>
            </w:r>
          </w:p>
        </w:tc>
        <w:tc>
          <w:tcPr/>
          <w:p>
            <w:pPr>
              <w:pStyle w:val="Compact"/>
            </w:pPr>
            <w:r>
              <w:t xml:space="preserve">Construire un plan pipeline 2–4 nœuds avec allocation de couches proportionnelle aux débits mesurés.</w:t>
            </w:r>
          </w:p>
        </w:tc>
        <w:tc>
          <w:tcPr/>
          <w:p>
            <w:pPr>
              <w:pStyle w:val="Compact"/>
            </w:pPr>
            <w:r>
              <w:t xml:space="preserve">S</w:t>
            </w:r>
          </w:p>
        </w:tc>
        <w:tc>
          <w:tcPr/>
          <w:p>
            <w:pPr>
              <w:pStyle w:val="Compact"/>
            </w:pPr>
            <w:r>
              <w:t xml:space="preserve">Plan valide ; somme des plages = couches du modèle ; VRAM vérifiée.</w:t>
            </w:r>
          </w:p>
        </w:tc>
      </w:tr>
      <w:tr>
        <w:tc>
          <w:tcPr/>
          <w:p>
            <w:pPr>
              <w:pStyle w:val="Compact"/>
            </w:pPr>
            <w:r>
              <w:t xml:space="preserve">F-41</w:t>
            </w:r>
          </w:p>
        </w:tc>
        <w:tc>
          <w:tcPr/>
          <w:p>
            <w:pPr>
              <w:pStyle w:val="Compact"/>
            </w:pPr>
            <w:r>
              <w:t xml:space="preserve">Proposer le décodage spéculatif quand un petit modèle draft est disponible.</w:t>
            </w:r>
          </w:p>
        </w:tc>
        <w:tc>
          <w:tcPr/>
          <w:p>
            <w:pPr>
              <w:pStyle w:val="Compact"/>
            </w:pPr>
            <w:r>
              <w:t xml:space="preserve">S</w:t>
            </w:r>
          </w:p>
        </w:tc>
        <w:tc>
          <w:tcPr/>
          <w:p>
            <w:pPr>
              <w:pStyle w:val="Compact"/>
            </w:pPr>
            <w:r>
              <w:t xml:space="preserve">K configurable ; taux d’acceptation affiché ; fallback si trop faible.</w:t>
            </w:r>
          </w:p>
        </w:tc>
      </w:tr>
      <w:tr>
        <w:tc>
          <w:tcPr/>
          <w:p>
            <w:pPr>
              <w:pStyle w:val="Compact"/>
            </w:pPr>
            <w:r>
              <w:t xml:space="preserve">F-42</w:t>
            </w:r>
          </w:p>
        </w:tc>
        <w:tc>
          <w:tcPr/>
          <w:p>
            <w:pPr>
              <w:pStyle w:val="Compact"/>
            </w:pPr>
            <w:r>
              <w:t xml:space="preserve">Gérer une file d’attente, la concurrence et la backpressure.</w:t>
            </w:r>
          </w:p>
        </w:tc>
        <w:tc>
          <w:tcPr/>
          <w:p>
            <w:pPr>
              <w:pStyle w:val="Compact"/>
            </w:pPr>
            <w:r>
              <w:t xml:space="preserve">M</w:t>
            </w:r>
          </w:p>
        </w:tc>
        <w:tc>
          <w:tcPr/>
          <w:p>
            <w:pPr>
              <w:pStyle w:val="Compact"/>
            </w:pPr>
            <w:r>
              <w:t xml:space="preserve">429 avec</w:t>
            </w:r>
            <w:r>
              <w:t xml:space="preserve"> </w:t>
            </w:r>
            <w:r>
              <w:rPr>
                <w:rStyle w:val="VerbatimChar"/>
              </w:rPr>
              <w:t xml:space="preserve">Retry-After</w:t>
            </w:r>
            <w:r>
              <w:t xml:space="preserve"> </w:t>
            </w:r>
            <w:r>
              <w:t xml:space="preserve">; pas d’OOM ; pas de starvation.</w:t>
            </w:r>
          </w:p>
        </w:tc>
      </w:tr>
      <w:tr>
        <w:tc>
          <w:tcPr/>
          <w:p>
            <w:pPr>
              <w:pStyle w:val="Compact"/>
            </w:pPr>
            <w:r>
              <w:t xml:space="preserve">F-43</w:t>
            </w:r>
          </w:p>
        </w:tc>
        <w:tc>
          <w:tcPr/>
          <w:p>
            <w:pPr>
              <w:pStyle w:val="Compact"/>
            </w:pPr>
            <w:r>
              <w:t xml:space="preserve">Préempter les jobs de faible priorité au profit d’un job local ou urgent.</w:t>
            </w:r>
          </w:p>
        </w:tc>
        <w:tc>
          <w:tcPr/>
          <w:p>
            <w:pPr>
              <w:pStyle w:val="Compact"/>
            </w:pPr>
            <w:r>
              <w:t xml:space="preserve">C</w:t>
            </w:r>
          </w:p>
        </w:tc>
        <w:tc>
          <w:tcPr/>
          <w:p>
            <w:pPr>
              <w:pStyle w:val="Compact"/>
            </w:pPr>
            <w:r>
              <w:t xml:space="preserve">Job préempté reprend ou échoue proprement ; reçu</w:t>
            </w:r>
            <w:r>
              <w:t xml:space="preserve"> </w:t>
            </w:r>
            <w:r>
              <w:rPr>
                <w:rStyle w:val="VerbatimChar"/>
              </w:rPr>
              <w:t xml:space="preserve">preempted</w:t>
            </w:r>
            <w:r>
              <w:t xml:space="preserve">.</w:t>
            </w:r>
          </w:p>
        </w:tc>
      </w:tr>
      <w:tr>
        <w:tc>
          <w:tcPr/>
          <w:p>
            <w:pPr>
              <w:pStyle w:val="Compact"/>
            </w:pPr>
            <w:r>
              <w:t xml:space="preserve">F-44</w:t>
            </w:r>
          </w:p>
        </w:tc>
        <w:tc>
          <w:tcPr/>
          <w:p>
            <w:pPr>
              <w:pStyle w:val="Compact"/>
            </w:pPr>
            <w:r>
              <w:t xml:space="preserve">Expliquer le choix : pourquoi ce pair, pourquoi ce mode, pourquoi ce refus.</w:t>
            </w:r>
          </w:p>
        </w:tc>
        <w:tc>
          <w:tcPr/>
          <w:p>
            <w:pPr>
              <w:pStyle w:val="Compact"/>
            </w:pPr>
            <w:r>
              <w:t xml:space="preserve">S</w:t>
            </w:r>
          </w:p>
        </w:tc>
        <w:tc>
          <w:tcPr/>
          <w:p>
            <w:pPr>
              <w:pStyle w:val="Compact"/>
            </w:pPr>
            <w:r>
              <w:rPr>
                <w:rStyle w:val="VerbatimChar"/>
              </w:rPr>
              <w:t xml:space="preserve">GET /v1/ainonymous/decisions/{id}</w:t>
            </w:r>
            <w:r>
              <w:t xml:space="preserve"> </w:t>
            </w:r>
            <w:r>
              <w:t xml:space="preserve">ou log structuré.</w:t>
            </w:r>
          </w:p>
        </w:tc>
      </w:tr>
    </w:tbl>
    <w:bookmarkEnd w:id="82"/>
    <w:bookmarkStart w:id="83" w:name="worker-et-exécution"/>
    <w:p>
      <w:pPr>
        <w:pStyle w:val="Heading3"/>
      </w:pPr>
      <w:r>
        <w:t xml:space="preserve">4.7 Worker et exécution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Exigence</w:t>
            </w:r>
          </w:p>
        </w:tc>
        <w:tc>
          <w:tcPr/>
          <w:p>
            <w:pPr>
              <w:pStyle w:val="Compact"/>
            </w:pPr>
            <w:r>
              <w:t xml:space="preserve">Prio</w:t>
            </w:r>
          </w:p>
        </w:tc>
        <w:tc>
          <w:tcPr/>
          <w:p>
            <w:pPr>
              <w:pStyle w:val="Compact"/>
            </w:pPr>
            <w:r>
              <w:t xml:space="preserve">Critère d’acceptation</w:t>
            </w:r>
          </w:p>
        </w:tc>
      </w:tr>
      <w:tr>
        <w:tc>
          <w:tcPr/>
          <w:p>
            <w:pPr>
              <w:pStyle w:val="Compact"/>
            </w:pPr>
            <w:r>
              <w:t xml:space="preserve">F-45</w:t>
            </w:r>
          </w:p>
        </w:tc>
        <w:tc>
          <w:tcPr/>
          <w:p>
            <w:pPr>
              <w:pStyle w:val="Compact"/>
            </w:pPr>
            <w:r>
              <w:t xml:space="preserve">Accepter un lease, charger le modèle ou la plage, exécuter, renvoyer le résultat.</w:t>
            </w:r>
          </w:p>
        </w:tc>
        <w:tc>
          <w:tcPr/>
          <w:p>
            <w:pPr>
              <w:pStyle w:val="Compact"/>
            </w:pPr>
            <w:r>
              <w:t xml:space="preserve">M</w:t>
            </w:r>
          </w:p>
        </w:tc>
        <w:tc>
          <w:tcPr/>
          <w:p>
            <w:pPr>
              <w:pStyle w:val="Compact"/>
            </w:pPr>
            <w:r>
              <w:t xml:space="preserve">Job complet &lt; deadline ; erreurs typées.</w:t>
            </w:r>
          </w:p>
        </w:tc>
      </w:tr>
      <w:tr>
        <w:tc>
          <w:tcPr/>
          <w:p>
            <w:pPr>
              <w:pStyle w:val="Compact"/>
            </w:pPr>
            <w:r>
              <w:t xml:space="preserve">F-46</w:t>
            </w:r>
          </w:p>
        </w:tc>
        <w:tc>
          <w:tcPr/>
          <w:p>
            <w:pPr>
              <w:pStyle w:val="Compact"/>
            </w:pPr>
            <w:r>
              <w:t xml:space="preserve">Isoler le worker dans un processus/ service à privilèges minimaux.</w:t>
            </w:r>
          </w:p>
        </w:tc>
        <w:tc>
          <w:tcPr/>
          <w:p>
            <w:pPr>
              <w:pStyle w:val="Compact"/>
            </w:pPr>
            <w:r>
              <w:t xml:space="preserve">M</w:t>
            </w:r>
          </w:p>
        </w:tc>
        <w:tc>
          <w:tcPr/>
          <w:p>
            <w:pPr>
              <w:pStyle w:val="Compact"/>
            </w:pPr>
            <w:r>
              <w:t xml:space="preserve">Le worker n’a pas accès aux fichiers utilisateur ni au réseau sortant hors loopback.</w:t>
            </w:r>
          </w:p>
        </w:tc>
      </w:tr>
      <w:tr>
        <w:tc>
          <w:tcPr/>
          <w:p>
            <w:pPr>
              <w:pStyle w:val="Compact"/>
            </w:pPr>
            <w:r>
              <w:t xml:space="preserve">F-47</w:t>
            </w:r>
          </w:p>
        </w:tc>
        <w:tc>
          <w:tcPr/>
          <w:p>
            <w:pPr>
              <w:pStyle w:val="Compact"/>
            </w:pPr>
            <w:r>
              <w:t xml:space="preserve">Appliquer les limites de VRAM, de durée, de tokens et de concurrence.</w:t>
            </w:r>
          </w:p>
        </w:tc>
        <w:tc>
          <w:tcPr/>
          <w:p>
            <w:pPr>
              <w:pStyle w:val="Compact"/>
            </w:pPr>
            <w:r>
              <w:t xml:space="preserve">M</w:t>
            </w:r>
          </w:p>
        </w:tc>
        <w:tc>
          <w:tcPr/>
          <w:p>
            <w:pPr>
              <w:pStyle w:val="Compact"/>
            </w:pPr>
            <w:r>
              <w:t xml:space="preserve">OOM impossible par construction ; job tué au-delà de la limite.</w:t>
            </w:r>
          </w:p>
        </w:tc>
      </w:tr>
      <w:tr>
        <w:tc>
          <w:tcPr/>
          <w:p>
            <w:pPr>
              <w:pStyle w:val="Compact"/>
            </w:pPr>
            <w:r>
              <w:t xml:space="preserve">F-48</w:t>
            </w:r>
          </w:p>
        </w:tc>
        <w:tc>
          <w:tcPr/>
          <w:p>
            <w:pPr>
              <w:pStyle w:val="Compact"/>
            </w:pPr>
            <w:r>
              <w:t xml:space="preserve">Gérer le KV-cache par requête et le purger à la fin, à l’annulation ou au timeout.</w:t>
            </w:r>
          </w:p>
        </w:tc>
        <w:tc>
          <w:tcPr/>
          <w:p>
            <w:pPr>
              <w:pStyle w:val="Compact"/>
            </w:pPr>
            <w:r>
              <w:t xml:space="preserve">M</w:t>
            </w:r>
          </w:p>
        </w:tc>
        <w:tc>
          <w:tcPr/>
          <w:p>
            <w:pPr>
              <w:pStyle w:val="Compact"/>
            </w:pPr>
            <w:r>
              <w:t xml:space="preserve">Aucun KV-cache résiduel après 5 s ; mémoire stable sur 1 000 jobs.</w:t>
            </w:r>
          </w:p>
        </w:tc>
      </w:tr>
      <w:tr>
        <w:tc>
          <w:tcPr/>
          <w:p>
            <w:pPr>
              <w:pStyle w:val="Compact"/>
            </w:pPr>
            <w:r>
              <w:t xml:space="preserve">F-49</w:t>
            </w:r>
          </w:p>
        </w:tc>
        <w:tc>
          <w:tcPr/>
          <w:p>
            <w:pPr>
              <w:pStyle w:val="Compact"/>
            </w:pPr>
            <w:r>
              <w:t xml:space="preserve">Gater l’acceptation et la poursuite sur thermique, batterie, réseau et présence utilisateur.</w:t>
            </w:r>
          </w:p>
        </w:tc>
        <w:tc>
          <w:tcPr/>
          <w:p>
            <w:pPr>
              <w:pStyle w:val="Compact"/>
            </w:pPr>
            <w:r>
              <w:t xml:space="preserve">S</w:t>
            </w:r>
          </w:p>
        </w:tc>
        <w:tc>
          <w:tcPr/>
          <w:p>
            <w:pPr>
              <w:pStyle w:val="Compact"/>
            </w:pPr>
            <w:r>
              <w:t xml:space="preserve">Seuils configurables ; arrêt propre ; reprise après retour à la normale.</w:t>
            </w:r>
          </w:p>
        </w:tc>
      </w:tr>
      <w:tr>
        <w:tc>
          <w:tcPr/>
          <w:p>
            <w:pPr>
              <w:pStyle w:val="Compact"/>
            </w:pPr>
            <w:r>
              <w:t xml:space="preserve">F-50</w:t>
            </w:r>
          </w:p>
        </w:tc>
        <w:tc>
          <w:tcPr/>
          <w:p>
            <w:pPr>
              <w:pStyle w:val="Compact"/>
            </w:pPr>
            <w:r>
              <w:t xml:space="preserve">Redémarrer le worker après crash sans corrompre l’état ni bloquer la file.</w:t>
            </w:r>
          </w:p>
        </w:tc>
        <w:tc>
          <w:tcPr/>
          <w:p>
            <w:pPr>
              <w:pStyle w:val="Compact"/>
            </w:pPr>
            <w:r>
              <w:t xml:space="preserve">M</w:t>
            </w:r>
          </w:p>
        </w:tc>
        <w:tc>
          <w:tcPr/>
          <w:p>
            <w:pPr>
              <w:pStyle w:val="Compact"/>
            </w:pPr>
            <w:r>
              <w:t xml:space="preserve">Crash injecté → job</w:t>
            </w:r>
            <w:r>
              <w:t xml:space="preserve"> </w:t>
            </w:r>
            <w:r>
              <w:rPr>
                <w:rStyle w:val="VerbatimChar"/>
              </w:rPr>
              <w:t xml:space="preserve">failed</w:t>
            </w:r>
            <w:r>
              <w:t xml:space="preserve">, worker relancé, aucun deadlock.</w:t>
            </w:r>
          </w:p>
        </w:tc>
      </w:tr>
      <w:tr>
        <w:tc>
          <w:tcPr/>
          <w:p>
            <w:pPr>
              <w:pStyle w:val="Compact"/>
            </w:pPr>
            <w:r>
              <w:t xml:space="preserve">F-51</w:t>
            </w:r>
          </w:p>
        </w:tc>
        <w:tc>
          <w:tcPr/>
          <w:p>
            <w:pPr>
              <w:pStyle w:val="Compact"/>
            </w:pPr>
            <w:r>
              <w:t xml:space="preserve">Refuser les charges de travail non autorisées (modèle, plage, mode).</w:t>
            </w:r>
          </w:p>
        </w:tc>
        <w:tc>
          <w:tcPr/>
          <w:p>
            <w:pPr>
              <w:pStyle w:val="Compact"/>
            </w:pPr>
            <w:r>
              <w:t xml:space="preserve">M</w:t>
            </w:r>
          </w:p>
        </w:tc>
        <w:tc>
          <w:tcPr/>
          <w:p>
            <w:pPr>
              <w:pStyle w:val="Compact"/>
            </w:pPr>
            <w:r>
              <w:t xml:space="preserve">Toute tentative →</w:t>
            </w:r>
            <w:r>
              <w:t xml:space="preserve"> </w:t>
            </w:r>
            <w:r>
              <w:rPr>
                <w:rStyle w:val="VerbatimChar"/>
              </w:rPr>
              <w:t xml:space="preserve">NOT_AUTHORIZED</w:t>
            </w:r>
            <w:r>
              <w:t xml:space="preserve">, journal, warrant éventuel.</w:t>
            </w:r>
          </w:p>
        </w:tc>
      </w:tr>
    </w:tbl>
    <w:bookmarkEnd w:id="83"/>
    <w:bookmarkStart w:id="84" w:name="comptabilité-quotas-audit"/>
    <w:p>
      <w:pPr>
        <w:pStyle w:val="Heading3"/>
      </w:pPr>
      <w:r>
        <w:t xml:space="preserve">4.8 Comptabilité, quotas, audit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Exigence</w:t>
            </w:r>
          </w:p>
        </w:tc>
        <w:tc>
          <w:tcPr/>
          <w:p>
            <w:pPr>
              <w:pStyle w:val="Compact"/>
            </w:pPr>
            <w:r>
              <w:t xml:space="preserve">Prio</w:t>
            </w:r>
          </w:p>
        </w:tc>
        <w:tc>
          <w:tcPr/>
          <w:p>
            <w:pPr>
              <w:pStyle w:val="Compact"/>
            </w:pPr>
            <w:r>
              <w:t xml:space="preserve">Critère d’acceptation</w:t>
            </w:r>
          </w:p>
        </w:tc>
      </w:tr>
      <w:tr>
        <w:tc>
          <w:tcPr/>
          <w:p>
            <w:pPr>
              <w:pStyle w:val="Compact"/>
            </w:pPr>
            <w:r>
              <w:t xml:space="preserve">F-52</w:t>
            </w:r>
          </w:p>
        </w:tc>
        <w:tc>
          <w:tcPr/>
          <w:p>
            <w:pPr>
              <w:pStyle w:val="Compact"/>
            </w:pPr>
            <w:r>
              <w:t xml:space="preserve">Produire un</w:t>
            </w:r>
            <w:r>
              <w:t xml:space="preserve"> </w:t>
            </w:r>
            <w:r>
              <w:rPr>
                <w:rStyle w:val="VerbatimChar"/>
              </w:rPr>
              <w:t xml:space="preserve">JobReceipt</w:t>
            </w:r>
            <w:r>
              <w:t xml:space="preserve"> </w:t>
            </w:r>
            <w:r>
              <w:t xml:space="preserve">signé : hash d’entrée/sortie, tokens, durée, mode, nœuds, énergie estimée.</w:t>
            </w:r>
          </w:p>
        </w:tc>
        <w:tc>
          <w:tcPr/>
          <w:p>
            <w:pPr>
              <w:pStyle w:val="Compact"/>
            </w:pPr>
            <w:r>
              <w:t xml:space="preserve">M</w:t>
            </w:r>
          </w:p>
        </w:tc>
        <w:tc>
          <w:tcPr/>
          <w:p>
            <w:pPr>
              <w:pStyle w:val="Compact"/>
            </w:pPr>
            <w:r>
              <w:t xml:space="preserve">Reçu vérifiable ; publication DHT du hash uniquement.</w:t>
            </w:r>
          </w:p>
        </w:tc>
      </w:tr>
      <w:tr>
        <w:tc>
          <w:tcPr/>
          <w:p>
            <w:pPr>
              <w:pStyle w:val="Compact"/>
            </w:pPr>
            <w:r>
              <w:t xml:space="preserve">F-53</w:t>
            </w:r>
          </w:p>
        </w:tc>
        <w:tc>
          <w:tcPr/>
          <w:p>
            <w:pPr>
              <w:pStyle w:val="Compact"/>
            </w:pPr>
            <w:r>
              <w:t xml:space="preserve">Calculer la réciprocité : minutes données, minutes consommées, solde, ratio configurable.</w:t>
            </w:r>
          </w:p>
        </w:tc>
        <w:tc>
          <w:tcPr/>
          <w:p>
            <w:pPr>
              <w:pStyle w:val="Compact"/>
            </w:pPr>
            <w:r>
              <w:t xml:space="preserve">S</w:t>
            </w:r>
          </w:p>
        </w:tc>
        <w:tc>
          <w:tcPr/>
          <w:p>
            <w:pPr>
              <w:pStyle w:val="Compact"/>
            </w:pPr>
            <w:r>
              <w:t xml:space="preserve">Solde cohérent sur 30 jours ; pas de double comptage.</w:t>
            </w:r>
          </w:p>
        </w:tc>
      </w:tr>
      <w:tr>
        <w:tc>
          <w:tcPr/>
          <w:p>
            <w:pPr>
              <w:pStyle w:val="Compact"/>
            </w:pPr>
            <w:r>
              <w:t xml:space="preserve">F-54</w:t>
            </w:r>
          </w:p>
        </w:tc>
        <w:tc>
          <w:tcPr/>
          <w:p>
            <w:pPr>
              <w:pStyle w:val="Compact"/>
            </w:pPr>
            <w:r>
              <w:t xml:space="preserve">Publier des compteurs d’usage agrégés et opaques, sans prompts ni identifiants sensibles.</w:t>
            </w:r>
          </w:p>
        </w:tc>
        <w:tc>
          <w:tcPr/>
          <w:p>
            <w:pPr>
              <w:pStyle w:val="Compact"/>
            </w:pPr>
            <w:r>
              <w:t xml:space="preserve">S</w:t>
            </w:r>
          </w:p>
        </w:tc>
        <w:tc>
          <w:tcPr/>
          <w:p>
            <w:pPr>
              <w:pStyle w:val="Compact"/>
            </w:pPr>
            <w:r>
              <w:t xml:space="preserve">Aucune donnée personnelle ; agrégats vérifiables.</w:t>
            </w:r>
          </w:p>
        </w:tc>
      </w:tr>
      <w:tr>
        <w:tc>
          <w:tcPr/>
          <w:p>
            <w:pPr>
              <w:pStyle w:val="Compact"/>
            </w:pPr>
            <w:r>
              <w:t xml:space="preserve">F-55</w:t>
            </w:r>
          </w:p>
        </w:tc>
        <w:tc>
          <w:tcPr/>
          <w:p>
            <w:pPr>
              <w:pStyle w:val="Compact"/>
            </w:pPr>
            <w:r>
              <w:t xml:space="preserve">Tenir un journal d’audit local : qui, quoi, quand, résultat, raison de refus.</w:t>
            </w:r>
          </w:p>
        </w:tc>
        <w:tc>
          <w:tcPr/>
          <w:p>
            <w:pPr>
              <w:pStyle w:val="Compact"/>
            </w:pPr>
            <w:r>
              <w:t xml:space="preserve">M</w:t>
            </w:r>
          </w:p>
        </w:tc>
        <w:tc>
          <w:tcPr/>
          <w:p>
            <w:pPr>
              <w:pStyle w:val="Compact"/>
            </w:pPr>
            <w:r>
              <w:t xml:space="preserve">Export JSONL ; rétention configurable ; redaction.</w:t>
            </w:r>
          </w:p>
        </w:tc>
      </w:tr>
      <w:tr>
        <w:tc>
          <w:tcPr/>
          <w:p>
            <w:pPr>
              <w:pStyle w:val="Compact"/>
            </w:pPr>
            <w:r>
              <w:t xml:space="preserve">F-56</w:t>
            </w:r>
          </w:p>
        </w:tc>
        <w:tc>
          <w:tcPr/>
          <w:p>
            <w:pPr>
              <w:pStyle w:val="Compact"/>
            </w:pPr>
            <w:r>
              <w:t xml:space="preserve">Fournir un tableau de bord : contribution, consommation, solde, jobs, température, erreurs.</w:t>
            </w:r>
          </w:p>
        </w:tc>
        <w:tc>
          <w:tcPr/>
          <w:p>
            <w:pPr>
              <w:pStyle w:val="Compact"/>
            </w:pPr>
            <w:r>
              <w:t xml:space="preserve">M/S</w:t>
            </w:r>
          </w:p>
        </w:tc>
        <w:tc>
          <w:tcPr/>
          <w:p>
            <w:pPr>
              <w:pStyle w:val="Compact"/>
            </w:pPr>
            <w:r>
              <w:t xml:space="preserve">Données à jour &lt; 5 s ; accessible sans ligne de commande.</w:t>
            </w:r>
          </w:p>
        </w:tc>
      </w:tr>
      <w:tr>
        <w:tc>
          <w:tcPr/>
          <w:p>
            <w:pPr>
              <w:pStyle w:val="Compact"/>
            </w:pPr>
            <w:r>
              <w:t xml:space="preserve">F-57</w:t>
            </w:r>
          </w:p>
        </w:tc>
        <w:tc>
          <w:tcPr/>
          <w:p>
            <w:pPr>
              <w:pStyle w:val="Compact"/>
            </w:pPr>
            <w:r>
              <w:t xml:space="preserve">Exporter un bundle de diagnostic redacted (logs, config, GPU, réseau).</w:t>
            </w:r>
          </w:p>
        </w:tc>
        <w:tc>
          <w:tcPr/>
          <w:p>
            <w:pPr>
              <w:pStyle w:val="Compact"/>
            </w:pPr>
            <w:r>
              <w:t xml:space="preserve">S</w:t>
            </w:r>
          </w:p>
        </w:tc>
        <w:tc>
          <w:tcPr/>
          <w:p>
            <w:pPr>
              <w:pStyle w:val="Compact"/>
            </w:pPr>
            <w:r>
              <w:t xml:space="preserve">Aucun secret, prompt ou token ; taille &lt; 10 Mo.</w:t>
            </w:r>
          </w:p>
        </w:tc>
      </w:tr>
    </w:tbl>
    <w:bookmarkEnd w:id="84"/>
    <w:bookmarkStart w:id="85" w:name="administration-du-mesh"/>
    <w:p>
      <w:pPr>
        <w:pStyle w:val="Heading3"/>
      </w:pPr>
      <w:r>
        <w:t xml:space="preserve">4.9 Administration du mesh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Exigence</w:t>
            </w:r>
          </w:p>
        </w:tc>
        <w:tc>
          <w:tcPr/>
          <w:p>
            <w:pPr>
              <w:pStyle w:val="Compact"/>
            </w:pPr>
            <w:r>
              <w:t xml:space="preserve">Prio</w:t>
            </w:r>
          </w:p>
        </w:tc>
        <w:tc>
          <w:tcPr/>
          <w:p>
            <w:pPr>
              <w:pStyle w:val="Compact"/>
            </w:pPr>
            <w:r>
              <w:t xml:space="preserve">Critère d’acceptation</w:t>
            </w:r>
          </w:p>
        </w:tc>
      </w:tr>
      <w:tr>
        <w:tc>
          <w:tcPr/>
          <w:p>
            <w:pPr>
              <w:pStyle w:val="Compact"/>
            </w:pPr>
            <w:r>
              <w:t xml:space="preserve">F-58</w:t>
            </w:r>
          </w:p>
        </w:tc>
        <w:tc>
          <w:tcPr/>
          <w:p>
            <w:pPr>
              <w:pStyle w:val="Compact"/>
            </w:pPr>
            <w:r>
              <w:t xml:space="preserve">Créer un mesh, générer des invitations, fixer une durée de validité.</w:t>
            </w:r>
          </w:p>
        </w:tc>
        <w:tc>
          <w:tcPr/>
          <w:p>
            <w:pPr>
              <w:pStyle w:val="Compact"/>
            </w:pPr>
            <w:r>
              <w:t xml:space="preserve">M</w:t>
            </w:r>
          </w:p>
        </w:tc>
        <w:tc>
          <w:tcPr/>
          <w:p>
            <w:pPr>
              <w:pStyle w:val="Compact"/>
            </w:pPr>
            <w:r>
              <w:t xml:space="preserve">Invitation à usage unique ou multi-usage ; expiration vérifiée.</w:t>
            </w:r>
          </w:p>
        </w:tc>
      </w:tr>
      <w:tr>
        <w:tc>
          <w:tcPr/>
          <w:p>
            <w:pPr>
              <w:pStyle w:val="Compact"/>
            </w:pPr>
            <w:r>
              <w:t xml:space="preserve">F-59</w:t>
            </w:r>
          </w:p>
        </w:tc>
        <w:tc>
          <w:tcPr/>
          <w:p>
            <w:pPr>
              <w:pStyle w:val="Compact"/>
            </w:pPr>
            <w:r>
              <w:t xml:space="preserve">Console admin : membres, offres, politiques, quotas, usage, révocation.</w:t>
            </w:r>
          </w:p>
        </w:tc>
        <w:tc>
          <w:tcPr/>
          <w:p>
            <w:pPr>
              <w:pStyle w:val="Compact"/>
            </w:pPr>
            <w:r>
              <w:t xml:space="preserve">S</w:t>
            </w:r>
          </w:p>
        </w:tc>
        <w:tc>
          <w:tcPr/>
          <w:p>
            <w:pPr>
              <w:pStyle w:val="Compact"/>
            </w:pPr>
            <w:r>
              <w:t xml:space="preserve">Actions traçables ; export CSV/JSON.</w:t>
            </w:r>
          </w:p>
        </w:tc>
      </w:tr>
      <w:tr>
        <w:tc>
          <w:tcPr/>
          <w:p>
            <w:pPr>
              <w:pStyle w:val="Compact"/>
            </w:pPr>
            <w:r>
              <w:t xml:space="preserve">F-60</w:t>
            </w:r>
          </w:p>
        </w:tc>
        <w:tc>
          <w:tcPr/>
          <w:p>
            <w:pPr>
              <w:pStyle w:val="Compact"/>
            </w:pPr>
            <w:r>
              <w:t xml:space="preserve">Politique de groupe : autoriser un groupe, pas seulement des agents un par un.</w:t>
            </w:r>
          </w:p>
        </w:tc>
        <w:tc>
          <w:tcPr/>
          <w:p>
            <w:pPr>
              <w:pStyle w:val="Compact"/>
            </w:pPr>
            <w:r>
              <w:t xml:space="preserve">S</w:t>
            </w:r>
          </w:p>
        </w:tc>
        <w:tc>
          <w:tcPr/>
          <w:p>
            <w:pPr>
              <w:pStyle w:val="Compact"/>
            </w:pPr>
            <w:r>
              <w:t xml:space="preserve">Ajout/retrait d’un membre appliqué à tous les nœuds.</w:t>
            </w:r>
          </w:p>
        </w:tc>
      </w:tr>
      <w:tr>
        <w:tc>
          <w:tcPr/>
          <w:p>
            <w:pPr>
              <w:pStyle w:val="Compact"/>
            </w:pPr>
            <w:r>
              <w:t xml:space="preserve">F-61</w:t>
            </w:r>
          </w:p>
        </w:tc>
        <w:tc>
          <w:tcPr/>
          <w:p>
            <w:pPr>
              <w:pStyle w:val="Compact"/>
            </w:pPr>
            <w:r>
              <w:t xml:space="preserve">Fédérer plusieurs sites (sous-meshes) avec une politique commune.</w:t>
            </w:r>
          </w:p>
        </w:tc>
        <w:tc>
          <w:tcPr/>
          <w:p>
            <w:pPr>
              <w:pStyle w:val="Compact"/>
            </w:pPr>
            <w:r>
              <w:t xml:space="preserve">C</w:t>
            </w:r>
          </w:p>
        </w:tc>
        <w:tc>
          <w:tcPr/>
          <w:p>
            <w:pPr>
              <w:pStyle w:val="Compact"/>
            </w:pPr>
            <w:r>
              <w:t xml:space="preserve">Un agent d’un sous-mesh peut consommer selon accord ; audit consolidé.</w:t>
            </w:r>
          </w:p>
        </w:tc>
      </w:tr>
    </w:tbl>
    <w:bookmarkEnd w:id="85"/>
    <w:bookmarkStart w:id="86" w:name="mise-à-jour-et-exploitation"/>
    <w:p>
      <w:pPr>
        <w:pStyle w:val="Heading3"/>
      </w:pPr>
      <w:r>
        <w:t xml:space="preserve">4.10 Mise à jour et exploitation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Exigence</w:t>
            </w:r>
          </w:p>
        </w:tc>
        <w:tc>
          <w:tcPr/>
          <w:p>
            <w:pPr>
              <w:pStyle w:val="Compact"/>
            </w:pPr>
            <w:r>
              <w:t xml:space="preserve">Prio</w:t>
            </w:r>
          </w:p>
        </w:tc>
        <w:tc>
          <w:tcPr/>
          <w:p>
            <w:pPr>
              <w:pStyle w:val="Compact"/>
            </w:pPr>
            <w:r>
              <w:t xml:space="preserve">Critère d’acceptation</w:t>
            </w:r>
          </w:p>
        </w:tc>
      </w:tr>
      <w:tr>
        <w:tc>
          <w:tcPr/>
          <w:p>
            <w:pPr>
              <w:pStyle w:val="Compact"/>
            </w:pPr>
            <w:r>
              <w:t xml:space="preserve">F-62</w:t>
            </w:r>
          </w:p>
        </w:tc>
        <w:tc>
          <w:tcPr/>
          <w:p>
            <w:pPr>
              <w:pStyle w:val="Compact"/>
            </w:pPr>
            <w:r>
              <w:t xml:space="preserve">Vérifier et installer les mises à jour signées, avec rollback.</w:t>
            </w:r>
          </w:p>
        </w:tc>
        <w:tc>
          <w:tcPr/>
          <w:p>
            <w:pPr>
              <w:pStyle w:val="Compact"/>
            </w:pPr>
            <w:r>
              <w:t xml:space="preserve">M/S</w:t>
            </w:r>
          </w:p>
        </w:tc>
        <w:tc>
          <w:tcPr/>
          <w:p>
            <w:pPr>
              <w:pStyle w:val="Compact"/>
            </w:pPr>
            <w:r>
              <w:t xml:space="preserve">Mise à jour interrompue → version précédente restaurée.</w:t>
            </w:r>
          </w:p>
        </w:tc>
      </w:tr>
      <w:tr>
        <w:tc>
          <w:tcPr/>
          <w:p>
            <w:pPr>
              <w:pStyle w:val="Compact"/>
            </w:pPr>
            <w:r>
              <w:t xml:space="preserve">F-63</w:t>
            </w:r>
          </w:p>
        </w:tc>
        <w:tc>
          <w:tcPr/>
          <w:p>
            <w:pPr>
              <w:pStyle w:val="Compact"/>
            </w:pPr>
            <w:r>
              <w:t xml:space="preserve">Vérifier la compatibilité DNA/epoch avant mise à jour.</w:t>
            </w:r>
          </w:p>
        </w:tc>
        <w:tc>
          <w:tcPr/>
          <w:p>
            <w:pPr>
              <w:pStyle w:val="Compact"/>
            </w:pPr>
            <w:r>
              <w:t xml:space="preserve">M</w:t>
            </w:r>
          </w:p>
        </w:tc>
        <w:tc>
          <w:tcPr/>
          <w:p>
            <w:pPr>
              <w:pStyle w:val="Compact"/>
            </w:pPr>
            <w:r>
              <w:t xml:space="preserve">Incompatibilité → mise à jour bloquée avec message.</w:t>
            </w:r>
          </w:p>
        </w:tc>
      </w:tr>
      <w:tr>
        <w:tc>
          <w:tcPr/>
          <w:p>
            <w:pPr>
              <w:pStyle w:val="Compact"/>
            </w:pPr>
            <w:r>
              <w:t xml:space="preserve">F-64</w:t>
            </w:r>
          </w:p>
        </w:tc>
        <w:tc>
          <w:tcPr/>
          <w:p>
            <w:pPr>
              <w:pStyle w:val="Compact"/>
            </w:pPr>
            <w:r>
              <w:t xml:space="preserve">Permettre le démarrage automatique (Windows) et la survie au reboot (Android).</w:t>
            </w:r>
          </w:p>
        </w:tc>
        <w:tc>
          <w:tcPr/>
          <w:p>
            <w:pPr>
              <w:pStyle w:val="Compact"/>
            </w:pPr>
            <w:r>
              <w:t xml:space="preserve">M/S</w:t>
            </w:r>
          </w:p>
        </w:tc>
        <w:tc>
          <w:tcPr/>
          <w:p>
            <w:pPr>
              <w:pStyle w:val="Compact"/>
            </w:pPr>
            <w:r>
              <w:t xml:space="preserve">Après reboot, l’état et les leases sont restaurés ou nettoyés.</w:t>
            </w:r>
          </w:p>
        </w:tc>
      </w:tr>
      <w:tr>
        <w:tc>
          <w:tcPr/>
          <w:p>
            <w:pPr>
              <w:pStyle w:val="Compact"/>
            </w:pPr>
            <w:r>
              <w:t xml:space="preserve">F-65</w:t>
            </w:r>
          </w:p>
        </w:tc>
        <w:tc>
          <w:tcPr/>
          <w:p>
            <w:pPr>
              <w:pStyle w:val="Compact"/>
            </w:pPr>
            <w:r>
              <w:t xml:space="preserve">Fournir des commandes de diagnostic (CLI) : statut, pairs, leases, benchmark, logs.</w:t>
            </w:r>
          </w:p>
        </w:tc>
        <w:tc>
          <w:tcPr/>
          <w:p>
            <w:pPr>
              <w:pStyle w:val="Compact"/>
            </w:pPr>
            <w:r>
              <w:t xml:space="preserve">M</w:t>
            </w:r>
          </w:p>
        </w:tc>
        <w:tc>
          <w:tcPr/>
          <w:p>
            <w:pPr>
              <w:pStyle w:val="Compact"/>
            </w:pPr>
            <w:r>
              <w:rPr>
                <w:rStyle w:val="VerbatimChar"/>
              </w:rPr>
              <w:t xml:space="preserve">relay doctor</w:t>
            </w:r>
            <w:r>
              <w:t xml:space="preserve"> </w:t>
            </w:r>
            <w:r>
              <w:t xml:space="preserve">produit un rapport lisible.</w:t>
            </w:r>
          </w:p>
        </w:tc>
      </w:tr>
    </w:tbl>
    <w:p>
      <w:r>
        <w:pict>
          <v:rect style="width:0;height:1.5pt" o:hralign="center" o:hrstd="t" o:hr="t"/>
        </w:pict>
      </w:r>
    </w:p>
    <w:bookmarkEnd w:id="86"/>
    <w:bookmarkEnd w:id="87"/>
    <w:bookmarkStart w:id="89" w:name="X9e1e6d18562e273e68fd89866ca1ec4f6cc13e5"/>
    <w:p>
      <w:pPr>
        <w:pStyle w:val="Heading2"/>
      </w:pPr>
      <w:r>
        <w:t xml:space="preserve">5. Exigences non fonctionnelles et techniques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Domaine</w:t>
            </w:r>
          </w:p>
        </w:tc>
        <w:tc>
          <w:tcPr/>
          <w:p>
            <w:pPr>
              <w:pStyle w:val="Compact"/>
            </w:pPr>
            <w:r>
              <w:t xml:space="preserve">Exigence</w:t>
            </w:r>
          </w:p>
        </w:tc>
        <w:tc>
          <w:tcPr/>
          <w:p>
            <w:pPr>
              <w:pStyle w:val="Compact"/>
            </w:pPr>
            <w:r>
              <w:t xml:space="preserve">Cible / mesure</w:t>
            </w:r>
          </w:p>
        </w:tc>
      </w:tr>
      <w:tr>
        <w:tc>
          <w:tcPr/>
          <w:p>
            <w:pPr>
              <w:pStyle w:val="Compact"/>
            </w:pPr>
            <w:r>
              <w:t xml:space="preserve">N-01</w:t>
            </w:r>
          </w:p>
        </w:tc>
        <w:tc>
          <w:tcPr/>
          <w:p>
            <w:pPr>
              <w:pStyle w:val="Compact"/>
            </w:pPr>
            <w:r>
              <w:t xml:space="preserve">Performance locale</w:t>
            </w:r>
          </w:p>
        </w:tc>
        <w:tc>
          <w:tcPr/>
          <w:p>
            <w:pPr>
              <w:pStyle w:val="Compact"/>
            </w:pPr>
            <w:r>
              <w:t xml:space="preserve">Surcoût de la gateway vs llama.cpp direct</w:t>
            </w:r>
          </w:p>
        </w:tc>
        <w:tc>
          <w:tcPr/>
          <w:p>
            <w:pPr>
              <w:pStyle w:val="Compact"/>
            </w:pPr>
            <w:r>
              <w:t xml:space="preserve">≥ 95 % du débit ; TTFT +50 ms max</w:t>
            </w:r>
          </w:p>
        </w:tc>
      </w:tr>
      <w:tr>
        <w:tc>
          <w:tcPr/>
          <w:p>
            <w:pPr>
              <w:pStyle w:val="Compact"/>
            </w:pPr>
            <w:r>
              <w:t xml:space="preserve">N-02</w:t>
            </w:r>
          </w:p>
        </w:tc>
        <w:tc>
          <w:tcPr/>
          <w:p>
            <w:pPr>
              <w:pStyle w:val="Compact"/>
            </w:pPr>
            <w:r>
              <w:t xml:space="preserve">Performance mesh</w:t>
            </w:r>
          </w:p>
        </w:tc>
        <w:tc>
          <w:tcPr/>
          <w:p>
            <w:pPr>
              <w:pStyle w:val="Compact"/>
            </w:pPr>
            <w:r>
              <w:t xml:space="preserve">Débit agrégé en mode réplique sur 5 nœuds</w:t>
            </w:r>
          </w:p>
        </w:tc>
        <w:tc>
          <w:tcPr/>
          <w:p>
            <w:pPr>
              <w:pStyle w:val="Compact"/>
            </w:pPr>
            <w:r>
              <w:t xml:space="preserve">≥ 4× un nœud seul pour des requêtes concurrentes</w:t>
            </w:r>
          </w:p>
        </w:tc>
      </w:tr>
      <w:tr>
        <w:tc>
          <w:tcPr/>
          <w:p>
            <w:pPr>
              <w:pStyle w:val="Compact"/>
            </w:pPr>
            <w:r>
              <w:t xml:space="preserve">N-03</w:t>
            </w:r>
          </w:p>
        </w:tc>
        <w:tc>
          <w:tcPr/>
          <w:p>
            <w:pPr>
              <w:pStyle w:val="Compact"/>
            </w:pPr>
            <w:r>
              <w:t xml:space="preserve">Performance pipeline</w:t>
            </w:r>
          </w:p>
        </w:tc>
        <w:tc>
          <w:tcPr/>
          <w:p>
            <w:pPr>
              <w:pStyle w:val="Compact"/>
            </w:pPr>
            <w:r>
              <w:t xml:space="preserve">Efficacité en LAN 2,5 GbE, 2–3 étages</w:t>
            </w:r>
          </w:p>
        </w:tc>
        <w:tc>
          <w:tcPr/>
          <w:p>
            <w:pPr>
              <w:pStyle w:val="Compact"/>
            </w:pPr>
            <w:r>
              <w:t xml:space="preserve">≥ 70 % du débit du nœud le plus lent ; TTFT &lt; 1,5 s pour 4 k tokens</w:t>
            </w:r>
          </w:p>
        </w:tc>
      </w:tr>
      <w:tr>
        <w:tc>
          <w:tcPr/>
          <w:p>
            <w:pPr>
              <w:pStyle w:val="Compact"/>
            </w:pPr>
            <w:r>
              <w:t xml:space="preserve">N-04</w:t>
            </w:r>
          </w:p>
        </w:tc>
        <w:tc>
          <w:tcPr/>
          <w:p>
            <w:pPr>
              <w:pStyle w:val="Compact"/>
            </w:pPr>
            <w:r>
              <w:t xml:space="preserve">Latence de contrôle</w:t>
            </w:r>
          </w:p>
        </w:tc>
        <w:tc>
          <w:tcPr/>
          <w:p>
            <w:pPr>
              <w:pStyle w:val="Compact"/>
            </w:pPr>
            <w:r>
              <w:t xml:space="preserve">Découverte → lease → première connexion</w:t>
            </w:r>
          </w:p>
        </w:tc>
        <w:tc>
          <w:tcPr/>
          <w:p>
            <w:pPr>
              <w:pStyle w:val="Compact"/>
            </w:pPr>
            <w:r>
              <w:t xml:space="preserve">&lt; 1,5 s p95 en LAN ; &lt; 4 s p95 en WAN</w:t>
            </w:r>
          </w:p>
        </w:tc>
      </w:tr>
      <w:tr>
        <w:tc>
          <w:tcPr/>
          <w:p>
            <w:pPr>
              <w:pStyle w:val="Compact"/>
            </w:pPr>
            <w:r>
              <w:t xml:space="preserve">N-05</w:t>
            </w:r>
          </w:p>
        </w:tc>
        <w:tc>
          <w:tcPr/>
          <w:p>
            <w:pPr>
              <w:pStyle w:val="Compact"/>
            </w:pPr>
            <w:r>
              <w:t xml:space="preserve">Passage à l’échelle</w:t>
            </w:r>
          </w:p>
        </w:tc>
        <w:tc>
          <w:tcPr/>
          <w:p>
            <w:pPr>
              <w:pStyle w:val="Compact"/>
            </w:pPr>
            <w:r>
              <w:t xml:space="preserve">Mesh privé</w:t>
            </w:r>
          </w:p>
        </w:tc>
        <w:tc>
          <w:tcPr/>
          <w:p>
            <w:pPr>
              <w:pStyle w:val="Compact"/>
            </w:pPr>
            <w:r>
              <w:t xml:space="preserve">100 nœuds, 50 jobs concurrents, 1 000 reçus/jour</w:t>
            </w:r>
          </w:p>
        </w:tc>
      </w:tr>
      <w:tr>
        <w:tc>
          <w:tcPr/>
          <w:p>
            <w:pPr>
              <w:pStyle w:val="Compact"/>
            </w:pPr>
            <w:r>
              <w:t xml:space="preserve">N-06</w:t>
            </w:r>
          </w:p>
        </w:tc>
        <w:tc>
          <w:tcPr/>
          <w:p>
            <w:pPr>
              <w:pStyle w:val="Compact"/>
            </w:pPr>
            <w:r>
              <w:t xml:space="preserve">Disponibilité</w:t>
            </w:r>
          </w:p>
        </w:tc>
        <w:tc>
          <w:tcPr/>
          <w:p>
            <w:pPr>
              <w:pStyle w:val="Compact"/>
            </w:pPr>
            <w:r>
              <w:t xml:space="preserve">Soak test</w:t>
            </w:r>
          </w:p>
        </w:tc>
        <w:tc>
          <w:tcPr/>
          <w:p>
            <w:pPr>
              <w:pStyle w:val="Compact"/>
            </w:pPr>
            <w:r>
              <w:t xml:space="preserve">7 jours sans fuite, sans job bloqué, reprise après crash</w:t>
            </w:r>
          </w:p>
        </w:tc>
      </w:tr>
      <w:tr>
        <w:tc>
          <w:tcPr/>
          <w:p>
            <w:pPr>
              <w:pStyle w:val="Compact"/>
            </w:pPr>
            <w:r>
              <w:t xml:space="preserve">N-07</w:t>
            </w:r>
          </w:p>
        </w:tc>
        <w:tc>
          <w:tcPr/>
          <w:p>
            <w:pPr>
              <w:pStyle w:val="Compact"/>
            </w:pPr>
            <w:r>
              <w:t xml:space="preserve">Sécurité</w:t>
            </w:r>
          </w:p>
        </w:tc>
        <w:tc>
          <w:tcPr/>
          <w:p>
            <w:pPr>
              <w:pStyle w:val="Compact"/>
            </w:pPr>
            <w:r>
              <w:t xml:space="preserve">Findings avant pilote</w:t>
            </w:r>
          </w:p>
        </w:tc>
        <w:tc>
          <w:tcPr/>
          <w:p>
            <w:pPr>
              <w:pStyle w:val="Compact"/>
            </w:pPr>
            <w:r>
              <w:t xml:space="preserve">0 critique, 0 haut non mitigé ; audit externe</w:t>
            </w:r>
          </w:p>
        </w:tc>
      </w:tr>
      <w:tr>
        <w:tc>
          <w:tcPr/>
          <w:p>
            <w:pPr>
              <w:pStyle w:val="Compact"/>
            </w:pPr>
            <w:r>
              <w:t xml:space="preserve">N-08</w:t>
            </w:r>
          </w:p>
        </w:tc>
        <w:tc>
          <w:tcPr/>
          <w:p>
            <w:pPr>
              <w:pStyle w:val="Compact"/>
            </w:pPr>
            <w:r>
              <w:t xml:space="preserve">Confidentialité</w:t>
            </w:r>
          </w:p>
        </w:tc>
        <w:tc>
          <w:tcPr/>
          <w:p>
            <w:pPr>
              <w:pStyle w:val="Compact"/>
            </w:pPr>
            <w:r>
              <w:t xml:space="preserve">Prompts et activations au repos</w:t>
            </w:r>
          </w:p>
        </w:tc>
        <w:tc>
          <w:tcPr/>
          <w:p>
            <w:pPr>
              <w:pStyle w:val="Compact"/>
            </w:pPr>
            <w:r>
              <w:t xml:space="preserve">Aucun stockage par défaut ; logs redacted ; purge &lt; 5 s</w:t>
            </w:r>
          </w:p>
        </w:tc>
      </w:tr>
      <w:tr>
        <w:tc>
          <w:tcPr/>
          <w:p>
            <w:pPr>
              <w:pStyle w:val="Compact"/>
            </w:pPr>
            <w:r>
              <w:t xml:space="preserve">N-09</w:t>
            </w:r>
          </w:p>
        </w:tc>
        <w:tc>
          <w:tcPr/>
          <w:p>
            <w:pPr>
              <w:pStyle w:val="Compact"/>
            </w:pPr>
            <w:r>
              <w:t xml:space="preserve">Compatibilité Windows</w:t>
            </w:r>
          </w:p>
        </w:tc>
        <w:tc>
          <w:tcPr/>
          <w:p>
            <w:pPr>
              <w:pStyle w:val="Compact"/>
            </w:pPr>
            <w:r>
              <w:t xml:space="preserve">OS et GPU</w:t>
            </w:r>
          </w:p>
        </w:tc>
        <w:tc>
          <w:tcPr/>
          <w:p>
            <w:pPr>
              <w:pStyle w:val="Compact"/>
            </w:pPr>
            <w:r>
              <w:t xml:space="preserve">Windows 11 23H2+ x64 ; NVIDIA CUDA 12+, AMD/Intel Vulkan 1.1+ ; CPU AVX2</w:t>
            </w:r>
          </w:p>
        </w:tc>
      </w:tr>
      <w:tr>
        <w:tc>
          <w:tcPr/>
          <w:p>
            <w:pPr>
              <w:pStyle w:val="Compact"/>
            </w:pPr>
            <w:r>
              <w:t xml:space="preserve">N-10</w:t>
            </w:r>
          </w:p>
        </w:tc>
        <w:tc>
          <w:tcPr/>
          <w:p>
            <w:pPr>
              <w:pStyle w:val="Compact"/>
            </w:pPr>
            <w:r>
              <w:t xml:space="preserve">Compatibilité Android</w:t>
            </w:r>
          </w:p>
        </w:tc>
        <w:tc>
          <w:tcPr/>
          <w:p>
            <w:pPr>
              <w:pStyle w:val="Compact"/>
            </w:pPr>
            <w:r>
              <w:t xml:space="preserve">OS et matériel</w:t>
            </w:r>
          </w:p>
        </w:tc>
        <w:tc>
          <w:tcPr/>
          <w:p>
            <w:pPr>
              <w:pStyle w:val="Compact"/>
            </w:pPr>
            <w:r>
              <w:t xml:space="preserve">Android 10+ (API 29), arm64-v8a, 6 Go RAM min, Vulkan 1.1 recommandé</w:t>
            </w:r>
          </w:p>
        </w:tc>
      </w:tr>
      <w:tr>
        <w:tc>
          <w:tcPr/>
          <w:p>
            <w:pPr>
              <w:pStyle w:val="Compact"/>
            </w:pPr>
            <w:r>
              <w:t xml:space="preserve">N-11</w:t>
            </w:r>
          </w:p>
        </w:tc>
        <w:tc>
          <w:tcPr/>
          <w:p>
            <w:pPr>
              <w:pStyle w:val="Compact"/>
            </w:pPr>
            <w:r>
              <w:t xml:space="preserve">Empreinte</w:t>
            </w:r>
          </w:p>
        </w:tc>
        <w:tc>
          <w:tcPr/>
          <w:p>
            <w:pPr>
              <w:pStyle w:val="Compact"/>
            </w:pPr>
            <w:r>
              <w:t xml:space="preserve">Téléchargement et disque</w:t>
            </w:r>
          </w:p>
        </w:tc>
        <w:tc>
          <w:tcPr/>
          <w:p>
            <w:pPr>
              <w:pStyle w:val="Compact"/>
            </w:pPr>
            <w:r>
              <w:t xml:space="preserve">Application &lt; 200 Mo ; backend pack &lt; 300 Mo ; modèle séparé</w:t>
            </w:r>
          </w:p>
        </w:tc>
      </w:tr>
      <w:tr>
        <w:tc>
          <w:tcPr/>
          <w:p>
            <w:pPr>
              <w:pStyle w:val="Compact"/>
            </w:pPr>
            <w:r>
              <w:t xml:space="preserve">N-12</w:t>
            </w:r>
          </w:p>
        </w:tc>
        <w:tc>
          <w:tcPr/>
          <w:p>
            <w:pPr>
              <w:pStyle w:val="Compact"/>
            </w:pPr>
            <w:r>
              <w:t xml:space="preserve">UX</w:t>
            </w:r>
          </w:p>
        </w:tc>
        <w:tc>
          <w:tcPr/>
          <w:p>
            <w:pPr>
              <w:pStyle w:val="Compact"/>
            </w:pPr>
            <w:r>
              <w:t xml:space="preserve">Onboarding</w:t>
            </w:r>
          </w:p>
        </w:tc>
        <w:tc>
          <w:tcPr/>
          <w:p>
            <w:pPr>
              <w:pStyle w:val="Compact"/>
            </w:pPr>
            <w:r>
              <w:t xml:space="preserve">&lt; 5 min ; 4 écrans ; français et anglais</w:t>
            </w:r>
          </w:p>
        </w:tc>
      </w:tr>
      <w:tr>
        <w:tc>
          <w:tcPr/>
          <w:p>
            <w:pPr>
              <w:pStyle w:val="Compact"/>
            </w:pPr>
            <w:r>
              <w:t xml:space="preserve">N-13</w:t>
            </w:r>
          </w:p>
        </w:tc>
        <w:tc>
          <w:tcPr/>
          <w:p>
            <w:pPr>
              <w:pStyle w:val="Compact"/>
            </w:pPr>
            <w:r>
              <w:t xml:space="preserve">Accessibilité</w:t>
            </w:r>
          </w:p>
        </w:tc>
        <w:tc>
          <w:tcPr/>
          <w:p>
            <w:pPr>
              <w:pStyle w:val="Compact"/>
            </w:pPr>
            <w:r>
              <w:t xml:space="preserve">UI</w:t>
            </w:r>
          </w:p>
        </w:tc>
        <w:tc>
          <w:tcPr/>
          <w:p>
            <w:pPr>
              <w:pStyle w:val="Compact"/>
            </w:pPr>
            <w:r>
              <w:t xml:space="preserve">Contraste WCAG AA, navigation clavier, tailles dynamiques Android</w:t>
            </w:r>
          </w:p>
        </w:tc>
      </w:tr>
      <w:tr>
        <w:tc>
          <w:tcPr/>
          <w:p>
            <w:pPr>
              <w:pStyle w:val="Compact"/>
            </w:pPr>
            <w:r>
              <w:t xml:space="preserve">N-14</w:t>
            </w:r>
          </w:p>
        </w:tc>
        <w:tc>
          <w:tcPr/>
          <w:p>
            <w:pPr>
              <w:pStyle w:val="Compact"/>
            </w:pPr>
            <w:r>
              <w:t xml:space="preserve">Maintenabilité</w:t>
            </w:r>
          </w:p>
        </w:tc>
        <w:tc>
          <w:tcPr/>
          <w:p>
            <w:pPr>
              <w:pStyle w:val="Compact"/>
            </w:pPr>
            <w:r>
              <w:t xml:space="preserve">Code partagé</w:t>
            </w:r>
          </w:p>
        </w:tc>
        <w:tc>
          <w:tcPr/>
          <w:p>
            <w:pPr>
              <w:pStyle w:val="Compact"/>
            </w:pPr>
            <w:r>
              <w:t xml:space="preserve">≥ 70 % du cœur Rust commun Windows/Android ; CI matrice</w:t>
            </w:r>
          </w:p>
        </w:tc>
      </w:tr>
      <w:tr>
        <w:tc>
          <w:tcPr/>
          <w:p>
            <w:pPr>
              <w:pStyle w:val="Compact"/>
            </w:pPr>
            <w:r>
              <w:t xml:space="preserve">N-15</w:t>
            </w:r>
          </w:p>
        </w:tc>
        <w:tc>
          <w:tcPr/>
          <w:p>
            <w:pPr>
              <w:pStyle w:val="Compact"/>
            </w:pPr>
            <w:r>
              <w:t xml:space="preserve">Observabilité</w:t>
            </w:r>
          </w:p>
        </w:tc>
        <w:tc>
          <w:tcPr/>
          <w:p>
            <w:pPr>
              <w:pStyle w:val="Compact"/>
            </w:pPr>
            <w:r>
              <w:t xml:space="preserve">Métriques et logs</w:t>
            </w:r>
          </w:p>
        </w:tc>
        <w:tc>
          <w:tcPr/>
          <w:p>
            <w:pPr>
              <w:pStyle w:val="Compact"/>
            </w:pPr>
            <w:r>
              <w:t xml:space="preserve">Prometheus loopback optionnel ; JSONL structuré ; export diagnostic</w:t>
            </w:r>
          </w:p>
        </w:tc>
      </w:tr>
      <w:tr>
        <w:tc>
          <w:tcPr/>
          <w:p>
            <w:pPr>
              <w:pStyle w:val="Compact"/>
            </w:pPr>
            <w:r>
              <w:t xml:space="preserve">N-16</w:t>
            </w:r>
          </w:p>
        </w:tc>
        <w:tc>
          <w:tcPr/>
          <w:p>
            <w:pPr>
              <w:pStyle w:val="Compact"/>
            </w:pPr>
            <w:r>
              <w:t xml:space="preserve">Légal</w:t>
            </w:r>
          </w:p>
        </w:tc>
        <w:tc>
          <w:tcPr/>
          <w:p>
            <w:pPr>
              <w:pStyle w:val="Compact"/>
            </w:pPr>
            <w:r>
              <w:t xml:space="preserve">Modèles et données</w:t>
            </w:r>
          </w:p>
        </w:tc>
        <w:tc>
          <w:tcPr/>
          <w:p>
            <w:pPr>
              <w:pStyle w:val="Compact"/>
            </w:pPr>
            <w:r>
              <w:t xml:space="preserve">Licence du modèle acceptée ; aucune redistribution de poids sans droit</w:t>
            </w:r>
          </w:p>
        </w:tc>
      </w:tr>
      <w:tr>
        <w:tc>
          <w:tcPr/>
          <w:p>
            <w:pPr>
              <w:pStyle w:val="Compact"/>
            </w:pPr>
            <w:r>
              <w:t xml:space="preserve">N-17</w:t>
            </w:r>
          </w:p>
        </w:tc>
        <w:tc>
          <w:tcPr/>
          <w:p>
            <w:pPr>
              <w:pStyle w:val="Compact"/>
            </w:pPr>
            <w:r>
              <w:t xml:space="preserve">Énergie</w:t>
            </w:r>
          </w:p>
        </w:tc>
        <w:tc>
          <w:tcPr/>
          <w:p>
            <w:pPr>
              <w:pStyle w:val="Compact"/>
            </w:pPr>
            <w:r>
              <w:t xml:space="preserve">Contribution</w:t>
            </w:r>
          </w:p>
        </w:tc>
        <w:tc>
          <w:tcPr/>
          <w:p>
            <w:pPr>
              <w:pStyle w:val="Compact"/>
            </w:pPr>
            <w:r>
              <w:t xml:space="preserve">Estimation kWh ; plafond configurable ; pause sur batterie</w:t>
            </w:r>
          </w:p>
        </w:tc>
      </w:tr>
      <w:tr>
        <w:tc>
          <w:tcPr/>
          <w:p>
            <w:pPr>
              <w:pStyle w:val="Compact"/>
            </w:pPr>
            <w:r>
              <w:t xml:space="preserve">N-18</w:t>
            </w:r>
          </w:p>
        </w:tc>
        <w:tc>
          <w:tcPr/>
          <w:p>
            <w:pPr>
              <w:pStyle w:val="Compact"/>
            </w:pPr>
            <w:r>
              <w:t xml:space="preserve">Mise à jour</w:t>
            </w:r>
          </w:p>
        </w:tc>
        <w:tc>
          <w:tcPr/>
          <w:p>
            <w:pPr>
              <w:pStyle w:val="Compact"/>
            </w:pPr>
            <w:r>
              <w:t xml:space="preserve">RTO</w:t>
            </w:r>
          </w:p>
        </w:tc>
        <w:tc>
          <w:tcPr/>
          <w:p>
            <w:pPr>
              <w:pStyle w:val="Compact"/>
            </w:pPr>
            <w:r>
              <w:t xml:space="preserve">Rollback &lt; 2 min ; compatibilité DNA vérifiée avant application</w:t>
            </w:r>
          </w:p>
        </w:tc>
      </w:tr>
    </w:tbl>
    <w:bookmarkStart w:id="88" w:name="exigences-techniques"/>
    <w:p>
      <w:pPr>
        <w:pStyle w:val="Heading3"/>
      </w:pPr>
      <w:r>
        <w:t xml:space="preserve">5.2 Exigences techniques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Exigence</w:t>
            </w:r>
          </w:p>
        </w:tc>
        <w:tc>
          <w:tcPr/>
          <w:p>
            <w:pPr>
              <w:pStyle w:val="Compact"/>
            </w:pPr>
            <w:r>
              <w:t xml:space="preserve">Valeur / choix imposé</w:t>
            </w:r>
          </w:p>
        </w:tc>
      </w:tr>
      <w:tr>
        <w:tc>
          <w:tcPr/>
          <w:p>
            <w:pPr>
              <w:pStyle w:val="Compact"/>
            </w:pPr>
            <w:r>
              <w:t xml:space="preserve">T-01</w:t>
            </w:r>
          </w:p>
        </w:tc>
        <w:tc>
          <w:tcPr/>
          <w:p>
            <w:pPr>
              <w:pStyle w:val="Compact"/>
            </w:pPr>
            <w:r>
              <w:t xml:space="preserve">Langage du cœur</w:t>
            </w:r>
          </w:p>
        </w:tc>
        <w:tc>
          <w:tcPr/>
          <w:p>
            <w:pPr>
              <w:pStyle w:val="Compact"/>
            </w:pPr>
            <w:r>
              <w:t xml:space="preserve">Rust 2021, MSRV 1.91 (aligné sur le dépôt)</w:t>
            </w:r>
          </w:p>
        </w:tc>
      </w:tr>
      <w:tr>
        <w:tc>
          <w:tcPr/>
          <w:p>
            <w:pPr>
              <w:pStyle w:val="Compact"/>
            </w:pPr>
            <w:r>
              <w:t xml:space="preserve">T-02</w:t>
            </w:r>
          </w:p>
        </w:tc>
        <w:tc>
          <w:tcPr/>
          <w:p>
            <w:pPr>
              <w:pStyle w:val="Compact"/>
            </w:pPr>
            <w:r>
              <w:t xml:space="preserve">Compatibilité Holochain</w:t>
            </w:r>
          </w:p>
        </w:tc>
        <w:tc>
          <w:tcPr/>
          <w:p>
            <w:pPr>
              <w:pStyle w:val="Compact"/>
            </w:pPr>
            <w:r>
              <w:t xml:space="preserve">Conducteur et</w:t>
            </w:r>
            <w:r>
              <w:t xml:space="preserve"> </w:t>
            </w:r>
            <w:r>
              <w:rPr>
                <w:rStyle w:val="VerbatimChar"/>
              </w:rPr>
              <w:t xml:space="preserve">hc</w:t>
            </w:r>
            <w:r>
              <w:t xml:space="preserve"> </w:t>
            </w:r>
            <w:r>
              <w:t xml:space="preserve">0.7.0, HDK 0.7.0, HDI 0.8.0,</w:t>
            </w:r>
            <w:r>
              <w:t xml:space="preserve"> </w:t>
            </w:r>
            <w:r>
              <w:rPr>
                <w:rStyle w:val="VerbatimChar"/>
              </w:rPr>
              <w:t xml:space="preserve">holochain_client</w:t>
            </w:r>
            <w:r>
              <w:t xml:space="preserve"> </w:t>
            </w:r>
            <w:r>
              <w:t xml:space="preserve">0.9.0, Lair 0.7.1</w:t>
            </w:r>
          </w:p>
        </w:tc>
      </w:tr>
      <w:tr>
        <w:tc>
          <w:tcPr/>
          <w:p>
            <w:pPr>
              <w:pStyle w:val="Compact"/>
            </w:pPr>
            <w:r>
              <w:t xml:space="preserve">T-03</w:t>
            </w:r>
          </w:p>
        </w:tc>
        <w:tc>
          <w:tcPr/>
          <w:p>
            <w:pPr>
              <w:pStyle w:val="Compact"/>
            </w:pPr>
            <w:r>
              <w:t xml:space="preserve">Coque UI</w:t>
            </w:r>
          </w:p>
        </w:tc>
        <w:tc>
          <w:tcPr/>
          <w:p>
            <w:pPr>
              <w:pStyle w:val="Compact"/>
            </w:pPr>
            <w:r>
              <w:t xml:space="preserve">Tauri 2 (Windows/Android), WebView système</w:t>
            </w:r>
          </w:p>
        </w:tc>
      </w:tr>
      <w:tr>
        <w:tc>
          <w:tcPr/>
          <w:p>
            <w:pPr>
              <w:pStyle w:val="Compact"/>
            </w:pPr>
            <w:r>
              <w:t xml:space="preserve">T-04</w:t>
            </w:r>
          </w:p>
        </w:tc>
        <w:tc>
          <w:tcPr/>
          <w:p>
            <w:pPr>
              <w:pStyle w:val="Compact"/>
            </w:pPr>
            <w:r>
              <w:t xml:space="preserve">Transport de données</w:t>
            </w:r>
          </w:p>
        </w:tc>
        <w:tc>
          <w:tcPr/>
          <w:p>
            <w:pPr>
              <w:pStyle w:val="Compact"/>
            </w:pPr>
            <w:r>
              <w:t xml:space="preserve">QUIC (quinn), TLS 1.3, certificats Ed25519 auto-signés, pinning strict</w:t>
            </w:r>
          </w:p>
        </w:tc>
      </w:tr>
      <w:tr>
        <w:tc>
          <w:tcPr/>
          <w:p>
            <w:pPr>
              <w:pStyle w:val="Compact"/>
            </w:pPr>
            <w:r>
              <w:t xml:space="preserve">T-05</w:t>
            </w:r>
          </w:p>
        </w:tc>
        <w:tc>
          <w:tcPr/>
          <w:p>
            <w:pPr>
              <w:pStyle w:val="Compact"/>
            </w:pPr>
            <w:r>
              <w:t xml:space="preserve">Contrôle</w:t>
            </w:r>
          </w:p>
        </w:tc>
        <w:tc>
          <w:tcPr/>
          <w:p>
            <w:pPr>
              <w:pStyle w:val="Compact"/>
            </w:pPr>
            <w:r>
              <w:t xml:space="preserve">Holochain uniquement ; aucun prompt, token, activation ou poids sur la DHT</w:t>
            </w:r>
          </w:p>
        </w:tc>
      </w:tr>
      <w:tr>
        <w:tc>
          <w:tcPr/>
          <w:p>
            <w:pPr>
              <w:pStyle w:val="Compact"/>
            </w:pPr>
            <w:r>
              <w:t xml:space="preserve">T-06</w:t>
            </w:r>
          </w:p>
        </w:tc>
        <w:tc>
          <w:tcPr/>
          <w:p>
            <w:pPr>
              <w:pStyle w:val="Compact"/>
            </w:pPr>
            <w:r>
              <w:t xml:space="preserve">Canonicalisation</w:t>
            </w:r>
          </w:p>
        </w:tc>
        <w:tc>
          <w:tcPr/>
          <w:p>
            <w:pPr>
              <w:pStyle w:val="Compact"/>
            </w:pPr>
            <w:r>
              <w:t xml:space="preserve">RFC 8785 (JCS) ou CBOR déterministe, un seul choix documenté</w:t>
            </w:r>
          </w:p>
        </w:tc>
      </w:tr>
      <w:tr>
        <w:tc>
          <w:tcPr/>
          <w:p>
            <w:pPr>
              <w:pStyle w:val="Compact"/>
            </w:pPr>
            <w:r>
              <w:t xml:space="preserve">T-07</w:t>
            </w:r>
          </w:p>
        </w:tc>
        <w:tc>
          <w:tcPr/>
          <w:p>
            <w:pPr>
              <w:pStyle w:val="Compact"/>
            </w:pPr>
            <w:r>
              <w:t xml:space="preserve">Signatures</w:t>
            </w:r>
          </w:p>
        </w:tc>
        <w:tc>
          <w:tcPr/>
          <w:p>
            <w:pPr>
              <w:pStyle w:val="Compact"/>
            </w:pPr>
            <w:r>
              <w:t xml:space="preserve">Ed25519, domaines séparés (</w:t>
            </w:r>
            <w:r>
              <w:rPr>
                <w:rStyle w:val="VerbatimChar"/>
              </w:rPr>
              <w:t xml:space="preserve">AInonymous-Lease-v1</w:t>
            </w:r>
            <w:r>
              <w:t xml:space="preserve">,</w:t>
            </w:r>
            <w:r>
              <w:t xml:space="preserve"> </w:t>
            </w:r>
            <w:r>
              <w:rPr>
                <w:rStyle w:val="VerbatimChar"/>
              </w:rPr>
              <w:t xml:space="preserve">AInonymous-Warrant-v1</w:t>
            </w:r>
            <w:r>
              <w:t xml:space="preserve">)</w:t>
            </w:r>
          </w:p>
        </w:tc>
      </w:tr>
      <w:tr>
        <w:tc>
          <w:tcPr/>
          <w:p>
            <w:pPr>
              <w:pStyle w:val="Compact"/>
            </w:pPr>
            <w:r>
              <w:t xml:space="preserve">T-08</w:t>
            </w:r>
          </w:p>
        </w:tc>
        <w:tc>
          <w:tcPr/>
          <w:p>
            <w:pPr>
              <w:pStyle w:val="Compact"/>
            </w:pPr>
            <w:r>
              <w:t xml:space="preserve">Stockage local</w:t>
            </w:r>
          </w:p>
        </w:tc>
        <w:tc>
          <w:tcPr/>
          <w:p>
            <w:pPr>
              <w:pStyle w:val="Compact"/>
            </w:pPr>
            <w:r>
              <w:t xml:space="preserve">Clés dans le coffre OS ; état sensible chiffré au repos ; pas de secret en clair</w:t>
            </w:r>
          </w:p>
        </w:tc>
      </w:tr>
      <w:tr>
        <w:tc>
          <w:tcPr/>
          <w:p>
            <w:pPr>
              <w:pStyle w:val="Compact"/>
            </w:pPr>
            <w:r>
              <w:t xml:space="preserve">T-09</w:t>
            </w:r>
          </w:p>
        </w:tc>
        <w:tc>
          <w:tcPr/>
          <w:p>
            <w:pPr>
              <w:pStyle w:val="Compact"/>
            </w:pPr>
            <w:r>
              <w:t xml:space="preserve">Chemins Windows</w:t>
            </w:r>
          </w:p>
        </w:tc>
        <w:tc>
          <w:tcPr/>
          <w:p>
            <w:pPr>
              <w:pStyle w:val="Compact"/>
            </w:pPr>
            <w:r>
              <w:rPr>
                <w:rStyle w:val="VerbatimChar"/>
              </w:rPr>
              <w:t xml:space="preserve">%LOCALAPPDATA%</w:t>
            </w:r>
            <w:r>
              <w:t xml:space="preserve"> </w:t>
            </w:r>
            <w:r>
              <w:t xml:space="preserve">/</w:t>
            </w:r>
            <w:r>
              <w:t xml:space="preserve"> </w:t>
            </w:r>
            <w:r>
              <w:rPr>
                <w:rStyle w:val="VerbatimChar"/>
              </w:rPr>
              <w:t xml:space="preserve">%APPDATA%</w:t>
            </w:r>
            <w:r>
              <w:t xml:space="preserve">, ACL utilisateur, pas d’écriture dans</w:t>
            </w:r>
            <w:r>
              <w:t xml:space="preserve"> </w:t>
            </w:r>
            <w:r>
              <w:rPr>
                <w:rStyle w:val="VerbatimChar"/>
              </w:rPr>
              <w:t xml:space="preserve">Program Files</w:t>
            </w:r>
          </w:p>
        </w:tc>
      </w:tr>
      <w:tr>
        <w:tc>
          <w:tcPr/>
          <w:p>
            <w:pPr>
              <w:pStyle w:val="Compact"/>
            </w:pPr>
            <w:r>
              <w:t xml:space="preserve">T-10</w:t>
            </w:r>
          </w:p>
        </w:tc>
        <w:tc>
          <w:tcPr/>
          <w:p>
            <w:pPr>
              <w:pStyle w:val="Compact"/>
            </w:pPr>
            <w:r>
              <w:t xml:space="preserve">Secrets Android</w:t>
            </w:r>
          </w:p>
        </w:tc>
        <w:tc>
          <w:tcPr/>
          <w:p>
            <w:pPr>
              <w:pStyle w:val="Compact"/>
            </w:pPr>
            <w:r>
              <w:t xml:space="preserve">Android Keystore, clé non exportable quand disponible</w:t>
            </w:r>
          </w:p>
        </w:tc>
      </w:tr>
      <w:tr>
        <w:tc>
          <w:tcPr/>
          <w:p>
            <w:pPr>
              <w:pStyle w:val="Compact"/>
            </w:pPr>
            <w:r>
              <w:t xml:space="preserve">T-11</w:t>
            </w:r>
          </w:p>
        </w:tc>
        <w:tc>
          <w:tcPr/>
          <w:p>
            <w:pPr>
              <w:pStyle w:val="Compact"/>
            </w:pPr>
            <w:r>
              <w:t xml:space="preserve">Android natif</w:t>
            </w:r>
          </w:p>
        </w:tc>
        <w:tc>
          <w:tcPr/>
          <w:p>
            <w:pPr>
              <w:pStyle w:val="Compact"/>
            </w:pPr>
            <w:r>
              <w:rPr>
                <w:rStyle w:val="VerbatimChar"/>
              </w:rPr>
              <w:t xml:space="preserve">arm64-v8a</w:t>
            </w:r>
            <w:r>
              <w:t xml:space="preserve">, NDK récent, pages 16 Ko, pas de dépendance Google Play obligatoire</w:t>
            </w:r>
          </w:p>
        </w:tc>
      </w:tr>
      <w:tr>
        <w:tc>
          <w:tcPr/>
          <w:p>
            <w:pPr>
              <w:pStyle w:val="Compact"/>
            </w:pPr>
            <w:r>
              <w:t xml:space="preserve">T-12</w:t>
            </w:r>
          </w:p>
        </w:tc>
        <w:tc>
          <w:tcPr/>
          <w:p>
            <w:pPr>
              <w:pStyle w:val="Compact"/>
            </w:pPr>
            <w:r>
              <w:t xml:space="preserve">Runtime modèle</w:t>
            </w:r>
          </w:p>
        </w:tc>
        <w:tc>
          <w:tcPr/>
          <w:p>
            <w:pPr>
              <w:pStyle w:val="Compact"/>
            </w:pPr>
            <w:r>
              <w:t xml:space="preserve">llama.cpp épinglé (commit + hash), builds CUDA/Vulkan/CPU reproductibles</w:t>
            </w:r>
          </w:p>
        </w:tc>
      </w:tr>
      <w:tr>
        <w:tc>
          <w:tcPr/>
          <w:p>
            <w:pPr>
              <w:pStyle w:val="Compact"/>
            </w:pPr>
            <w:r>
              <w:t xml:space="preserve">T-13</w:t>
            </w:r>
          </w:p>
        </w:tc>
        <w:tc>
          <w:tcPr/>
          <w:p>
            <w:pPr>
              <w:pStyle w:val="Compact"/>
            </w:pPr>
            <w:r>
              <w:t xml:space="preserve">Intégrité modèle</w:t>
            </w:r>
          </w:p>
        </w:tc>
        <w:tc>
          <w:tcPr/>
          <w:p>
            <w:pPr>
              <w:pStyle w:val="Compact"/>
            </w:pPr>
            <w:r>
              <w:t xml:space="preserve">SHA-256 du GGUF +</w:t>
            </w:r>
            <w:r>
              <w:t xml:space="preserve"> </w:t>
            </w:r>
            <w:r>
              <w:rPr>
                <w:rStyle w:val="VerbatimChar"/>
              </w:rPr>
              <w:t xml:space="preserve">ModelManifest</w:t>
            </w:r>
            <w:r>
              <w:t xml:space="preserve"> </w:t>
            </w:r>
            <w:r>
              <w:t xml:space="preserve">signé ; vérification avant chargement</w:t>
            </w:r>
          </w:p>
        </w:tc>
      </w:tr>
      <w:tr>
        <w:tc>
          <w:tcPr/>
          <w:p>
            <w:pPr>
              <w:pStyle w:val="Compact"/>
            </w:pPr>
            <w:r>
              <w:t xml:space="preserve">T-14</w:t>
            </w:r>
          </w:p>
        </w:tc>
        <w:tc>
          <w:tcPr/>
          <w:p>
            <w:pPr>
              <w:pStyle w:val="Compact"/>
            </w:pPr>
            <w:r>
              <w:t xml:space="preserve">API locale</w:t>
            </w:r>
          </w:p>
        </w:tc>
        <w:tc>
          <w:tcPr/>
          <w:p>
            <w:pPr>
              <w:pStyle w:val="Compact"/>
            </w:pPr>
            <w:r>
              <w:t xml:space="preserve">OpenAI-compatible (</w:t>
            </w:r>
            <w:r>
              <w:rPr>
                <w:rStyle w:val="VerbatimChar"/>
              </w:rPr>
              <w:t xml:space="preserve">/v1/models</w:t>
            </w:r>
            <w:r>
              <w:t xml:space="preserve">,</w:t>
            </w:r>
            <w:r>
              <w:t xml:space="preserve"> </w:t>
            </w:r>
            <w:r>
              <w:rPr>
                <w:rStyle w:val="VerbatimChar"/>
              </w:rPr>
              <w:t xml:space="preserve">/v1/chat/completions</w:t>
            </w:r>
            <w:r>
              <w:t xml:space="preserve">), SSE</w:t>
            </w:r>
          </w:p>
        </w:tc>
      </w:tr>
      <w:tr>
        <w:tc>
          <w:tcPr/>
          <w:p>
            <w:pPr>
              <w:pStyle w:val="Compact"/>
            </w:pPr>
            <w:r>
              <w:t xml:space="preserve">T-15</w:t>
            </w:r>
          </w:p>
        </w:tc>
        <w:tc>
          <w:tcPr/>
          <w:p>
            <w:pPr>
              <w:pStyle w:val="Compact"/>
            </w:pPr>
            <w:r>
              <w:t xml:space="preserve">Métriques</w:t>
            </w:r>
          </w:p>
        </w:tc>
        <w:tc>
          <w:tcPr/>
          <w:p>
            <w:pPr>
              <w:pStyle w:val="Compact"/>
            </w:pPr>
            <w:r>
              <w:t xml:space="preserve">Prometheus texte, loopback, optionnel</w:t>
            </w:r>
          </w:p>
        </w:tc>
      </w:tr>
      <w:tr>
        <w:tc>
          <w:tcPr/>
          <w:p>
            <w:pPr>
              <w:pStyle w:val="Compact"/>
            </w:pPr>
            <w:r>
              <w:t xml:space="preserve">T-16</w:t>
            </w:r>
          </w:p>
        </w:tc>
        <w:tc>
          <w:tcPr/>
          <w:p>
            <w:pPr>
              <w:pStyle w:val="Compact"/>
            </w:pPr>
            <w:r>
              <w:t xml:space="preserve">Logs</w:t>
            </w:r>
          </w:p>
        </w:tc>
        <w:tc>
          <w:tcPr/>
          <w:p>
            <w:pPr>
              <w:pStyle w:val="Compact"/>
            </w:pPr>
            <w:r>
              <w:t xml:space="preserve">JSONL structuré, redaction, rotation</w:t>
            </w:r>
          </w:p>
        </w:tc>
      </w:tr>
      <w:tr>
        <w:tc>
          <w:tcPr/>
          <w:p>
            <w:pPr>
              <w:pStyle w:val="Compact"/>
            </w:pPr>
            <w:r>
              <w:t xml:space="preserve">T-17</w:t>
            </w:r>
          </w:p>
        </w:tc>
        <w:tc>
          <w:tcPr/>
          <w:p>
            <w:pPr>
              <w:pStyle w:val="Compact"/>
            </w:pPr>
            <w:r>
              <w:t xml:space="preserve">Télémétrie</w:t>
            </w:r>
          </w:p>
        </w:tc>
        <w:tc>
          <w:tcPr/>
          <w:p>
            <w:pPr>
              <w:pStyle w:val="Compact"/>
            </w:pPr>
            <w:r>
              <w:t xml:space="preserve">Désactivée par défaut ; opt-in, agrégée, sans prompt</w:t>
            </w:r>
          </w:p>
        </w:tc>
      </w:tr>
      <w:tr>
        <w:tc>
          <w:tcPr/>
          <w:p>
            <w:pPr>
              <w:pStyle w:val="Compact"/>
            </w:pPr>
            <w:r>
              <w:t xml:space="preserve">T-18</w:t>
            </w:r>
          </w:p>
        </w:tc>
        <w:tc>
          <w:tcPr/>
          <w:p>
            <w:pPr>
              <w:pStyle w:val="Compact"/>
            </w:pPr>
            <w:r>
              <w:t xml:space="preserve">Mises à jour</w:t>
            </w:r>
          </w:p>
        </w:tc>
        <w:tc>
          <w:tcPr/>
          <w:p>
            <w:pPr>
              <w:pStyle w:val="Compact"/>
            </w:pPr>
            <w:r>
              <w:t xml:space="preserve">Manifeste signé, hash, rollback, vérification de compatibilité DNA</w:t>
            </w:r>
          </w:p>
        </w:tc>
      </w:tr>
      <w:tr>
        <w:tc>
          <w:tcPr/>
          <w:p>
            <w:pPr>
              <w:pStyle w:val="Compact"/>
            </w:pPr>
            <w:r>
              <w:t xml:space="preserve">T-19</w:t>
            </w:r>
          </w:p>
        </w:tc>
        <w:tc>
          <w:tcPr/>
          <w:p>
            <w:pPr>
              <w:pStyle w:val="Compact"/>
            </w:pPr>
            <w:r>
              <w:t xml:space="preserve">Supply chain</w:t>
            </w:r>
          </w:p>
        </w:tc>
        <w:tc>
          <w:tcPr/>
          <w:p>
            <w:pPr>
              <w:pStyle w:val="Compact"/>
            </w:pPr>
            <w:r>
              <w:t xml:space="preserve">SBOM,</w:t>
            </w:r>
            <w:r>
              <w:t xml:space="preserve"> </w:t>
            </w:r>
            <w:r>
              <w:rPr>
                <w:rStyle w:val="VerbatimChar"/>
              </w:rPr>
              <w:t xml:space="preserve">cargo audit</w:t>
            </w:r>
            <w:r>
              <w:t xml:space="preserve">/</w:t>
            </w:r>
            <w:r>
              <w:rPr>
                <w:rStyle w:val="VerbatimChar"/>
              </w:rPr>
              <w:t xml:space="preserve">cargo deny</w:t>
            </w:r>
            <w:r>
              <w:t xml:space="preserve">, dépendances épinglées</w:t>
            </w:r>
          </w:p>
        </w:tc>
      </w:tr>
      <w:tr>
        <w:tc>
          <w:tcPr/>
          <w:p>
            <w:pPr>
              <w:pStyle w:val="Compact"/>
            </w:pPr>
            <w:r>
              <w:t xml:space="preserve">T-20</w:t>
            </w:r>
          </w:p>
        </w:tc>
        <w:tc>
          <w:tcPr/>
          <w:p>
            <w:pPr>
              <w:pStyle w:val="Compact"/>
            </w:pPr>
            <w:r>
              <w:t xml:space="preserve">CI</w:t>
            </w:r>
          </w:p>
        </w:tc>
        <w:tc>
          <w:tcPr/>
          <w:p>
            <w:pPr>
              <w:pStyle w:val="Compact"/>
            </w:pPr>
            <w:r>
              <w:t xml:space="preserve">Matrice Linux, Windows, Android ; tests E2E deux nœuds</w:t>
            </w:r>
          </w:p>
        </w:tc>
      </w:tr>
      <w:tr>
        <w:tc>
          <w:tcPr/>
          <w:p>
            <w:pPr>
              <w:pStyle w:val="Compact"/>
            </w:pPr>
            <w:r>
              <w:t xml:space="preserve">T-21</w:t>
            </w:r>
          </w:p>
        </w:tc>
        <w:tc>
          <w:tcPr/>
          <w:p>
            <w:pPr>
              <w:pStyle w:val="Compact"/>
            </w:pPr>
            <w:r>
              <w:t xml:space="preserve">Couverture</w:t>
            </w:r>
          </w:p>
        </w:tc>
        <w:tc>
          <w:tcPr/>
          <w:p>
            <w:pPr>
              <w:pStyle w:val="Compact"/>
            </w:pPr>
            <w:r>
              <w:t xml:space="preserve">≥ 70 % sur</w:t>
            </w:r>
            <w:r>
              <w:t xml:space="preserve"> </w:t>
            </w:r>
            <w:r>
              <w:rPr>
                <w:rStyle w:val="VerbatimChar"/>
              </w:rPr>
              <w:t xml:space="preserve">relay-core</w:t>
            </w:r>
            <w:r>
              <w:t xml:space="preserve"> </w:t>
            </w:r>
            <w:r>
              <w:t xml:space="preserve">(policy, lease, scheduler)</w:t>
            </w:r>
          </w:p>
        </w:tc>
      </w:tr>
      <w:tr>
        <w:tc>
          <w:tcPr/>
          <w:p>
            <w:pPr>
              <w:pStyle w:val="Compact"/>
            </w:pPr>
            <w:r>
              <w:t xml:space="preserve">T-22</w:t>
            </w:r>
          </w:p>
        </w:tc>
        <w:tc>
          <w:tcPr/>
          <w:p>
            <w:pPr>
              <w:pStyle w:val="Compact"/>
            </w:pPr>
            <w:r>
              <w:t xml:space="preserve">Erreurs</w:t>
            </w:r>
          </w:p>
        </w:tc>
        <w:tc>
          <w:tcPr/>
          <w:p>
            <w:pPr>
              <w:pStyle w:val="Compact"/>
            </w:pPr>
            <w:r>
              <w:t xml:space="preserve">Taxonomie stable, codes documentés, pas de fuite de secret</w:t>
            </w:r>
          </w:p>
        </w:tc>
      </w:tr>
      <w:tr>
        <w:tc>
          <w:tcPr/>
          <w:p>
            <w:pPr>
              <w:pStyle w:val="Compact"/>
            </w:pPr>
            <w:r>
              <w:t xml:space="preserve">T-23</w:t>
            </w:r>
          </w:p>
        </w:tc>
        <w:tc>
          <w:tcPr/>
          <w:p>
            <w:pPr>
              <w:pStyle w:val="Compact"/>
            </w:pPr>
            <w:r>
              <w:t xml:space="preserve">Versionnement</w:t>
            </w:r>
          </w:p>
        </w:tc>
        <w:tc>
          <w:tcPr/>
          <w:p>
            <w:pPr>
              <w:pStyle w:val="Compact"/>
            </w:pPr>
            <w:r>
              <w:t xml:space="preserve">Protocole QUIC et lease versionnés, négociation au handshake</w:t>
            </w:r>
          </w:p>
        </w:tc>
      </w:tr>
      <w:tr>
        <w:tc>
          <w:tcPr/>
          <w:p>
            <w:pPr>
              <w:pStyle w:val="Compact"/>
            </w:pPr>
            <w:r>
              <w:t xml:space="preserve">T-24</w:t>
            </w:r>
          </w:p>
        </w:tc>
        <w:tc>
          <w:tcPr/>
          <w:p>
            <w:pPr>
              <w:pStyle w:val="Compact"/>
            </w:pPr>
            <w:r>
              <w:t xml:space="preserve">Localisation</w:t>
            </w:r>
          </w:p>
        </w:tc>
        <w:tc>
          <w:tcPr/>
          <w:p>
            <w:pPr>
              <w:pStyle w:val="Compact"/>
            </w:pPr>
            <w:r>
              <w:t xml:space="preserve">Français et anglais ; chaînes externalisées</w:t>
            </w:r>
          </w:p>
        </w:tc>
      </w:tr>
      <w:tr>
        <w:tc>
          <w:tcPr/>
          <w:p>
            <w:pPr>
              <w:pStyle w:val="Compact"/>
            </w:pPr>
            <w:r>
              <w:t xml:space="preserve">T-25</w:t>
            </w:r>
          </w:p>
        </w:tc>
        <w:tc>
          <w:tcPr/>
          <w:p>
            <w:pPr>
              <w:pStyle w:val="Compact"/>
            </w:pPr>
            <w:r>
              <w:t xml:space="preserve">Accessibilité</w:t>
            </w:r>
          </w:p>
        </w:tc>
        <w:tc>
          <w:tcPr/>
          <w:p>
            <w:pPr>
              <w:pStyle w:val="Compact"/>
            </w:pPr>
            <w:r>
              <w:t xml:space="preserve">WCAG AA, navigation clavier, tailles dynamiques</w:t>
            </w:r>
          </w:p>
        </w:tc>
      </w:tr>
    </w:tbl>
    <w:p>
      <w:r>
        <w:pict>
          <v:rect style="width:0;height:1.5pt" o:hralign="center" o:hrstd="t" o:hr="t"/>
        </w:pict>
      </w:r>
    </w:p>
    <w:bookmarkEnd w:id="88"/>
    <w:bookmarkEnd w:id="89"/>
    <w:bookmarkStart w:id="99" w:name="architecture-cible"/>
    <w:p>
      <w:pPr>
        <w:pStyle w:val="Heading2"/>
      </w:pPr>
      <w:r>
        <w:t xml:space="preserve">6. Architecture cible</w:t>
      </w:r>
    </w:p>
    <w:bookmarkStart w:id="90" w:name="principes"/>
    <w:p>
      <w:pPr>
        <w:pStyle w:val="Heading3"/>
      </w:pPr>
      <w:r>
        <w:t xml:space="preserve">6.1 Principes</w:t>
      </w:r>
    </w:p>
    <w:p>
      <w:pPr>
        <w:pStyle w:val="Compact"/>
        <w:numPr>
          <w:ilvl w:val="0"/>
          <w:numId w:val="1016"/>
        </w:numPr>
      </w:pPr>
      <w:r>
        <w:rPr>
          <w:b/>
          <w:bCs/>
        </w:rPr>
        <w:t xml:space="preserve">Séparer les plans</w:t>
      </w:r>
      <w:r>
        <w:t xml:space="preserve"> </w:t>
      </w:r>
      <w:r>
        <w:t xml:space="preserve">: contrôle Holochain, données QUIC, API locale HTTP. Ne jamais faire transiter de prompts, tokens, activations ou poids par la DHT.</w:t>
      </w:r>
    </w:p>
    <w:p>
      <w:pPr>
        <w:pStyle w:val="Compact"/>
        <w:numPr>
          <w:ilvl w:val="0"/>
          <w:numId w:val="1016"/>
        </w:numPr>
      </w:pPr>
      <w:r>
        <w:rPr>
          <w:b/>
          <w:bCs/>
        </w:rPr>
        <w:t xml:space="preserve">Un seul cœur Rust</w:t>
      </w:r>
      <w:r>
        <w:t xml:space="preserve"> </w:t>
      </w:r>
      <w:r>
        <w:t xml:space="preserve">pour Windows et Android, avec des capacités de plateforme injectées (</w:t>
      </w:r>
      <w:r>
        <w:rPr>
          <w:rStyle w:val="VerbatimChar"/>
        </w:rPr>
        <w:t xml:space="preserve">PlatformProbe</w:t>
      </w:r>
      <w:r>
        <w:t xml:space="preserve">,</w:t>
      </w:r>
      <w:r>
        <w:t xml:space="preserve"> </w:t>
      </w:r>
      <w:r>
        <w:rPr>
          <w:rStyle w:val="VerbatimChar"/>
        </w:rPr>
        <w:t xml:space="preserve">ComputeBackend</w:t>
      </w:r>
      <w:r>
        <w:t xml:space="preserve">,</w:t>
      </w:r>
      <w:r>
        <w:t xml:space="preserve"> </w:t>
      </w:r>
      <w:r>
        <w:rPr>
          <w:rStyle w:val="VerbatimChar"/>
        </w:rPr>
        <w:t xml:space="preserve">SecretStore</w:t>
      </w:r>
      <w:r>
        <w:t xml:space="preserve">,</w:t>
      </w:r>
      <w:r>
        <w:t xml:space="preserve"> </w:t>
      </w:r>
      <w:r>
        <w:rPr>
          <w:rStyle w:val="VerbatimChar"/>
        </w:rPr>
        <w:t xml:space="preserve">PowerPolicy</w:t>
      </w:r>
      <w:r>
        <w:t xml:space="preserve">).</w:t>
      </w:r>
    </w:p>
    <w:p>
      <w:pPr>
        <w:pStyle w:val="Compact"/>
        <w:numPr>
          <w:ilvl w:val="0"/>
          <w:numId w:val="1016"/>
        </w:numPr>
      </w:pPr>
      <w:r>
        <w:rPr>
          <w:b/>
          <w:bCs/>
        </w:rPr>
        <w:t xml:space="preserve">Le worker est un processus isolé</w:t>
      </w:r>
      <w:r>
        <w:t xml:space="preserve"> </w:t>
      </w:r>
      <w:r>
        <w:t xml:space="preserve">; l’agent orchestre, le worker exécute. Un crash du worker ne tue pas le nœud.</w:t>
      </w:r>
    </w:p>
    <w:p>
      <w:pPr>
        <w:pStyle w:val="Compact"/>
        <w:numPr>
          <w:ilvl w:val="0"/>
          <w:numId w:val="1016"/>
        </w:numPr>
      </w:pPr>
      <w:r>
        <w:rPr>
          <w:b/>
          <w:bCs/>
        </w:rPr>
        <w:t xml:space="preserve">L’autorisation est locale d’abord</w:t>
      </w:r>
      <w:r>
        <w:t xml:space="preserve"> </w:t>
      </w:r>
      <w:r>
        <w:t xml:space="preserve">: la DHT fournit la découverte et l’audit, mais le worker vérifie lui-même la politique, le lease et les quotas.</w:t>
      </w:r>
    </w:p>
    <w:p>
      <w:pPr>
        <w:pStyle w:val="Compact"/>
        <w:numPr>
          <w:ilvl w:val="0"/>
          <w:numId w:val="1016"/>
        </w:numPr>
      </w:pPr>
      <w:r>
        <w:rPr>
          <w:b/>
          <w:bCs/>
        </w:rPr>
        <w:t xml:space="preserve">Le propriétaire a toujours le dernier mot</w:t>
      </w:r>
      <w:r>
        <w:t xml:space="preserve"> </w:t>
      </w:r>
      <w:r>
        <w:t xml:space="preserve">: bouton d’arrêt, limites, fenêtres, révocation, deny list locale.</w:t>
      </w:r>
    </w:p>
    <w:p>
      <w:pPr>
        <w:pStyle w:val="Compact"/>
        <w:numPr>
          <w:ilvl w:val="0"/>
          <w:numId w:val="1016"/>
        </w:numPr>
      </w:pPr>
      <w:r>
        <w:rPr>
          <w:b/>
          <w:bCs/>
        </w:rPr>
        <w:t xml:space="preserve">Aucun mode public par défaut</w:t>
      </w:r>
      <w:r>
        <w:t xml:space="preserve"> </w:t>
      </w:r>
      <w:r>
        <w:t xml:space="preserve">: la v1 est privée, avec invitation.</w:t>
      </w:r>
    </w:p>
    <w:bookmarkEnd w:id="90"/>
    <w:bookmarkStart w:id="91" w:name="vue-densemble"/>
    <w:p>
      <w:pPr>
        <w:pStyle w:val="Heading3"/>
      </w:pPr>
      <w:r>
        <w:t xml:space="preserve">6.2 Vue d’ensemble</w:t>
      </w:r>
    </w:p>
    <w:p>
      <w:pPr>
        <w:pStyle w:val="SourceCode"/>
      </w:pPr>
      <w:r>
        <w:rPr>
          <w:rStyle w:val="VerbatimChar"/>
        </w:rPr>
        <w:t xml:space="preserve">flowchart TB</w:t>
      </w:r>
      <w:r>
        <w:br/>
      </w:r>
      <w:r>
        <w:rPr>
          <w:rStyle w:val="VerbatimChar"/>
        </w:rPr>
        <w:t xml:space="preserve">  subgraph DEV["Windows 11 / Android"]</w:t>
      </w:r>
      <w:r>
        <w:br/>
      </w:r>
      <w:r>
        <w:rPr>
          <w:rStyle w:val="VerbatimChar"/>
        </w:rPr>
        <w:t xml:space="preserve">    UI["relay-ui&lt;br/&gt;Tauri 2"]</w:t>
      </w:r>
      <w:r>
        <w:br/>
      </w:r>
      <w:r>
        <w:rPr>
          <w:rStyle w:val="VerbatimChar"/>
        </w:rPr>
        <w:t xml:space="preserve">    AG["relay-agent&lt;br/&gt;Rust / Tokio"]</w:t>
      </w:r>
      <w:r>
        <w:br/>
      </w:r>
      <w:r>
        <w:rPr>
          <w:rStyle w:val="VerbatimChar"/>
        </w:rPr>
        <w:t xml:space="preserve">    GW["relay-gateway&lt;br/&gt;HTTP OpenAI"]</w:t>
      </w:r>
      <w:r>
        <w:br/>
      </w:r>
      <w:r>
        <w:rPr>
          <w:rStyle w:val="VerbatimChar"/>
        </w:rPr>
        <w:t xml:space="preserve">    WK["relay-worker&lt;br/&gt;llama.cpp / JNI"]</w:t>
      </w:r>
      <w:r>
        <w:br/>
      </w:r>
      <w:r>
        <w:rPr>
          <w:rStyle w:val="VerbatimChar"/>
        </w:rPr>
        <w:t xml:space="preserve">    HC["Conducteur Holochain 0.7&lt;br/&gt;+ Lair"]</w:t>
      </w:r>
      <w:r>
        <w:br/>
      </w:r>
      <w:r>
        <w:rPr>
          <w:rStyle w:val="VerbatimChar"/>
        </w:rPr>
        <w:t xml:space="preserve">  end</w:t>
      </w:r>
      <w:r>
        <w:br/>
      </w:r>
      <w:r>
        <w:br/>
      </w:r>
      <w:r>
        <w:rPr>
          <w:rStyle w:val="VerbatimChar"/>
        </w:rPr>
        <w:t xml:space="preserve">  subgraph MESH["Mesh privé Holochain"]</w:t>
      </w:r>
      <w:r>
        <w:br/>
      </w:r>
      <w:r>
        <w:rPr>
          <w:rStyle w:val="VerbatimChar"/>
        </w:rPr>
        <w:t xml:space="preserve">    DHT[("DHT&lt;br/&gt;profils, offres, politiques,&lt;br/&gt;leases, reçus, révocations")]</w:t>
      </w:r>
      <w:r>
        <w:br/>
      </w:r>
      <w:r>
        <w:rPr>
          <w:rStyle w:val="VerbatimChar"/>
        </w:rPr>
        <w:t xml:space="preserve">    RA["Relay A&lt;br/&gt;Windows"]</w:t>
      </w:r>
      <w:r>
        <w:br/>
      </w:r>
      <w:r>
        <w:rPr>
          <w:rStyle w:val="VerbatimChar"/>
        </w:rPr>
        <w:t xml:space="preserve">    RB["Relay B&lt;br/&gt;Windows"]</w:t>
      </w:r>
      <w:r>
        <w:br/>
      </w:r>
      <w:r>
        <w:rPr>
          <w:rStyle w:val="VerbatimChar"/>
        </w:rPr>
        <w:t xml:space="preserve">    RC["Relay C&lt;br/&gt;Android"]</w:t>
      </w:r>
      <w:r>
        <w:br/>
      </w:r>
      <w:r>
        <w:rPr>
          <w:rStyle w:val="VerbatimChar"/>
        </w:rPr>
        <w:t xml:space="preserve">  end</w:t>
      </w:r>
      <w:r>
        <w:br/>
      </w:r>
      <w:r>
        <w:br/>
      </w:r>
      <w:r>
        <w:rPr>
          <w:rStyle w:val="VerbatimChar"/>
        </w:rPr>
        <w:t xml:space="preserve">  UI --&gt; AG</w:t>
      </w:r>
      <w:r>
        <w:br/>
      </w:r>
      <w:r>
        <w:rPr>
          <w:rStyle w:val="VerbatimChar"/>
        </w:rPr>
        <w:t xml:space="preserve">  GW --&gt; AG</w:t>
      </w:r>
      <w:r>
        <w:br/>
      </w:r>
      <w:r>
        <w:rPr>
          <w:rStyle w:val="VerbatimChar"/>
        </w:rPr>
        <w:t xml:space="preserve">  AG --&gt; WK</w:t>
      </w:r>
      <w:r>
        <w:br/>
      </w:r>
      <w:r>
        <w:rPr>
          <w:rStyle w:val="VerbatimChar"/>
        </w:rPr>
        <w:t xml:space="preserve">  AG &lt;--&gt; HC</w:t>
      </w:r>
      <w:r>
        <w:br/>
      </w:r>
      <w:r>
        <w:rPr>
          <w:rStyle w:val="VerbatimChar"/>
        </w:rPr>
        <w:t xml:space="preserve">  HC &lt;--&gt; DHT</w:t>
      </w:r>
      <w:r>
        <w:br/>
      </w:r>
      <w:r>
        <w:rPr>
          <w:rStyle w:val="VerbatimChar"/>
        </w:rPr>
        <w:t xml:space="preserve">  AG &lt;--&gt;|"QUIC mTLS&lt;br/&gt;activations / tokens"| RA</w:t>
      </w:r>
      <w:r>
        <w:br/>
      </w:r>
      <w:r>
        <w:rPr>
          <w:rStyle w:val="VerbatimChar"/>
        </w:rPr>
        <w:t xml:space="preserve">  AG &lt;--&gt;|"QUIC mTLS"| RB</w:t>
      </w:r>
      <w:r>
        <w:br/>
      </w:r>
      <w:r>
        <w:rPr>
          <w:rStyle w:val="VerbatimChar"/>
        </w:rPr>
        <w:t xml:space="preserve">  AG &lt;--&gt;|"QUIC mTLS"| RC</w:t>
      </w:r>
    </w:p>
    <w:bookmarkEnd w:id="91"/>
    <w:bookmarkStart w:id="92" w:name="composants"/>
    <w:p>
      <w:pPr>
        <w:pStyle w:val="Heading3"/>
      </w:pPr>
      <w:r>
        <w:t xml:space="preserve">6.3 Composants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Composant</w:t>
            </w:r>
          </w:p>
        </w:tc>
        <w:tc>
          <w:tcPr/>
          <w:p>
            <w:pPr>
              <w:pStyle w:val="Compact"/>
            </w:pPr>
            <w:r>
              <w:t xml:space="preserve">Techno</w:t>
            </w:r>
          </w:p>
        </w:tc>
        <w:tc>
          <w:tcPr/>
          <w:p>
            <w:pPr>
              <w:pStyle w:val="Compact"/>
            </w:pPr>
            <w:r>
              <w:t xml:space="preserve">Responsabilité</w:t>
            </w:r>
          </w:p>
        </w:tc>
        <w:tc>
          <w:tcPr/>
          <w:p>
            <w:pPr>
              <w:pStyle w:val="Compact"/>
            </w:pPr>
            <w:r>
              <w:t xml:space="preserve">Réutilisation</w:t>
            </w:r>
          </w:p>
        </w:tc>
      </w:tr>
      <w:tr>
        <w:tc>
          <w:tcPr/>
          <w:p>
            <w:pPr>
              <w:pStyle w:val="Compact"/>
            </w:pPr>
            <w:r>
              <w:rPr>
                <w:rStyle w:val="VerbatimChar"/>
              </w:rPr>
              <w:t xml:space="preserve">relay-core</w:t>
            </w:r>
          </w:p>
        </w:tc>
        <w:tc>
          <w:tcPr/>
          <w:p>
            <w:pPr>
              <w:pStyle w:val="Compact"/>
            </w:pPr>
            <w:r>
              <w:t xml:space="preserve">Rust</w:t>
            </w:r>
          </w:p>
        </w:tc>
        <w:tc>
          <w:tcPr/>
          <w:p>
            <w:pPr>
              <w:pStyle w:val="Compact"/>
            </w:pPr>
            <w:r>
              <w:t xml:space="preserve">Types, policy, lease, scheduler, probe, erreurs, config</w:t>
            </w:r>
          </w:p>
        </w:tc>
        <w:tc>
          <w:tcPr/>
          <w:p>
            <w:pPr>
              <w:pStyle w:val="Compact"/>
            </w:pPr>
            <w:r>
              <w:t xml:space="preserve">Extraits de</w:t>
            </w:r>
            <w:r>
              <w:t xml:space="preserve"> </w:t>
            </w:r>
            <w:r>
              <w:rPr>
                <w:rStyle w:val="VerbatimChar"/>
              </w:rPr>
              <w:t xml:space="preserve">ainonymous-types</w:t>
            </w:r>
            <w:r>
              <w:t xml:space="preserve">,</w:t>
            </w:r>
            <w:r>
              <w:t xml:space="preserve"> </w:t>
            </w:r>
            <w:r>
              <w:rPr>
                <w:rStyle w:val="VerbatimChar"/>
              </w:rPr>
              <w:t xml:space="preserve">hybridnode-core</w:t>
            </w:r>
            <w:r>
              <w:t xml:space="preserve">,</w:t>
            </w:r>
            <w:r>
              <w:t xml:space="preserve"> </w:t>
            </w:r>
            <w:r>
              <w:rPr>
                <w:rStyle w:val="VerbatimChar"/>
              </w:rPr>
              <w:t xml:space="preserve">ainonymous-quic</w:t>
            </w:r>
          </w:p>
        </w:tc>
      </w:tr>
      <w:tr>
        <w:tc>
          <w:tcPr/>
          <w:p>
            <w:pPr>
              <w:pStyle w:val="Compact"/>
            </w:pPr>
            <w:r>
              <w:rPr>
                <w:rStyle w:val="VerbatimChar"/>
              </w:rPr>
              <w:t xml:space="preserve">relay-agent</w:t>
            </w:r>
          </w:p>
        </w:tc>
        <w:tc>
          <w:tcPr/>
          <w:p>
            <w:pPr>
              <w:pStyle w:val="Compact"/>
            </w:pPr>
            <w:r>
              <w:t xml:space="preserve">Rust/Tokio</w:t>
            </w:r>
          </w:p>
        </w:tc>
        <w:tc>
          <w:tcPr/>
          <w:p>
            <w:pPr>
              <w:pStyle w:val="Compact"/>
            </w:pPr>
            <w:r>
              <w:t xml:space="preserve">Cycle de vie, découverte, offres, leases, supervision worker, quotas</w:t>
            </w:r>
          </w:p>
        </w:tc>
        <w:tc>
          <w:tcPr/>
          <w:p>
            <w:pPr>
              <w:pStyle w:val="Compact"/>
            </w:pPr>
            <w:r>
              <w:rPr>
                <w:rStyle w:val="VerbatimChar"/>
              </w:rPr>
              <w:t xml:space="preserve">ainonymous-daemon</w:t>
            </w:r>
            <w:r>
              <w:t xml:space="preserve"> </w:t>
            </w:r>
            <w:r>
              <w:t xml:space="preserve">partiel</w:t>
            </w:r>
          </w:p>
        </w:tc>
      </w:tr>
      <w:tr>
        <w:tc>
          <w:tcPr/>
          <w:p>
            <w:pPr>
              <w:pStyle w:val="Compact"/>
            </w:pPr>
            <w:r>
              <w:rPr>
                <w:rStyle w:val="VerbatimChar"/>
              </w:rPr>
              <w:t xml:space="preserve">relay-gateway</w:t>
            </w:r>
          </w:p>
        </w:tc>
        <w:tc>
          <w:tcPr/>
          <w:p>
            <w:pPr>
              <w:pStyle w:val="Compact"/>
            </w:pPr>
            <w:r>
              <w:t xml:space="preserve">Rust/axum</w:t>
            </w:r>
          </w:p>
        </w:tc>
        <w:tc>
          <w:tcPr/>
          <w:p>
            <w:pPr>
              <w:pStyle w:val="Compact"/>
            </w:pPr>
            <w:r>
              <w:t xml:space="preserve">API OpenAI locale, routage, streaming, auth token</w:t>
            </w:r>
          </w:p>
        </w:tc>
        <w:tc>
          <w:tcPr/>
          <w:p>
            <w:pPr>
              <w:pStyle w:val="Compact"/>
            </w:pPr>
            <w:r>
              <w:rPr>
                <w:rStyle w:val="VerbatimChar"/>
              </w:rPr>
              <w:t xml:space="preserve">ainonymous-proxy</w:t>
            </w:r>
          </w:p>
        </w:tc>
      </w:tr>
      <w:tr>
        <w:tc>
          <w:tcPr/>
          <w:p>
            <w:pPr>
              <w:pStyle w:val="Compact"/>
            </w:pPr>
            <w:r>
              <w:rPr>
                <w:rStyle w:val="VerbatimChar"/>
              </w:rPr>
              <w:t xml:space="preserve">relay-worker</w:t>
            </w:r>
          </w:p>
        </w:tc>
        <w:tc>
          <w:tcPr/>
          <w:p>
            <w:pPr>
              <w:pStyle w:val="Compact"/>
            </w:pPr>
            <w:r>
              <w:t xml:space="preserve">Rust + C++</w:t>
            </w:r>
          </w:p>
        </w:tc>
        <w:tc>
          <w:tcPr/>
          <w:p>
            <w:pPr>
              <w:pStyle w:val="Compact"/>
            </w:pPr>
            <w:r>
              <w:t xml:space="preserve">Exécution modèle/plages, KV-cache, limites, télémétrie</w:t>
            </w:r>
          </w:p>
        </w:tc>
        <w:tc>
          <w:tcPr/>
          <w:p>
            <w:pPr>
              <w:pStyle w:val="Compact"/>
            </w:pPr>
            <w:r>
              <w:rPr>
                <w:rStyle w:val="VerbatimChar"/>
              </w:rPr>
              <w:t xml:space="preserve">llama.rs</w:t>
            </w:r>
            <w:r>
              <w:t xml:space="preserve">,</w:t>
            </w:r>
            <w:r>
              <w:t xml:space="preserve"> </w:t>
            </w:r>
            <w:r>
              <w:rPr>
                <w:rStyle w:val="VerbatimChar"/>
              </w:rPr>
              <w:t xml:space="preserve">conductor.rs</w:t>
            </w:r>
            <w:r>
              <w:t xml:space="preserve">, patch llama.cpp</w:t>
            </w:r>
          </w:p>
        </w:tc>
      </w:tr>
      <w:tr>
        <w:tc>
          <w:tcPr/>
          <w:p>
            <w:pPr>
              <w:pStyle w:val="Compact"/>
            </w:pPr>
            <w:r>
              <w:rPr>
                <w:rStyle w:val="VerbatimChar"/>
              </w:rPr>
              <w:t xml:space="preserve">relay-mesh</w:t>
            </w:r>
          </w:p>
        </w:tc>
        <w:tc>
          <w:tcPr/>
          <w:p>
            <w:pPr>
              <w:pStyle w:val="Compact"/>
            </w:pPr>
            <w:r>
              <w:t xml:space="preserve">Rust</w:t>
            </w:r>
          </w:p>
        </w:tc>
        <w:tc>
          <w:tcPr/>
          <w:p>
            <w:pPr>
              <w:pStyle w:val="Compact"/>
            </w:pPr>
            <w:r>
              <w:t xml:space="preserve">Client Holochain, zomes, signaux, publication</w:t>
            </w:r>
          </w:p>
        </w:tc>
        <w:tc>
          <w:tcPr/>
          <w:p>
            <w:pPr>
              <w:pStyle w:val="Compact"/>
            </w:pPr>
            <w:r>
              <w:rPr>
                <w:rStyle w:val="VerbatimChar"/>
              </w:rPr>
              <w:t xml:space="preserve">holochain.rs</w:t>
            </w:r>
            <w:r>
              <w:t xml:space="preserve">, zomes existants</w:t>
            </w:r>
          </w:p>
        </w:tc>
      </w:tr>
      <w:tr>
        <w:tc>
          <w:tcPr/>
          <w:p>
            <w:pPr>
              <w:pStyle w:val="Compact"/>
            </w:pPr>
            <w:r>
              <w:rPr>
                <w:rStyle w:val="VerbatimChar"/>
              </w:rPr>
              <w:t xml:space="preserve">relay-ui</w:t>
            </w:r>
          </w:p>
        </w:tc>
        <w:tc>
          <w:tcPr/>
          <w:p>
            <w:pPr>
              <w:pStyle w:val="Compact"/>
            </w:pPr>
            <w:r>
              <w:t xml:space="preserve">Tauri 2 + TS</w:t>
            </w:r>
          </w:p>
        </w:tc>
        <w:tc>
          <w:tcPr/>
          <w:p>
            <w:pPr>
              <w:pStyle w:val="Compact"/>
            </w:pPr>
            <w:r>
              <w:t xml:space="preserve">Onboarding, dashboard, réglages, admin</w:t>
            </w:r>
          </w:p>
        </w:tc>
        <w:tc>
          <w:tcPr/>
          <w:p>
            <w:pPr>
              <w:pStyle w:val="Compact"/>
            </w:pPr>
            <w:r>
              <w:t xml:space="preserve">À créer</w:t>
            </w:r>
          </w:p>
        </w:tc>
      </w:tr>
      <w:tr>
        <w:tc>
          <w:tcPr/>
          <w:p>
            <w:pPr>
              <w:pStyle w:val="Compact"/>
            </w:pPr>
            <w:r>
              <w:rPr>
                <w:rStyle w:val="VerbatimChar"/>
              </w:rPr>
              <w:t xml:space="preserve">relay-cli</w:t>
            </w:r>
          </w:p>
        </w:tc>
        <w:tc>
          <w:tcPr/>
          <w:p>
            <w:pPr>
              <w:pStyle w:val="Compact"/>
            </w:pPr>
            <w:r>
              <w:t xml:space="preserve">Rust/clap</w:t>
            </w:r>
          </w:p>
        </w:tc>
        <w:tc>
          <w:tcPr/>
          <w:p>
            <w:pPr>
              <w:pStyle w:val="Compact"/>
            </w:pPr>
            <w:r>
              <w:t xml:space="preserve">Diagnostic, benchmark, scripts, support</w:t>
            </w:r>
          </w:p>
        </w:tc>
        <w:tc>
          <w:tcPr/>
          <w:p>
            <w:pPr>
              <w:pStyle w:val="Compact"/>
            </w:pPr>
            <w:r>
              <w:rPr>
                <w:rStyle w:val="VerbatimChar"/>
              </w:rPr>
              <w:t xml:space="preserve">ainonymous-cli</w:t>
            </w:r>
          </w:p>
        </w:tc>
      </w:tr>
      <w:tr>
        <w:tc>
          <w:tcPr/>
          <w:p>
            <w:pPr>
              <w:pStyle w:val="Compact"/>
            </w:pPr>
            <w:r>
              <w:rPr>
                <w:rStyle w:val="VerbatimChar"/>
              </w:rPr>
              <w:t xml:space="preserve">relay-market</w:t>
            </w:r>
          </w:p>
        </w:tc>
        <w:tc>
          <w:tcPr/>
          <w:p>
            <w:pPr>
              <w:pStyle w:val="Compact"/>
            </w:pPr>
            <w:r>
              <w:t xml:space="preserve">Zome Holochain</w:t>
            </w:r>
          </w:p>
        </w:tc>
        <w:tc>
          <w:tcPr/>
          <w:p>
            <w:pPr>
              <w:pStyle w:val="Compact"/>
            </w:pPr>
            <w:r>
              <w:t xml:space="preserve">Offres, politiques, leases, reçus, quotas</w:t>
            </w:r>
          </w:p>
        </w:tc>
        <w:tc>
          <w:tcPr/>
          <w:p>
            <w:pPr>
              <w:pStyle w:val="Compact"/>
            </w:pPr>
            <w:r>
              <w:t xml:space="preserve">À créer</w:t>
            </w:r>
          </w:p>
        </w:tc>
      </w:tr>
      <w:tr>
        <w:tc>
          <w:tcPr/>
          <w:p>
            <w:pPr>
              <w:pStyle w:val="Compact"/>
            </w:pPr>
            <w:r>
              <w:rPr>
                <w:rStyle w:val="VerbatimChar"/>
              </w:rPr>
              <w:t xml:space="preserve">relay-membership</w:t>
            </w:r>
          </w:p>
        </w:tc>
        <w:tc>
          <w:tcPr/>
          <w:p>
            <w:pPr>
              <w:pStyle w:val="Compact"/>
            </w:pPr>
            <w:r>
              <w:t xml:space="preserve">Zome Holochain</w:t>
            </w:r>
          </w:p>
        </w:tc>
        <w:tc>
          <w:tcPr/>
          <w:p>
            <w:pPr>
              <w:pStyle w:val="Compact"/>
            </w:pPr>
            <w:r>
              <w:t xml:space="preserve">Admission privée, attestations, warrants</w:t>
            </w:r>
          </w:p>
        </w:tc>
        <w:tc>
          <w:tcPr/>
          <w:p>
            <w:pPr>
              <w:pStyle w:val="Compact"/>
            </w:pPr>
            <w:r>
              <w:rPr>
                <w:rStyle w:val="VerbatimChar"/>
              </w:rPr>
              <w:t xml:space="preserve">hybridnode</w:t>
            </w:r>
          </w:p>
        </w:tc>
      </w:tr>
      <w:tr>
        <w:tc>
          <w:tcPr/>
          <w:p>
            <w:pPr>
              <w:pStyle w:val="Compact"/>
            </w:pPr>
            <w:r>
              <w:rPr>
                <w:rStyle w:val="VerbatimChar"/>
              </w:rPr>
              <w:t xml:space="preserve">relay-pack</w:t>
            </w:r>
          </w:p>
        </w:tc>
        <w:tc>
          <w:tcPr/>
          <w:p>
            <w:pPr>
              <w:pStyle w:val="Compact"/>
            </w:pPr>
            <w:r>
              <w:t xml:space="preserve">CI/CD</w:t>
            </w:r>
          </w:p>
        </w:tc>
        <w:tc>
          <w:tcPr/>
          <w:p>
            <w:pPr>
              <w:pStyle w:val="Compact"/>
            </w:pPr>
            <w:r>
              <w:t xml:space="preserve">Installeurs, APK, signatures, mises à jour</w:t>
            </w:r>
          </w:p>
        </w:tc>
        <w:tc>
          <w:tcPr/>
          <w:p>
            <w:pPr>
              <w:pStyle w:val="Compact"/>
            </w:pPr>
            <w:r>
              <w:t xml:space="preserve">À créer</w:t>
            </w:r>
          </w:p>
        </w:tc>
      </w:tr>
    </w:tbl>
    <w:bookmarkEnd w:id="92"/>
    <w:bookmarkStart w:id="93" w:name="plans-et-frontières-de-confiance"/>
    <w:p>
      <w:pPr>
        <w:pStyle w:val="Heading3"/>
      </w:pPr>
      <w:r>
        <w:t xml:space="preserve">6.4 Plans et frontières de confiance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Plan</w:t>
            </w:r>
          </w:p>
        </w:tc>
        <w:tc>
          <w:tcPr/>
          <w:p>
            <w:pPr>
              <w:pStyle w:val="Compact"/>
            </w:pPr>
            <w:r>
              <w:t xml:space="preserve">Transport</w:t>
            </w:r>
          </w:p>
        </w:tc>
        <w:tc>
          <w:tcPr/>
          <w:p>
            <w:pPr>
              <w:pStyle w:val="Compact"/>
            </w:pPr>
            <w:r>
              <w:t xml:space="preserve">Contenu</w:t>
            </w:r>
          </w:p>
        </w:tc>
        <w:tc>
          <w:tcPr/>
          <w:p>
            <w:pPr>
              <w:pStyle w:val="Compact"/>
            </w:pPr>
            <w:r>
              <w:t xml:space="preserve">Confiance</w:t>
            </w:r>
          </w:p>
        </w:tc>
      </w:tr>
      <w:tr>
        <w:tc>
          <w:tcPr/>
          <w:p>
            <w:pPr>
              <w:pStyle w:val="Compact"/>
            </w:pPr>
            <w:r>
              <w:t xml:space="preserve">Contrôle</w:t>
            </w:r>
          </w:p>
        </w:tc>
        <w:tc>
          <w:tcPr/>
          <w:p>
            <w:pPr>
              <w:pStyle w:val="Compact"/>
            </w:pPr>
            <w:r>
              <w:t xml:space="preserve">Holochain 0.7 (WebSocket loopback vers le conductor)</w:t>
            </w:r>
          </w:p>
        </w:tc>
        <w:tc>
          <w:tcPr/>
          <w:p>
            <w:pPr>
              <w:pStyle w:val="Compact"/>
            </w:pPr>
            <w:r>
              <w:t xml:space="preserve">Identités, profils, offres, politiques, leases, reçus, révocations</w:t>
            </w:r>
          </w:p>
        </w:tc>
        <w:tc>
          <w:tcPr/>
          <w:p>
            <w:pPr>
              <w:pStyle w:val="Compact"/>
            </w:pPr>
            <w:r>
              <w:t xml:space="preserve">Agents authentifiés, pas nécessairement honnêtes</w:t>
            </w:r>
          </w:p>
        </w:tc>
      </w:tr>
      <w:tr>
        <w:tc>
          <w:tcPr/>
          <w:p>
            <w:pPr>
              <w:pStyle w:val="Compact"/>
            </w:pPr>
            <w:r>
              <w:t xml:space="preserve">Données</w:t>
            </w:r>
          </w:p>
        </w:tc>
        <w:tc>
          <w:tcPr/>
          <w:p>
            <w:pPr>
              <w:pStyle w:val="Compact"/>
            </w:pPr>
            <w:r>
              <w:t xml:space="preserve">QUIC/TLS 1.3 mTLS</w:t>
            </w:r>
          </w:p>
        </w:tc>
        <w:tc>
          <w:tcPr/>
          <w:p>
            <w:pPr>
              <w:pStyle w:val="Compact"/>
            </w:pPr>
            <w:r>
              <w:t xml:space="preserve">Activations, tokens, métriques de job</w:t>
            </w:r>
          </w:p>
        </w:tc>
        <w:tc>
          <w:tcPr/>
          <w:p>
            <w:pPr>
              <w:pStyle w:val="Compact"/>
            </w:pPr>
            <w:r>
              <w:t xml:space="preserve">Pair authentifié et pinné ; contenu visible du worker</w:t>
            </w:r>
          </w:p>
        </w:tc>
      </w:tr>
      <w:tr>
        <w:tc>
          <w:tcPr/>
          <w:p>
            <w:pPr>
              <w:pStyle w:val="Compact"/>
            </w:pPr>
            <w:r>
              <w:t xml:space="preserve">Local</w:t>
            </w:r>
          </w:p>
        </w:tc>
        <w:tc>
          <w:tcPr/>
          <w:p>
            <w:pPr>
              <w:pStyle w:val="Compact"/>
            </w:pPr>
            <w:r>
              <w:t xml:space="preserve">HTTP loopback</w:t>
            </w:r>
          </w:p>
        </w:tc>
        <w:tc>
          <w:tcPr/>
          <w:p>
            <w:pPr>
              <w:pStyle w:val="Compact"/>
            </w:pPr>
            <w:r>
              <w:t xml:space="preserve">Requêtes OpenAI, admin, métriques</w:t>
            </w:r>
          </w:p>
        </w:tc>
        <w:tc>
          <w:tcPr/>
          <w:p>
            <w:pPr>
              <w:pStyle w:val="Compact"/>
            </w:pPr>
            <w:r>
              <w:t xml:space="preserve">Applications locales de l’utilisateur ; token obligatoire</w:t>
            </w:r>
          </w:p>
        </w:tc>
      </w:tr>
      <w:tr>
        <w:tc>
          <w:tcPr/>
          <w:p>
            <w:pPr>
              <w:pStyle w:val="Compact"/>
            </w:pPr>
            <w:r>
              <w:t xml:space="preserve">Plateforme</w:t>
            </w:r>
          </w:p>
        </w:tc>
        <w:tc>
          <w:tcPr/>
          <w:p>
            <w:pPr>
              <w:pStyle w:val="Compact"/>
            </w:pPr>
            <w:r>
              <w:t xml:space="preserve">OS</w:t>
            </w:r>
          </w:p>
        </w:tc>
        <w:tc>
          <w:tcPr/>
          <w:p>
            <w:pPr>
              <w:pStyle w:val="Compact"/>
            </w:pPr>
            <w:r>
              <w:t xml:space="preserve">GPU, batterie, thermique, réseau</w:t>
            </w:r>
          </w:p>
        </w:tc>
        <w:tc>
          <w:tcPr/>
          <w:p>
            <w:pPr>
              <w:pStyle w:val="Compact"/>
            </w:pPr>
            <w:r>
              <w:t xml:space="preserve">Le propriétaire et l’OS sont la racine de confiance</w:t>
            </w:r>
          </w:p>
        </w:tc>
      </w:tr>
    </w:tbl>
    <w:bookmarkEnd w:id="93"/>
    <w:bookmarkStart w:id="97" w:name="flux-principaux"/>
    <w:p>
      <w:pPr>
        <w:pStyle w:val="Heading3"/>
      </w:pPr>
      <w:r>
        <w:t xml:space="preserve">6.5 Flux principaux</w:t>
      </w:r>
    </w:p>
    <w:bookmarkStart w:id="94" w:name="flux-rejoindre-le-mesh"/>
    <w:p>
      <w:pPr>
        <w:pStyle w:val="Heading4"/>
      </w:pPr>
      <w:r>
        <w:t xml:space="preserve">Flux « rejoindre le mesh »</w:t>
      </w:r>
    </w:p>
    <w:p>
      <w:pPr>
        <w:pStyle w:val="SourceCode"/>
      </w:pPr>
      <w:r>
        <w:rPr>
          <w:rStyle w:val="VerbatimChar"/>
        </w:rPr>
        <w:t xml:space="preserve">sequenceDiagram</w:t>
      </w:r>
      <w:r>
        <w:br/>
      </w:r>
      <w:r>
        <w:rPr>
          <w:rStyle w:val="VerbatimChar"/>
        </w:rPr>
        <w:t xml:space="preserve">  participant A as Admin</w:t>
      </w:r>
      <w:r>
        <w:br/>
      </w:r>
      <w:r>
        <w:rPr>
          <w:rStyle w:val="VerbatimChar"/>
        </w:rPr>
        <w:t xml:space="preserve">  participant R as Relay (nouveau)</w:t>
      </w:r>
      <w:r>
        <w:br/>
      </w:r>
      <w:r>
        <w:rPr>
          <w:rStyle w:val="VerbatimChar"/>
        </w:rPr>
        <w:t xml:space="preserve">  participant C as Conducteur Holochain</w:t>
      </w:r>
      <w:r>
        <w:br/>
      </w:r>
      <w:r>
        <w:rPr>
          <w:rStyle w:val="VerbatimChar"/>
        </w:rPr>
        <w:t xml:space="preserve">  participant D as DHT</w:t>
      </w:r>
      <w:r>
        <w:br/>
      </w:r>
      <w:r>
        <w:br/>
      </w:r>
      <w:r>
        <w:rPr>
          <w:rStyle w:val="VerbatimChar"/>
        </w:rPr>
        <w:t xml:space="preserve">  A-&gt;&gt;A: crée le mesh + invitation signée</w:t>
      </w:r>
      <w:r>
        <w:br/>
      </w:r>
      <w:r>
        <w:rPr>
          <w:rStyle w:val="VerbatimChar"/>
        </w:rPr>
        <w:t xml:space="preserve">  A--&gt;&gt;R: invitation (fichier/QR/lien)</w:t>
      </w:r>
      <w:r>
        <w:br/>
      </w:r>
      <w:r>
        <w:rPr>
          <w:rStyle w:val="VerbatimChar"/>
        </w:rPr>
        <w:t xml:space="preserve">  R-&gt;&gt;C: installe le hApp + membrane proof</w:t>
      </w:r>
      <w:r>
        <w:br/>
      </w:r>
      <w:r>
        <w:rPr>
          <w:rStyle w:val="VerbatimChar"/>
        </w:rPr>
        <w:t xml:space="preserve">  C-&gt;&gt;C: genesis_self_check (réseau, admin, preuve)</w:t>
      </w:r>
      <w:r>
        <w:br/>
      </w:r>
      <w:r>
        <w:rPr>
          <w:rStyle w:val="VerbatimChar"/>
        </w:rPr>
        <w:t xml:space="preserve">  C-&gt;&gt;D: publie l'agent, les capacités, la clé transport</w:t>
      </w:r>
      <w:r>
        <w:br/>
      </w:r>
      <w:r>
        <w:rPr>
          <w:rStyle w:val="VerbatimChar"/>
        </w:rPr>
        <w:t xml:space="preserve">  D--&gt;&gt;A: nouvel agent visible</w:t>
      </w:r>
      <w:r>
        <w:br/>
      </w:r>
      <w:r>
        <w:rPr>
          <w:rStyle w:val="VerbatimChar"/>
        </w:rPr>
        <w:t xml:space="preserve">  R-&gt;&gt;R: benchmark, politique locale, offre</w:t>
      </w:r>
    </w:p>
    <w:bookmarkEnd w:id="94"/>
    <w:bookmarkStart w:id="95" w:name="flux-consommer-un-modèle"/>
    <w:p>
      <w:pPr>
        <w:pStyle w:val="Heading4"/>
      </w:pPr>
      <w:r>
        <w:t xml:space="preserve">Flux « consommer un modèle »</w:t>
      </w:r>
    </w:p>
    <w:p>
      <w:pPr>
        <w:pStyle w:val="SourceCode"/>
      </w:pPr>
      <w:r>
        <w:rPr>
          <w:rStyle w:val="VerbatimChar"/>
        </w:rPr>
        <w:t xml:space="preserve">sequenceDiagram</w:t>
      </w:r>
      <w:r>
        <w:br/>
      </w:r>
      <w:r>
        <w:rPr>
          <w:rStyle w:val="VerbatimChar"/>
        </w:rPr>
        <w:t xml:space="preserve">  participant U as Application locale</w:t>
      </w:r>
      <w:r>
        <w:br/>
      </w:r>
      <w:r>
        <w:rPr>
          <w:rStyle w:val="VerbatimChar"/>
        </w:rPr>
        <w:t xml:space="preserve">  participant G as Gateway</w:t>
      </w:r>
      <w:r>
        <w:br/>
      </w:r>
      <w:r>
        <w:rPr>
          <w:rStyle w:val="VerbatimChar"/>
        </w:rPr>
        <w:t xml:space="preserve">  participant S as Scheduler</w:t>
      </w:r>
      <w:r>
        <w:br/>
      </w:r>
      <w:r>
        <w:rPr>
          <w:rStyle w:val="VerbatimChar"/>
        </w:rPr>
        <w:t xml:space="preserve">  participant W as Worker distant</w:t>
      </w:r>
      <w:r>
        <w:br/>
      </w:r>
      <w:r>
        <w:rPr>
          <w:rStyle w:val="VerbatimChar"/>
        </w:rPr>
        <w:t xml:space="preserve">  participant D as DHT</w:t>
      </w:r>
      <w:r>
        <w:br/>
      </w:r>
      <w:r>
        <w:rPr>
          <w:rStyle w:val="VerbatimChar"/>
        </w:rPr>
        <w:t xml:space="preserve">  participant Q as QUIC</w:t>
      </w:r>
      <w:r>
        <w:br/>
      </w:r>
      <w:r>
        <w:br/>
      </w:r>
      <w:r>
        <w:rPr>
          <w:rStyle w:val="VerbatimChar"/>
        </w:rPr>
        <w:t xml:space="preserve">  U-&gt;&gt;G: POST /v1/chat/completions</w:t>
      </w:r>
      <w:r>
        <w:br/>
      </w:r>
      <w:r>
        <w:rPr>
          <w:rStyle w:val="VerbatimChar"/>
        </w:rPr>
        <w:t xml:space="preserve">  G-&gt;&gt;S: planifier(modèle, privacy, deadline)</w:t>
      </w:r>
      <w:r>
        <w:br/>
      </w:r>
      <w:r>
        <w:rPr>
          <w:rStyle w:val="VerbatimChar"/>
        </w:rPr>
        <w:t xml:space="preserve">  S-&gt;&gt;D: lire offres + heartbeats</w:t>
      </w:r>
      <w:r>
        <w:br/>
      </w:r>
      <w:r>
        <w:rPr>
          <w:rStyle w:val="VerbatimChar"/>
        </w:rPr>
        <w:t xml:space="preserve">  S-&gt;&gt;S: filtrer + scorer</w:t>
      </w:r>
      <w:r>
        <w:br/>
      </w:r>
      <w:r>
        <w:rPr>
          <w:rStyle w:val="VerbatimChar"/>
        </w:rPr>
        <w:t xml:space="preserve">  S-&gt;&gt;W: request_lease (call_remote Holochain)</w:t>
      </w:r>
      <w:r>
        <w:br/>
      </w:r>
      <w:r>
        <w:rPr>
          <w:rStyle w:val="VerbatimChar"/>
        </w:rPr>
        <w:t xml:space="preserve">  W-&gt;&gt;W: vérifier politique, quota, capacité</w:t>
      </w:r>
      <w:r>
        <w:br/>
      </w:r>
      <w:r>
        <w:rPr>
          <w:rStyle w:val="VerbatimChar"/>
        </w:rPr>
        <w:t xml:space="preserve">  W--&gt;&gt;S: LeaseGrant signé + token + endpoint</w:t>
      </w:r>
      <w:r>
        <w:br/>
      </w:r>
      <w:r>
        <w:rPr>
          <w:rStyle w:val="VerbatimChar"/>
        </w:rPr>
        <w:t xml:space="preserve">  S-&gt;&gt;Q: connexion mTLS + token</w:t>
      </w:r>
      <w:r>
        <w:br/>
      </w:r>
      <w:r>
        <w:rPr>
          <w:rStyle w:val="VerbatimChar"/>
        </w:rPr>
        <w:t xml:space="preserve">  Q-&gt;&gt;W: prefill / decode</w:t>
      </w:r>
      <w:r>
        <w:br/>
      </w:r>
      <w:r>
        <w:rPr>
          <w:rStyle w:val="VerbatimChar"/>
        </w:rPr>
        <w:t xml:space="preserve">  W--&gt;&gt;Q: tokens</w:t>
      </w:r>
      <w:r>
        <w:br/>
      </w:r>
      <w:r>
        <w:rPr>
          <w:rStyle w:val="VerbatimChar"/>
        </w:rPr>
        <w:t xml:space="preserve">  Q--&gt;&gt;G: tokens streamés</w:t>
      </w:r>
      <w:r>
        <w:br/>
      </w:r>
      <w:r>
        <w:rPr>
          <w:rStyle w:val="VerbatimChar"/>
        </w:rPr>
        <w:t xml:space="preserve">  G--&gt;&gt;U: SSE OpenAI</w:t>
      </w:r>
      <w:r>
        <w:br/>
      </w:r>
      <w:r>
        <w:rPr>
          <w:rStyle w:val="VerbatimChar"/>
        </w:rPr>
        <w:t xml:space="preserve">  W-&gt;&gt;D: JobReceipt (hash)</w:t>
      </w:r>
      <w:r>
        <w:br/>
      </w:r>
      <w:r>
        <w:rPr>
          <w:rStyle w:val="VerbatimChar"/>
        </w:rPr>
        <w:t xml:space="preserve">  S-&gt;&gt;D: UsageCounter</w:t>
      </w:r>
    </w:p>
    <w:bookmarkEnd w:id="95"/>
    <w:bookmarkStart w:id="96" w:name="flux-révoquer"/>
    <w:p>
      <w:pPr>
        <w:pStyle w:val="Heading4"/>
      </w:pPr>
      <w:r>
        <w:t xml:space="preserve">Flux « révoquer »</w:t>
      </w:r>
    </w:p>
    <w:p>
      <w:pPr>
        <w:pStyle w:val="SourceCode"/>
      </w:pPr>
      <w:r>
        <w:rPr>
          <w:rStyle w:val="VerbatimChar"/>
        </w:rPr>
        <w:t xml:space="preserve">sequenceDiagram</w:t>
      </w:r>
      <w:r>
        <w:br/>
      </w:r>
      <w:r>
        <w:rPr>
          <w:rStyle w:val="VerbatimChar"/>
        </w:rPr>
        <w:t xml:space="preserve">  participant A as Admin</w:t>
      </w:r>
      <w:r>
        <w:br/>
      </w:r>
      <w:r>
        <w:rPr>
          <w:rStyle w:val="VerbatimChar"/>
        </w:rPr>
        <w:t xml:space="preserve">  participant D as DHT</w:t>
      </w:r>
      <w:r>
        <w:br/>
      </w:r>
      <w:r>
        <w:rPr>
          <w:rStyle w:val="VerbatimChar"/>
        </w:rPr>
        <w:t xml:space="preserve">  participant N as Nœuds</w:t>
      </w:r>
      <w:r>
        <w:br/>
      </w:r>
      <w:r>
        <w:rPr>
          <w:rStyle w:val="VerbatimChar"/>
        </w:rPr>
        <w:t xml:space="preserve">  participant W as Worker révoqué</w:t>
      </w:r>
      <w:r>
        <w:br/>
      </w:r>
      <w:r>
        <w:br/>
      </w:r>
      <w:r>
        <w:rPr>
          <w:rStyle w:val="VerbatimChar"/>
        </w:rPr>
        <w:t xml:space="preserve">  A-&gt;&gt;D: Revocation + Warrant</w:t>
      </w:r>
      <w:r>
        <w:br/>
      </w:r>
      <w:r>
        <w:rPr>
          <w:rStyle w:val="VerbatimChar"/>
        </w:rPr>
        <w:t xml:space="preserve">  D--&gt;&gt;N: propagation</w:t>
      </w:r>
      <w:r>
        <w:br/>
      </w:r>
      <w:r>
        <w:rPr>
          <w:rStyle w:val="VerbatimChar"/>
        </w:rPr>
        <w:t xml:space="preserve">  N-&gt;&gt;N: deny list locale</w:t>
      </w:r>
      <w:r>
        <w:br/>
      </w:r>
      <w:r>
        <w:rPr>
          <w:rStyle w:val="VerbatimChar"/>
        </w:rPr>
        <w:t xml:space="preserve">  N-&gt;&gt;W: fermeture des leases en cours</w:t>
      </w:r>
      <w:r>
        <w:br/>
      </w:r>
      <w:r>
        <w:rPr>
          <w:rStyle w:val="VerbatimChar"/>
        </w:rPr>
        <w:t xml:space="preserve">  W-&gt;&gt;W: arrêt des jobs, retrait de l'offre</w:t>
      </w:r>
    </w:p>
    <w:bookmarkEnd w:id="96"/>
    <w:bookmarkEnd w:id="97"/>
    <w:bookmarkStart w:id="98" w:name="décisions-darchitecture-adr"/>
    <w:p>
      <w:pPr>
        <w:pStyle w:val="Heading3"/>
      </w:pPr>
      <w:r>
        <w:t xml:space="preserve">6.6 Décisions d’architecture (ADR)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ADR</w:t>
            </w:r>
          </w:p>
        </w:tc>
        <w:tc>
          <w:tcPr/>
          <w:p>
            <w:pPr>
              <w:pStyle w:val="Compact"/>
            </w:pPr>
            <w:r>
              <w:t xml:space="preserve">Décision</w:t>
            </w:r>
          </w:p>
        </w:tc>
        <w:tc>
          <w:tcPr/>
          <w:p>
            <w:pPr>
              <w:pStyle w:val="Compact"/>
            </w:pPr>
            <w:r>
              <w:t xml:space="preserve">Alternatives écartées</w:t>
            </w:r>
          </w:p>
        </w:tc>
        <w:tc>
          <w:tcPr/>
          <w:p>
            <w:pPr>
              <w:pStyle w:val="Compact"/>
            </w:pPr>
            <w:r>
              <w:t xml:space="preserve">Conséquence</w:t>
            </w:r>
          </w:p>
        </w:tc>
      </w:tr>
      <w:tr>
        <w:tc>
          <w:tcPr/>
          <w:p>
            <w:pPr>
              <w:pStyle w:val="Compact"/>
            </w:pPr>
            <w:r>
              <w:t xml:space="preserve">ADR-01</w:t>
            </w:r>
          </w:p>
        </w:tc>
        <w:tc>
          <w:tcPr/>
          <w:p>
            <w:pPr>
              <w:pStyle w:val="Compact"/>
            </w:pPr>
            <w:r>
              <w:rPr>
                <w:b/>
                <w:bCs/>
              </w:rPr>
              <w:t xml:space="preserve">Tauri 2</w:t>
            </w:r>
            <w:r>
              <w:t xml:space="preserve"> </w:t>
            </w:r>
            <w:r>
              <w:t xml:space="preserve">comme coque UI Windows/Android, cœur Rust partagé</w:t>
            </w:r>
          </w:p>
        </w:tc>
        <w:tc>
          <w:tcPr/>
          <w:p>
            <w:pPr>
              <w:pStyle w:val="Compact"/>
            </w:pPr>
            <w:r>
              <w:t xml:space="preserve">Electron (lourd, pas Android), Kotlin natif + Rust (double UI)</w:t>
            </w:r>
          </w:p>
        </w:tc>
        <w:tc>
          <w:tcPr/>
          <w:p>
            <w:pPr>
              <w:pStyle w:val="Compact"/>
            </w:pPr>
            <w:r>
              <w:t xml:space="preserve">Build Android via Tauri/p2p Shipyard, dépendance à un écosystème beta</w:t>
            </w:r>
          </w:p>
        </w:tc>
      </w:tr>
      <w:tr>
        <w:tc>
          <w:tcPr/>
          <w:p>
            <w:pPr>
              <w:pStyle w:val="Compact"/>
            </w:pPr>
            <w:r>
              <w:t xml:space="preserve">ADR-02</w:t>
            </w:r>
          </w:p>
        </w:tc>
        <w:tc>
          <w:tcPr/>
          <w:p>
            <w:pPr>
              <w:pStyle w:val="Compact"/>
            </w:pPr>
            <w:r>
              <w:rPr>
                <w:b/>
                <w:bCs/>
              </w:rPr>
              <w:t xml:space="preserve">Holochain uniquement pour le contrôle</w:t>
            </w:r>
          </w:p>
        </w:tc>
        <w:tc>
          <w:tcPr/>
          <w:p>
            <w:pPr>
              <w:pStyle w:val="Compact"/>
            </w:pPr>
            <w:r>
              <w:t xml:space="preserve">Tout faire passer par la DHT</w:t>
            </w:r>
          </w:p>
        </w:tc>
        <w:tc>
          <w:tcPr/>
          <w:p>
            <w:pPr>
              <w:pStyle w:val="Compact"/>
            </w:pPr>
            <w:r>
              <w:t xml:space="preserve">DHT légère, mais deux plans à synchroniser</w:t>
            </w:r>
          </w:p>
        </w:tc>
      </w:tr>
      <w:tr>
        <w:tc>
          <w:tcPr/>
          <w:p>
            <w:pPr>
              <w:pStyle w:val="Compact"/>
            </w:pPr>
            <w:r>
              <w:t xml:space="preserve">ADR-03</w:t>
            </w:r>
          </w:p>
        </w:tc>
        <w:tc>
          <w:tcPr/>
          <w:p>
            <w:pPr>
              <w:pStyle w:val="Compact"/>
            </w:pPr>
            <w:r>
              <w:rPr>
                <w:b/>
                <w:bCs/>
              </w:rPr>
              <w:t xml:space="preserve">QUIC mTLS</w:t>
            </w:r>
            <w:r>
              <w:t xml:space="preserve"> </w:t>
            </w:r>
            <w:r>
              <w:t xml:space="preserve">comme plan de données</w:t>
            </w:r>
          </w:p>
        </w:tc>
        <w:tc>
          <w:tcPr/>
          <w:p>
            <w:pPr>
              <w:pStyle w:val="Compact"/>
            </w:pPr>
            <w:r>
              <w:t xml:space="preserve">WebRTC, TCP, gRPC</w:t>
            </w:r>
          </w:p>
        </w:tc>
        <w:tc>
          <w:tcPr/>
          <w:p>
            <w:pPr>
              <w:pStyle w:val="Compact"/>
            </w:pPr>
            <w:r>
              <w:t xml:space="preserve">Performance et contrôle, mais NAT traversal à notre charge</w:t>
            </w:r>
          </w:p>
        </w:tc>
      </w:tr>
      <w:tr>
        <w:tc>
          <w:tcPr/>
          <w:p>
            <w:pPr>
              <w:pStyle w:val="Compact"/>
            </w:pPr>
            <w:r>
              <w:t xml:space="preserve">ADR-04</w:t>
            </w:r>
          </w:p>
        </w:tc>
        <w:tc>
          <w:tcPr/>
          <w:p>
            <w:pPr>
              <w:pStyle w:val="Compact"/>
            </w:pPr>
            <w:r>
              <w:rPr>
                <w:b/>
                <w:bCs/>
              </w:rPr>
              <w:t xml:space="preserve">Lease signé</w:t>
            </w:r>
            <w:r>
              <w:t xml:space="preserve"> </w:t>
            </w:r>
            <w:r>
              <w:t xml:space="preserve">comme autorisation de job</w:t>
            </w:r>
          </w:p>
        </w:tc>
        <w:tc>
          <w:tcPr/>
          <w:p>
            <w:pPr>
              <w:pStyle w:val="Compact"/>
            </w:pPr>
            <w:r>
              <w:t xml:space="preserve">Allowlist seule, cap grant Holochain seul</w:t>
            </w:r>
          </w:p>
        </w:tc>
        <w:tc>
          <w:tcPr/>
          <w:p>
            <w:pPr>
              <w:pStyle w:val="Compact"/>
            </w:pPr>
            <w:r>
              <w:t xml:space="preserve">Contrôle fin, mais protocole à maintenir</w:t>
            </w:r>
          </w:p>
        </w:tc>
      </w:tr>
      <w:tr>
        <w:tc>
          <w:tcPr/>
          <w:p>
            <w:pPr>
              <w:pStyle w:val="Compact"/>
            </w:pPr>
            <w:r>
              <w:t xml:space="preserve">ADR-05</w:t>
            </w:r>
          </w:p>
        </w:tc>
        <w:tc>
          <w:tcPr/>
          <w:p>
            <w:pPr>
              <w:pStyle w:val="Compact"/>
            </w:pPr>
            <w:r>
              <w:rPr>
                <w:b/>
                <w:bCs/>
              </w:rPr>
              <w:t xml:space="preserve">Réplique d’abord, pipeline ensuite</w:t>
            </w:r>
          </w:p>
        </w:tc>
        <w:tc>
          <w:tcPr/>
          <w:p>
            <w:pPr>
              <w:pStyle w:val="Compact"/>
            </w:pPr>
            <w:r>
              <w:t xml:space="preserve">Pipeline par défaut</w:t>
            </w:r>
          </w:p>
        </w:tc>
        <w:tc>
          <w:tcPr/>
          <w:p>
            <w:pPr>
              <w:pStyle w:val="Compact"/>
            </w:pPr>
            <w:r>
              <w:t xml:space="preserve">UX WAN correcte, mais agrégation de capacité plutôt que vitesse d’un flux</w:t>
            </w:r>
          </w:p>
        </w:tc>
      </w:tr>
      <w:tr>
        <w:tc>
          <w:tcPr/>
          <w:p>
            <w:pPr>
              <w:pStyle w:val="Compact"/>
            </w:pPr>
            <w:r>
              <w:t xml:space="preserve">ADR-06</w:t>
            </w:r>
          </w:p>
        </w:tc>
        <w:tc>
          <w:tcPr/>
          <w:p>
            <w:pPr>
              <w:pStyle w:val="Compact"/>
            </w:pPr>
            <w:r>
              <w:rPr>
                <w:b/>
                <w:bCs/>
              </w:rPr>
              <w:t xml:space="preserve">llama.cpp</w:t>
            </w:r>
            <w:r>
              <w:t xml:space="preserve"> </w:t>
            </w:r>
            <w:r>
              <w:t xml:space="preserve">comme backend principal</w:t>
            </w:r>
          </w:p>
        </w:tc>
        <w:tc>
          <w:tcPr/>
          <w:p>
            <w:pPr>
              <w:pStyle w:val="Compact"/>
            </w:pPr>
            <w:r>
              <w:t xml:space="preserve">PyTorch partout, TensorRT, ONNX</w:t>
            </w:r>
          </w:p>
        </w:tc>
        <w:tc>
          <w:tcPr/>
          <w:p>
            <w:pPr>
              <w:pStyle w:val="Compact"/>
            </w:pPr>
            <w:r>
              <w:t xml:space="preserve">Portable Windows/Android, mais layer-range à maintenir</w:t>
            </w:r>
          </w:p>
        </w:tc>
      </w:tr>
      <w:tr>
        <w:tc>
          <w:tcPr/>
          <w:p>
            <w:pPr>
              <w:pStyle w:val="Compact"/>
            </w:pPr>
            <w:r>
              <w:t xml:space="preserve">ADR-07</w:t>
            </w:r>
          </w:p>
        </w:tc>
        <w:tc>
          <w:tcPr/>
          <w:p>
            <w:pPr>
              <w:pStyle w:val="Compact"/>
            </w:pPr>
            <w:r>
              <w:rPr>
                <w:b/>
                <w:bCs/>
              </w:rPr>
              <w:t xml:space="preserve">Nouveau DNA</w:t>
            </w:r>
            <w:r>
              <w:rPr>
                <w:b/>
                <w:bCs/>
              </w:rPr>
              <w:t xml:space="preserve"> </w:t>
            </w:r>
            <w:r>
              <w:rPr>
                <w:rStyle w:val="VerbatimChar"/>
                <w:b/>
                <w:bCs/>
              </w:rPr>
              <w:t xml:space="preserve">relay-market</w:t>
            </w:r>
            <w:r>
              <w:t xml:space="preserve"> </w:t>
            </w:r>
            <w:r>
              <w:t xml:space="preserve">plutôt que modifier les DNA existantes</w:t>
            </w:r>
          </w:p>
        </w:tc>
        <w:tc>
          <w:tcPr/>
          <w:p>
            <w:pPr>
              <w:pStyle w:val="Compact"/>
            </w:pPr>
            <w:r>
              <w:t xml:space="preserve">Ajouter les entrées dans</w:t>
            </w:r>
            <w:r>
              <w:t xml:space="preserve"> </w:t>
            </w:r>
            <w:r>
              <w:rPr>
                <w:rStyle w:val="VerbatimChar"/>
              </w:rPr>
              <w:t xml:space="preserve">ainonymous-core</w:t>
            </w:r>
          </w:p>
        </w:tc>
        <w:tc>
          <w:tcPr/>
          <w:p>
            <w:pPr>
              <w:pStyle w:val="Compact"/>
            </w:pPr>
            <w:r>
              <w:t xml:space="preserve">Évite de changer les hashes des DNA existantes ; complexité inter-rôles</w:t>
            </w:r>
          </w:p>
        </w:tc>
      </w:tr>
      <w:tr>
        <w:tc>
          <w:tcPr/>
          <w:p>
            <w:pPr>
              <w:pStyle w:val="Compact"/>
            </w:pPr>
            <w:r>
              <w:t xml:space="preserve">ADR-08</w:t>
            </w:r>
          </w:p>
        </w:tc>
        <w:tc>
          <w:tcPr/>
          <w:p>
            <w:pPr>
              <w:pStyle w:val="Compact"/>
            </w:pPr>
            <w:r>
              <w:rPr>
                <w:b/>
                <w:bCs/>
              </w:rPr>
              <w:t xml:space="preserve">Pas de token crypto en v1</w:t>
            </w:r>
          </w:p>
        </w:tc>
        <w:tc>
          <w:tcPr/>
          <w:p>
            <w:pPr>
              <w:pStyle w:val="Compact"/>
            </w:pPr>
            <w:r>
              <w:t xml:space="preserve">Crédits on-chain, NFT, marché</w:t>
            </w:r>
          </w:p>
        </w:tc>
        <w:tc>
          <w:tcPr/>
          <w:p>
            <w:pPr>
              <w:pStyle w:val="Compact"/>
            </w:pPr>
            <w:r>
              <w:t xml:space="preserve">Moins de risque réglementaire, moins de spéculation</w:t>
            </w:r>
          </w:p>
        </w:tc>
      </w:tr>
      <w:tr>
        <w:tc>
          <w:tcPr/>
          <w:p>
            <w:pPr>
              <w:pStyle w:val="Compact"/>
            </w:pPr>
            <w:r>
              <w:t xml:space="preserve">ADR-09</w:t>
            </w:r>
          </w:p>
        </w:tc>
        <w:tc>
          <w:tcPr/>
          <w:p>
            <w:pPr>
              <w:pStyle w:val="Compact"/>
            </w:pPr>
            <w:r>
              <w:rPr>
                <w:b/>
                <w:bCs/>
              </w:rPr>
              <w:t xml:space="preserve">Application locale autoritaire</w:t>
            </w:r>
            <w:r>
              <w:t xml:space="preserve"> </w:t>
            </w:r>
            <w:r>
              <w:t xml:space="preserve">pour les quotas</w:t>
            </w:r>
          </w:p>
        </w:tc>
        <w:tc>
          <w:tcPr/>
          <w:p>
            <w:pPr>
              <w:pStyle w:val="Compact"/>
            </w:pPr>
            <w:r>
              <w:t xml:space="preserve">Quotas uniquement DHT</w:t>
            </w:r>
          </w:p>
        </w:tc>
        <w:tc>
          <w:tcPr/>
          <w:p>
            <w:pPr>
              <w:pStyle w:val="Compact"/>
            </w:pPr>
            <w:r>
              <w:t xml:space="preserve">Résistance à la latence et à la partition, mais confiance dans le worker</w:t>
            </w:r>
          </w:p>
        </w:tc>
      </w:tr>
      <w:tr>
        <w:tc>
          <w:tcPr/>
          <w:p>
            <w:pPr>
              <w:pStyle w:val="Compact"/>
            </w:pPr>
            <w:r>
              <w:t xml:space="preserve">ADR-10</w:t>
            </w:r>
          </w:p>
        </w:tc>
        <w:tc>
          <w:tcPr/>
          <w:p>
            <w:pPr>
              <w:pStyle w:val="Compact"/>
            </w:pPr>
            <w:r>
              <w:rPr>
                <w:b/>
                <w:bCs/>
              </w:rPr>
              <w:t xml:space="preserve">Android worker contraint</w:t>
            </w:r>
            <w:r>
              <w:t xml:space="preserve"> </w:t>
            </w:r>
            <w:r>
              <w:t xml:space="preserve">(charge, Wi-Fi, thermique)</w:t>
            </w:r>
          </w:p>
        </w:tc>
        <w:tc>
          <w:tcPr/>
          <w:p>
            <w:pPr>
              <w:pStyle w:val="Compact"/>
            </w:pPr>
            <w:r>
              <w:t xml:space="preserve">Android nœud complet toujours actif</w:t>
            </w:r>
          </w:p>
        </w:tc>
        <w:tc>
          <w:tcPr/>
          <w:p>
            <w:pPr>
              <w:pStyle w:val="Compact"/>
            </w:pPr>
            <w:r>
              <w:t xml:space="preserve">Batterie préservée, capacité moindre</w:t>
            </w:r>
          </w:p>
        </w:tc>
      </w:tr>
    </w:tbl>
    <w:p>
      <w:r>
        <w:pict>
          <v:rect style="width:0;height:1.5pt" o:hralign="center" o:hrstd="t" o:hr="t"/>
        </w:pict>
      </w:r>
    </w:p>
    <w:bookmarkEnd w:id="98"/>
    <w:bookmarkEnd w:id="99"/>
    <w:bookmarkStart w:id="175" w:name="conception-technique-détaillée"/>
    <w:p>
      <w:pPr>
        <w:pStyle w:val="Heading2"/>
      </w:pPr>
      <w:r>
        <w:t xml:space="preserve">7. Conception technique détaillée</w:t>
      </w:r>
    </w:p>
    <w:bookmarkStart w:id="104" w:name="runtime-windows"/>
    <w:p>
      <w:pPr>
        <w:pStyle w:val="Heading3"/>
      </w:pPr>
      <w:r>
        <w:t xml:space="preserve">7.1 Runtime Windows</w:t>
      </w:r>
    </w:p>
    <w:bookmarkStart w:id="100" w:name="modèle-de-processus"/>
    <w:p>
      <w:pPr>
        <w:pStyle w:val="Heading4"/>
      </w:pPr>
      <w:r>
        <w:t xml:space="preserve">7.1.1 Modèle de processus</w:t>
      </w:r>
    </w:p>
    <w:p>
      <w:pPr>
        <w:pStyle w:val="SourceCode"/>
      </w:pPr>
      <w:r>
        <w:rPr>
          <w:rStyle w:val="VerbatimChar"/>
        </w:rPr>
        <w:t xml:space="preserve">AInonymousRelay.exe            (UI Tauri, session utilisateur)</w:t>
      </w:r>
      <w:r>
        <w:br/>
      </w:r>
      <w:r>
        <w:rPr>
          <w:rStyle w:val="VerbatimChar"/>
        </w:rPr>
        <w:t xml:space="preserve">  ├─ relay-agent.exe           (tray + orchestration, Tokio)</w:t>
      </w:r>
      <w:r>
        <w:br/>
      </w:r>
      <w:r>
        <w:rPr>
          <w:rStyle w:val="VerbatimChar"/>
        </w:rPr>
        <w:t xml:space="preserve">  │   ├─ conductor.exe         (sidecar Holochain 0.7, loopback uniquement)</w:t>
      </w:r>
      <w:r>
        <w:br/>
      </w:r>
      <w:r>
        <w:rPr>
          <w:rStyle w:val="VerbatimChar"/>
        </w:rPr>
        <w:t xml:space="preserve">  │   ├─ relay-worker.exe      (processus isolé, faible privilège)</w:t>
      </w:r>
      <w:r>
        <w:br/>
      </w:r>
      <w:r>
        <w:rPr>
          <w:rStyle w:val="VerbatimChar"/>
        </w:rPr>
        <w:t xml:space="preserve">  │   │   └─ llama-server.exe  (enfant du worker, GPU)</w:t>
      </w:r>
      <w:r>
        <w:br/>
      </w:r>
      <w:r>
        <w:rPr>
          <w:rStyle w:val="VerbatimChar"/>
        </w:rPr>
        <w:t xml:space="preserve">  │   └─ gateway HTTP          (127.0.0.1:9337)</w:t>
      </w:r>
      <w:r>
        <w:br/>
      </w:r>
      <w:r>
        <w:rPr>
          <w:rStyle w:val="VerbatimChar"/>
        </w:rPr>
        <w:t xml:space="preserve">  └─ mise à jour / logs</w:t>
      </w:r>
    </w:p>
    <w:p>
      <w:pPr>
        <w:pStyle w:val="FirstParagraph"/>
      </w:pPr>
      <w:r>
        <w:rPr>
          <w:b/>
          <w:bCs/>
        </w:rPr>
        <w:t xml:space="preserve">Décision MVP</w:t>
      </w:r>
      <w:r>
        <w:t xml:space="preserve"> </w:t>
      </w:r>
      <w:r>
        <w:t xml:space="preserve">: application de tray + démarrage automatique via tâche planifiée utilisateur. Le mode</w:t>
      </w:r>
      <w:r>
        <w:t xml:space="preserve"> </w:t>
      </w:r>
      <w:r>
        <w:rPr>
          <w:b/>
          <w:bCs/>
        </w:rPr>
        <w:t xml:space="preserve">service Windows</w:t>
      </w:r>
      <w:r>
        <w:t xml:space="preserve"> </w:t>
      </w:r>
      <w:r>
        <w:t xml:space="preserve">(démarrage avant session, multi-utilisateur) est repoussé en phase entreprise, car l’accès GPU en session 0 est fragile (isolation de session, WDDM, pilotes). Conséquence : un nœud « toujours allumé » doit avoir une session utilisateur ouverte ; c’est acceptable pour un poste de travail, pas pour un serveur headless.</w:t>
      </w:r>
    </w:p>
    <w:bookmarkEnd w:id="100"/>
    <w:bookmarkStart w:id="101" w:name="artefacts-et-chemins"/>
    <w:p>
      <w:pPr>
        <w:pStyle w:val="Heading4"/>
      </w:pPr>
      <w:r>
        <w:t xml:space="preserve">7.1.2 Artefacts et chemins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Élément</w:t>
            </w:r>
          </w:p>
        </w:tc>
        <w:tc>
          <w:tcPr/>
          <w:p>
            <w:pPr>
              <w:pStyle w:val="Compact"/>
            </w:pPr>
            <w:r>
              <w:t xml:space="preserve">Chemin par défaut</w:t>
            </w:r>
          </w:p>
        </w:tc>
        <w:tc>
          <w:tcPr/>
          <w:p>
            <w:pPr>
              <w:pStyle w:val="Compact"/>
            </w:pPr>
            <w:r>
              <w:t xml:space="preserve">Protection</w:t>
            </w:r>
          </w:p>
        </w:tc>
      </w:tr>
      <w:tr>
        <w:tc>
          <w:tcPr/>
          <w:p>
            <w:pPr>
              <w:pStyle w:val="Compact"/>
            </w:pPr>
            <w:r>
              <w:t xml:space="preserve">Binaires</w:t>
            </w:r>
          </w:p>
        </w:tc>
        <w:tc>
          <w:tcPr/>
          <w:p>
            <w:pPr>
              <w:pStyle w:val="Compact"/>
            </w:pPr>
            <w:r>
              <w:rPr>
                <w:rStyle w:val="VerbatimChar"/>
              </w:rPr>
              <w:t xml:space="preserve">%LOCALAPPDATA%\AInonymousRelay\bin</w:t>
            </w:r>
          </w:p>
        </w:tc>
        <w:tc>
          <w:tcPr/>
          <w:p>
            <w:pPr>
              <w:pStyle w:val="Compact"/>
            </w:pPr>
            <w:r>
              <w:t xml:space="preserve">ACL utilisateur, signature vérifiée</w:t>
            </w:r>
          </w:p>
        </w:tc>
      </w:tr>
      <w:tr>
        <w:tc>
          <w:tcPr/>
          <w:p>
            <w:pPr>
              <w:pStyle w:val="Compact"/>
            </w:pPr>
            <w:r>
              <w:t xml:space="preserve">Modèles</w:t>
            </w:r>
          </w:p>
        </w:tc>
        <w:tc>
          <w:tcPr/>
          <w:p>
            <w:pPr>
              <w:pStyle w:val="Compact"/>
            </w:pPr>
            <w:r>
              <w:rPr>
                <w:rStyle w:val="VerbatimChar"/>
              </w:rPr>
              <w:t xml:space="preserve">%LOCALAPPDATA%\AInonymousRelay\models</w:t>
            </w:r>
            <w:r>
              <w:t xml:space="preserve"> </w:t>
            </w:r>
            <w:r>
              <w:t xml:space="preserve">ou dossier choisi</w:t>
            </w:r>
          </w:p>
        </w:tc>
        <w:tc>
          <w:tcPr/>
          <w:p>
            <w:pPr>
              <w:pStyle w:val="Compact"/>
            </w:pPr>
            <w:r>
              <w:t xml:space="preserve">ACL utilisateur, hash vérifié</w:t>
            </w:r>
          </w:p>
        </w:tc>
      </w:tr>
      <w:tr>
        <w:tc>
          <w:tcPr/>
          <w:p>
            <w:pPr>
              <w:pStyle w:val="Compact"/>
            </w:pPr>
            <w:r>
              <w:t xml:space="preserve">Données Holochain</w:t>
            </w:r>
          </w:p>
        </w:tc>
        <w:tc>
          <w:tcPr/>
          <w:p>
            <w:pPr>
              <w:pStyle w:val="Compact"/>
            </w:pPr>
            <w:r>
              <w:rPr>
                <w:rStyle w:val="VerbatimChar"/>
              </w:rPr>
              <w:t xml:space="preserve">%LOCALAPPDATA%\AInonymousRelay\conductor</w:t>
            </w:r>
          </w:p>
        </w:tc>
        <w:tc>
          <w:tcPr/>
          <w:p>
            <w:pPr>
              <w:pStyle w:val="Compact"/>
            </w:pPr>
            <w:r>
              <w:t xml:space="preserve">ACL utilisateur, sauvegarde optionnelle</w:t>
            </w:r>
          </w:p>
        </w:tc>
      </w:tr>
      <w:tr>
        <w:tc>
          <w:tcPr/>
          <w:p>
            <w:pPr>
              <w:pStyle w:val="Compact"/>
            </w:pPr>
            <w:r>
              <w:t xml:space="preserve">Clé transport</w:t>
            </w:r>
          </w:p>
        </w:tc>
        <w:tc>
          <w:tcPr/>
          <w:p>
            <w:pPr>
              <w:pStyle w:val="Compact"/>
            </w:pPr>
            <w:r>
              <w:t xml:space="preserve">Credential Manager (</w:t>
            </w:r>
            <w:r>
              <w:rPr>
                <w:rStyle w:val="VerbatimChar"/>
              </w:rPr>
              <w:t xml:space="preserve">ainonymous-relay/quic</w:t>
            </w:r>
            <w:r>
              <w:t xml:space="preserve">)</w:t>
            </w:r>
          </w:p>
        </w:tc>
        <w:tc>
          <w:tcPr/>
          <w:p>
            <w:pPr>
              <w:pStyle w:val="Compact"/>
            </w:pPr>
            <w:r>
              <w:t xml:space="preserve">DPAPI</w:t>
            </w:r>
          </w:p>
        </w:tc>
      </w:tr>
      <w:tr>
        <w:tc>
          <w:tcPr/>
          <w:p>
            <w:pPr>
              <w:pStyle w:val="Compact"/>
            </w:pPr>
            <w:r>
              <w:t xml:space="preserve">Token gateway</w:t>
            </w:r>
          </w:p>
        </w:tc>
        <w:tc>
          <w:tcPr/>
          <w:p>
            <w:pPr>
              <w:pStyle w:val="Compact"/>
            </w:pPr>
            <w:r>
              <w:t xml:space="preserve">Credential Manager</w:t>
            </w:r>
          </w:p>
        </w:tc>
        <w:tc>
          <w:tcPr/>
          <w:p>
            <w:pPr>
              <w:pStyle w:val="Compact"/>
            </w:pPr>
            <w:r>
              <w:t xml:space="preserve">DPAPI</w:t>
            </w:r>
          </w:p>
        </w:tc>
      </w:tr>
      <w:tr>
        <w:tc>
          <w:tcPr/>
          <w:p>
            <w:pPr>
              <w:pStyle w:val="Compact"/>
            </w:pPr>
            <w:r>
              <w:t xml:space="preserve">Logs</w:t>
            </w:r>
          </w:p>
        </w:tc>
        <w:tc>
          <w:tcPr/>
          <w:p>
            <w:pPr>
              <w:pStyle w:val="Compact"/>
            </w:pPr>
            <w:r>
              <w:rPr>
                <w:rStyle w:val="VerbatimChar"/>
              </w:rPr>
              <w:t xml:space="preserve">%LOCALAPPDATA%\AInonymousRelay\logs</w:t>
            </w:r>
          </w:p>
        </w:tc>
        <w:tc>
          <w:tcPr/>
          <w:p>
            <w:pPr>
              <w:pStyle w:val="Compact"/>
            </w:pPr>
            <w:r>
              <w:t xml:space="preserve">Rotation, redaction</w:t>
            </w:r>
          </w:p>
        </w:tc>
      </w:tr>
      <w:tr>
        <w:tc>
          <w:tcPr/>
          <w:p>
            <w:pPr>
              <w:pStyle w:val="Compact"/>
            </w:pPr>
            <w:r>
              <w:t xml:space="preserve">Config</w:t>
            </w:r>
          </w:p>
        </w:tc>
        <w:tc>
          <w:tcPr/>
          <w:p>
            <w:pPr>
              <w:pStyle w:val="Compact"/>
            </w:pPr>
            <w:r>
              <w:rPr>
                <w:rStyle w:val="VerbatimChar"/>
              </w:rPr>
              <w:t xml:space="preserve">%APPDATA%\AInonymousRelay\config.yaml</w:t>
            </w:r>
          </w:p>
        </w:tc>
        <w:tc>
          <w:tcPr/>
          <w:p>
            <w:pPr>
              <w:pStyle w:val="Compact"/>
            </w:pPr>
            <w:r>
              <w:t xml:space="preserve">ACL utilisateur</w:t>
            </w:r>
          </w:p>
        </w:tc>
      </w:tr>
    </w:tbl>
    <w:bookmarkEnd w:id="101"/>
    <w:bookmarkStart w:id="102" w:name="ports-et-pare-feu"/>
    <w:p>
      <w:pPr>
        <w:pStyle w:val="Heading4"/>
      </w:pPr>
      <w:r>
        <w:t xml:space="preserve">7.1.3 Ports et pare-feu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Port</w:t>
            </w:r>
          </w:p>
        </w:tc>
        <w:tc>
          <w:tcPr/>
          <w:p>
            <w:pPr>
              <w:pStyle w:val="Compact"/>
            </w:pPr>
            <w:r>
              <w:t xml:space="preserve">Usage</w:t>
            </w:r>
          </w:p>
        </w:tc>
        <w:tc>
          <w:tcPr/>
          <w:p>
            <w:pPr>
              <w:pStyle w:val="Compact"/>
            </w:pPr>
            <w:r>
              <w:t xml:space="preserve">Écoute</w:t>
            </w:r>
          </w:p>
        </w:tc>
        <w:tc>
          <w:tcPr/>
          <w:p>
            <w:pPr>
              <w:pStyle w:val="Compact"/>
            </w:pPr>
            <w:r>
              <w:t xml:space="preserve">Règle</w:t>
            </w:r>
          </w:p>
        </w:tc>
      </w:tr>
      <w:tr>
        <w:tc>
          <w:tcPr/>
          <w:p>
            <w:pPr>
              <w:pStyle w:val="Compact"/>
            </w:pPr>
            <w:r>
              <w:t xml:space="preserve">9337/TCP</w:t>
            </w:r>
          </w:p>
        </w:tc>
        <w:tc>
          <w:tcPr/>
          <w:p>
            <w:pPr>
              <w:pStyle w:val="Compact"/>
            </w:pPr>
            <w:r>
              <w:t xml:space="preserve">Gateway OpenAI</w:t>
            </w:r>
          </w:p>
        </w:tc>
        <w:tc>
          <w:tcPr/>
          <w:p>
            <w:pPr>
              <w:pStyle w:val="Compact"/>
            </w:pPr>
            <w:r>
              <w:rPr>
                <w:rStyle w:val="VerbatimChar"/>
              </w:rPr>
              <w:t xml:space="preserve">127.0.0.1</w:t>
            </w:r>
          </w:p>
        </w:tc>
        <w:tc>
          <w:tcPr/>
          <w:p>
            <w:pPr>
              <w:pStyle w:val="Compact"/>
            </w:pPr>
            <w:r>
              <w:t xml:space="preserve">Aucune règle pare-feu</w:t>
            </w:r>
          </w:p>
        </w:tc>
      </w:tr>
      <w:tr>
        <w:tc>
          <w:tcPr/>
          <w:p>
            <w:pPr>
              <w:pStyle w:val="Compact"/>
            </w:pPr>
            <w:r>
              <w:t xml:space="preserve">9000/UDP</w:t>
            </w:r>
          </w:p>
        </w:tc>
        <w:tc>
          <w:tcPr/>
          <w:p>
            <w:pPr>
              <w:pStyle w:val="Compact"/>
            </w:pPr>
            <w:r>
              <w:t xml:space="preserve">QUIC data plane</w:t>
            </w:r>
          </w:p>
        </w:tc>
        <w:tc>
          <w:tcPr/>
          <w:p>
            <w:pPr>
              <w:pStyle w:val="Compact"/>
            </w:pPr>
            <w:r>
              <w:rPr>
                <w:rStyle w:val="VerbatimChar"/>
              </w:rPr>
              <w:t xml:space="preserve">0.0.0.0</w:t>
            </w:r>
            <w:r>
              <w:t xml:space="preserve"> </w:t>
            </w:r>
            <w:r>
              <w:t xml:space="preserve">(configurable)</w:t>
            </w:r>
          </w:p>
        </w:tc>
        <w:tc>
          <w:tcPr/>
          <w:p>
            <w:pPr>
              <w:pStyle w:val="Compact"/>
            </w:pPr>
            <w:r>
              <w:t xml:space="preserve">Règle entrante utilisateur, profil privé</w:t>
            </w:r>
          </w:p>
        </w:tc>
      </w:tr>
      <w:tr>
        <w:tc>
          <w:tcPr/>
          <w:p>
            <w:pPr>
              <w:pStyle w:val="Compact"/>
            </w:pPr>
            <w:r>
              <w:t xml:space="preserve">8888/TCP</w:t>
            </w:r>
          </w:p>
        </w:tc>
        <w:tc>
          <w:tcPr/>
          <w:p>
            <w:pPr>
              <w:pStyle w:val="Compact"/>
            </w:pPr>
            <w:r>
              <w:t xml:space="preserve">Admin Holochain</w:t>
            </w:r>
          </w:p>
        </w:tc>
        <w:tc>
          <w:tcPr/>
          <w:p>
            <w:pPr>
              <w:pStyle w:val="Compact"/>
            </w:pPr>
            <w:r>
              <w:rPr>
                <w:rStyle w:val="VerbatimChar"/>
              </w:rPr>
              <w:t xml:space="preserve">127.0.0.1</w:t>
            </w:r>
          </w:p>
        </w:tc>
        <w:tc>
          <w:tcPr/>
          <w:p>
            <w:pPr>
              <w:pStyle w:val="Compact"/>
            </w:pPr>
            <w:r>
              <w:t xml:space="preserve">Loopback only</w:t>
            </w:r>
          </w:p>
        </w:tc>
      </w:tr>
      <w:tr>
        <w:tc>
          <w:tcPr/>
          <w:p>
            <w:pPr>
              <w:pStyle w:val="Compact"/>
            </w:pPr>
            <w:r>
              <w:t xml:space="preserve">8889/TCP</w:t>
            </w:r>
          </w:p>
        </w:tc>
        <w:tc>
          <w:tcPr/>
          <w:p>
            <w:pPr>
              <w:pStyle w:val="Compact"/>
            </w:pPr>
            <w:r>
              <w:t xml:space="preserve">App Holochain</w:t>
            </w:r>
          </w:p>
        </w:tc>
        <w:tc>
          <w:tcPr/>
          <w:p>
            <w:pPr>
              <w:pStyle w:val="Compact"/>
            </w:pPr>
            <w:r>
              <w:rPr>
                <w:rStyle w:val="VerbatimChar"/>
              </w:rPr>
              <w:t xml:space="preserve">127.0.0.1</w:t>
            </w:r>
          </w:p>
        </w:tc>
        <w:tc>
          <w:tcPr/>
          <w:p>
            <w:pPr>
              <w:pStyle w:val="Compact"/>
            </w:pPr>
            <w:r>
              <w:t xml:space="preserve">Loopback only</w:t>
            </w:r>
          </w:p>
        </w:tc>
      </w:tr>
      <w:tr>
        <w:tc>
          <w:tcPr/>
          <w:p>
            <w:pPr>
              <w:pStyle w:val="Compact"/>
            </w:pPr>
            <w:r>
              <w:t xml:space="preserve">9100/TCP</w:t>
            </w:r>
          </w:p>
        </w:tc>
        <w:tc>
          <w:tcPr/>
          <w:p>
            <w:pPr>
              <w:pStyle w:val="Compact"/>
            </w:pPr>
            <w:r>
              <w:t xml:space="preserve">Métriques (option)</w:t>
            </w:r>
          </w:p>
        </w:tc>
        <w:tc>
          <w:tcPr/>
          <w:p>
            <w:pPr>
              <w:pStyle w:val="Compact"/>
            </w:pPr>
            <w:r>
              <w:rPr>
                <w:rStyle w:val="VerbatimChar"/>
              </w:rPr>
              <w:t xml:space="preserve">127.0.0.1</w:t>
            </w:r>
          </w:p>
        </w:tc>
        <w:tc>
          <w:tcPr/>
          <w:p>
            <w:pPr>
              <w:pStyle w:val="Compact"/>
            </w:pPr>
            <w:r>
              <w:t xml:space="preserve">Loopback only</w:t>
            </w:r>
          </w:p>
        </w:tc>
      </w:tr>
    </w:tbl>
    <w:p>
      <w:pPr>
        <w:pStyle w:val="BodyText"/>
      </w:pPr>
      <w:r>
        <w:t xml:space="preserve">Le pare-feu ne doit</w:t>
      </w:r>
      <w:r>
        <w:t xml:space="preserve"> </w:t>
      </w:r>
      <w:r>
        <w:rPr>
          <w:b/>
          <w:bCs/>
        </w:rPr>
        <w:t xml:space="preserve">jamais</w:t>
      </w:r>
      <w:r>
        <w:t xml:space="preserve"> </w:t>
      </w:r>
      <w:r>
        <w:t xml:space="preserve">exposer l’admin Holochain. L’ouverture du port QUIC est proposée à l’utilisateur avec une explication ; en mode « client seulement », aucun port entrant n’est nécessaire.</w:t>
      </w:r>
    </w:p>
    <w:bookmarkEnd w:id="102"/>
    <w:bookmarkStart w:id="103" w:name="contraintes-windows"/>
    <w:p>
      <w:pPr>
        <w:pStyle w:val="Heading4"/>
      </w:pPr>
      <w:r>
        <w:t xml:space="preserve">7.1.4 Contraintes Windows</w:t>
      </w:r>
    </w:p>
    <w:p>
      <w:pPr>
        <w:pStyle w:val="Compact"/>
        <w:numPr>
          <w:ilvl w:val="0"/>
          <w:numId w:val="1017"/>
        </w:numPr>
      </w:pPr>
      <w:r>
        <w:rPr>
          <w:b/>
          <w:bCs/>
        </w:rPr>
        <w:t xml:space="preserve">TDR (Timeout Detection and Recovery)</w:t>
      </w:r>
      <w:r>
        <w:t xml:space="preserve"> </w:t>
      </w:r>
      <w:r>
        <w:t xml:space="preserve">: les noyaux GPU longs peuvent déclencher un reset du pilote (souvent ~2 s). Les charges LLM sont généralement découpées, mais il faut tester les prefills longs et documenter.</w:t>
      </w:r>
    </w:p>
    <w:p>
      <w:pPr>
        <w:pStyle w:val="Compact"/>
        <w:numPr>
          <w:ilvl w:val="0"/>
          <w:numId w:val="1017"/>
        </w:numPr>
      </w:pPr>
      <w:r>
        <w:rPr>
          <w:b/>
          <w:bCs/>
        </w:rPr>
        <w:t xml:space="preserve">Veille</w:t>
      </w:r>
      <w:r>
        <w:t xml:space="preserve"> </w:t>
      </w:r>
      <w:r>
        <w:t xml:space="preserve">: empêcher la veille pendant un job (</w:t>
      </w:r>
      <w:r>
        <w:rPr>
          <w:rStyle w:val="VerbatimChar"/>
        </w:rPr>
        <w:t xml:space="preserve">SetThreadExecutionState</w:t>
      </w:r>
      <w:r>
        <w:t xml:space="preserve">), ou suspendre le partage et refuser les leases si la machine va dormir.</w:t>
      </w:r>
    </w:p>
    <w:p>
      <w:pPr>
        <w:pStyle w:val="Compact"/>
        <w:numPr>
          <w:ilvl w:val="0"/>
          <w:numId w:val="1017"/>
        </w:numPr>
      </w:pPr>
      <w:r>
        <w:rPr>
          <w:b/>
          <w:bCs/>
        </w:rPr>
        <w:t xml:space="preserve">Multi-GPU</w:t>
      </w:r>
      <w:r>
        <w:t xml:space="preserve"> </w:t>
      </w:r>
      <w:r>
        <w:t xml:space="preserve">:</w:t>
      </w:r>
      <w:r>
        <w:t xml:space="preserve"> </w:t>
      </w:r>
      <w:r>
        <w:rPr>
          <w:rStyle w:val="VerbatimChar"/>
        </w:rPr>
        <w:t xml:space="preserve">CUDA_VISIBLE_DEVICES</w:t>
      </w:r>
      <w:r>
        <w:t xml:space="preserve">,</w:t>
      </w:r>
      <w:r>
        <w:t xml:space="preserve"> </w:t>
      </w:r>
      <w:r>
        <w:rPr>
          <w:rStyle w:val="VerbatimChar"/>
        </w:rPr>
        <w:t xml:space="preserve">--tensor-split</w:t>
      </w:r>
      <w:r>
        <w:t xml:space="preserve">,</w:t>
      </w:r>
      <w:r>
        <w:t xml:space="preserve"> </w:t>
      </w:r>
      <w:r>
        <w:rPr>
          <w:rStyle w:val="VerbatimChar"/>
        </w:rPr>
        <w:t xml:space="preserve">--main-gpu</w:t>
      </w:r>
      <w:r>
        <w:t xml:space="preserve"> </w:t>
      </w:r>
      <w:r>
        <w:t xml:space="preserve">; ne pas exposer un GPU déjà utilisé par un jeu/une application prioritaire.</w:t>
      </w:r>
    </w:p>
    <w:p>
      <w:pPr>
        <w:pStyle w:val="Compact"/>
        <w:numPr>
          <w:ilvl w:val="0"/>
          <w:numId w:val="1017"/>
        </w:numPr>
      </w:pPr>
      <w:r>
        <w:rPr>
          <w:b/>
          <w:bCs/>
        </w:rPr>
        <w:t xml:space="preserve">Antivirus/EDR</w:t>
      </w:r>
      <w:r>
        <w:t xml:space="preserve"> </w:t>
      </w:r>
      <w:r>
        <w:t xml:space="preserve">: signer les binaires, éviter les behaviour blockers, fournir un mode « scan » pour les modèles téléchargés.</w:t>
      </w:r>
    </w:p>
    <w:p>
      <w:pPr>
        <w:pStyle w:val="Compact"/>
        <w:numPr>
          <w:ilvl w:val="0"/>
          <w:numId w:val="1017"/>
        </w:numPr>
      </w:pPr>
      <w:r>
        <w:rPr>
          <w:b/>
          <w:bCs/>
        </w:rPr>
        <w:t xml:space="preserve">Chemins longs</w:t>
      </w:r>
      <w:r>
        <w:t xml:space="preserve"> </w:t>
      </w:r>
      <w:r>
        <w:t xml:space="preserve">: activer le support long path ou utiliser des chemins courts pour les modèles.</w:t>
      </w:r>
    </w:p>
    <w:bookmarkEnd w:id="103"/>
    <w:bookmarkEnd w:id="104"/>
    <w:bookmarkStart w:id="109" w:name="runtime-android"/>
    <w:p>
      <w:pPr>
        <w:pStyle w:val="Heading3"/>
      </w:pPr>
      <w:r>
        <w:t xml:space="preserve">7.2 Runtime Android</w:t>
      </w:r>
    </w:p>
    <w:bookmarkStart w:id="105" w:name="modèle-de-processus-1"/>
    <w:p>
      <w:pPr>
        <w:pStyle w:val="Heading4"/>
      </w:pPr>
      <w:r>
        <w:t xml:space="preserve">7.2.1 Modèle de processus</w:t>
      </w:r>
    </w:p>
    <w:p>
      <w:pPr>
        <w:pStyle w:val="SourceCode"/>
      </w:pPr>
      <w:r>
        <w:rPr>
          <w:rStyle w:val="VerbatimChar"/>
        </w:rPr>
        <w:t xml:space="preserve">MainActivity (WebView Tauri)</w:t>
      </w:r>
      <w:r>
        <w:br/>
      </w:r>
      <w:r>
        <w:rPr>
          <w:rStyle w:val="VerbatimChar"/>
        </w:rPr>
        <w:t xml:space="preserve">  └─ RelayForegroundService (Kotlin, START_STICKY, processus :relay)</w:t>
      </w:r>
      <w:r>
        <w:br/>
      </w:r>
      <w:r>
        <w:rPr>
          <w:rStyle w:val="VerbatimChar"/>
        </w:rPr>
        <w:t xml:space="preserve">      ├─ librelay_core.so (Rust, JNI)</w:t>
      </w:r>
      <w:r>
        <w:br/>
      </w:r>
      <w:r>
        <w:rPr>
          <w:rStyle w:val="VerbatimChar"/>
        </w:rPr>
        <w:t xml:space="preserve">      │   ├─ conductor Holochain (in-process ou sidecar FFI)</w:t>
      </w:r>
      <w:r>
        <w:br/>
      </w:r>
      <w:r>
        <w:rPr>
          <w:rStyle w:val="VerbatimChar"/>
        </w:rPr>
        <w:t xml:space="preserve">      │   ├─ QUIC listener/client</w:t>
      </w:r>
      <w:r>
        <w:br/>
      </w:r>
      <w:r>
        <w:rPr>
          <w:rStyle w:val="VerbatimChar"/>
        </w:rPr>
        <w:t xml:space="preserve">      │   ├─ policy / leases / quotas</w:t>
      </w:r>
      <w:r>
        <w:br/>
      </w:r>
      <w:r>
        <w:rPr>
          <w:rStyle w:val="VerbatimChar"/>
        </w:rPr>
        <w:t xml:space="preserve">      │   └─ job supervisor</w:t>
      </w:r>
      <w:r>
        <w:br/>
      </w:r>
      <w:r>
        <w:rPr>
          <w:rStyle w:val="VerbatimChar"/>
        </w:rPr>
        <w:t xml:space="preserve">      └─ libllama_jni.so (C++/llama.cpp, Vulkan ou CPU)</w:t>
      </w:r>
    </w:p>
    <w:p>
      <w:pPr>
        <w:pStyle w:val="FirstParagraph"/>
      </w:pPr>
      <w:r>
        <w:rPr>
          <w:b/>
          <w:bCs/>
        </w:rPr>
        <w:t xml:space="preserve">Point critique</w:t>
      </w:r>
      <w:r>
        <w:t xml:space="preserve"> </w:t>
      </w:r>
      <w:r>
        <w:t xml:space="preserve">: le runtime ne doit pas vivre dans l’Activity. L’Activity peut être détruite à tout moment ; le service de premier plan possède le runtime et le cycle de vie du modèle. L’UI se lie au service via Binder/AIDL ou un canal local.</w:t>
      </w:r>
    </w:p>
    <w:bookmarkEnd w:id="105"/>
    <w:bookmarkStart w:id="106" w:name="choix-dhôte-holochain"/>
    <w:p>
      <w:pPr>
        <w:pStyle w:val="Heading4"/>
      </w:pPr>
      <w:r>
        <w:t xml:space="preserve">7.2.2 Choix d’hôte Holochain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Avantages</w:t>
            </w:r>
          </w:p>
        </w:tc>
        <w:tc>
          <w:tcPr/>
          <w:p>
            <w:pPr>
              <w:pStyle w:val="Compact"/>
            </w:pPr>
            <w:r>
              <w:t xml:space="preserve">Risques</w:t>
            </w:r>
          </w:p>
        </w:tc>
      </w:tr>
      <w:tr>
        <w:tc>
          <w:tcPr/>
          <w:p>
            <w:pPr>
              <w:pStyle w:val="Compact"/>
            </w:pPr>
            <w:r>
              <w:rPr>
                <w:b/>
                <w:bCs/>
              </w:rPr>
              <w:t xml:space="preserve">A. Tauri 2 + plugin Holochain</w:t>
            </w:r>
          </w:p>
        </w:tc>
        <w:tc>
          <w:tcPr/>
          <w:p>
            <w:pPr>
              <w:pStyle w:val="Compact"/>
            </w:pPr>
            <w:r>
              <w:t xml:space="preserve">Coque Tauri, plugin</w:t>
            </w:r>
            <w:r>
              <w:t xml:space="preserve"> </w:t>
            </w:r>
            <w:r>
              <w:rPr>
                <w:rStyle w:val="VerbatimChar"/>
              </w:rPr>
              <w:t xml:space="preserve">tauri-plugin-holochain</w:t>
            </w:r>
            <w:r>
              <w:t xml:space="preserve"> </w:t>
            </w:r>
            <w:r>
              <w:t xml:space="preserve">/ p2p Shipyard, conductor embarqué</w:t>
            </w:r>
          </w:p>
        </w:tc>
        <w:tc>
          <w:tcPr/>
          <w:p>
            <w:pPr>
              <w:pStyle w:val="Compact"/>
            </w:pPr>
            <w:r>
              <w:t xml:space="preserve">UI partagée, chemin recommandé par la documentation Holochain pour Android</w:t>
            </w:r>
          </w:p>
        </w:tc>
        <w:tc>
          <w:tcPr/>
          <w:p>
            <w:pPr>
              <w:pStyle w:val="Compact"/>
            </w:pPr>
            <w:r>
              <w:t xml:space="preserve">Écosystème beta, build Nix/WSL, lifecycle service à adapter</w:t>
            </w:r>
          </w:p>
        </w:tc>
      </w:tr>
      <w:tr>
        <w:tc>
          <w:tcPr/>
          <w:p>
            <w:pPr>
              <w:pStyle w:val="Compact"/>
            </w:pPr>
            <w:r>
              <w:rPr>
                <w:b/>
                <w:bCs/>
              </w:rPr>
              <w:t xml:space="preserve">B. Kotlin + JNI + conductor FFI</w:t>
            </w:r>
          </w:p>
        </w:tc>
        <w:tc>
          <w:tcPr/>
          <w:p>
            <w:pPr>
              <w:pStyle w:val="Compact"/>
            </w:pPr>
            <w:r>
              <w:t xml:space="preserve">UI native, Rust JNI, conductor compilé pour Android</w:t>
            </w:r>
          </w:p>
        </w:tc>
        <w:tc>
          <w:tcPr/>
          <w:p>
            <w:pPr>
              <w:pStyle w:val="Compact"/>
            </w:pPr>
            <w:r>
              <w:t xml:space="preserve">Contrôle total du service</w:t>
            </w:r>
          </w:p>
        </w:tc>
        <w:tc>
          <w:tcPr/>
          <w:p>
            <w:pPr>
              <w:pStyle w:val="Compact"/>
            </w:pPr>
            <w:r>
              <w:t xml:space="preserve">Effort élevé, deux UI, FFI à maintenir</w:t>
            </w:r>
          </w:p>
        </w:tc>
      </w:tr>
      <w:tr>
        <w:tc>
          <w:tcPr/>
          <w:p>
            <w:pPr>
              <w:pStyle w:val="Compact"/>
            </w:pPr>
            <w:r>
              <w:rPr>
                <w:b/>
                <w:bCs/>
              </w:rPr>
              <w:t xml:space="preserve">C. Worker appairé</w:t>
            </w:r>
          </w:p>
        </w:tc>
        <w:tc>
          <w:tcPr/>
          <w:p>
            <w:pPr>
              <w:pStyle w:val="Compact"/>
            </w:pPr>
            <w:r>
              <w:t xml:space="preserve">Android se connecte à un conductor distant (PC) via WebSocket</w:t>
            </w:r>
          </w:p>
        </w:tc>
        <w:tc>
          <w:tcPr/>
          <w:p>
            <w:pPr>
              <w:pStyle w:val="Compact"/>
            </w:pPr>
            <w:r>
              <w:t xml:space="preserve">Plus simple, pas de conductor mobile</w:t>
            </w:r>
          </w:p>
        </w:tc>
        <w:tc>
          <w:tcPr/>
          <w:p>
            <w:pPr>
              <w:pStyle w:val="Compact"/>
            </w:pPr>
            <w:r>
              <w:rPr>
                <w:b/>
                <w:bCs/>
              </w:rPr>
              <w:t xml:space="preserve">Hors périmètre D7</w:t>
            </w:r>
            <w:r>
              <w:t xml:space="preserve"> </w:t>
            </w:r>
            <w:r>
              <w:t xml:space="preserve">; identité déléguée, dépendance réseau, moins « mesh » ; uniquement si D7 est rouverte</w:t>
            </w:r>
          </w:p>
        </w:tc>
      </w:tr>
    </w:tbl>
    <w:p>
      <w:pPr>
        <w:pStyle w:val="BodyText"/>
      </w:pPr>
      <w:r>
        <w:rPr>
          <w:b/>
          <w:bCs/>
        </w:rPr>
        <w:t xml:space="preserve">Décision actée (D7)</w:t>
      </w:r>
      <w:r>
        <w:t xml:space="preserve"> </w:t>
      </w:r>
      <w:r>
        <w:t xml:space="preserve">: option A — agent Holochain complet via Tauri. La Phase 0 doit prouver que le conductor démarre, qu’une membrane proof privée est acceptée, qu’un zome call passe et que le service survit au passage en arrière-plan. Si A échoue, la décision est</w:t>
      </w:r>
      <w:r>
        <w:t xml:space="preserve"> </w:t>
      </w:r>
      <w:r>
        <w:rPr>
          <w:b/>
          <w:bCs/>
        </w:rPr>
        <w:t xml:space="preserve">rouverte formellement</w:t>
      </w:r>
      <w:r>
        <w:t xml:space="preserve"> </w:t>
      </w:r>
      <w:r>
        <w:t xml:space="preserve">(produit + technique) ; on ne bascule pas silencieusement vers C. L’option B reste un dernier recours, avec un coût et un planning révisés.</w:t>
      </w:r>
    </w:p>
    <w:p>
      <w:pPr>
        <w:pStyle w:val="BodyText"/>
      </w:pPr>
      <w:r>
        <w:rPr>
          <w:b/>
          <w:bCs/>
        </w:rPr>
        <w:t xml:space="preserve">Contrainte de build</w:t>
      </w:r>
      <w:r>
        <w:t xml:space="preserve"> </w:t>
      </w:r>
      <w:r>
        <w:t xml:space="preserve">: p2p Shipyard s’appuie fortement sur Nix, qui ne fonctionne pas nativement sous Windows. Le build Android devra tourner sous Linux ou WSL2, avec les caches Nix Holochain/Darksoil. Cela doit être intégré à la CI et documenté pour l’équipe. Vérifier également la licence, le coût et la politique de support de p2p Shipyard avant de l’inscrire comme dépendance de production.</w:t>
      </w:r>
    </w:p>
    <w:bookmarkEnd w:id="106"/>
    <w:bookmarkStart w:id="107" w:name="contraintes-android-et-parades"/>
    <w:p>
      <w:pPr>
        <w:pStyle w:val="Heading4"/>
      </w:pPr>
      <w:r>
        <w:t xml:space="preserve">7.2.3 Contraintes Android et parades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Contrainte</w:t>
            </w:r>
          </w:p>
        </w:tc>
        <w:tc>
          <w:tcPr/>
          <w:p>
            <w:pPr>
              <w:pStyle w:val="Compact"/>
            </w:pPr>
            <w:r>
              <w:t xml:space="preserve">Impact</w:t>
            </w:r>
          </w:p>
        </w:tc>
        <w:tc>
          <w:tcPr/>
          <w:p>
            <w:pPr>
              <w:pStyle w:val="Compact"/>
            </w:pPr>
            <w:r>
              <w:t xml:space="preserve">Parade</w:t>
            </w:r>
          </w:p>
        </w:tc>
      </w:tr>
      <w:tr>
        <w:tc>
          <w:tcPr/>
          <w:p>
            <w:pPr>
              <w:pStyle w:val="Compact"/>
            </w:pPr>
            <w:r>
              <w:t xml:space="preserve">Arrière-plan/Doze</w:t>
            </w:r>
          </w:p>
        </w:tc>
        <w:tc>
          <w:tcPr/>
          <w:p>
            <w:pPr>
              <w:pStyle w:val="Compact"/>
            </w:pPr>
            <w:r>
              <w:t xml:space="preserve">Le réseau et les timers sont suspendus</w:t>
            </w:r>
          </w:p>
        </w:tc>
        <w:tc>
          <w:tcPr/>
          <w:p>
            <w:pPr>
              <w:pStyle w:val="Compact"/>
            </w:pPr>
            <w:r>
              <w:t xml:space="preserve">Service de premier plan, notification persistante, heartbeat adaptatif, jobs courts</w:t>
            </w:r>
          </w:p>
        </w:tc>
      </w:tr>
      <w:tr>
        <w:tc>
          <w:tcPr/>
          <w:p>
            <w:pPr>
              <w:pStyle w:val="Compact"/>
            </w:pPr>
            <w:r>
              <w:t xml:space="preserve">Types de service de premier plan</w:t>
            </w:r>
          </w:p>
        </w:tc>
        <w:tc>
          <w:tcPr/>
          <w:p>
            <w:pPr>
              <w:pStyle w:val="Compact"/>
            </w:pPr>
            <w:r>
              <w:t xml:space="preserve">Android 14+ impose un type déclaré</w:t>
            </w:r>
          </w:p>
        </w:tc>
        <w:tc>
          <w:tcPr/>
          <w:p>
            <w:pPr>
              <w:pStyle w:val="Compact"/>
            </w:pPr>
            <w:r>
              <w:t xml:space="preserve">Déclarer le type approprié ; valider la politique Play ; mode sideload pour les pilotes</w:t>
            </w:r>
          </w:p>
        </w:tc>
      </w:tr>
      <w:tr>
        <w:tc>
          <w:tcPr/>
          <w:p>
            <w:pPr>
              <w:pStyle w:val="Compact"/>
            </w:pPr>
            <w:r>
              <w:t xml:space="preserve">Batterie</w:t>
            </w:r>
          </w:p>
        </w:tc>
        <w:tc>
          <w:tcPr/>
          <w:p>
            <w:pPr>
              <w:pStyle w:val="Compact"/>
            </w:pPr>
            <w:r>
              <w:t xml:space="preserve">Contribution coûteuse</w:t>
            </w:r>
          </w:p>
        </w:tc>
        <w:tc>
          <w:tcPr/>
          <w:p>
            <w:pPr>
              <w:pStyle w:val="Compact"/>
            </w:pPr>
            <w:r>
              <w:t xml:space="preserve">Par défaut : charge + Wi-Fi + batterie &gt; 50 % ; pause sinon</w:t>
            </w:r>
          </w:p>
        </w:tc>
      </w:tr>
      <w:tr>
        <w:tc>
          <w:tcPr/>
          <w:p>
            <w:pPr>
              <w:pStyle w:val="Compact"/>
            </w:pPr>
            <w:r>
              <w:t xml:space="preserve">Thermique</w:t>
            </w:r>
          </w:p>
        </w:tc>
        <w:tc>
          <w:tcPr/>
          <w:p>
            <w:pPr>
              <w:pStyle w:val="Compact"/>
            </w:pPr>
            <w:r>
              <w:t xml:space="preserve">Throttling, arrêt</w:t>
            </w:r>
          </w:p>
        </w:tc>
        <w:tc>
          <w:tcPr/>
          <w:p>
            <w:pPr>
              <w:pStyle w:val="Compact"/>
            </w:pPr>
            <w:r>
              <w:rPr>
                <w:rStyle w:val="VerbatimChar"/>
              </w:rPr>
              <w:t xml:space="preserve">PowerManager</w:t>
            </w:r>
            <w:r>
              <w:t xml:space="preserve"> </w:t>
            </w:r>
            <w:r>
              <w:t xml:space="preserve">thermal status ; réduire les couches GPU, les threads, la concurrence ; pause à</w:t>
            </w:r>
            <w:r>
              <w:t xml:space="preserve"> </w:t>
            </w:r>
            <w:r>
              <w:rPr>
                <w:rStyle w:val="VerbatimChar"/>
              </w:rPr>
              <w:t xml:space="preserve">SEVERE</w:t>
            </w:r>
          </w:p>
        </w:tc>
      </w:tr>
      <w:tr>
        <w:tc>
          <w:tcPr/>
          <w:p>
            <w:pPr>
              <w:pStyle w:val="Compact"/>
            </w:pPr>
            <w:r>
              <w:t xml:space="preserve">Mémoire</w:t>
            </w:r>
          </w:p>
        </w:tc>
        <w:tc>
          <w:tcPr/>
          <w:p>
            <w:pPr>
              <w:pStyle w:val="Compact"/>
            </w:pPr>
            <w:r>
              <w:t xml:space="preserve">Low-memory killer</w:t>
            </w:r>
          </w:p>
        </w:tc>
        <w:tc>
          <w:tcPr/>
          <w:p>
            <w:pPr>
              <w:pStyle w:val="Compact"/>
            </w:pPr>
            <w:r>
              <w:t xml:space="preserve">Modèles 1B–4B Q4 ; budget mémoire strict ; pas de</w:t>
            </w:r>
            <w:r>
              <w:t xml:space="preserve"> </w:t>
            </w:r>
            <w:r>
              <w:rPr>
                <w:rStyle w:val="VerbatimChar"/>
              </w:rPr>
              <w:t xml:space="preserve">largeHeap</w:t>
            </w:r>
            <w:r>
              <w:t xml:space="preserve"> </w:t>
            </w:r>
            <w:r>
              <w:t xml:space="preserve">comme solution</w:t>
            </w:r>
          </w:p>
        </w:tc>
      </w:tr>
      <w:tr>
        <w:tc>
          <w:tcPr/>
          <w:p>
            <w:pPr>
              <w:pStyle w:val="Compact"/>
            </w:pPr>
            <w:r>
              <w:t xml:space="preserve">Stockage</w:t>
            </w:r>
          </w:p>
        </w:tc>
        <w:tc>
          <w:tcPr/>
          <w:p>
            <w:pPr>
              <w:pStyle w:val="Compact"/>
            </w:pPr>
            <w:r>
              <w:t xml:space="preserve">Scoped storage</w:t>
            </w:r>
          </w:p>
        </w:tc>
        <w:tc>
          <w:tcPr/>
          <w:p>
            <w:pPr>
              <w:pStyle w:val="Compact"/>
            </w:pPr>
            <w:r>
              <w:t xml:space="preserve">Dossier app-specific ; import via SAF ; hash avant chargement</w:t>
            </w:r>
          </w:p>
        </w:tc>
      </w:tr>
      <w:tr>
        <w:tc>
          <w:tcPr/>
          <w:p>
            <w:pPr>
              <w:pStyle w:val="Compact"/>
            </w:pPr>
            <w:r>
              <w:t xml:space="preserve">Réseau mobile</w:t>
            </w:r>
          </w:p>
        </w:tc>
        <w:tc>
          <w:tcPr/>
          <w:p>
            <w:pPr>
              <w:pStyle w:val="Compact"/>
            </w:pPr>
            <w:r>
              <w:t xml:space="preserve">Data, CGNAT, latence</w:t>
            </w:r>
          </w:p>
        </w:tc>
        <w:tc>
          <w:tcPr/>
          <w:p>
            <w:pPr>
              <w:pStyle w:val="Compact"/>
            </w:pPr>
            <w:r>
              <w:t xml:space="preserve">Wi-Fi par défaut ; refus si réseau mesuré ; relais/Tailscale en phase 2</w:t>
            </w:r>
          </w:p>
        </w:tc>
      </w:tr>
      <w:tr>
        <w:tc>
          <w:tcPr/>
          <w:p>
            <w:pPr>
              <w:pStyle w:val="Compact"/>
            </w:pPr>
            <w:r>
              <w:t xml:space="preserve">Vulkan</w:t>
            </w:r>
          </w:p>
        </w:tc>
        <w:tc>
          <w:tcPr/>
          <w:p>
            <w:pPr>
              <w:pStyle w:val="Compact"/>
            </w:pPr>
            <w:r>
              <w:t xml:space="preserve">Support hétérogène</w:t>
            </w:r>
          </w:p>
        </w:tc>
        <w:tc>
          <w:tcPr/>
          <w:p>
            <w:pPr>
              <w:pStyle w:val="Compact"/>
            </w:pPr>
            <w:r>
              <w:t xml:space="preserve">Détection au runtime ; fallback CPU ; tests par GPU</w:t>
            </w:r>
          </w:p>
        </w:tc>
      </w:tr>
      <w:tr>
        <w:tc>
          <w:tcPr/>
          <w:p>
            <w:pPr>
              <w:pStyle w:val="Compact"/>
            </w:pPr>
            <w:r>
              <w:t xml:space="preserve">Pages 16 Ko</w:t>
            </w:r>
          </w:p>
        </w:tc>
        <w:tc>
          <w:tcPr/>
          <w:p>
            <w:pPr>
              <w:pStyle w:val="Compact"/>
            </w:pPr>
            <w:r>
              <w:t xml:space="preserve">Android 15+</w:t>
            </w:r>
          </w:p>
        </w:tc>
        <w:tc>
          <w:tcPr/>
          <w:p>
            <w:pPr>
              <w:pStyle w:val="Compact"/>
            </w:pPr>
            <w:r>
              <w:t xml:space="preserve">Compiler avec NDK récent et</w:t>
            </w:r>
            <w:r>
              <w:t xml:space="preserve"> </w:t>
            </w:r>
            <w:r>
              <w:rPr>
                <w:rStyle w:val="VerbatimChar"/>
              </w:rPr>
              <w:t xml:space="preserve">-Wl,-z,max-page-size=16384</w:t>
            </w:r>
          </w:p>
        </w:tc>
      </w:tr>
      <w:tr>
        <w:tc>
          <w:tcPr/>
          <w:p>
            <w:pPr>
              <w:pStyle w:val="Compact"/>
            </w:pPr>
            <w:r>
              <w:t xml:space="preserve">ABI</w:t>
            </w:r>
          </w:p>
        </w:tc>
        <w:tc>
          <w:tcPr/>
          <w:p>
            <w:pPr>
              <w:pStyle w:val="Compact"/>
            </w:pPr>
            <w:r>
              <w:t xml:space="preserve">Taille APK</w:t>
            </w:r>
          </w:p>
        </w:tc>
        <w:tc>
          <w:tcPr/>
          <w:p>
            <w:pPr>
              <w:pStyle w:val="Compact"/>
            </w:pPr>
            <w:r>
              <w:rPr>
                <w:rStyle w:val="VerbatimChar"/>
              </w:rPr>
              <w:t xml:space="preserve">arm64-v8a</w:t>
            </w:r>
            <w:r>
              <w:t xml:space="preserve"> </w:t>
            </w:r>
            <w:r>
              <w:t xml:space="preserve">uniquement ;</w:t>
            </w:r>
            <w:r>
              <w:t xml:space="preserve"> </w:t>
            </w:r>
            <w:r>
              <w:rPr>
                <w:rStyle w:val="VerbatimChar"/>
              </w:rPr>
              <w:t xml:space="preserve">x86_64</w:t>
            </w:r>
            <w:r>
              <w:t xml:space="preserve"> </w:t>
            </w:r>
            <w:r>
              <w:t xml:space="preserve">pour émulateur de test</w:t>
            </w:r>
          </w:p>
        </w:tc>
      </w:tr>
      <w:tr>
        <w:tc>
          <w:tcPr/>
          <w:p>
            <w:pPr>
              <w:pStyle w:val="Compact"/>
            </w:pPr>
            <w:r>
              <w:t xml:space="preserve">Play Store</w:t>
            </w:r>
          </w:p>
        </w:tc>
        <w:tc>
          <w:tcPr/>
          <w:p>
            <w:pPr>
              <w:pStyle w:val="Compact"/>
            </w:pPr>
            <w:r>
              <w:t xml:space="preserve">Politique compute en arrière-plan</w:t>
            </w:r>
          </w:p>
        </w:tc>
        <w:tc>
          <w:tcPr/>
          <w:p>
            <w:pPr>
              <w:pStyle w:val="Compact"/>
            </w:pPr>
            <w:r>
              <w:t xml:space="preserve">Transparence, consentement, alternative F-Droid/APK direct</w:t>
            </w:r>
          </w:p>
        </w:tc>
      </w:tr>
    </w:tbl>
    <w:bookmarkEnd w:id="107"/>
    <w:bookmarkStart w:id="108" w:name="modèles-réalistes-sur-android"/>
    <w:p>
      <w:pPr>
        <w:pStyle w:val="Heading4"/>
      </w:pPr>
      <w:r>
        <w:t xml:space="preserve">7.2.4 Modèles réalistes sur Android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RAM appareil</w:t>
            </w:r>
          </w:p>
        </w:tc>
        <w:tc>
          <w:tcPr/>
          <w:p>
            <w:pPr>
              <w:pStyle w:val="Compact"/>
            </w:pPr>
            <w:r>
              <w:t xml:space="preserve">Modèle pratique</w:t>
            </w:r>
          </w:p>
        </w:tc>
        <w:tc>
          <w:tcPr/>
          <w:p>
            <w:pPr>
              <w:pStyle w:val="Compact"/>
            </w:pPr>
            <w:r>
              <w:t xml:space="preserve">Contexte</w:t>
            </w:r>
          </w:p>
        </w:tc>
        <w:tc>
          <w:tcPr/>
          <w:p>
            <w:pPr>
              <w:pStyle w:val="Compact"/>
            </w:pPr>
            <w:r>
              <w:t xml:space="preserve">Débit attendu (ordre de grandeur)</w:t>
            </w:r>
          </w:p>
        </w:tc>
      </w:tr>
      <w:tr>
        <w:tc>
          <w:tcPr/>
          <w:p>
            <w:pPr>
              <w:pStyle w:val="Compact"/>
            </w:pPr>
            <w:r>
              <w:t xml:space="preserve">6 Go</w:t>
            </w:r>
          </w:p>
        </w:tc>
        <w:tc>
          <w:tcPr/>
          <w:p>
            <w:pPr>
              <w:pStyle w:val="Compact"/>
            </w:pPr>
            <w:r>
              <w:t xml:space="preserve">1B Q4</w:t>
            </w:r>
          </w:p>
        </w:tc>
        <w:tc>
          <w:tcPr/>
          <w:p>
            <w:pPr>
              <w:pStyle w:val="Compact"/>
            </w:pPr>
            <w:r>
              <w:t xml:space="preserve">2 k</w:t>
            </w:r>
          </w:p>
        </w:tc>
        <w:tc>
          <w:tcPr/>
          <w:p>
            <w:pPr>
              <w:pStyle w:val="Compact"/>
            </w:pPr>
            <w:r>
              <w:t xml:space="preserve">5–10 tok/s</w:t>
            </w:r>
          </w:p>
        </w:tc>
      </w:tr>
      <w:tr>
        <w:tc>
          <w:tcPr/>
          <w:p>
            <w:pPr>
              <w:pStyle w:val="Compact"/>
            </w:pPr>
            <w:r>
              <w:t xml:space="preserve">8 Go</w:t>
            </w:r>
          </w:p>
        </w:tc>
        <w:tc>
          <w:tcPr/>
          <w:p>
            <w:pPr>
              <w:pStyle w:val="Compact"/>
            </w:pPr>
            <w:r>
              <w:t xml:space="preserve">1B–3B Q4</w:t>
            </w:r>
          </w:p>
        </w:tc>
        <w:tc>
          <w:tcPr/>
          <w:p>
            <w:pPr>
              <w:pStyle w:val="Compact"/>
            </w:pPr>
            <w:r>
              <w:t xml:space="preserve">2–4 k</w:t>
            </w:r>
          </w:p>
        </w:tc>
        <w:tc>
          <w:tcPr/>
          <w:p>
            <w:pPr>
              <w:pStyle w:val="Compact"/>
            </w:pPr>
            <w:r>
              <w:t xml:space="preserve">4–8 tok/s</w:t>
            </w:r>
          </w:p>
        </w:tc>
      </w:tr>
      <w:tr>
        <w:tc>
          <w:tcPr/>
          <w:p>
            <w:pPr>
              <w:pStyle w:val="Compact"/>
            </w:pPr>
            <w:r>
              <w:t xml:space="preserve">12 Go</w:t>
            </w:r>
          </w:p>
        </w:tc>
        <w:tc>
          <w:tcPr/>
          <w:p>
            <w:pPr>
              <w:pStyle w:val="Compact"/>
            </w:pPr>
            <w:r>
              <w:t xml:space="preserve">3B–4B Q4</w:t>
            </w:r>
          </w:p>
        </w:tc>
        <w:tc>
          <w:tcPr/>
          <w:p>
            <w:pPr>
              <w:pStyle w:val="Compact"/>
            </w:pPr>
            <w:r>
              <w:t xml:space="preserve">4 k</w:t>
            </w:r>
          </w:p>
        </w:tc>
        <w:tc>
          <w:tcPr/>
          <w:p>
            <w:pPr>
              <w:pStyle w:val="Compact"/>
            </w:pPr>
            <w:r>
              <w:t xml:space="preserve">3–6 tok/s</w:t>
            </w:r>
          </w:p>
        </w:tc>
      </w:tr>
      <w:tr>
        <w:tc>
          <w:tcPr/>
          <w:p>
            <w:pPr>
              <w:pStyle w:val="Compact"/>
            </w:pPr>
            <w:r>
              <w:t xml:space="preserve">16 Go</w:t>
            </w:r>
          </w:p>
        </w:tc>
        <w:tc>
          <w:tcPr/>
          <w:p>
            <w:pPr>
              <w:pStyle w:val="Compact"/>
            </w:pPr>
            <w:r>
              <w:t xml:space="preserve">7B Q4</w:t>
            </w:r>
          </w:p>
        </w:tc>
        <w:tc>
          <w:tcPr/>
          <w:p>
            <w:pPr>
              <w:pStyle w:val="Compact"/>
            </w:pPr>
            <w:r>
              <w:t xml:space="preserve">4 k</w:t>
            </w:r>
          </w:p>
        </w:tc>
        <w:tc>
          <w:tcPr/>
          <w:p>
            <w:pPr>
              <w:pStyle w:val="Compact"/>
            </w:pPr>
            <w:r>
              <w:t xml:space="preserve">2–4 tok/s</w:t>
            </w:r>
          </w:p>
        </w:tc>
      </w:tr>
    </w:tbl>
    <w:p>
      <w:pPr>
        <w:pStyle w:val="BodyText"/>
      </w:pPr>
      <w:r>
        <w:t xml:space="preserve">Ces ordres de grandeur doivent être mesurés sur les appareils cibles ; le thermique peut réduire de 30–50 % après quelques minutes.</w:t>
      </w:r>
    </w:p>
    <w:bookmarkEnd w:id="108"/>
    <w:bookmarkEnd w:id="109"/>
    <w:bookmarkStart w:id="110" w:name="identité-clés-et-secrets"/>
    <w:p>
      <w:pPr>
        <w:pStyle w:val="Heading3"/>
      </w:pPr>
      <w:r>
        <w:t xml:space="preserve">7.3 Identité, clés et secrets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Secret</w:t>
            </w:r>
          </w:p>
        </w:tc>
        <w:tc>
          <w:tcPr/>
          <w:p>
            <w:pPr>
              <w:pStyle w:val="Compact"/>
            </w:pPr>
            <w:r>
              <w:t xml:space="preserve">Windows</w:t>
            </w:r>
          </w:p>
        </w:tc>
        <w:tc>
          <w:tcPr/>
          <w:p>
            <w:pPr>
              <w:pStyle w:val="Compact"/>
            </w:pPr>
            <w:r>
              <w:t xml:space="preserve">Android</w:t>
            </w:r>
          </w:p>
        </w:tc>
        <w:tc>
          <w:tcPr/>
          <w:p>
            <w:pPr>
              <w:pStyle w:val="Compact"/>
            </w:pPr>
            <w:r>
              <w:t xml:space="preserve">Propriété</w:t>
            </w:r>
          </w:p>
        </w:tc>
      </w:tr>
      <w:tr>
        <w:tc>
          <w:tcPr/>
          <w:p>
            <w:pPr>
              <w:pStyle w:val="Compact"/>
            </w:pPr>
            <w:r>
              <w:t xml:space="preserve">Graine d’agent Holochain</w:t>
            </w:r>
          </w:p>
        </w:tc>
        <w:tc>
          <w:tcPr/>
          <w:p>
            <w:pPr>
              <w:pStyle w:val="Compact"/>
            </w:pPr>
            <w:r>
              <w:t xml:space="preserve">Lair (fichier chiffré)</w:t>
            </w:r>
          </w:p>
        </w:tc>
        <w:tc>
          <w:tcPr/>
          <w:p>
            <w:pPr>
              <w:pStyle w:val="Compact"/>
            </w:pPr>
            <w:r>
              <w:t xml:space="preserve">Lair via plugin / Keystore</w:t>
            </w:r>
          </w:p>
        </w:tc>
        <w:tc>
          <w:tcPr/>
          <w:p>
            <w:pPr>
              <w:pStyle w:val="Compact"/>
            </w:pPr>
            <w:r>
              <w:t xml:space="preserve">Ne sort jamais</w:t>
            </w:r>
          </w:p>
        </w:tc>
      </w:tr>
      <w:tr>
        <w:tc>
          <w:tcPr/>
          <w:p>
            <w:pPr>
              <w:pStyle w:val="Compact"/>
            </w:pPr>
            <w:r>
              <w:t xml:space="preserve">Clé transport Ed25519</w:t>
            </w:r>
          </w:p>
        </w:tc>
        <w:tc>
          <w:tcPr/>
          <w:p>
            <w:pPr>
              <w:pStyle w:val="Compact"/>
            </w:pPr>
            <w:r>
              <w:t xml:space="preserve">Credential Manager (DPAPI)</w:t>
            </w:r>
          </w:p>
        </w:tc>
        <w:tc>
          <w:tcPr/>
          <w:p>
            <w:pPr>
              <w:pStyle w:val="Compact"/>
            </w:pPr>
            <w:r>
              <w:t xml:space="preserve">Android Keystore (clé non exportable si possible)</w:t>
            </w:r>
          </w:p>
        </w:tc>
        <w:tc>
          <w:tcPr/>
          <w:p>
            <w:pPr>
              <w:pStyle w:val="Compact"/>
            </w:pPr>
            <w:r>
              <w:t xml:space="preserve">Signe les leases et le TLS</w:t>
            </w:r>
          </w:p>
        </w:tc>
      </w:tr>
      <w:tr>
        <w:tc>
          <w:tcPr/>
          <w:p>
            <w:pPr>
              <w:pStyle w:val="Compact"/>
            </w:pPr>
            <w:r>
              <w:t xml:space="preserve">Token gateway</w:t>
            </w:r>
          </w:p>
        </w:tc>
        <w:tc>
          <w:tcPr/>
          <w:p>
            <w:pPr>
              <w:pStyle w:val="Compact"/>
            </w:pPr>
            <w:r>
              <w:t xml:space="preserve">Credential Manager</w:t>
            </w:r>
          </w:p>
        </w:tc>
        <w:tc>
          <w:tcPr/>
          <w:p>
            <w:pPr>
              <w:pStyle w:val="Compact"/>
            </w:pPr>
            <w:r>
              <w:t xml:space="preserve">Keystore</w:t>
            </w:r>
          </w:p>
        </w:tc>
        <w:tc>
          <w:tcPr/>
          <w:p>
            <w:pPr>
              <w:pStyle w:val="Compact"/>
            </w:pPr>
            <w:r>
              <w:t xml:space="preserve">Auth locale</w:t>
            </w:r>
          </w:p>
        </w:tc>
      </w:tr>
      <w:tr>
        <w:tc>
          <w:tcPr/>
          <w:p>
            <w:pPr>
              <w:pStyle w:val="Compact"/>
            </w:pPr>
            <w:r>
              <w:t xml:space="preserve">Clé de vérification des mises à jour</w:t>
            </w:r>
          </w:p>
        </w:tc>
        <w:tc>
          <w:tcPr/>
          <w:p>
            <w:pPr>
              <w:pStyle w:val="Compact"/>
            </w:pPr>
            <w:r>
              <w:t xml:space="preserve">Épinglée dans le binaire</w:t>
            </w:r>
          </w:p>
        </w:tc>
        <w:tc>
          <w:tcPr/>
          <w:p>
            <w:pPr>
              <w:pStyle w:val="Compact"/>
            </w:pPr>
            <w:r>
              <w:t xml:space="preserve">Épinglée dans l’APK</w:t>
            </w:r>
          </w:p>
        </w:tc>
        <w:tc>
          <w:tcPr/>
          <w:p>
            <w:pPr>
              <w:pStyle w:val="Compact"/>
            </w:pPr>
            <w:r>
              <w:t xml:space="preserve">Vérifie les artefacts</w:t>
            </w:r>
          </w:p>
        </w:tc>
      </w:tr>
      <w:tr>
        <w:tc>
          <w:tcPr/>
          <w:p>
            <w:pPr>
              <w:pStyle w:val="Compact"/>
            </w:pPr>
            <w:r>
              <w:t xml:space="preserve">Secrets d’invitation</w:t>
            </w:r>
          </w:p>
        </w:tc>
        <w:tc>
          <w:tcPr/>
          <w:p>
            <w:pPr>
              <w:pStyle w:val="Compact"/>
            </w:pPr>
            <w:r>
              <w:t xml:space="preserve">Fichier/QR à usage unique</w:t>
            </w:r>
          </w:p>
        </w:tc>
        <w:tc>
          <w:tcPr/>
          <w:p>
            <w:pPr>
              <w:pStyle w:val="Compact"/>
            </w:pPr>
            <w:r>
              <w:t xml:space="preserve">Fichier/QR à usage unique</w:t>
            </w:r>
          </w:p>
        </w:tc>
        <w:tc>
          <w:tcPr/>
          <w:p>
            <w:pPr>
              <w:pStyle w:val="Compact"/>
            </w:pPr>
            <w:r>
              <w:t xml:space="preserve">Consommé au genesis</w:t>
            </w:r>
          </w:p>
        </w:tc>
      </w:tr>
    </w:tbl>
    <w:p>
      <w:pPr>
        <w:pStyle w:val="BodyText"/>
      </w:pPr>
      <w:r>
        <w:rPr>
          <w:b/>
          <w:bCs/>
        </w:rPr>
        <w:t xml:space="preserve">Règles</w:t>
      </w:r>
      <w:r>
        <w:t xml:space="preserve"> </w:t>
      </w:r>
      <w:r>
        <w:t xml:space="preserve">:</w:t>
      </w:r>
    </w:p>
    <w:p>
      <w:pPr>
        <w:pStyle w:val="Compact"/>
        <w:numPr>
          <w:ilvl w:val="0"/>
          <w:numId w:val="1018"/>
        </w:numPr>
      </w:pPr>
      <w:r>
        <w:t xml:space="preserve">Ne jamais dériver la clé QUIC de la clé Holochain.</w:t>
      </w:r>
    </w:p>
    <w:p>
      <w:pPr>
        <w:pStyle w:val="Compact"/>
        <w:numPr>
          <w:ilvl w:val="0"/>
          <w:numId w:val="1018"/>
        </w:numPr>
      </w:pPr>
      <w:r>
        <w:t xml:space="preserve">Ne jamais exporter la graine d’agent.</w:t>
      </w:r>
    </w:p>
    <w:p>
      <w:pPr>
        <w:pStyle w:val="Compact"/>
        <w:numPr>
          <w:ilvl w:val="0"/>
          <w:numId w:val="1018"/>
        </w:numPr>
      </w:pPr>
      <w:r>
        <w:t xml:space="preserve">Lier la clé transport à l’agent par</w:t>
      </w:r>
      <w:r>
        <w:t xml:space="preserve"> </w:t>
      </w:r>
      <w:r>
        <w:rPr>
          <w:rStyle w:val="VerbatimChar"/>
        </w:rPr>
        <w:t xml:space="preserve">NodeCapabilities.node_pubkey</w:t>
      </w:r>
      <w:r>
        <w:t xml:space="preserve"> </w:t>
      </w:r>
      <w:r>
        <w:t xml:space="preserve">et par la provenance de</w:t>
      </w:r>
      <w:r>
        <w:t xml:space="preserve"> </w:t>
      </w:r>
      <w:r>
        <w:rPr>
          <w:rStyle w:val="VerbatimChar"/>
        </w:rPr>
        <w:t xml:space="preserve">negotiate_quic_session</w:t>
      </w:r>
      <w:r>
        <w:t xml:space="preserve">.</w:t>
      </w:r>
    </w:p>
    <w:p>
      <w:pPr>
        <w:pStyle w:val="Compact"/>
        <w:numPr>
          <w:ilvl w:val="0"/>
          <w:numId w:val="1018"/>
        </w:numPr>
      </w:pPr>
      <w:r>
        <w:t xml:space="preserve">Faire tourner la clé transport en cas de compromission ; conserver l’agent pour l’historique.</w:t>
      </w:r>
    </w:p>
    <w:p>
      <w:pPr>
        <w:pStyle w:val="Compact"/>
        <w:numPr>
          <w:ilvl w:val="0"/>
          <w:numId w:val="1018"/>
        </w:numPr>
      </w:pPr>
      <w:r>
        <w:t xml:space="preserve">Sur Android, utiliser le Keystore matériel quand disponible ; sinon, chiffrer le fichier avec une clé Keystore.</w:t>
      </w:r>
    </w:p>
    <w:bookmarkEnd w:id="110"/>
    <w:bookmarkStart w:id="114" w:name="admission-politique-et-autorisation"/>
    <w:p>
      <w:pPr>
        <w:pStyle w:val="Heading3"/>
      </w:pPr>
      <w:r>
        <w:t xml:space="preserve">7.4 Admission, politique et autorisation</w:t>
      </w:r>
    </w:p>
    <w:bookmarkStart w:id="111" w:name="les-quatre-couches"/>
    <w:p>
      <w:pPr>
        <w:pStyle w:val="Heading4"/>
      </w:pPr>
      <w:r>
        <w:t xml:space="preserve">7.4.1 Les quatre couches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Couche</w:t>
            </w:r>
          </w:p>
        </w:tc>
        <w:tc>
          <w:tcPr/>
          <w:p>
            <w:pPr>
              <w:pStyle w:val="Compact"/>
            </w:pPr>
            <w:r>
              <w:t xml:space="preserve">Question</w:t>
            </w:r>
          </w:p>
        </w:tc>
        <w:tc>
          <w:tcPr/>
          <w:p>
            <w:pPr>
              <w:pStyle w:val="Compact"/>
            </w:pPr>
            <w:r>
              <w:t xml:space="preserve">Mécanisme</w:t>
            </w:r>
          </w:p>
        </w:tc>
        <w:tc>
          <w:tcPr/>
          <w:p>
            <w:pPr>
              <w:pStyle w:val="Compact"/>
            </w:pPr>
            <w:r>
              <w:t xml:space="preserve">Autorité</w:t>
            </w:r>
          </w:p>
        </w:tc>
      </w:tr>
      <w:tr>
        <w:tc>
          <w:tcPr/>
          <w:p>
            <w:pPr>
              <w:pStyle w:val="Compact"/>
            </w:pPr>
            <w:r>
              <w:t xml:space="preserve">L0 — Réseau</w:t>
            </w:r>
          </w:p>
        </w:tc>
        <w:tc>
          <w:tcPr/>
          <w:p>
            <w:pPr>
              <w:pStyle w:val="Compact"/>
            </w:pPr>
            <w:r>
              <w:t xml:space="preserve">Cet agent peut-il rejoindre le mesh ?</w:t>
            </w:r>
          </w:p>
        </w:tc>
        <w:tc>
          <w:tcPr/>
          <w:p>
            <w:pPr>
              <w:pStyle w:val="Compact"/>
            </w:pPr>
            <w:r>
              <w:t xml:space="preserve">DNA privée +</w:t>
            </w:r>
            <w:r>
              <w:t xml:space="preserve"> </w:t>
            </w:r>
            <w:r>
              <w:rPr>
                <w:rStyle w:val="VerbatimChar"/>
              </w:rPr>
              <w:t xml:space="preserve">PrivateNetworkProof</w:t>
            </w:r>
            <w:r>
              <w:t xml:space="preserve"> </w:t>
            </w:r>
            <w:r>
              <w:t xml:space="preserve">au genesis</w:t>
            </w:r>
          </w:p>
        </w:tc>
        <w:tc>
          <w:tcPr/>
          <w:p>
            <w:pPr>
              <w:pStyle w:val="Compact"/>
            </w:pPr>
            <w:r>
              <w:t xml:space="preserve">Admin du mesh</w:t>
            </w:r>
          </w:p>
        </w:tc>
      </w:tr>
      <w:tr>
        <w:tc>
          <w:tcPr/>
          <w:p>
            <w:pPr>
              <w:pStyle w:val="Compact"/>
            </w:pPr>
            <w:r>
              <w:t xml:space="preserve">L1 — Pair</w:t>
            </w:r>
          </w:p>
        </w:tc>
        <w:tc>
          <w:tcPr/>
          <w:p>
            <w:pPr>
              <w:pStyle w:val="Compact"/>
            </w:pPr>
            <w:r>
              <w:t xml:space="preserve">Ce pair peut-il me parler ?</w:t>
            </w:r>
          </w:p>
        </w:tc>
        <w:tc>
          <w:tcPr/>
          <w:p>
            <w:pPr>
              <w:pStyle w:val="Compact"/>
            </w:pPr>
            <w:r>
              <w:t xml:space="preserve">Allowlist / groupes / deny list locale</w:t>
            </w:r>
          </w:p>
        </w:tc>
        <w:tc>
          <w:tcPr/>
          <w:p>
            <w:pPr>
              <w:pStyle w:val="Compact"/>
            </w:pPr>
            <w:r>
              <w:t xml:space="preserve">Propriétaire du nœud</w:t>
            </w:r>
          </w:p>
        </w:tc>
      </w:tr>
      <w:tr>
        <w:tc>
          <w:tcPr/>
          <w:p>
            <w:pPr>
              <w:pStyle w:val="Compact"/>
            </w:pPr>
            <w:r>
              <w:t xml:space="preserve">L2 — Job</w:t>
            </w:r>
          </w:p>
        </w:tc>
        <w:tc>
          <w:tcPr/>
          <w:p>
            <w:pPr>
              <w:pStyle w:val="Compact"/>
            </w:pPr>
            <w:r>
              <w:t xml:space="preserve">Ce job précis est-il autorisé ?</w:t>
            </w:r>
          </w:p>
        </w:tc>
        <w:tc>
          <w:tcPr/>
          <w:p>
            <w:pPr>
              <w:pStyle w:val="Compact"/>
            </w:pPr>
            <w:r>
              <w:t xml:space="preserve">Lease signé : modèle, plage, tokens, deadline, nonce</w:t>
            </w:r>
          </w:p>
        </w:tc>
        <w:tc>
          <w:tcPr/>
          <w:p>
            <w:pPr>
              <w:pStyle w:val="Compact"/>
            </w:pPr>
            <w:r>
              <w:t xml:space="preserve">Worker + propriétaire</w:t>
            </w:r>
          </w:p>
        </w:tc>
      </w:tr>
      <w:tr>
        <w:tc>
          <w:tcPr/>
          <w:p>
            <w:pPr>
              <w:pStyle w:val="Compact"/>
            </w:pPr>
            <w:r>
              <w:t xml:space="preserve">L3 — Runtime</w:t>
            </w:r>
          </w:p>
        </w:tc>
        <w:tc>
          <w:tcPr/>
          <w:p>
            <w:pPr>
              <w:pStyle w:val="Compact"/>
            </w:pPr>
            <w:r>
              <w:t xml:space="preserve">Le job respecte-t-il les limites ?</w:t>
            </w:r>
          </w:p>
        </w:tc>
        <w:tc>
          <w:tcPr/>
          <w:p>
            <w:pPr>
              <w:pStyle w:val="Compact"/>
            </w:pPr>
            <w:r>
              <w:t xml:space="preserve">Quotas, VRAM, durée, thermique, batterie, réseau</w:t>
            </w:r>
          </w:p>
        </w:tc>
        <w:tc>
          <w:tcPr/>
          <w:p>
            <w:pPr>
              <w:pStyle w:val="Compact"/>
            </w:pPr>
            <w:r>
              <w:t xml:space="preserve">Worker local</w:t>
            </w:r>
          </w:p>
        </w:tc>
      </w:tr>
    </w:tbl>
    <w:p>
      <w:pPr>
        <w:pStyle w:val="BodyText"/>
      </w:pPr>
      <w:r>
        <w:rPr>
          <w:b/>
          <w:bCs/>
        </w:rPr>
        <w:t xml:space="preserve">Principe</w:t>
      </w:r>
      <w:r>
        <w:t xml:space="preserve"> </w:t>
      </w:r>
      <w:r>
        <w:t xml:space="preserve">: la DHT n’est jamais l’autorité temps réel. Elle publie des engagements et des preuves ; le worker applique localement.</w:t>
      </w:r>
    </w:p>
    <w:bookmarkEnd w:id="111"/>
    <w:bookmarkStart w:id="112" w:name="politique-par-défaut"/>
    <w:p>
      <w:pPr>
        <w:pStyle w:val="Heading4"/>
      </w:pPr>
      <w:r>
        <w:t xml:space="preserve">7.4.2 Politique par défaut</w:t>
      </w:r>
    </w:p>
    <w:p>
      <w:pPr>
        <w:pStyle w:val="SourceCode"/>
      </w:pPr>
      <w:r>
        <w:rPr>
          <w:rStyle w:val="VerbatimChar"/>
        </w:rPr>
        <w:t xml:space="preserve">policy:</w:t>
      </w:r>
      <w:r>
        <w:br/>
      </w:r>
      <w:r>
        <w:rPr>
          <w:rStyle w:val="VerbatimChar"/>
        </w:rPr>
        <w:t xml:space="preserve">  default: deny</w:t>
      </w:r>
      <w:r>
        <w:br/>
      </w:r>
      <w:r>
        <w:rPr>
          <w:rStyle w:val="VerbatimChar"/>
        </w:rPr>
        <w:t xml:space="preserve">  allow:</w:t>
      </w:r>
      <w:r>
        <w:br/>
      </w:r>
      <w:r>
        <w:rPr>
          <w:rStyle w:val="VerbatimChar"/>
        </w:rPr>
        <w:t xml:space="preserve">    agents: []          # AgentPubKey explicites</w:t>
      </w:r>
      <w:r>
        <w:br/>
      </w:r>
      <w:r>
        <w:rPr>
          <w:rStyle w:val="VerbatimChar"/>
        </w:rPr>
        <w:t xml:space="preserve">    groups: []          # hash d'entrée de groupe</w:t>
      </w:r>
      <w:r>
        <w:br/>
      </w:r>
      <w:r>
        <w:rPr>
          <w:rStyle w:val="VerbatimChar"/>
        </w:rPr>
        <w:t xml:space="preserve">  models:</w:t>
      </w:r>
      <w:r>
        <w:br/>
      </w:r>
      <w:r>
        <w:rPr>
          <w:rStyle w:val="VerbatimChar"/>
        </w:rPr>
        <w:t xml:space="preserve">    allow: ["gemma-4-e4b-it-Q4_K_M", "qwen3-8b-Q4_K_M"]</w:t>
      </w:r>
      <w:r>
        <w:br/>
      </w:r>
      <w:r>
        <w:rPr>
          <w:rStyle w:val="VerbatimChar"/>
        </w:rPr>
        <w:t xml:space="preserve">    deny: []</w:t>
      </w:r>
      <w:r>
        <w:br/>
      </w:r>
      <w:r>
        <w:rPr>
          <w:rStyle w:val="VerbatimChar"/>
        </w:rPr>
        <w:t xml:space="preserve">  limits:</w:t>
      </w:r>
      <w:r>
        <w:br/>
      </w:r>
      <w:r>
        <w:rPr>
          <w:rStyle w:val="VerbatimChar"/>
        </w:rPr>
        <w:t xml:space="preserve">    max_concurrent_jobs: 2</w:t>
      </w:r>
      <w:r>
        <w:br/>
      </w:r>
      <w:r>
        <w:rPr>
          <w:rStyle w:val="VerbatimChar"/>
        </w:rPr>
        <w:t xml:space="preserve">    max_gpu_minutes_per_day: 240</w:t>
      </w:r>
      <w:r>
        <w:br/>
      </w:r>
      <w:r>
        <w:rPr>
          <w:rStyle w:val="VerbatimChar"/>
        </w:rPr>
        <w:t xml:space="preserve">    max_tokens_per_day: 2000000</w:t>
      </w:r>
      <w:r>
        <w:br/>
      </w:r>
      <w:r>
        <w:rPr>
          <w:rStyle w:val="VerbatimChar"/>
        </w:rPr>
        <w:t xml:space="preserve">    max_context: 8192</w:t>
      </w:r>
      <w:r>
        <w:br/>
      </w:r>
      <w:r>
        <w:rPr>
          <w:rStyle w:val="VerbatimChar"/>
        </w:rPr>
        <w:t xml:space="preserve">    max_job_duration_seconds: 900</w:t>
      </w:r>
      <w:r>
        <w:br/>
      </w:r>
      <w:r>
        <w:rPr>
          <w:rStyle w:val="VerbatimChar"/>
        </w:rPr>
        <w:t xml:space="preserve">  windows:</w:t>
      </w:r>
      <w:r>
        <w:br/>
      </w:r>
      <w:r>
        <w:rPr>
          <w:rStyle w:val="VerbatimChar"/>
        </w:rPr>
        <w:t xml:space="preserve">    - days: [mon, tue, wed, thu, fri]</w:t>
      </w:r>
      <w:r>
        <w:br/>
      </w:r>
      <w:r>
        <w:rPr>
          <w:rStyle w:val="VerbatimChar"/>
        </w:rPr>
        <w:t xml:space="preserve">      start: "19:00"</w:t>
      </w:r>
      <w:r>
        <w:br/>
      </w:r>
      <w:r>
        <w:rPr>
          <w:rStyle w:val="VerbatimChar"/>
        </w:rPr>
        <w:t xml:space="preserve">      end: "08:00"</w:t>
      </w:r>
      <w:r>
        <w:br/>
      </w:r>
      <w:r>
        <w:rPr>
          <w:rStyle w:val="VerbatimChar"/>
        </w:rPr>
        <w:t xml:space="preserve">  conditions:</w:t>
      </w:r>
      <w:r>
        <w:br/>
      </w:r>
      <w:r>
        <w:rPr>
          <w:rStyle w:val="VerbatimChar"/>
        </w:rPr>
        <w:t xml:space="preserve">    require_charging: true</w:t>
      </w:r>
      <w:r>
        <w:br/>
      </w:r>
      <w:r>
        <w:rPr>
          <w:rStyle w:val="VerbatimChar"/>
        </w:rPr>
        <w:t xml:space="preserve">    require_unmetered: true</w:t>
      </w:r>
      <w:r>
        <w:br/>
      </w:r>
      <w:r>
        <w:rPr>
          <w:rStyle w:val="VerbatimChar"/>
        </w:rPr>
        <w:t xml:space="preserve">    max_temperature_c: 80</w:t>
      </w:r>
      <w:r>
        <w:br/>
      </w:r>
      <w:r>
        <w:rPr>
          <w:rStyle w:val="VerbatimChar"/>
        </w:rPr>
        <w:t xml:space="preserve">    min_battery_percent: 50</w:t>
      </w:r>
      <w:r>
        <w:br/>
      </w:r>
      <w:r>
        <w:rPr>
          <w:rStyle w:val="VerbatimChar"/>
        </w:rPr>
        <w:t xml:space="preserve">    idle_only: true</w:t>
      </w:r>
      <w:r>
        <w:br/>
      </w:r>
      <w:r>
        <w:rPr>
          <w:rStyle w:val="VerbatimChar"/>
        </w:rPr>
        <w:t xml:space="preserve">  privacy:</w:t>
      </w:r>
      <w:r>
        <w:br/>
      </w:r>
      <w:r>
        <w:rPr>
          <w:rStyle w:val="VerbatimChar"/>
        </w:rPr>
        <w:t xml:space="preserve">    allow_prompt_logging: false</w:t>
      </w:r>
      <w:r>
        <w:br/>
      </w:r>
      <w:r>
        <w:rPr>
          <w:rStyle w:val="VerbatimChar"/>
        </w:rPr>
        <w:t xml:space="preserve">    require_attestation: true</w:t>
      </w:r>
      <w:r>
        <w:br/>
      </w:r>
      <w:r>
        <w:rPr>
          <w:rStyle w:val="VerbatimChar"/>
        </w:rPr>
        <w:t xml:space="preserve">    max_privacy_class: C1</w:t>
      </w:r>
    </w:p>
    <w:bookmarkEnd w:id="112"/>
    <w:bookmarkStart w:id="113" w:name="invitation-et-membrane-proof"/>
    <w:p>
      <w:pPr>
        <w:pStyle w:val="Heading4"/>
      </w:pPr>
      <w:r>
        <w:t xml:space="preserve">7.4.3 Invitation et membrane proof</w:t>
      </w:r>
    </w:p>
    <w:p>
      <w:pPr>
        <w:pStyle w:val="Compact"/>
        <w:numPr>
          <w:ilvl w:val="0"/>
          <w:numId w:val="1019"/>
        </w:numPr>
      </w:pPr>
      <w:r>
        <w:t xml:space="preserve">L’admin crée le mesh avec</w:t>
      </w:r>
      <w:r>
        <w:t xml:space="preserve"> </w:t>
      </w:r>
      <w:r>
        <w:rPr>
          <w:rStyle w:val="VerbatimChar"/>
        </w:rPr>
        <w:t xml:space="preserve">network_id</w:t>
      </w:r>
      <w:r>
        <w:t xml:space="preserve"> </w:t>
      </w:r>
      <w:r>
        <w:t xml:space="preserve">et</w:t>
      </w:r>
      <w:r>
        <w:t xml:space="preserve"> </w:t>
      </w:r>
      <w:r>
        <w:rPr>
          <w:rStyle w:val="VerbatimChar"/>
        </w:rPr>
        <w:t xml:space="preserve">network_admin_pubkey</w:t>
      </w:r>
      <w:r>
        <w:t xml:space="preserve"> </w:t>
      </w:r>
      <w:r>
        <w:t xml:space="preserve">dans les propriétés de la DNA.</w:t>
      </w:r>
    </w:p>
    <w:p>
      <w:pPr>
        <w:pStyle w:val="Compact"/>
        <w:numPr>
          <w:ilvl w:val="0"/>
          <w:numId w:val="1019"/>
        </w:numPr>
      </w:pPr>
      <w:r>
        <w:t xml:space="preserve">Il génère une</w:t>
      </w:r>
      <w:r>
        <w:t xml:space="preserve"> </w:t>
      </w:r>
      <w:r>
        <w:rPr>
          <w:rStyle w:val="VerbatimChar"/>
        </w:rPr>
        <w:t xml:space="preserve">PrivateNetworkProof</w:t>
      </w:r>
      <w:r>
        <w:t xml:space="preserve"> </w:t>
      </w:r>
      <w:r>
        <w:t xml:space="preserve">pour l’agent cible (ou une invitation que l’app transforme en preuve).</w:t>
      </w:r>
    </w:p>
    <w:p>
      <w:pPr>
        <w:pStyle w:val="Compact"/>
        <w:numPr>
          <w:ilvl w:val="0"/>
          <w:numId w:val="1019"/>
        </w:numPr>
      </w:pPr>
      <w:r>
        <w:t xml:space="preserve">L’app installée avec la preuve passe</w:t>
      </w:r>
      <w:r>
        <w:t xml:space="preserve"> </w:t>
      </w:r>
      <w:r>
        <w:rPr>
          <w:rStyle w:val="VerbatimChar"/>
        </w:rPr>
        <w:t xml:space="preserve">genesis_self_check</w:t>
      </w:r>
      <w:r>
        <w:t xml:space="preserve">.</w:t>
      </w:r>
    </w:p>
    <w:p>
      <w:pPr>
        <w:pStyle w:val="Compact"/>
        <w:numPr>
          <w:ilvl w:val="0"/>
          <w:numId w:val="1019"/>
        </w:numPr>
      </w:pPr>
      <w:r>
        <w:t xml:space="preserve">La preuve est un credential d’installation :</w:t>
      </w:r>
      <w:r>
        <w:t xml:space="preserve"> </w:t>
      </w:r>
      <w:r>
        <w:rPr>
          <w:b/>
          <w:bCs/>
        </w:rPr>
        <w:t xml:space="preserve">jamais</w:t>
      </w:r>
      <w:r>
        <w:t xml:space="preserve"> </w:t>
      </w:r>
      <w:r>
        <w:t xml:space="preserve">dans un appel de zome ordinaire.</w:t>
      </w:r>
    </w:p>
    <w:p>
      <w:pPr>
        <w:pStyle w:val="Compact"/>
        <w:numPr>
          <w:ilvl w:val="0"/>
          <w:numId w:val="1019"/>
        </w:numPr>
      </w:pPr>
      <w:r>
        <w:t xml:space="preserve">À l’expiration ou à la révocation, l’admin renouvelle ou retire l’accès ; la révocation temps réel est traitée par</w:t>
      </w:r>
      <w:r>
        <w:t xml:space="preserve"> </w:t>
      </w:r>
      <w:r>
        <w:rPr>
          <w:rStyle w:val="VerbatimChar"/>
        </w:rPr>
        <w:t xml:space="preserve">Revocation</w:t>
      </w:r>
      <w:r>
        <w:t xml:space="preserve"> </w:t>
      </w:r>
      <w:r>
        <w:t xml:space="preserve">+ deny list (voir 7.5).</w:t>
      </w:r>
    </w:p>
    <w:p>
      <w:pPr>
        <w:pStyle w:val="FirstParagraph"/>
      </w:pPr>
      <w:r>
        <w:rPr>
          <w:b/>
          <w:bCs/>
        </w:rPr>
        <w:t xml:space="preserve">Limite connue du dépôt</w:t>
      </w:r>
      <w:r>
        <w:t xml:space="preserve"> </w:t>
      </w:r>
      <w:r>
        <w:t xml:space="preserve">:</w:t>
      </w:r>
      <w:r>
        <w:t xml:space="preserve"> </w:t>
      </w:r>
      <w:r>
        <w:rPr>
          <w:rStyle w:val="VerbatimChar"/>
        </w:rPr>
        <w:t xml:space="preserve">genesis_self_check</w:t>
      </w:r>
      <w:r>
        <w:t xml:space="preserve"> </w:t>
      </w:r>
      <w:r>
        <w:t xml:space="preserve">ne peut pas faire confiance à l’horloge locale ; l’expiration de la preuve est donc une politique d’émission, pas une garantie on-DHT. La spec conserve cette limite et la compense par des invitations courtes, des leases courts et une deny list.</w:t>
      </w:r>
    </w:p>
    <w:bookmarkEnd w:id="113"/>
    <w:bookmarkEnd w:id="114"/>
    <w:bookmarkStart w:id="120" w:name="nouveau-dna-relay-market"/>
    <w:p>
      <w:pPr>
        <w:pStyle w:val="Heading3"/>
      </w:pPr>
      <w:r>
        <w:t xml:space="preserve">7.5 Nouveau DNA</w:t>
      </w:r>
      <w:r>
        <w:t xml:space="preserve"> </w:t>
      </w:r>
      <w:r>
        <w:rPr>
          <w:rStyle w:val="VerbatimChar"/>
        </w:rPr>
        <w:t xml:space="preserve">relay-market</w:t>
      </w:r>
    </w:p>
    <w:bookmarkStart w:id="115" w:name="pourquoi-un-nouveau-dna"/>
    <w:p>
      <w:pPr>
        <w:pStyle w:val="Heading4"/>
      </w:pPr>
      <w:r>
        <w:t xml:space="preserve">7.5.1 Pourquoi un nouveau DNA</w:t>
      </w:r>
    </w:p>
    <w:p>
      <w:pPr>
        <w:pStyle w:val="FirstParagraph"/>
      </w:pPr>
      <w:r>
        <w:t xml:space="preserve">Modifier les zomes d’intégrité de</w:t>
      </w:r>
      <w:r>
        <w:t xml:space="preserve"> </w:t>
      </w:r>
      <w:r>
        <w:rPr>
          <w:rStyle w:val="VerbatimChar"/>
        </w:rPr>
        <w:t xml:space="preserve">agent-registry</w:t>
      </w:r>
      <w:r>
        <w:t xml:space="preserve"> </w:t>
      </w:r>
      <w:r>
        <w:t xml:space="preserve">ou de</w:t>
      </w:r>
      <w:r>
        <w:t xml:space="preserve"> </w:t>
      </w:r>
      <w:r>
        <w:rPr>
          <w:rStyle w:val="VerbatimChar"/>
        </w:rPr>
        <w:t xml:space="preserve">hybridnode</w:t>
      </w:r>
      <w:r>
        <w:t xml:space="preserve"> </w:t>
      </w:r>
      <w:r>
        <w:t xml:space="preserve">change le hash de la DNA et impose un nouvel epoch, une réinstallation et une migration. Pour ne pas casser le socle existant, le marché des ressources est isolé dans un</w:t>
      </w:r>
      <w:r>
        <w:t xml:space="preserve"> </w:t>
      </w:r>
      <w:r>
        <w:rPr>
          <w:b/>
          <w:bCs/>
        </w:rPr>
        <w:t xml:space="preserve">DNA</w:t>
      </w:r>
      <w:r>
        <w:rPr>
          <w:b/>
          <w:bCs/>
        </w:rPr>
        <w:t xml:space="preserve"> </w:t>
      </w:r>
      <w:r>
        <w:rPr>
          <w:rStyle w:val="VerbatimChar"/>
          <w:b/>
          <w:bCs/>
        </w:rPr>
        <w:t xml:space="preserve">relay-market</w:t>
      </w:r>
      <w:r>
        <w:t xml:space="preserve">, ajouté comme rôle du hApp</w:t>
      </w:r>
      <w:r>
        <w:t xml:space="preserve"> </w:t>
      </w:r>
      <w:r>
        <w:rPr>
          <w:rStyle w:val="VerbatimChar"/>
        </w:rPr>
        <w:t xml:space="preserve">ainonymous-relay</w:t>
      </w:r>
      <w:r>
        <w:t xml:space="preserve"> </w:t>
      </w:r>
      <w:r>
        <w:t xml:space="preserve">(ou de</w:t>
      </w:r>
      <w:r>
        <w:t xml:space="preserve"> </w:t>
      </w:r>
      <w:r>
        <w:rPr>
          <w:rStyle w:val="VerbatimChar"/>
        </w:rPr>
        <w:t xml:space="preserve">ainonymous-core</w:t>
      </w:r>
      <w:r>
        <w:t xml:space="preserve"> </w:t>
      </w:r>
      <w:r>
        <w:t xml:space="preserve">si la mise à jour d’app avec ajout de rôle est validée en Phase 0).</w:t>
      </w:r>
    </w:p>
    <w:bookmarkEnd w:id="115"/>
    <w:bookmarkStart w:id="116" w:name="entrées"/>
    <w:p>
      <w:pPr>
        <w:pStyle w:val="Heading4"/>
      </w:pPr>
      <w:r>
        <w:t xml:space="preserve">7.5.2 Entrées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Entrée</w:t>
            </w:r>
          </w:p>
        </w:tc>
        <w:tc>
          <w:tcPr/>
          <w:p>
            <w:pPr>
              <w:pStyle w:val="Compact"/>
            </w:pPr>
            <w:r>
              <w:t xml:space="preserve">Visibilité</w:t>
            </w:r>
          </w:p>
        </w:tc>
        <w:tc>
          <w:tcPr/>
          <w:p>
            <w:pPr>
              <w:pStyle w:val="Compact"/>
            </w:pPr>
            <w:r>
              <w:t xml:space="preserve">Auteur</w:t>
            </w:r>
          </w:p>
        </w:tc>
        <w:tc>
          <w:tcPr/>
          <w:p>
            <w:pPr>
              <w:pStyle w:val="Compact"/>
            </w:pPr>
            <w:r>
              <w:t xml:space="preserve">Champs principaux</w:t>
            </w:r>
          </w:p>
        </w:tc>
      </w:tr>
      <w:tr>
        <w:tc>
          <w:tcPr/>
          <w:p>
            <w:pPr>
              <w:pStyle w:val="Compact"/>
            </w:pPr>
            <w:r>
              <w:rPr>
                <w:rStyle w:val="VerbatimChar"/>
              </w:rPr>
              <w:t xml:space="preserve">RelayNodeProfile</w:t>
            </w:r>
          </w:p>
        </w:tc>
        <w:tc>
          <w:tcPr/>
          <w:p>
            <w:pPr>
              <w:pStyle w:val="Compact"/>
            </w:pPr>
            <w:r>
              <w:t xml:space="preserve">Public</w:t>
            </w:r>
          </w:p>
        </w:tc>
        <w:tc>
          <w:tcPr/>
          <w:p>
            <w:pPr>
              <w:pStyle w:val="Compact"/>
            </w:pPr>
            <w:r>
              <w:t xml:space="preserve">Agent</w:t>
            </w:r>
          </w:p>
        </w:tc>
        <w:tc>
          <w:tcPr/>
          <w:p>
            <w:pPr>
              <w:pStyle w:val="Compact"/>
            </w:pPr>
            <w:r>
              <w:t xml:space="preserve">OS, arch, version app, plateforme, GPU, backends, RAM,énergie, capacités</w:t>
            </w:r>
          </w:p>
        </w:tc>
      </w:tr>
      <w:tr>
        <w:tc>
          <w:tcPr/>
          <w:p>
            <w:pPr>
              <w:pStyle w:val="Compact"/>
            </w:pPr>
            <w:r>
              <w:rPr>
                <w:rStyle w:val="VerbatimChar"/>
              </w:rPr>
              <w:t xml:space="preserve">ResourceOffer</w:t>
            </w:r>
          </w:p>
        </w:tc>
        <w:tc>
          <w:tcPr/>
          <w:p>
            <w:pPr>
              <w:pStyle w:val="Compact"/>
            </w:pPr>
            <w:r>
              <w:t xml:space="preserve">Public</w:t>
            </w:r>
          </w:p>
        </w:tc>
        <w:tc>
          <w:tcPr/>
          <w:p>
            <w:pPr>
              <w:pStyle w:val="Compact"/>
            </w:pPr>
            <w:r>
              <w:t xml:space="preserve">Agent</w:t>
            </w:r>
          </w:p>
        </w:tc>
        <w:tc>
          <w:tcPr/>
          <w:p>
            <w:pPr>
              <w:pStyle w:val="Compact"/>
            </w:pPr>
            <w:r>
              <w:rPr>
                <w:rStyle w:val="VerbatimChar"/>
              </w:rPr>
              <w:t xml:space="preserve">offer_id</w:t>
            </w:r>
            <w:r>
              <w:t xml:space="preserve">, modèles, plages, limites, fenêtres, endpoints, coût en minutes (réciprocité), TTL</w:t>
            </w:r>
          </w:p>
        </w:tc>
      </w:tr>
      <w:tr>
        <w:tc>
          <w:tcPr/>
          <w:p>
            <w:pPr>
              <w:pStyle w:val="Compact"/>
            </w:pPr>
            <w:r>
              <w:rPr>
                <w:rStyle w:val="VerbatimChar"/>
              </w:rPr>
              <w:t xml:space="preserve">AccessPolicy</w:t>
            </w:r>
          </w:p>
        </w:tc>
        <w:tc>
          <w:tcPr/>
          <w:p>
            <w:pPr>
              <w:pStyle w:val="Compact"/>
            </w:pPr>
            <w:r>
              <w:rPr>
                <w:b/>
                <w:bCs/>
              </w:rPr>
              <w:t xml:space="preserve">Privée</w:t>
            </w:r>
          </w:p>
        </w:tc>
        <w:tc>
          <w:tcPr/>
          <w:p>
            <w:pPr>
              <w:pStyle w:val="Compact"/>
            </w:pPr>
            <w:r>
              <w:t xml:space="preserve">Propriétaire</w:t>
            </w:r>
          </w:p>
        </w:tc>
        <w:tc>
          <w:tcPr/>
          <w:p>
            <w:pPr>
              <w:pStyle w:val="Compact"/>
            </w:pPr>
            <w:r>
              <w:t xml:space="preserve">Allowlist, groupes, quotas, fenêtres, conditions, privacy class</w:t>
            </w:r>
          </w:p>
        </w:tc>
      </w:tr>
      <w:tr>
        <w:tc>
          <w:tcPr/>
          <w:p>
            <w:pPr>
              <w:pStyle w:val="Compact"/>
            </w:pPr>
            <w:r>
              <w:rPr>
                <w:rStyle w:val="VerbatimChar"/>
              </w:rPr>
              <w:t xml:space="preserve">PolicyCommitment</w:t>
            </w:r>
          </w:p>
        </w:tc>
        <w:tc>
          <w:tcPr/>
          <w:p>
            <w:pPr>
              <w:pStyle w:val="Compact"/>
            </w:pPr>
            <w:r>
              <w:t xml:space="preserve">Public</w:t>
            </w:r>
          </w:p>
        </w:tc>
        <w:tc>
          <w:tcPr/>
          <w:p>
            <w:pPr>
              <w:pStyle w:val="Compact"/>
            </w:pPr>
            <w:r>
              <w:t xml:space="preserve">Propriétaire</w:t>
            </w:r>
          </w:p>
        </w:tc>
        <w:tc>
          <w:tcPr/>
          <w:p>
            <w:pPr>
              <w:pStyle w:val="Compact"/>
            </w:pPr>
            <w:r>
              <w:t xml:space="preserve">Hash de la politique + version + TTL (permet de prouver l’engagement sans publier l’allowlist)</w:t>
            </w:r>
          </w:p>
        </w:tc>
      </w:tr>
      <w:tr>
        <w:tc>
          <w:tcPr/>
          <w:p>
            <w:pPr>
              <w:pStyle w:val="Compact"/>
            </w:pPr>
            <w:r>
              <w:rPr>
                <w:rStyle w:val="VerbatimChar"/>
              </w:rPr>
              <w:t xml:space="preserve">LeaseGrant</w:t>
            </w:r>
          </w:p>
        </w:tc>
        <w:tc>
          <w:tcPr/>
          <w:p>
            <w:pPr>
              <w:pStyle w:val="Compact"/>
            </w:pPr>
            <w:r>
              <w:t xml:space="preserve">Public (hash) / privé (détails)</w:t>
            </w:r>
          </w:p>
        </w:tc>
        <w:tc>
          <w:tcPr/>
          <w:p>
            <w:pPr>
              <w:pStyle w:val="Compact"/>
            </w:pPr>
            <w:r>
              <w:t xml:space="preserve">Worker</w:t>
            </w:r>
          </w:p>
        </w:tc>
        <w:tc>
          <w:tcPr/>
          <w:p>
            <w:pPr>
              <w:pStyle w:val="Compact"/>
            </w:pPr>
            <w:r>
              <w:rPr>
                <w:rStyle w:val="VerbatimChar"/>
              </w:rPr>
              <w:t xml:space="preserve">lease_id</w:t>
            </w:r>
            <w:r>
              <w:t xml:space="preserve">,</w:t>
            </w:r>
            <w:r>
              <w:t xml:space="preserve"> </w:t>
            </w:r>
            <w:r>
              <w:rPr>
                <w:rStyle w:val="VerbatimChar"/>
              </w:rPr>
              <w:t xml:space="preserve">job_id</w:t>
            </w:r>
            <w:r>
              <w:t xml:space="preserve">, requester, modèle, plage, tokens, deadline, nonce, token hash</w:t>
            </w:r>
          </w:p>
        </w:tc>
      </w:tr>
      <w:tr>
        <w:tc>
          <w:tcPr/>
          <w:p>
            <w:pPr>
              <w:pStyle w:val="Compact"/>
            </w:pPr>
            <w:r>
              <w:rPr>
                <w:rStyle w:val="VerbatimChar"/>
              </w:rPr>
              <w:t xml:space="preserve">JobReceipt</w:t>
            </w:r>
          </w:p>
        </w:tc>
        <w:tc>
          <w:tcPr/>
          <w:p>
            <w:pPr>
              <w:pStyle w:val="Compact"/>
            </w:pPr>
            <w:r>
              <w:t xml:space="preserve">Public (agrégé)</w:t>
            </w:r>
          </w:p>
        </w:tc>
        <w:tc>
          <w:tcPr/>
          <w:p>
            <w:pPr>
              <w:pStyle w:val="Compact"/>
            </w:pPr>
            <w:r>
              <w:t xml:space="preserve">Worker</w:t>
            </w:r>
          </w:p>
        </w:tc>
        <w:tc>
          <w:tcPr/>
          <w:p>
            <w:pPr>
              <w:pStyle w:val="Compact"/>
            </w:pPr>
            <w:r>
              <w:t xml:space="preserve">Hash entrée/sortie, tokens, durée, mode, nœuds, énergie, statut ; signature du requester optionnelle en champ</w:t>
            </w:r>
          </w:p>
        </w:tc>
      </w:tr>
      <w:tr>
        <w:tc>
          <w:tcPr/>
          <w:p>
            <w:pPr>
              <w:pStyle w:val="Compact"/>
            </w:pPr>
            <w:r>
              <w:rPr>
                <w:rStyle w:val="VerbatimChar"/>
              </w:rPr>
              <w:t xml:space="preserve">UsageCounter</w:t>
            </w:r>
          </w:p>
        </w:tc>
        <w:tc>
          <w:tcPr/>
          <w:p>
            <w:pPr>
              <w:pStyle w:val="Compact"/>
            </w:pPr>
            <w:r>
              <w:t xml:space="preserve">Public (opaque)</w:t>
            </w:r>
          </w:p>
        </w:tc>
        <w:tc>
          <w:tcPr/>
          <w:p>
            <w:pPr>
              <w:pStyle w:val="Compact"/>
            </w:pPr>
            <w:r>
              <w:t xml:space="preserve">Agent</w:t>
            </w:r>
          </w:p>
        </w:tc>
        <w:tc>
          <w:tcPr/>
          <w:p>
            <w:pPr>
              <w:pStyle w:val="Compact"/>
            </w:pPr>
            <w:r>
              <w:t xml:space="preserve">Agent, période, minutes données/consommées, tokens, version</w:t>
            </w:r>
          </w:p>
        </w:tc>
      </w:tr>
      <w:tr>
        <w:tc>
          <w:tcPr/>
          <w:p>
            <w:pPr>
              <w:pStyle w:val="Compact"/>
            </w:pPr>
            <w:r>
              <w:rPr>
                <w:rStyle w:val="VerbatimChar"/>
              </w:rPr>
              <w:t xml:space="preserve">Revocation</w:t>
            </w:r>
          </w:p>
        </w:tc>
        <w:tc>
          <w:tcPr/>
          <w:p>
            <w:pPr>
              <w:pStyle w:val="Compact"/>
            </w:pPr>
            <w:r>
              <w:t xml:space="preserve">Public</w:t>
            </w:r>
          </w:p>
        </w:tc>
        <w:tc>
          <w:tcPr/>
          <w:p>
            <w:pPr>
              <w:pStyle w:val="Compact"/>
            </w:pPr>
            <w:r>
              <w:t xml:space="preserve">Admin</w:t>
            </w:r>
          </w:p>
        </w:tc>
        <w:tc>
          <w:tcPr/>
          <w:p>
            <w:pPr>
              <w:pStyle w:val="Compact"/>
            </w:pPr>
            <w:r>
              <w:t xml:space="preserve">Agent, portée, raison, date, signature</w:t>
            </w:r>
          </w:p>
        </w:tc>
      </w:tr>
      <w:tr>
        <w:tc>
          <w:tcPr/>
          <w:p>
            <w:pPr>
              <w:pStyle w:val="Compact"/>
            </w:pPr>
            <w:r>
              <w:rPr>
                <w:rStyle w:val="VerbatimChar"/>
              </w:rPr>
              <w:t xml:space="preserve">BenchmarkAttestation</w:t>
            </w:r>
          </w:p>
        </w:tc>
        <w:tc>
          <w:tcPr/>
          <w:p>
            <w:pPr>
              <w:pStyle w:val="Compact"/>
            </w:pPr>
            <w:r>
              <w:t xml:space="preserve">Public</w:t>
            </w:r>
          </w:p>
        </w:tc>
        <w:tc>
          <w:tcPr/>
          <w:p>
            <w:pPr>
              <w:pStyle w:val="Compact"/>
            </w:pPr>
            <w:r>
              <w:t xml:space="preserve">Agent</w:t>
            </w:r>
          </w:p>
        </w:tc>
        <w:tc>
          <w:tcPr/>
          <w:p>
            <w:pPr>
              <w:pStyle w:val="Compact"/>
            </w:pPr>
            <w:r>
              <w:t xml:space="preserve">GPU UUID hash, driver, backend, tokens/s, bande passante, date</w:t>
            </w:r>
          </w:p>
        </w:tc>
      </w:tr>
    </w:tbl>
    <w:p>
      <w:pPr>
        <w:pStyle w:val="BodyText"/>
      </w:pPr>
      <w:r>
        <w:rPr>
          <w:b/>
          <w:bCs/>
        </w:rPr>
        <w:t xml:space="preserve">Règles de confidentialité</w:t>
      </w:r>
      <w:r>
        <w:t xml:space="preserve"> </w:t>
      </w:r>
      <w:r>
        <w:t xml:space="preserve">:</w:t>
      </w:r>
    </w:p>
    <w:p>
      <w:pPr>
        <w:pStyle w:val="Compact"/>
        <w:numPr>
          <w:ilvl w:val="0"/>
          <w:numId w:val="1020"/>
        </w:numPr>
      </w:pPr>
      <w:r>
        <w:rPr>
          <w:rStyle w:val="VerbatimChar"/>
        </w:rPr>
        <w:t xml:space="preserve">AccessPolicy</w:t>
      </w:r>
      <w:r>
        <w:t xml:space="preserve"> </w:t>
      </w:r>
      <w:r>
        <w:t xml:space="preserve">privée : l’allowlist n’est pas publiée.</w:t>
      </w:r>
    </w:p>
    <w:p>
      <w:pPr>
        <w:pStyle w:val="Compact"/>
        <w:numPr>
          <w:ilvl w:val="0"/>
          <w:numId w:val="1020"/>
        </w:numPr>
      </w:pPr>
      <w:r>
        <w:rPr>
          <w:rStyle w:val="VerbatimChar"/>
        </w:rPr>
        <w:t xml:space="preserve">LeaseGrant</w:t>
      </w:r>
      <w:r>
        <w:t xml:space="preserve"> </w:t>
      </w:r>
      <w:r>
        <w:t xml:space="preserve">: publier le hash et les métadonnées non sensibles ; garder le token et les détails de session hors DHT.</w:t>
      </w:r>
    </w:p>
    <w:p>
      <w:pPr>
        <w:pStyle w:val="Compact"/>
        <w:numPr>
          <w:ilvl w:val="0"/>
          <w:numId w:val="1020"/>
        </w:numPr>
      </w:pPr>
      <w:r>
        <w:rPr>
          <w:rStyle w:val="VerbatimChar"/>
        </w:rPr>
        <w:t xml:space="preserve">JobReceipt</w:t>
      </w:r>
      <w:r>
        <w:t xml:space="preserve"> </w:t>
      </w:r>
      <w:r>
        <w:t xml:space="preserve">: jamais de prompt, jamais de token, jamais d’activation ; uniquement des hashes et des compteurs.</w:t>
      </w:r>
    </w:p>
    <w:p>
      <w:pPr>
        <w:pStyle w:val="Compact"/>
        <w:numPr>
          <w:ilvl w:val="0"/>
          <w:numId w:val="1020"/>
        </w:numPr>
      </w:pPr>
      <w:r>
        <w:rPr>
          <w:rStyle w:val="VerbatimChar"/>
        </w:rPr>
        <w:t xml:space="preserve">UsageCounter</w:t>
      </w:r>
      <w:r>
        <w:t xml:space="preserve"> </w:t>
      </w:r>
      <w:r>
        <w:t xml:space="preserve">: identifiants opaques, agrégats par période.</w:t>
      </w:r>
    </w:p>
    <w:p>
      <w:pPr>
        <w:pStyle w:val="FirstParagraph"/>
      </w:pPr>
      <w:r>
        <w:rPr>
          <w:b/>
          <w:bCs/>
        </w:rPr>
        <w:t xml:space="preserve">TTL applicatif</w:t>
      </w:r>
      <w:r>
        <w:t xml:space="preserve"> </w:t>
      </w:r>
      <w:r>
        <w:t xml:space="preserve">: Holochain ne supprime pas une entrée de la DHT. Les TTL des offres, leases et profils sont donc vérifiés à la lecture et par le worker ; une entrée expirée reste dans l’historique mais n’est plus utilisée.</w:t>
      </w:r>
    </w:p>
    <w:bookmarkEnd w:id="116"/>
    <w:bookmarkStart w:id="117" w:name="fonctions-de-zome"/>
    <w:p>
      <w:pPr>
        <w:pStyle w:val="Heading4"/>
      </w:pPr>
      <w:r>
        <w:t xml:space="preserve">7.5.3 Fonctions de zome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Fonction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publish_profile(profile)</w:t>
            </w:r>
          </w:p>
        </w:tc>
        <w:tc>
          <w:tcPr/>
          <w:p>
            <w:pPr>
              <w:pStyle w:val="Compact"/>
            </w:pPr>
            <w:r>
              <w:t xml:space="preserve">Local</w:t>
            </w:r>
          </w:p>
        </w:tc>
        <w:tc>
          <w:tcPr/>
          <w:p>
            <w:pPr>
              <w:pStyle w:val="Compact"/>
            </w:pPr>
            <w:r>
              <w:t xml:space="preserve">Publie/met à jour le profil du nœud</w:t>
            </w:r>
          </w:p>
        </w:tc>
      </w:tr>
      <w:tr>
        <w:tc>
          <w:tcPr/>
          <w:p>
            <w:pPr>
              <w:pStyle w:val="Compact"/>
            </w:pPr>
            <w:r>
              <w:rPr>
                <w:rStyle w:val="VerbatimChar"/>
              </w:rPr>
              <w:t xml:space="preserve">publish_offer(offer)</w:t>
            </w:r>
          </w:p>
        </w:tc>
        <w:tc>
          <w:tcPr/>
          <w:p>
            <w:pPr>
              <w:pStyle w:val="Compact"/>
            </w:pPr>
            <w:r>
              <w:t xml:space="preserve">Local</w:t>
            </w:r>
          </w:p>
        </w:tc>
        <w:tc>
          <w:tcPr/>
          <w:p>
            <w:pPr>
              <w:pStyle w:val="Compact"/>
            </w:pPr>
            <w:r>
              <w:t xml:space="preserve">Publie une offre signée, TTL</w:t>
            </w:r>
          </w:p>
        </w:tc>
      </w:tr>
      <w:tr>
        <w:tc>
          <w:tcPr/>
          <w:p>
            <w:pPr>
              <w:pStyle w:val="Compact"/>
            </w:pPr>
            <w:r>
              <w:rPr>
                <w:rStyle w:val="VerbatimChar"/>
              </w:rPr>
              <w:t xml:space="preserve">withdraw_offer(offer_id)</w:t>
            </w:r>
          </w:p>
        </w:tc>
        <w:tc>
          <w:tcPr/>
          <w:p>
            <w:pPr>
              <w:pStyle w:val="Compact"/>
            </w:pPr>
            <w:r>
              <w:t xml:space="preserve">Local</w:t>
            </w:r>
          </w:p>
        </w:tc>
        <w:tc>
          <w:tcPr/>
          <w:p>
            <w:pPr>
              <w:pStyle w:val="Compact"/>
            </w:pPr>
            <w:r>
              <w:t xml:space="preserve">Retire une offre (action de suppression/flag)</w:t>
            </w:r>
          </w:p>
        </w:tc>
      </w:tr>
      <w:tr>
        <w:tc>
          <w:tcPr/>
          <w:p>
            <w:pPr>
              <w:pStyle w:val="Compact"/>
            </w:pPr>
            <w:r>
              <w:rPr>
                <w:rStyle w:val="VerbatimChar"/>
              </w:rPr>
              <w:t xml:space="preserve">publish_policy_commitment(commitment)</w:t>
            </w:r>
          </w:p>
        </w:tc>
        <w:tc>
          <w:tcPr/>
          <w:p>
            <w:pPr>
              <w:pStyle w:val="Compact"/>
            </w:pPr>
            <w:r>
              <w:t xml:space="preserve">Local</w:t>
            </w:r>
          </w:p>
        </w:tc>
        <w:tc>
          <w:tcPr/>
          <w:p>
            <w:pPr>
              <w:pStyle w:val="Compact"/>
            </w:pPr>
            <w:r>
              <w:t xml:space="preserve">Publie l’engagement de politique</w:t>
            </w:r>
          </w:p>
        </w:tc>
      </w:tr>
      <w:tr>
        <w:tc>
          <w:tcPr/>
          <w:p>
            <w:pPr>
              <w:pStyle w:val="Compact"/>
            </w:pPr>
            <w:r>
              <w:rPr>
                <w:rStyle w:val="VerbatimChar"/>
              </w:rPr>
              <w:t xml:space="preserve">get_offers(filter)</w:t>
            </w:r>
          </w:p>
        </w:tc>
        <w:tc>
          <w:tcPr/>
          <w:p>
            <w:pPr>
              <w:pStyle w:val="Compact"/>
            </w:pPr>
            <w:r>
              <w:t xml:space="preserve">Lecture</w:t>
            </w:r>
          </w:p>
        </w:tc>
        <w:tc>
          <w:tcPr/>
          <w:p>
            <w:pPr>
              <w:pStyle w:val="Compact"/>
            </w:pPr>
            <w:r>
              <w:t xml:space="preserve">Offres actives, filtrées par modèle/backend/region</w:t>
            </w:r>
          </w:p>
        </w:tc>
      </w:tr>
      <w:tr>
        <w:tc>
          <w:tcPr/>
          <w:p>
            <w:pPr>
              <w:pStyle w:val="Compact"/>
            </w:pPr>
            <w:r>
              <w:rPr>
                <w:rStyle w:val="VerbatimChar"/>
              </w:rPr>
              <w:t xml:space="preserve">request_lease(request)</w:t>
            </w:r>
          </w:p>
        </w:tc>
        <w:tc>
          <w:tcPr/>
          <w:p>
            <w:pPr>
              <w:pStyle w:val="Compact"/>
            </w:pPr>
            <w:r>
              <w:rPr>
                <w:b/>
                <w:bCs/>
              </w:rPr>
              <w:t xml:space="preserve">Remote</w:t>
            </w:r>
          </w:p>
        </w:tc>
        <w:tc>
          <w:tcPr/>
          <w:p>
            <w:pPr>
              <w:pStyle w:val="Compact"/>
            </w:pPr>
            <w:r>
              <w:t xml:space="preserve">Appelée par le requester sur le worker ; vérifie la politique et la capacité</w:t>
            </w:r>
          </w:p>
        </w:tc>
      </w:tr>
      <w:tr>
        <w:tc>
          <w:tcPr/>
          <w:p>
            <w:pPr>
              <w:pStyle w:val="Compact"/>
            </w:pPr>
            <w:r>
              <w:rPr>
                <w:rStyle w:val="VerbatimChar"/>
              </w:rPr>
              <w:t xml:space="preserve">grant_lease(grant)</w:t>
            </w:r>
          </w:p>
        </w:tc>
        <w:tc>
          <w:tcPr/>
          <w:p>
            <w:pPr>
              <w:pStyle w:val="Compact"/>
            </w:pPr>
            <w:r>
              <w:t xml:space="preserve">Local</w:t>
            </w:r>
          </w:p>
        </w:tc>
        <w:tc>
          <w:tcPr/>
          <w:p>
            <w:pPr>
              <w:pStyle w:val="Compact"/>
            </w:pPr>
            <w:r>
              <w:t xml:space="preserve">Enregistre le lease accordé (hash)</w:t>
            </w:r>
          </w:p>
        </w:tc>
      </w:tr>
      <w:tr>
        <w:tc>
          <w:tcPr/>
          <w:p>
            <w:pPr>
              <w:pStyle w:val="Compact"/>
            </w:pPr>
            <w:r>
              <w:rPr>
                <w:rStyle w:val="VerbatimChar"/>
              </w:rPr>
              <w:t xml:space="preserve">publish_receipt(receipt)</w:t>
            </w:r>
          </w:p>
        </w:tc>
        <w:tc>
          <w:tcPr/>
          <w:p>
            <w:pPr>
              <w:pStyle w:val="Compact"/>
            </w:pPr>
            <w:r>
              <w:t xml:space="preserve">Local</w:t>
            </w:r>
          </w:p>
        </w:tc>
        <w:tc>
          <w:tcPr/>
          <w:p>
            <w:pPr>
              <w:pStyle w:val="Compact"/>
            </w:pPr>
            <w:r>
              <w:t xml:space="preserve">Publie le reçu après job</w:t>
            </w:r>
          </w:p>
        </w:tc>
      </w:tr>
      <w:tr>
        <w:tc>
          <w:tcPr/>
          <w:p>
            <w:pPr>
              <w:pStyle w:val="Compact"/>
            </w:pPr>
            <w:r>
              <w:rPr>
                <w:rStyle w:val="VerbatimChar"/>
              </w:rPr>
              <w:t xml:space="preserve">increment_usage(counter)</w:t>
            </w:r>
          </w:p>
        </w:tc>
        <w:tc>
          <w:tcPr/>
          <w:p>
            <w:pPr>
              <w:pStyle w:val="Compact"/>
            </w:pPr>
            <w:r>
              <w:t xml:space="preserve">Local</w:t>
            </w:r>
          </w:p>
        </w:tc>
        <w:tc>
          <w:tcPr/>
          <w:p>
            <w:pPr>
              <w:pStyle w:val="Compact"/>
            </w:pPr>
            <w:r>
              <w:t xml:space="preserve">Met à jour l’usage (ou publie un delta signé)</w:t>
            </w:r>
          </w:p>
        </w:tc>
      </w:tr>
      <w:tr>
        <w:tc>
          <w:tcPr/>
          <w:p>
            <w:pPr>
              <w:pStyle w:val="Compact"/>
            </w:pPr>
            <w:r>
              <w:rPr>
                <w:rStyle w:val="VerbatimChar"/>
              </w:rPr>
              <w:t xml:space="preserve">revoke_agent(revocation)</w:t>
            </w:r>
          </w:p>
        </w:tc>
        <w:tc>
          <w:tcPr/>
          <w:p>
            <w:pPr>
              <w:pStyle w:val="Compact"/>
            </w:pPr>
            <w:r>
              <w:t xml:space="preserve">Local/Admin</w:t>
            </w:r>
          </w:p>
        </w:tc>
        <w:tc>
          <w:tcPr/>
          <w:p>
            <w:pPr>
              <w:pStyle w:val="Compact"/>
            </w:pPr>
            <w:r>
              <w:t xml:space="preserve">Publie une révocation</w:t>
            </w:r>
          </w:p>
        </w:tc>
      </w:tr>
      <w:tr>
        <w:tc>
          <w:tcPr/>
          <w:p>
            <w:pPr>
              <w:pStyle w:val="Compact"/>
            </w:pPr>
            <w:r>
              <w:rPr>
                <w:rStyle w:val="VerbatimChar"/>
              </w:rPr>
              <w:t xml:space="preserve">get_usage(agent, period)</w:t>
            </w:r>
          </w:p>
        </w:tc>
        <w:tc>
          <w:tcPr/>
          <w:p>
            <w:pPr>
              <w:pStyle w:val="Compact"/>
            </w:pPr>
            <w:r>
              <w:t xml:space="preserve">Lecture</w:t>
            </w:r>
          </w:p>
        </w:tc>
        <w:tc>
          <w:tcPr/>
          <w:p>
            <w:pPr>
              <w:pStyle w:val="Compact"/>
            </w:pPr>
            <w:r>
              <w:t xml:space="preserve">Retourne les compteurs</w:t>
            </w:r>
          </w:p>
        </w:tc>
      </w:tr>
      <w:tr>
        <w:tc>
          <w:tcPr/>
          <w:p>
            <w:pPr>
              <w:pStyle w:val="Compact"/>
            </w:pPr>
            <w:r>
              <w:rPr>
                <w:rStyle w:val="VerbatimChar"/>
              </w:rPr>
              <w:t xml:space="preserve">get_receipts(agent, period)</w:t>
            </w:r>
          </w:p>
        </w:tc>
        <w:tc>
          <w:tcPr/>
          <w:p>
            <w:pPr>
              <w:pStyle w:val="Compact"/>
            </w:pPr>
            <w:r>
              <w:t xml:space="preserve">Lecture</w:t>
            </w:r>
          </w:p>
        </w:tc>
        <w:tc>
          <w:tcPr/>
          <w:p>
            <w:pPr>
              <w:pStyle w:val="Compact"/>
            </w:pPr>
            <w:r>
              <w:t xml:space="preserve">Retourne les reçus (hashes)</w:t>
            </w:r>
          </w:p>
        </w:tc>
      </w:tr>
      <w:tr>
        <w:tc>
          <w:tcPr/>
          <w:p>
            <w:pPr>
              <w:pStyle w:val="Compact"/>
            </w:pPr>
            <w:r>
              <w:rPr>
                <w:rStyle w:val="VerbatimChar"/>
              </w:rPr>
              <w:t xml:space="preserve">verify_lease(grant)</w:t>
            </w:r>
          </w:p>
        </w:tc>
        <w:tc>
          <w:tcPr/>
          <w:p>
            <w:pPr>
              <w:pStyle w:val="Compact"/>
            </w:pPr>
            <w:r>
              <w:t xml:space="preserve">Lecture</w:t>
            </w:r>
          </w:p>
        </w:tc>
        <w:tc>
          <w:tcPr/>
          <w:p>
            <w:pPr>
              <w:pStyle w:val="Compact"/>
            </w:pPr>
            <w:r>
              <w:t xml:space="preserve">Vérifie signature, expiration, nonce, politique</w:t>
            </w:r>
          </w:p>
        </w:tc>
      </w:tr>
    </w:tbl>
    <w:bookmarkEnd w:id="117"/>
    <w:bookmarkStart w:id="118" w:name="validation"/>
    <w:p>
      <w:pPr>
        <w:pStyle w:val="Heading4"/>
      </w:pPr>
      <w:r>
        <w:t xml:space="preserve">7.5.4 Validation</w:t>
      </w:r>
    </w:p>
    <w:p>
      <w:pPr>
        <w:pStyle w:val="Compact"/>
        <w:numPr>
          <w:ilvl w:val="0"/>
          <w:numId w:val="1021"/>
        </w:numPr>
      </w:pPr>
      <w:r>
        <w:t xml:space="preserve">L’auteur de l’entrée doit être l’agent qui signe (</w:t>
      </w:r>
      <w:r>
        <w:rPr>
          <w:rStyle w:val="VerbatimChar"/>
        </w:rPr>
        <w:t xml:space="preserve">action.author()</w:t>
      </w:r>
      <w:r>
        <w:t xml:space="preserve">).</w:t>
      </w:r>
    </w:p>
    <w:p>
      <w:pPr>
        <w:pStyle w:val="Compact"/>
        <w:numPr>
          <w:ilvl w:val="0"/>
          <w:numId w:val="1021"/>
        </w:numPr>
      </w:pPr>
      <w:r>
        <w:rPr>
          <w:rStyle w:val="VerbatimChar"/>
        </w:rPr>
        <w:t xml:space="preserve">ResourceOffer</w:t>
      </w:r>
      <w:r>
        <w:t xml:space="preserve"> </w:t>
      </w:r>
      <w:r>
        <w:t xml:space="preserve">: modèles non vides, hash SHA-256 hex 64, VRAM &gt; 0, TTL borné, endpoints valides, plage cohérente.</w:t>
      </w:r>
    </w:p>
    <w:p>
      <w:pPr>
        <w:pStyle w:val="Compact"/>
        <w:numPr>
          <w:ilvl w:val="0"/>
          <w:numId w:val="1021"/>
        </w:numPr>
      </w:pPr>
      <w:r>
        <w:rPr>
          <w:rStyle w:val="VerbatimChar"/>
        </w:rPr>
        <w:t xml:space="preserve">AccessPolicy</w:t>
      </w:r>
      <w:r>
        <w:t xml:space="preserve"> </w:t>
      </w:r>
      <w:r>
        <w:t xml:space="preserve">: version monotone (compteur local), quotas &gt; 0, fenêtres valides.</w:t>
      </w:r>
    </w:p>
    <w:p>
      <w:pPr>
        <w:pStyle w:val="Compact"/>
        <w:numPr>
          <w:ilvl w:val="0"/>
          <w:numId w:val="1021"/>
        </w:numPr>
      </w:pPr>
      <w:r>
        <w:rPr>
          <w:rStyle w:val="VerbatimChar"/>
        </w:rPr>
        <w:t xml:space="preserve">LeaseGrant</w:t>
      </w:r>
      <w:r>
        <w:t xml:space="preserve"> </w:t>
      </w:r>
      <w:r>
        <w:t xml:space="preserve">:</w:t>
      </w:r>
      <w:r>
        <w:t xml:space="preserve"> </w:t>
      </w:r>
      <w:r>
        <w:rPr>
          <w:rStyle w:val="VerbatimChar"/>
        </w:rPr>
        <w:t xml:space="preserve">expires_at</w:t>
      </w:r>
      <w:r>
        <w:t xml:space="preserve"> </w:t>
      </w:r>
      <w:r>
        <w:t xml:space="preserve">≤ durée max du job (15 min), token de session ≤ 120 s,</w:t>
      </w:r>
      <w:r>
        <w:t xml:space="preserve"> </w:t>
      </w:r>
      <w:r>
        <w:rPr>
          <w:rStyle w:val="VerbatimChar"/>
        </w:rPr>
        <w:t xml:space="preserve">max_tokens</w:t>
      </w:r>
      <w:r>
        <w:t xml:space="preserve"> </w:t>
      </w:r>
      <w:r>
        <w:t xml:space="preserve">borné,</w:t>
      </w:r>
      <w:r>
        <w:t xml:space="preserve"> </w:t>
      </w:r>
      <w:r>
        <w:rPr>
          <w:rStyle w:val="VerbatimChar"/>
        </w:rPr>
        <w:t xml:space="preserve">model_hash</w:t>
      </w:r>
      <w:r>
        <w:t xml:space="preserve"> </w:t>
      </w:r>
      <w:r>
        <w:t xml:space="preserve">présent,</w:t>
      </w:r>
      <w:r>
        <w:t xml:space="preserve"> </w:t>
      </w:r>
      <w:r>
        <w:rPr>
          <w:rStyle w:val="VerbatimChar"/>
        </w:rPr>
        <w:t xml:space="preserve">lease_id</w:t>
      </w:r>
      <w:r>
        <w:t xml:space="preserve"> </w:t>
      </w:r>
      <w:r>
        <w:t xml:space="preserve">et</w:t>
      </w:r>
      <w:r>
        <w:t xml:space="preserve"> </w:t>
      </w:r>
      <w:r>
        <w:rPr>
          <w:rStyle w:val="VerbatimChar"/>
        </w:rPr>
        <w:t xml:space="preserve">nonce</w:t>
      </w:r>
      <w:r>
        <w:t xml:space="preserve"> </w:t>
      </w:r>
      <w:r>
        <w:t xml:space="preserve">présents, signature vérifiable.</w:t>
      </w:r>
    </w:p>
    <w:p>
      <w:pPr>
        <w:pStyle w:val="Compact"/>
        <w:numPr>
          <w:ilvl w:val="0"/>
          <w:numId w:val="1021"/>
        </w:numPr>
      </w:pPr>
      <w:r>
        <w:rPr>
          <w:rStyle w:val="VerbatimChar"/>
        </w:rPr>
        <w:t xml:space="preserve">JobReceipt</w:t>
      </w:r>
      <w:r>
        <w:t xml:space="preserve"> </w:t>
      </w:r>
      <w:r>
        <w:t xml:space="preserve">: tokens et durée bornés, hash d’entrée/sortie, statut énuméré, pas de champ libre.</w:t>
      </w:r>
    </w:p>
    <w:p>
      <w:pPr>
        <w:pStyle w:val="Compact"/>
        <w:numPr>
          <w:ilvl w:val="0"/>
          <w:numId w:val="1021"/>
        </w:numPr>
      </w:pPr>
      <w:r>
        <w:rPr>
          <w:rStyle w:val="VerbatimChar"/>
        </w:rPr>
        <w:t xml:space="preserve">Revocation</w:t>
      </w:r>
      <w:r>
        <w:t xml:space="preserve"> </w:t>
      </w:r>
      <w:r>
        <w:t xml:space="preserve">: admin du mesh ou auto-révocation ; signature vérifiée.</w:t>
      </w:r>
    </w:p>
    <w:p>
      <w:pPr>
        <w:pStyle w:val="Compact"/>
        <w:numPr>
          <w:ilvl w:val="0"/>
          <w:numId w:val="1021"/>
        </w:numPr>
      </w:pPr>
      <w:r>
        <w:t xml:space="preserve">Liens : base = auteur, cible = entrée du même auteur (réutiliser le pattern du dépôt).</w:t>
      </w:r>
    </w:p>
    <w:bookmarkEnd w:id="118"/>
    <w:bookmarkStart w:id="119" w:name="budget-décriture-dht"/>
    <w:p>
      <w:pPr>
        <w:pStyle w:val="Heading4"/>
      </w:pPr>
      <w:r>
        <w:t xml:space="preserve">7.5.5 Budget d’écriture DHT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Objet</w:t>
            </w:r>
          </w:p>
        </w:tc>
        <w:tc>
          <w:tcPr/>
          <w:p>
            <w:pPr>
              <w:pStyle w:val="Compact"/>
            </w:pPr>
            <w:r>
              <w:t xml:space="preserve">Fréquence</w:t>
            </w:r>
          </w:p>
        </w:tc>
        <w:tc>
          <w:tcPr/>
          <w:p>
            <w:pPr>
              <w:pStyle w:val="Compact"/>
            </w:pPr>
            <w:r>
              <w:t xml:space="preserve">Volume estimé (100 nœuds)</w:t>
            </w:r>
          </w:p>
        </w:tc>
        <w:tc>
          <w:tcPr/>
          <w:p>
            <w:pPr>
              <w:pStyle w:val="Compact"/>
            </w:pPr>
            <w:r>
              <w:t xml:space="preserve">Remarque</w:t>
            </w:r>
          </w:p>
        </w:tc>
      </w:tr>
      <w:tr>
        <w:tc>
          <w:tcPr/>
          <w:p>
            <w:pPr>
              <w:pStyle w:val="Compact"/>
            </w:pPr>
            <w:r>
              <w:t xml:space="preserve">Profil</w:t>
            </w:r>
          </w:p>
        </w:tc>
        <w:tc>
          <w:tcPr/>
          <w:p>
            <w:pPr>
              <w:pStyle w:val="Compact"/>
            </w:pPr>
            <w:r>
              <w:t xml:space="preserve">Au changement</w:t>
            </w:r>
          </w:p>
        </w:tc>
        <w:tc>
          <w:tcPr/>
          <w:p>
            <w:pPr>
              <w:pStyle w:val="Compact"/>
            </w:pPr>
            <w:r>
              <w:t xml:space="preserve">Faible</w:t>
            </w:r>
          </w:p>
        </w:tc>
        <w:tc>
          <w:tcPr/>
          <w:p>
            <w:pPr>
              <w:pStyle w:val="Compact"/>
            </w:pPr>
            <w:r>
              <w:t xml:space="preserve">Pas de heartbeat dedans</w:t>
            </w:r>
          </w:p>
        </w:tc>
      </w:tr>
      <w:tr>
        <w:tc>
          <w:tcPr/>
          <w:p>
            <w:pPr>
              <w:pStyle w:val="Compact"/>
            </w:pPr>
            <w:r>
              <w:t xml:space="preserve">Offre</w:t>
            </w:r>
          </w:p>
        </w:tc>
        <w:tc>
          <w:tcPr/>
          <w:p>
            <w:pPr>
              <w:pStyle w:val="Compact"/>
            </w:pPr>
            <w:r>
              <w:t xml:space="preserve">Au changement + TTL</w:t>
            </w:r>
          </w:p>
        </w:tc>
        <w:tc>
          <w:tcPr/>
          <w:p>
            <w:pPr>
              <w:pStyle w:val="Compact"/>
            </w:pPr>
            <w:r>
              <w:t xml:space="preserve">Faible</w:t>
            </w:r>
          </w:p>
        </w:tc>
        <w:tc>
          <w:tcPr/>
          <w:p>
            <w:pPr>
              <w:pStyle w:val="Compact"/>
            </w:pPr>
            <w:r>
              <w:t xml:space="preserve">TTL 5–30 min</w:t>
            </w:r>
          </w:p>
        </w:tc>
      </w:tr>
      <w:tr>
        <w:tc>
          <w:tcPr/>
          <w:p>
            <w:pPr>
              <w:pStyle w:val="Compact"/>
            </w:pPr>
            <w:r>
              <w:t xml:space="preserve">Heartbeat</w:t>
            </w:r>
          </w:p>
        </w:tc>
        <w:tc>
          <w:tcPr/>
          <w:p>
            <w:pPr>
              <w:pStyle w:val="Compact"/>
            </w:pPr>
            <w:r>
              <w:t xml:space="preserve">2–5 min</w:t>
            </w:r>
          </w:p>
        </w:tc>
        <w:tc>
          <w:tcPr/>
          <w:p>
            <w:pPr>
              <w:pStyle w:val="Compact"/>
            </w:pPr>
            <w:r>
              <w:t xml:space="preserve">28 800–72 000/jour</w:t>
            </w:r>
          </w:p>
        </w:tc>
        <w:tc>
          <w:tcPr/>
          <w:p>
            <w:pPr>
              <w:pStyle w:val="Compact"/>
            </w:pPr>
            <w:r>
              <w:t xml:space="preserve">Coût encore élevé ; préférer un état agrégé</w:t>
            </w:r>
          </w:p>
        </w:tc>
      </w:tr>
      <w:tr>
        <w:tc>
          <w:tcPr/>
          <w:p>
            <w:pPr>
              <w:pStyle w:val="Compact"/>
            </w:pPr>
            <w:r>
              <w:t xml:space="preserve">Lease</w:t>
            </w:r>
          </w:p>
        </w:tc>
        <w:tc>
          <w:tcPr/>
          <w:p>
            <w:pPr>
              <w:pStyle w:val="Compact"/>
            </w:pPr>
            <w:r>
              <w:t xml:space="preserve">Par job</w:t>
            </w:r>
          </w:p>
        </w:tc>
        <w:tc>
          <w:tcPr/>
          <w:p>
            <w:pPr>
              <w:pStyle w:val="Compact"/>
            </w:pPr>
            <w:r>
              <w:t xml:space="preserve">Dépend du trafic</w:t>
            </w:r>
          </w:p>
        </w:tc>
        <w:tc>
          <w:tcPr/>
          <w:p>
            <w:pPr>
              <w:pStyle w:val="Compact"/>
            </w:pPr>
            <w:r>
              <w:t xml:space="preserve">Publier le hash seulement</w:t>
            </w:r>
          </w:p>
        </w:tc>
      </w:tr>
      <w:tr>
        <w:tc>
          <w:tcPr/>
          <w:p>
            <w:pPr>
              <w:pStyle w:val="Compact"/>
            </w:pPr>
            <w:r>
              <w:t xml:space="preserve">Reçu</w:t>
            </w:r>
          </w:p>
        </w:tc>
        <w:tc>
          <w:tcPr/>
          <w:p>
            <w:pPr>
              <w:pStyle w:val="Compact"/>
            </w:pPr>
            <w:r>
              <w:t xml:space="preserve">Par job</w:t>
            </w:r>
          </w:p>
        </w:tc>
        <w:tc>
          <w:tcPr/>
          <w:p>
            <w:pPr>
              <w:pStyle w:val="Compact"/>
            </w:pPr>
            <w:r>
              <w:t xml:space="preserve">Dépend du trafic</w:t>
            </w:r>
          </w:p>
        </w:tc>
        <w:tc>
          <w:tcPr/>
          <w:p>
            <w:pPr>
              <w:pStyle w:val="Compact"/>
            </w:pPr>
            <w:r>
              <w:t xml:space="preserve">Agrégation par lot possible</w:t>
            </w:r>
          </w:p>
        </w:tc>
      </w:tr>
      <w:tr>
        <w:tc>
          <w:tcPr/>
          <w:p>
            <w:pPr>
              <w:pStyle w:val="Compact"/>
            </w:pPr>
            <w:r>
              <w:t xml:space="preserve">Usage</w:t>
            </w:r>
          </w:p>
        </w:tc>
        <w:tc>
          <w:tcPr/>
          <w:p>
            <w:pPr>
              <w:pStyle w:val="Compact"/>
            </w:pPr>
            <w:r>
              <w:t xml:space="preserve">Toutes les 15 min</w:t>
            </w:r>
          </w:p>
        </w:tc>
        <w:tc>
          <w:tcPr/>
          <w:p>
            <w:pPr>
              <w:pStyle w:val="Compact"/>
            </w:pPr>
            <w:r>
              <w:t xml:space="preserve">9 600/jour</w:t>
            </w:r>
          </w:p>
        </w:tc>
        <w:tc>
          <w:tcPr/>
          <w:p>
            <w:pPr>
              <w:pStyle w:val="Compact"/>
            </w:pPr>
            <w:r>
              <w:t xml:space="preserve">Delta signé, pas un compteur par job</w:t>
            </w:r>
          </w:p>
        </w:tc>
      </w:tr>
      <w:tr>
        <w:tc>
          <w:tcPr/>
          <w:p>
            <w:pPr>
              <w:pStyle w:val="Compact"/>
            </w:pPr>
            <w:r>
              <w:t xml:space="preserve">Révocation</w:t>
            </w:r>
          </w:p>
        </w:tc>
        <w:tc>
          <w:tcPr/>
          <w:p>
            <w:pPr>
              <w:pStyle w:val="Compact"/>
            </w:pPr>
            <w:r>
              <w:t xml:space="preserve">Événementielle</w:t>
            </w:r>
          </w:p>
        </w:tc>
        <w:tc>
          <w:tcPr/>
          <w:p>
            <w:pPr>
              <w:pStyle w:val="Compact"/>
            </w:pPr>
            <w:r>
              <w:t xml:space="preserve">Faible</w:t>
            </w:r>
          </w:p>
        </w:tc>
        <w:tc>
          <w:tcPr/>
          <w:p>
            <w:pPr>
              <w:pStyle w:val="Compact"/>
            </w:pPr>
            <w:r>
              <w:t xml:space="preserve">Critique</w:t>
            </w:r>
          </w:p>
        </w:tc>
      </w:tr>
    </w:tbl>
    <w:p>
      <w:pPr>
        <w:pStyle w:val="BodyText"/>
      </w:pPr>
      <w:r>
        <w:rPr>
          <w:b/>
          <w:bCs/>
        </w:rPr>
        <w:t xml:space="preserve">Recommandation</w:t>
      </w:r>
      <w:r>
        <w:t xml:space="preserve"> </w:t>
      </w:r>
      <w:r>
        <w:t xml:space="preserve">: ne pas écrire un heartbeat par nœud toutes les 30 s. Idéalement,</w:t>
      </w:r>
      <w:r>
        <w:t xml:space="preserve"> </w:t>
      </w:r>
      <w:r>
        <w:rPr>
          <w:b/>
          <w:bCs/>
        </w:rPr>
        <w:t xml:space="preserve">aucun heartbeat DHT périodique</w:t>
      </w:r>
      <w:r>
        <w:t xml:space="preserve"> </w:t>
      </w:r>
      <w:r>
        <w:t xml:space="preserve">: le profil est publié au démarrage et au changement, la liveness est vérifiée en QUIC, et un heartbeat DHT lent (15 min) ne sert qu’à l’index de découverte. Pour les gros mesh, agréger les reçus par lot et utiliser des deltas signés.</w:t>
      </w:r>
    </w:p>
    <w:bookmarkEnd w:id="119"/>
    <w:bookmarkEnd w:id="120"/>
    <w:bookmarkStart w:id="126" w:name="protocole-de-lease"/>
    <w:p>
      <w:pPr>
        <w:pStyle w:val="Heading3"/>
      </w:pPr>
      <w:r>
        <w:t xml:space="preserve">7.6 Protocole de lease</w:t>
      </w:r>
    </w:p>
    <w:bookmarkStart w:id="121" w:name="séquence"/>
    <w:p>
      <w:pPr>
        <w:pStyle w:val="Heading4"/>
      </w:pPr>
      <w:r>
        <w:t xml:space="preserve">7.6.1 Séquence</w:t>
      </w:r>
    </w:p>
    <w:p>
      <w:pPr>
        <w:pStyle w:val="Compact"/>
        <w:numPr>
          <w:ilvl w:val="0"/>
          <w:numId w:val="1022"/>
        </w:numPr>
      </w:pPr>
      <w:r>
        <w:t xml:space="preserve">Le requester découvre les offres (</w:t>
      </w:r>
      <w:r>
        <w:rPr>
          <w:rStyle w:val="VerbatimChar"/>
        </w:rPr>
        <w:t xml:space="preserve">get_offers</w:t>
      </w:r>
      <w:r>
        <w:t xml:space="preserve">).</w:t>
      </w:r>
    </w:p>
    <w:p>
      <w:pPr>
        <w:pStyle w:val="Compact"/>
        <w:numPr>
          <w:ilvl w:val="0"/>
          <w:numId w:val="1022"/>
        </w:numPr>
      </w:pPr>
      <w:r>
        <w:t xml:space="preserve">Il filtre localement (modèle, backend, privacy, deadline).</w:t>
      </w:r>
    </w:p>
    <w:p>
      <w:pPr>
        <w:pStyle w:val="Compact"/>
        <w:numPr>
          <w:ilvl w:val="0"/>
          <w:numId w:val="1022"/>
        </w:numPr>
      </w:pPr>
      <w:r>
        <w:t xml:space="preserve">Il construit un</w:t>
      </w:r>
      <w:r>
        <w:t xml:space="preserve"> </w:t>
      </w:r>
      <w:r>
        <w:rPr>
          <w:rStyle w:val="VerbatimChar"/>
        </w:rPr>
        <w:t xml:space="preserve">LeaseRequest</w:t>
      </w:r>
      <w:r>
        <w:t xml:space="preserve"> </w:t>
      </w:r>
      <w:r>
        <w:t xml:space="preserve">avec</w:t>
      </w:r>
      <w:r>
        <w:t xml:space="preserve"> </w:t>
      </w:r>
      <w:r>
        <w:rPr>
          <w:rStyle w:val="VerbatimChar"/>
        </w:rPr>
        <w:t xml:space="preserve">lease_id</w:t>
      </w:r>
      <w:r>
        <w:t xml:space="preserve">,</w:t>
      </w:r>
      <w:r>
        <w:t xml:space="preserve"> </w:t>
      </w:r>
      <w:r>
        <w:rPr>
          <w:rStyle w:val="VerbatimChar"/>
        </w:rPr>
        <w:t xml:space="preserve">job_id</w:t>
      </w:r>
      <w:r>
        <w:t xml:space="preserve">,</w:t>
      </w:r>
      <w:r>
        <w:t xml:space="preserve"> </w:t>
      </w:r>
      <w:r>
        <w:rPr>
          <w:rStyle w:val="VerbatimChar"/>
        </w:rPr>
        <w:t xml:space="preserve">nonce</w:t>
      </w:r>
      <w:r>
        <w:t xml:space="preserve"> </w:t>
      </w:r>
      <w:r>
        <w:t xml:space="preserve">(128 bits), modèle, plage et limites, le signe, puis l’envoie via</w:t>
      </w:r>
      <w:r>
        <w:t xml:space="preserve"> </w:t>
      </w:r>
      <w:r>
        <w:rPr>
          <w:rStyle w:val="VerbatimChar"/>
        </w:rPr>
        <w:t xml:space="preserve">request_lease</w:t>
      </w:r>
      <w:r>
        <w:t xml:space="preserve"> </w:t>
      </w:r>
      <w:r>
        <w:t xml:space="preserve">en</w:t>
      </w:r>
      <w:r>
        <w:t xml:space="preserve"> </w:t>
      </w:r>
      <w:r>
        <w:rPr>
          <w:rStyle w:val="VerbatimChar"/>
        </w:rPr>
        <w:t xml:space="preserve">call_remote</w:t>
      </w:r>
      <w:r>
        <w:t xml:space="preserve"> </w:t>
      </w:r>
      <w:r>
        <w:t xml:space="preserve">sur le worker, avec un timeout court (2–5 s) ; en cas d’échec, il essaie un autre candidat.</w:t>
      </w:r>
    </w:p>
    <w:p>
      <w:pPr>
        <w:pStyle w:val="Compact"/>
        <w:numPr>
          <w:ilvl w:val="0"/>
          <w:numId w:val="1022"/>
        </w:numPr>
      </w:pPr>
      <w:r>
        <w:t xml:space="preserve">Le worker vérifie la signature, la fraîcheur, la politique, l’allowlist, le quota, la capacité VRAM, le thermique, la batterie, la fenêtre et le warrant. Il résout aussi les capacités du requester dans le registre et vérifie que</w:t>
      </w:r>
      <w:r>
        <w:t xml:space="preserve"> </w:t>
      </w:r>
      <w:r>
        <w:rPr>
          <w:rStyle w:val="VerbatimChar"/>
        </w:rPr>
        <w:t xml:space="preserve">requester_pubkey</w:t>
      </w:r>
      <w:r>
        <w:t xml:space="preserve"> </w:t>
      </w:r>
      <w:r>
        <w:t xml:space="preserve">est bien la clé transport annoncée par cet agent (même contrôle de provenance que</w:t>
      </w:r>
      <w:r>
        <w:t xml:space="preserve"> </w:t>
      </w:r>
      <w:r>
        <w:rPr>
          <w:rStyle w:val="VerbatimChar"/>
        </w:rPr>
        <w:t xml:space="preserve">negotiate_quic_session</w:t>
      </w:r>
      <w:r>
        <w:t xml:space="preserve">).</w:t>
      </w:r>
    </w:p>
    <w:p>
      <w:pPr>
        <w:pStyle w:val="Compact"/>
        <w:numPr>
          <w:ilvl w:val="0"/>
          <w:numId w:val="1022"/>
        </w:numPr>
      </w:pPr>
      <w:r>
        <w:t xml:space="preserve">Le worker vérifie dans son journal local persistant que</w:t>
      </w:r>
      <w:r>
        <w:t xml:space="preserve"> </w:t>
      </w:r>
      <w:r>
        <w:rPr>
          <w:rStyle w:val="VerbatimChar"/>
        </w:rPr>
        <w:t xml:space="preserve">lease_id</w:t>
      </w:r>
      <w:r>
        <w:t xml:space="preserve"> </w:t>
      </w:r>
      <w:r>
        <w:t xml:space="preserve">et</w:t>
      </w:r>
      <w:r>
        <w:t xml:space="preserve"> </w:t>
      </w:r>
      <w:r>
        <w:rPr>
          <w:rStyle w:val="VerbatimChar"/>
        </w:rPr>
        <w:t xml:space="preserve">nonce</w:t>
      </w:r>
      <w:r>
        <w:t xml:space="preserve"> </w:t>
      </w:r>
      <w:r>
        <w:t xml:space="preserve">n’ont pas déjà été consommés, puis génère le token de session 32 octets et l’expiration (≤ 120 s pour la négociation, ≤ durée du job pour le lease).</w:t>
      </w:r>
    </w:p>
    <w:p>
      <w:pPr>
        <w:pStyle w:val="Compact"/>
        <w:numPr>
          <w:ilvl w:val="0"/>
          <w:numId w:val="1022"/>
        </w:numPr>
      </w:pPr>
      <w:r>
        <w:t xml:space="preserve">Le worker retourne un</w:t>
      </w:r>
      <w:r>
        <w:t xml:space="preserve"> </w:t>
      </w:r>
      <w:r>
        <w:rPr>
          <w:rStyle w:val="VerbatimChar"/>
        </w:rPr>
        <w:t xml:space="preserve">LeaseGrant</w:t>
      </w:r>
      <w:r>
        <w:t xml:space="preserve"> </w:t>
      </w:r>
      <w:r>
        <w:t xml:space="preserve">signé : endpoint QUIC, clé publique attendue, token, plage, modèle, limites.</w:t>
      </w:r>
    </w:p>
    <w:p>
      <w:pPr>
        <w:pStyle w:val="Compact"/>
        <w:numPr>
          <w:ilvl w:val="0"/>
          <w:numId w:val="1022"/>
        </w:numPr>
      </w:pPr>
      <w:r>
        <w:t xml:space="preserve">Le requester vérifie la signature, l’expiration, le hash du modèle et le</w:t>
      </w:r>
      <w:r>
        <w:t xml:space="preserve"> </w:t>
      </w:r>
      <w:r>
        <w:rPr>
          <w:rStyle w:val="VerbatimChar"/>
        </w:rPr>
        <w:t xml:space="preserve">PolicyCommitment</w:t>
      </w:r>
      <w:r>
        <w:t xml:space="preserve">, ainsi que la correspondance entre</w:t>
      </w:r>
      <w:r>
        <w:t xml:space="preserve"> </w:t>
      </w:r>
      <w:r>
        <w:rPr>
          <w:rStyle w:val="VerbatimChar"/>
        </w:rPr>
        <w:t xml:space="preserve">worker_pubkey</w:t>
      </w:r>
      <w:r>
        <w:t xml:space="preserve"> </w:t>
      </w:r>
      <w:r>
        <w:t xml:space="preserve">et les capacités annoncées par le worker ; il ne peut pas lire l’allowlist privée.</w:t>
      </w:r>
    </w:p>
    <w:p>
      <w:pPr>
        <w:pStyle w:val="Compact"/>
        <w:numPr>
          <w:ilvl w:val="0"/>
          <w:numId w:val="1022"/>
        </w:numPr>
      </w:pPr>
      <w:r>
        <w:t xml:space="preserve">Le requester ouvre la session QUIC : mTLS + token +</w:t>
      </w:r>
      <w:r>
        <w:t xml:space="preserve"> </w:t>
      </w:r>
      <w:r>
        <w:rPr>
          <w:rStyle w:val="VerbatimChar"/>
        </w:rPr>
        <w:t xml:space="preserve">lease_id</w:t>
      </w:r>
      <w:r>
        <w:t xml:space="preserve">.</w:t>
      </w:r>
    </w:p>
    <w:p>
      <w:pPr>
        <w:pStyle w:val="Compact"/>
        <w:numPr>
          <w:ilvl w:val="0"/>
          <w:numId w:val="1022"/>
        </w:numPr>
      </w:pPr>
      <w:r>
        <w:t xml:space="preserve">Le worker vérifie le token, la clé client et le lease, puis exécute.</w:t>
      </w:r>
    </w:p>
    <w:p>
      <w:pPr>
        <w:pStyle w:val="Compact"/>
        <w:numPr>
          <w:ilvl w:val="0"/>
          <w:numId w:val="1022"/>
        </w:numPr>
      </w:pPr>
      <w:r>
        <w:t xml:space="preserve">À la fin, le worker signe un</w:t>
      </w:r>
      <w:r>
        <w:t xml:space="preserve"> </w:t>
      </w:r>
      <w:r>
        <w:rPr>
          <w:rStyle w:val="VerbatimChar"/>
        </w:rPr>
        <w:t xml:space="preserve">JobReceipt</w:t>
      </w:r>
      <w:r>
        <w:t xml:space="preserve">, publie le hash, met à jour l’usage.</w:t>
      </w:r>
    </w:p>
    <w:p>
      <w:pPr>
        <w:pStyle w:val="Compact"/>
        <w:numPr>
          <w:ilvl w:val="0"/>
          <w:numId w:val="1022"/>
        </w:numPr>
      </w:pPr>
      <w:r>
        <w:t xml:space="preserve">Le lease expire ; le token est consommé ; le KV-cache est purgé.</w:t>
      </w:r>
    </w:p>
    <w:p>
      <w:pPr>
        <w:pStyle w:val="FirstParagraph"/>
      </w:pPr>
      <w:r>
        <w:rPr>
          <w:b/>
          <w:bCs/>
        </w:rPr>
        <w:t xml:space="preserve">Cap grant</w:t>
      </w:r>
      <w:r>
        <w:t xml:space="preserve"> </w:t>
      </w:r>
      <w:r>
        <w:t xml:space="preserve">: le worker expose</w:t>
      </w:r>
      <w:r>
        <w:t xml:space="preserve"> </w:t>
      </w:r>
      <w:r>
        <w:rPr>
          <w:rStyle w:val="VerbatimChar"/>
        </w:rPr>
        <w:t xml:space="preserve">request_lease</w:t>
      </w:r>
      <w:r>
        <w:t xml:space="preserve"> </w:t>
      </w:r>
      <w:r>
        <w:t xml:space="preserve">via un cap grant dédié. Ce grant permet l’appel distant, mais</w:t>
      </w:r>
      <w:r>
        <w:t xml:space="preserve"> </w:t>
      </w:r>
      <w:r>
        <w:rPr>
          <w:b/>
          <w:bCs/>
        </w:rPr>
        <w:t xml:space="preserve">ne constitue pas l’autorisation</w:t>
      </w:r>
      <w:r>
        <w:t xml:space="preserve"> </w:t>
      </w:r>
      <w:r>
        <w:t xml:space="preserve">: la décision est prise dans le zome (règles de policy) et dans le worker (capacité réelle). Ne pas réutiliser le grant</w:t>
      </w:r>
      <w:r>
        <w:t xml:space="preserve"> </w:t>
      </w:r>
      <w:r>
        <w:rPr>
          <w:rStyle w:val="VerbatimChar"/>
        </w:rPr>
        <w:t xml:space="preserve">Unrestricted</w:t>
      </w:r>
      <w:r>
        <w:t xml:space="preserve"> </w:t>
      </w:r>
      <w:r>
        <w:t xml:space="preserve">de</w:t>
      </w:r>
      <w:r>
        <w:t xml:space="preserve"> </w:t>
      </w:r>
      <w:r>
        <w:rPr>
          <w:rStyle w:val="VerbatimChar"/>
        </w:rPr>
        <w:t xml:space="preserve">negotiate_quic_session</w:t>
      </w:r>
      <w:r>
        <w:t xml:space="preserve">.</w:t>
      </w:r>
    </w:p>
    <w:bookmarkEnd w:id="121"/>
    <w:bookmarkStart w:id="122" w:name="schémas"/>
    <w:p>
      <w:pPr>
        <w:pStyle w:val="Heading4"/>
      </w:pPr>
      <w:r>
        <w:t xml:space="preserve">7.6.2 Schémas</w:t>
      </w:r>
    </w:p>
    <w:p>
      <w:pPr>
        <w:pStyle w:val="SourceCode"/>
      </w:pPr>
      <w:r>
        <w:rPr>
          <w:rStyle w:val="VerbatimChar"/>
        </w:rPr>
        <w:t xml:space="preserve">{</w:t>
      </w:r>
      <w:r>
        <w:br/>
      </w:r>
      <w:r>
        <w:rPr>
          <w:rStyle w:val="VerbatimChar"/>
        </w:rPr>
        <w:t xml:space="preserve">  "lease_request": {</w:t>
      </w:r>
      <w:r>
        <w:br/>
      </w:r>
      <w:r>
        <w:rPr>
          <w:rStyle w:val="VerbatimChar"/>
        </w:rPr>
        <w:t xml:space="preserve">    "lease_id": "uuid-v7",</w:t>
      </w:r>
      <w:r>
        <w:br/>
      </w:r>
      <w:r>
        <w:rPr>
          <w:rStyle w:val="VerbatimChar"/>
        </w:rPr>
        <w:t xml:space="preserve">    "job_id": "uuid-v7",</w:t>
      </w:r>
      <w:r>
        <w:br/>
      </w:r>
      <w:r>
        <w:rPr>
          <w:rStyle w:val="VerbatimChar"/>
        </w:rPr>
        <w:t xml:space="preserve">    "requester": "uhCAk...",</w:t>
      </w:r>
      <w:r>
        <w:br/>
      </w:r>
      <w:r>
        <w:rPr>
          <w:rStyle w:val="VerbatimChar"/>
        </w:rPr>
        <w:t xml:space="preserve">    "worker": "uhCAk...",</w:t>
      </w:r>
      <w:r>
        <w:br/>
      </w:r>
      <w:r>
        <w:rPr>
          <w:rStyle w:val="VerbatimChar"/>
        </w:rPr>
        <w:t xml:space="preserve">    "offer_id": "uuid-v7",</w:t>
      </w:r>
      <w:r>
        <w:br/>
      </w:r>
      <w:r>
        <w:rPr>
          <w:rStyle w:val="VerbatimChar"/>
        </w:rPr>
        <w:t xml:space="preserve">    "policy_version": 7,</w:t>
      </w:r>
      <w:r>
        <w:br/>
      </w:r>
      <w:r>
        <w:rPr>
          <w:rStyle w:val="VerbatimChar"/>
        </w:rPr>
        <w:t xml:space="preserve">    "model": {</w:t>
      </w:r>
      <w:r>
        <w:br/>
      </w:r>
      <w:r>
        <w:rPr>
          <w:rStyle w:val="VerbatimChar"/>
        </w:rPr>
        <w:t xml:space="preserve">      "id": "gemma-4-30b-it-Q4_K_M",</w:t>
      </w:r>
      <w:r>
        <w:br/>
      </w:r>
      <w:r>
        <w:rPr>
          <w:rStyle w:val="VerbatimChar"/>
        </w:rPr>
        <w:t xml:space="preserve">      "sha256": "64-hex",</w:t>
      </w:r>
      <w:r>
        <w:br/>
      </w:r>
      <w:r>
        <w:rPr>
          <w:rStyle w:val="VerbatimChar"/>
        </w:rPr>
        <w:t xml:space="preserve">      "num_layers": 48,</w:t>
      </w:r>
      <w:r>
        <w:br/>
      </w:r>
      <w:r>
        <w:rPr>
          <w:rStyle w:val="VerbatimChar"/>
        </w:rPr>
        <w:t xml:space="preserve">      "layer_range": [0, 16]</w:t>
      </w:r>
      <w:r>
        <w:br/>
      </w:r>
      <w:r>
        <w:rPr>
          <w:rStyle w:val="VerbatimChar"/>
        </w:rPr>
        <w:t xml:space="preserve">    },</w:t>
      </w:r>
      <w:r>
        <w:br/>
      </w:r>
      <w:r>
        <w:rPr>
          <w:rStyle w:val="VerbatimChar"/>
        </w:rPr>
        <w:t xml:space="preserve">    "mode": "pipeline",</w:t>
      </w:r>
      <w:r>
        <w:br/>
      </w:r>
      <w:r>
        <w:rPr>
          <w:rStyle w:val="VerbatimChar"/>
        </w:rPr>
        <w:t xml:space="preserve">    "limits": {</w:t>
      </w:r>
      <w:r>
        <w:br/>
      </w:r>
      <w:r>
        <w:rPr>
          <w:rStyle w:val="VerbatimChar"/>
        </w:rPr>
        <w:t xml:space="preserve">      "max_tokens": 512,</w:t>
      </w:r>
      <w:r>
        <w:br/>
      </w:r>
      <w:r>
        <w:rPr>
          <w:rStyle w:val="VerbatimChar"/>
        </w:rPr>
        <w:t xml:space="preserve">      "max_context": 8192,</w:t>
      </w:r>
      <w:r>
        <w:br/>
      </w:r>
      <w:r>
        <w:rPr>
          <w:rStyle w:val="VerbatimChar"/>
        </w:rPr>
        <w:t xml:space="preserve">      "deadline_ms": 120000</w:t>
      </w:r>
      <w:r>
        <w:br/>
      </w:r>
      <w:r>
        <w:rPr>
          <w:rStyle w:val="VerbatimChar"/>
        </w:rPr>
        <w:t xml:space="preserve">    },</w:t>
      </w:r>
      <w:r>
        <w:br/>
      </w:r>
      <w:r>
        <w:rPr>
          <w:rStyle w:val="VerbatimChar"/>
        </w:rPr>
        <w:t xml:space="preserve">    "requester_pubkey": "32-byte-hex",</w:t>
      </w:r>
      <w:r>
        <w:br/>
      </w:r>
      <w:r>
        <w:rPr>
          <w:rStyle w:val="VerbatimChar"/>
        </w:rPr>
        <w:t xml:space="preserve">    "nonce": "128-bit-hex",</w:t>
      </w:r>
      <w:r>
        <w:br/>
      </w:r>
      <w:r>
        <w:rPr>
          <w:rStyle w:val="VerbatimChar"/>
        </w:rPr>
        <w:t xml:space="preserve">    "issued_at": 1790000000,</w:t>
      </w:r>
      <w:r>
        <w:br/>
      </w:r>
      <w:r>
        <w:rPr>
          <w:rStyle w:val="VerbatimChar"/>
        </w:rPr>
        <w:t xml:space="preserve">    "signature": "ed25519-hex"</w:t>
      </w:r>
      <w:r>
        <w:br/>
      </w:r>
      <w:r>
        <w:rPr>
          <w:rStyle w:val="VerbatimChar"/>
        </w:rPr>
        <w:t xml:space="preserve">  }</w:t>
      </w:r>
      <w:r>
        <w:br/>
      </w:r>
      <w:r>
        <w:rPr>
          <w:rStyle w:val="VerbatimChar"/>
        </w:rPr>
        <w:t xml:space="preserve">}</w:t>
      </w:r>
    </w:p>
    <w:p>
      <w:pPr>
        <w:pStyle w:val="SourceCode"/>
      </w:pPr>
      <w:r>
        <w:rPr>
          <w:rStyle w:val="VerbatimChar"/>
        </w:rPr>
        <w:t xml:space="preserve">{</w:t>
      </w:r>
      <w:r>
        <w:br/>
      </w:r>
      <w:r>
        <w:rPr>
          <w:rStyle w:val="VerbatimChar"/>
        </w:rPr>
        <w:t xml:space="preserve">  "lease_grant": {</w:t>
      </w:r>
      <w:r>
        <w:br/>
      </w:r>
      <w:r>
        <w:rPr>
          <w:rStyle w:val="VerbatimChar"/>
        </w:rPr>
        <w:t xml:space="preserve">    "lease_id": "uuid-v7",</w:t>
      </w:r>
      <w:r>
        <w:br/>
      </w:r>
      <w:r>
        <w:rPr>
          <w:rStyle w:val="VerbatimChar"/>
        </w:rPr>
        <w:t xml:space="preserve">    "accepted": true,</w:t>
      </w:r>
      <w:r>
        <w:br/>
      </w:r>
      <w:r>
        <w:rPr>
          <w:rStyle w:val="VerbatimChar"/>
        </w:rPr>
        <w:t xml:space="preserve">    "reason": null,</w:t>
      </w:r>
      <w:r>
        <w:br/>
      </w:r>
      <w:r>
        <w:rPr>
          <w:rStyle w:val="VerbatimChar"/>
        </w:rPr>
        <w:t xml:space="preserve">    "worker_pubkey": "32-byte-hex",</w:t>
      </w:r>
      <w:r>
        <w:br/>
      </w:r>
      <w:r>
        <w:rPr>
          <w:rStyle w:val="VerbatimChar"/>
        </w:rPr>
        <w:t xml:space="preserve">    "quic_endpoint": "203.0.113.10:9443",</w:t>
      </w:r>
      <w:r>
        <w:br/>
      </w:r>
      <w:r>
        <w:rPr>
          <w:rStyle w:val="VerbatimChar"/>
        </w:rPr>
        <w:t xml:space="preserve">    "session_token": "base64-32-bytes",</w:t>
      </w:r>
      <w:r>
        <w:br/>
      </w:r>
      <w:r>
        <w:rPr>
          <w:rStyle w:val="VerbatimChar"/>
        </w:rPr>
        <w:t xml:space="preserve">    "model_sha256": "64-hex",</w:t>
      </w:r>
      <w:r>
        <w:br/>
      </w:r>
      <w:r>
        <w:rPr>
          <w:rStyle w:val="VerbatimChar"/>
        </w:rPr>
        <w:t xml:space="preserve">    "layer_range": [0, 16],</w:t>
      </w:r>
      <w:r>
        <w:br/>
      </w:r>
      <w:r>
        <w:rPr>
          <w:rStyle w:val="VerbatimChar"/>
        </w:rPr>
        <w:t xml:space="preserve">    "max_tokens": 512,</w:t>
      </w:r>
      <w:r>
        <w:br/>
      </w:r>
      <w:r>
        <w:rPr>
          <w:rStyle w:val="VerbatimChar"/>
        </w:rPr>
        <w:t xml:space="preserve">    "expires_at": 1790000120,</w:t>
      </w:r>
      <w:r>
        <w:br/>
      </w:r>
      <w:r>
        <w:rPr>
          <w:rStyle w:val="VerbatimChar"/>
        </w:rPr>
        <w:t xml:space="preserve">    "policy_version": 7,</w:t>
      </w:r>
      <w:r>
        <w:br/>
      </w:r>
      <w:r>
        <w:rPr>
          <w:rStyle w:val="VerbatimChar"/>
        </w:rPr>
        <w:t xml:space="preserve">    "signature": "ed25519-hex"</w:t>
      </w:r>
      <w:r>
        <w:br/>
      </w:r>
      <w:r>
        <w:rPr>
          <w:rStyle w:val="VerbatimChar"/>
        </w:rPr>
        <w:t xml:space="preserve">  }</w:t>
      </w:r>
      <w:r>
        <w:br/>
      </w:r>
      <w:r>
        <w:rPr>
          <w:rStyle w:val="VerbatimChar"/>
        </w:rPr>
        <w:t xml:space="preserve">}</w:t>
      </w:r>
    </w:p>
    <w:p>
      <w:pPr>
        <w:pStyle w:val="FirstParagraph"/>
      </w:pPr>
      <w:r>
        <w:t xml:space="preserve">Le champ</w:t>
      </w:r>
      <w:r>
        <w:t xml:space="preserve"> </w:t>
      </w:r>
      <w:r>
        <w:rPr>
          <w:rStyle w:val="VerbatimChar"/>
        </w:rPr>
        <w:t xml:space="preserve">session_token</w:t>
      </w:r>
      <w:r>
        <w:t xml:space="preserve"> </w:t>
      </w:r>
      <w:r>
        <w:t xml:space="preserve">est renvoyé dans la réponse</w:t>
      </w:r>
      <w:r>
        <w:t xml:space="preserve"> </w:t>
      </w:r>
      <w:r>
        <w:rPr>
          <w:rStyle w:val="VerbatimChar"/>
        </w:rPr>
        <w:t xml:space="preserve">call_remote</w:t>
      </w:r>
      <w:r>
        <w:t xml:space="preserve"> </w:t>
      </w:r>
      <w:r>
        <w:t xml:space="preserve">; seule son empreinte est publiée dans l’entrée</w:t>
      </w:r>
      <w:r>
        <w:t xml:space="preserve"> </w:t>
      </w:r>
      <w:r>
        <w:rPr>
          <w:rStyle w:val="VerbatimChar"/>
        </w:rPr>
        <w:t xml:space="preserve">LeaseGrant</w:t>
      </w:r>
      <w:r>
        <w:t xml:space="preserve">.</w:t>
      </w:r>
    </w:p>
    <w:bookmarkEnd w:id="122"/>
    <w:bookmarkStart w:id="123" w:name="signature-et-canonicalisation"/>
    <w:p>
      <w:pPr>
        <w:pStyle w:val="Heading4"/>
      </w:pPr>
      <w:r>
        <w:t xml:space="preserve">7.6.3 Signature et canonicalisation</w:t>
      </w:r>
    </w:p>
    <w:p>
      <w:pPr>
        <w:pStyle w:val="Compact"/>
        <w:numPr>
          <w:ilvl w:val="0"/>
          <w:numId w:val="1023"/>
        </w:numPr>
      </w:pPr>
      <w:r>
        <w:t xml:space="preserve">Sérialisation canonique :</w:t>
      </w:r>
      <w:r>
        <w:t xml:space="preserve"> </w:t>
      </w:r>
      <w:r>
        <w:rPr>
          <w:b/>
          <w:bCs/>
        </w:rPr>
        <w:t xml:space="preserve">CBOR déterministe</w:t>
      </w:r>
      <w:r>
        <w:t xml:space="preserve"> </w:t>
      </w:r>
      <w:r>
        <w:t xml:space="preserve">ou</w:t>
      </w:r>
      <w:r>
        <w:t xml:space="preserve"> </w:t>
      </w:r>
      <w:r>
        <w:rPr>
          <w:b/>
          <w:bCs/>
        </w:rPr>
        <w:t xml:space="preserve">JSON Canonicalization Scheme (JCS, RFC 8785)</w:t>
      </w:r>
      <w:r>
        <w:t xml:space="preserve">. Choisir une seule méthode et la tester par vecteurs.</w:t>
      </w:r>
    </w:p>
    <w:p>
      <w:pPr>
        <w:pStyle w:val="Compact"/>
        <w:numPr>
          <w:ilvl w:val="0"/>
          <w:numId w:val="1023"/>
        </w:numPr>
      </w:pPr>
      <w:r>
        <w:t xml:space="preserve">Domaine de signature :</w:t>
      </w:r>
      <w:r>
        <w:t xml:space="preserve"> </w:t>
      </w:r>
      <w:r>
        <w:rPr>
          <w:rStyle w:val="VerbatimChar"/>
        </w:rPr>
        <w:t xml:space="preserve">AInonymous-Lease-v1</w:t>
      </w:r>
      <w:r>
        <w:t xml:space="preserve"> </w:t>
      </w:r>
      <w:r>
        <w:t xml:space="preserve">(ne pas réutiliser le domaine des warrants).</w:t>
      </w:r>
    </w:p>
    <w:p>
      <w:pPr>
        <w:pStyle w:val="Compact"/>
        <w:numPr>
          <w:ilvl w:val="0"/>
          <w:numId w:val="1023"/>
        </w:numPr>
      </w:pPr>
      <w:r>
        <w:t xml:space="preserve">Algorithme : Ed25519. Pour rester compatible avec le dépôt, on peut réutiliser le pattern</w:t>
      </w:r>
      <w:r>
        <w:t xml:space="preserve"> </w:t>
      </w:r>
      <w:r>
        <w:rPr>
          <w:rStyle w:val="VerbatimChar"/>
        </w:rPr>
        <w:t xml:space="preserve">Warrant::new_signed</w:t>
      </w:r>
      <w:r>
        <w:t xml:space="preserve"> </w:t>
      </w:r>
      <w:r>
        <w:t xml:space="preserve">(Ed25519ph + contexte) avec un contexte dédié ; ne jamais mélanger les domaines.</w:t>
      </w:r>
    </w:p>
    <w:p>
      <w:pPr>
        <w:pStyle w:val="Compact"/>
        <w:numPr>
          <w:ilvl w:val="0"/>
          <w:numId w:val="1023"/>
        </w:numPr>
      </w:pPr>
      <w:r>
        <w:t xml:space="preserve">La requête signe :</w:t>
      </w:r>
      <w:r>
        <w:t xml:space="preserve"> </w:t>
      </w:r>
      <w:r>
        <w:rPr>
          <w:rStyle w:val="VerbatimChar"/>
        </w:rPr>
        <w:t xml:space="preserve">lease_id</w:t>
      </w:r>
      <w:r>
        <w:t xml:space="preserve">,</w:t>
      </w:r>
      <w:r>
        <w:t xml:space="preserve"> </w:t>
      </w:r>
      <w:r>
        <w:rPr>
          <w:rStyle w:val="VerbatimChar"/>
        </w:rPr>
        <w:t xml:space="preserve">job_id</w:t>
      </w:r>
      <w:r>
        <w:t xml:space="preserve">,</w:t>
      </w:r>
      <w:r>
        <w:t xml:space="preserve"> </w:t>
      </w:r>
      <w:r>
        <w:rPr>
          <w:rStyle w:val="VerbatimChar"/>
        </w:rPr>
        <w:t xml:space="preserve">requester</w:t>
      </w:r>
      <w:r>
        <w:t xml:space="preserve">,</w:t>
      </w:r>
      <w:r>
        <w:t xml:space="preserve"> </w:t>
      </w:r>
      <w:r>
        <w:rPr>
          <w:rStyle w:val="VerbatimChar"/>
        </w:rPr>
        <w:t xml:space="preserve">worker</w:t>
      </w:r>
      <w:r>
        <w:t xml:space="preserve">,</w:t>
      </w:r>
      <w:r>
        <w:t xml:space="preserve"> </w:t>
      </w:r>
      <w:r>
        <w:rPr>
          <w:rStyle w:val="VerbatimChar"/>
        </w:rPr>
        <w:t xml:space="preserve">model_sha256</w:t>
      </w:r>
      <w:r>
        <w:t xml:space="preserve">,</w:t>
      </w:r>
      <w:r>
        <w:t xml:space="preserve"> </w:t>
      </w:r>
      <w:r>
        <w:rPr>
          <w:rStyle w:val="VerbatimChar"/>
        </w:rPr>
        <w:t xml:space="preserve">layer_range</w:t>
      </w:r>
      <w:r>
        <w:t xml:space="preserve">,</w:t>
      </w:r>
      <w:r>
        <w:t xml:space="preserve"> </w:t>
      </w:r>
      <w:r>
        <w:rPr>
          <w:rStyle w:val="VerbatimChar"/>
        </w:rPr>
        <w:t xml:space="preserve">mode</w:t>
      </w:r>
      <w:r>
        <w:t xml:space="preserve">,</w:t>
      </w:r>
      <w:r>
        <w:t xml:space="preserve"> </w:t>
      </w:r>
      <w:r>
        <w:rPr>
          <w:rStyle w:val="VerbatimChar"/>
        </w:rPr>
        <w:t xml:space="preserve">limits</w:t>
      </w:r>
      <w:r>
        <w:t xml:space="preserve">,</w:t>
      </w:r>
      <w:r>
        <w:t xml:space="preserve"> </w:t>
      </w:r>
      <w:r>
        <w:rPr>
          <w:rStyle w:val="VerbatimChar"/>
        </w:rPr>
        <w:t xml:space="preserve">nonce</w:t>
      </w:r>
      <w:r>
        <w:t xml:space="preserve">,</w:t>
      </w:r>
      <w:r>
        <w:t xml:space="preserve"> </w:t>
      </w:r>
      <w:r>
        <w:rPr>
          <w:rStyle w:val="VerbatimChar"/>
        </w:rPr>
        <w:t xml:space="preserve">issued_at</w:t>
      </w:r>
      <w:r>
        <w:t xml:space="preserve">.</w:t>
      </w:r>
    </w:p>
    <w:p>
      <w:pPr>
        <w:pStyle w:val="Compact"/>
        <w:numPr>
          <w:ilvl w:val="0"/>
          <w:numId w:val="1023"/>
        </w:numPr>
      </w:pPr>
      <w:r>
        <w:t xml:space="preserve">Le grant signe : les mêmes champs, plus</w:t>
      </w:r>
      <w:r>
        <w:t xml:space="preserve"> </w:t>
      </w:r>
      <w:r>
        <w:rPr>
          <w:rStyle w:val="VerbatimChar"/>
        </w:rPr>
        <w:t xml:space="preserve">expires_at</w:t>
      </w:r>
      <w:r>
        <w:t xml:space="preserve">,</w:t>
      </w:r>
      <w:r>
        <w:t xml:space="preserve"> </w:t>
      </w:r>
      <w:r>
        <w:rPr>
          <w:rStyle w:val="VerbatimChar"/>
        </w:rPr>
        <w:t xml:space="preserve">session_token_hash</w:t>
      </w:r>
      <w:r>
        <w:t xml:space="preserve"> </w:t>
      </w:r>
      <w:r>
        <w:t xml:space="preserve">et</w:t>
      </w:r>
      <w:r>
        <w:t xml:space="preserve"> </w:t>
      </w:r>
      <w:r>
        <w:rPr>
          <w:rStyle w:val="VerbatimChar"/>
        </w:rPr>
        <w:t xml:space="preserve">worker_pubkey</w:t>
      </w:r>
      <w:r>
        <w:t xml:space="preserve">.</w:t>
      </w:r>
    </w:p>
    <w:p>
      <w:pPr>
        <w:pStyle w:val="Compact"/>
        <w:numPr>
          <w:ilvl w:val="0"/>
          <w:numId w:val="1023"/>
        </w:numPr>
      </w:pPr>
      <w:r>
        <w:t xml:space="preserve">Vérifier la signature</w:t>
      </w:r>
      <w:r>
        <w:t xml:space="preserve"> </w:t>
      </w:r>
      <w:r>
        <w:rPr>
          <w:b/>
          <w:bCs/>
        </w:rPr>
        <w:t xml:space="preserve">avant</w:t>
      </w:r>
      <w:r>
        <w:t xml:space="preserve"> </w:t>
      </w:r>
      <w:r>
        <w:t xml:space="preserve">de lire le token ou d’ouvrir la session.</w:t>
      </w:r>
    </w:p>
    <w:bookmarkEnd w:id="123"/>
    <w:bookmarkStart w:id="124" w:name="codes-derreur"/>
    <w:p>
      <w:pPr>
        <w:pStyle w:val="Heading4"/>
      </w:pPr>
      <w:r>
        <w:t xml:space="preserve">7.6.4 Codes d’erreur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Sens</w:t>
            </w:r>
          </w:p>
        </w:tc>
        <w:tc>
          <w:tcPr/>
          <w:p>
            <w:pPr>
              <w:pStyle w:val="Compact"/>
            </w:pPr>
            <w:r>
              <w:t xml:space="preserve">HTTP/QUIC</w:t>
            </w:r>
          </w:p>
        </w:tc>
        <w:tc>
          <w:tcPr/>
          <w:p>
            <w:pPr>
              <w:pStyle w:val="Compact"/>
            </w:pPr>
            <w:r>
              <w:t xml:space="preserve">Action client</w:t>
            </w:r>
          </w:p>
        </w:tc>
      </w:tr>
      <w:tr>
        <w:tc>
          <w:tcPr/>
          <w:p>
            <w:pPr>
              <w:pStyle w:val="Compact"/>
            </w:pPr>
            <w:r>
              <w:rPr>
                <w:rStyle w:val="VerbatimChar"/>
              </w:rPr>
              <w:t xml:space="preserve">DENIED</w:t>
            </w:r>
          </w:p>
        </w:tc>
        <w:tc>
          <w:tcPr/>
          <w:p>
            <w:pPr>
              <w:pStyle w:val="Compact"/>
            </w:pPr>
            <w:r>
              <w:t xml:space="preserve">Politique refuse</w:t>
            </w:r>
          </w:p>
        </w:tc>
        <w:tc>
          <w:tcPr/>
          <w:p>
            <w:pPr>
              <w:pStyle w:val="Compact"/>
            </w:pPr>
            <w:r>
              <w:t xml:space="preserve">403</w:t>
            </w:r>
          </w:p>
        </w:tc>
        <w:tc>
          <w:tcPr/>
          <w:p>
            <w:pPr>
              <w:pStyle w:val="Compact"/>
            </w:pPr>
            <w:r>
              <w:t xml:space="preserve">Ne pas réessayer</w:t>
            </w:r>
          </w:p>
        </w:tc>
      </w:tr>
      <w:tr>
        <w:tc>
          <w:tcPr/>
          <w:p>
            <w:pPr>
              <w:pStyle w:val="Compact"/>
            </w:pPr>
            <w:r>
              <w:rPr>
                <w:rStyle w:val="VerbatimChar"/>
              </w:rPr>
              <w:t xml:space="preserve">NOT_IN_ALLOWLIST</w:t>
            </w:r>
          </w:p>
        </w:tc>
        <w:tc>
          <w:tcPr/>
          <w:p>
            <w:pPr>
              <w:pStyle w:val="Compact"/>
            </w:pPr>
            <w:r>
              <w:t xml:space="preserve">Agent hors liste</w:t>
            </w:r>
          </w:p>
        </w:tc>
        <w:tc>
          <w:tcPr/>
          <w:p>
            <w:pPr>
              <w:pStyle w:val="Compact"/>
            </w:pPr>
            <w:r>
              <w:t xml:space="preserve">403</w:t>
            </w:r>
          </w:p>
        </w:tc>
        <w:tc>
          <w:tcPr/>
          <w:p>
            <w:pPr>
              <w:pStyle w:val="Compact"/>
            </w:pPr>
            <w:r>
              <w:t xml:space="preserve">Demander l’autorisation</w:t>
            </w:r>
          </w:p>
        </w:tc>
      </w:tr>
      <w:tr>
        <w:tc>
          <w:tcPr/>
          <w:p>
            <w:pPr>
              <w:pStyle w:val="Compact"/>
            </w:pPr>
            <w:r>
              <w:rPr>
                <w:rStyle w:val="VerbatimChar"/>
              </w:rPr>
              <w:t xml:space="preserve">QUOTA_EXCEEDED</w:t>
            </w:r>
          </w:p>
        </w:tc>
        <w:tc>
          <w:tcPr/>
          <w:p>
            <w:pPr>
              <w:pStyle w:val="Compact"/>
            </w:pPr>
            <w:r>
              <w:t xml:space="preserve">Quota dépassé</w:t>
            </w:r>
          </w:p>
        </w:tc>
        <w:tc>
          <w:tcPr/>
          <w:p>
            <w:pPr>
              <w:pStyle w:val="Compact"/>
            </w:pPr>
            <w:r>
              <w:t xml:space="preserve">429</w:t>
            </w:r>
          </w:p>
        </w:tc>
        <w:tc>
          <w:tcPr/>
          <w:p>
            <w:pPr>
              <w:pStyle w:val="Compact"/>
            </w:pPr>
            <w:r>
              <w:t xml:space="preserve">Attendre</w:t>
            </w:r>
            <w:r>
              <w:t xml:space="preserve"> </w:t>
            </w:r>
            <w:r>
              <w:rPr>
                <w:rStyle w:val="VerbatimChar"/>
              </w:rPr>
              <w:t xml:space="preserve">Retry-After</w:t>
            </w:r>
          </w:p>
        </w:tc>
      </w:tr>
      <w:tr>
        <w:tc>
          <w:tcPr/>
          <w:p>
            <w:pPr>
              <w:pStyle w:val="Compact"/>
            </w:pPr>
            <w:r>
              <w:rPr>
                <w:rStyle w:val="VerbatimChar"/>
              </w:rPr>
              <w:t xml:space="preserve">OUTSIDE_WINDOW</w:t>
            </w:r>
          </w:p>
        </w:tc>
        <w:tc>
          <w:tcPr/>
          <w:p>
            <w:pPr>
              <w:pStyle w:val="Compact"/>
            </w:pPr>
            <w:r>
              <w:t xml:space="preserve">Hors fenêtre</w:t>
            </w:r>
          </w:p>
        </w:tc>
        <w:tc>
          <w:tcPr/>
          <w:p>
            <w:pPr>
              <w:pStyle w:val="Compact"/>
            </w:pPr>
            <w:r>
              <w:t xml:space="preserve">403</w:t>
            </w:r>
          </w:p>
        </w:tc>
        <w:tc>
          <w:tcPr/>
          <w:p>
            <w:pPr>
              <w:pStyle w:val="Compact"/>
            </w:pPr>
            <w:r>
              <w:t xml:space="preserve">Attendre la fenêtre</w:t>
            </w:r>
          </w:p>
        </w:tc>
      </w:tr>
      <w:tr>
        <w:tc>
          <w:tcPr/>
          <w:p>
            <w:pPr>
              <w:pStyle w:val="Compact"/>
            </w:pPr>
            <w:r>
              <w:rPr>
                <w:rStyle w:val="VerbatimChar"/>
              </w:rPr>
              <w:t xml:space="preserve">THERMAL_THROTTLE</w:t>
            </w:r>
          </w:p>
        </w:tc>
        <w:tc>
          <w:tcPr/>
          <w:p>
            <w:pPr>
              <w:pStyle w:val="Compact"/>
            </w:pPr>
            <w:r>
              <w:t xml:space="preserve">Température trop haute</w:t>
            </w:r>
          </w:p>
        </w:tc>
        <w:tc>
          <w:tcPr/>
          <w:p>
            <w:pPr>
              <w:pStyle w:val="Compact"/>
            </w:pPr>
            <w:r>
              <w:t xml:space="preserve">503</w:t>
            </w:r>
          </w:p>
        </w:tc>
        <w:tc>
          <w:tcPr/>
          <w:p>
            <w:pPr>
              <w:pStyle w:val="Compact"/>
            </w:pPr>
            <w:r>
              <w:t xml:space="preserve">Basculer sur un autre pair</w:t>
            </w:r>
          </w:p>
        </w:tc>
      </w:tr>
      <w:tr>
        <w:tc>
          <w:tcPr/>
          <w:p>
            <w:pPr>
              <w:pStyle w:val="Compact"/>
            </w:pPr>
            <w:r>
              <w:rPr>
                <w:rStyle w:val="VerbatimChar"/>
              </w:rPr>
              <w:t xml:space="preserve">BATTERY_LOW</w:t>
            </w:r>
          </w:p>
        </w:tc>
        <w:tc>
          <w:tcPr/>
          <w:p>
            <w:pPr>
              <w:pStyle w:val="Compact"/>
            </w:pPr>
            <w:r>
              <w:t xml:space="preserve">Batterie insuffisante</w:t>
            </w:r>
          </w:p>
        </w:tc>
        <w:tc>
          <w:tcPr/>
          <w:p>
            <w:pPr>
              <w:pStyle w:val="Compact"/>
            </w:pPr>
            <w:r>
              <w:t xml:space="preserve">503</w:t>
            </w:r>
          </w:p>
        </w:tc>
        <w:tc>
          <w:tcPr/>
          <w:p>
            <w:pPr>
              <w:pStyle w:val="Compact"/>
            </w:pPr>
            <w:r>
              <w:t xml:space="preserve">Basculer</w:t>
            </w:r>
          </w:p>
        </w:tc>
      </w:tr>
      <w:tr>
        <w:tc>
          <w:tcPr/>
          <w:p>
            <w:pPr>
              <w:pStyle w:val="Compact"/>
            </w:pPr>
            <w:r>
              <w:rPr>
                <w:rStyle w:val="VerbatimChar"/>
              </w:rPr>
              <w:t xml:space="preserve">NETWORK_METERED</w:t>
            </w:r>
          </w:p>
        </w:tc>
        <w:tc>
          <w:tcPr/>
          <w:p>
            <w:pPr>
              <w:pStyle w:val="Compact"/>
            </w:pPr>
            <w:r>
              <w:t xml:space="preserve">Réseau mesuré</w:t>
            </w:r>
          </w:p>
        </w:tc>
        <w:tc>
          <w:tcPr/>
          <w:p>
            <w:pPr>
              <w:pStyle w:val="Compact"/>
            </w:pPr>
            <w:r>
              <w:t xml:space="preserve">503</w:t>
            </w:r>
          </w:p>
        </w:tc>
        <w:tc>
          <w:tcPr/>
          <w:p>
            <w:pPr>
              <w:pStyle w:val="Compact"/>
            </w:pPr>
            <w:r>
              <w:t xml:space="preserve">Basculer ou demander</w:t>
            </w:r>
          </w:p>
        </w:tc>
      </w:tr>
      <w:tr>
        <w:tc>
          <w:tcPr/>
          <w:p>
            <w:pPr>
              <w:pStyle w:val="Compact"/>
            </w:pPr>
            <w:r>
              <w:rPr>
                <w:rStyle w:val="VerbatimChar"/>
              </w:rPr>
              <w:t xml:space="preserve">MODEL_NOT_ALLOWED</w:t>
            </w:r>
          </w:p>
        </w:tc>
        <w:tc>
          <w:tcPr/>
          <w:p>
            <w:pPr>
              <w:pStyle w:val="Compact"/>
            </w:pPr>
            <w:r>
              <w:t xml:space="preserve">Modèle hors allowlist</w:t>
            </w:r>
          </w:p>
        </w:tc>
        <w:tc>
          <w:tcPr/>
          <w:p>
            <w:pPr>
              <w:pStyle w:val="Compact"/>
            </w:pPr>
            <w:r>
              <w:t xml:space="preserve">403</w:t>
            </w:r>
          </w:p>
        </w:tc>
        <w:tc>
          <w:tcPr/>
          <w:p>
            <w:pPr>
              <w:pStyle w:val="Compact"/>
            </w:pPr>
            <w:r>
              <w:t xml:space="preserve">Ne pas réessayer</w:t>
            </w:r>
          </w:p>
        </w:tc>
      </w:tr>
      <w:tr>
        <w:tc>
          <w:tcPr/>
          <w:p>
            <w:pPr>
              <w:pStyle w:val="Compact"/>
            </w:pPr>
            <w:r>
              <w:rPr>
                <w:rStyle w:val="VerbatimChar"/>
              </w:rPr>
              <w:t xml:space="preserve">MODEL_HASH_MISMATCH</w:t>
            </w:r>
          </w:p>
        </w:tc>
        <w:tc>
          <w:tcPr/>
          <w:p>
            <w:pPr>
              <w:pStyle w:val="Compact"/>
            </w:pPr>
            <w:r>
              <w:t xml:space="preserve">Hash incorrect</w:t>
            </w:r>
          </w:p>
        </w:tc>
        <w:tc>
          <w:tcPr/>
          <w:p>
            <w:pPr>
              <w:pStyle w:val="Compact"/>
            </w:pPr>
            <w:r>
              <w:t xml:space="preserve">409</w:t>
            </w:r>
          </w:p>
        </w:tc>
        <w:tc>
          <w:tcPr/>
          <w:p>
            <w:pPr>
              <w:pStyle w:val="Compact"/>
            </w:pPr>
            <w:r>
              <w:t xml:space="preserve">Corriger le modèle</w:t>
            </w:r>
          </w:p>
        </w:tc>
      </w:tr>
      <w:tr>
        <w:tc>
          <w:tcPr/>
          <w:p>
            <w:pPr>
              <w:pStyle w:val="Compact"/>
            </w:pPr>
            <w:r>
              <w:rPr>
                <w:rStyle w:val="VerbatimChar"/>
              </w:rPr>
              <w:t xml:space="preserve">LEASE_EXPIRED</w:t>
            </w:r>
          </w:p>
        </w:tc>
        <w:tc>
          <w:tcPr/>
          <w:p>
            <w:pPr>
              <w:pStyle w:val="Compact"/>
            </w:pPr>
            <w:r>
              <w:t xml:space="preserve">Lease expiré</w:t>
            </w:r>
          </w:p>
        </w:tc>
        <w:tc>
          <w:tcPr/>
          <w:p>
            <w:pPr>
              <w:pStyle w:val="Compact"/>
            </w:pPr>
            <w:r>
              <w:t xml:space="preserve">409</w:t>
            </w:r>
          </w:p>
        </w:tc>
        <w:tc>
          <w:tcPr/>
          <w:p>
            <w:pPr>
              <w:pStyle w:val="Compact"/>
            </w:pPr>
            <w:r>
              <w:t xml:space="preserve">Redemander</w:t>
            </w:r>
          </w:p>
        </w:tc>
      </w:tr>
      <w:tr>
        <w:tc>
          <w:tcPr/>
          <w:p>
            <w:pPr>
              <w:pStyle w:val="Compact"/>
            </w:pPr>
            <w:r>
              <w:rPr>
                <w:rStyle w:val="VerbatimChar"/>
              </w:rPr>
              <w:t xml:space="preserve">LEASE_ALREADY_USED</w:t>
            </w:r>
          </w:p>
        </w:tc>
        <w:tc>
          <w:tcPr/>
          <w:p>
            <w:pPr>
              <w:pStyle w:val="Compact"/>
            </w:pPr>
            <w:r>
              <w:t xml:space="preserve">Replay</w:t>
            </w:r>
          </w:p>
        </w:tc>
        <w:tc>
          <w:tcPr/>
          <w:p>
            <w:pPr>
              <w:pStyle w:val="Compact"/>
            </w:pPr>
            <w:r>
              <w:t xml:space="preserve">409</w:t>
            </w:r>
          </w:p>
        </w:tc>
        <w:tc>
          <w:tcPr/>
          <w:p>
            <w:pPr>
              <w:pStyle w:val="Compact"/>
            </w:pPr>
            <w:r>
              <w:t xml:space="preserve">Journal, alerte</w:t>
            </w:r>
          </w:p>
        </w:tc>
      </w:tr>
      <w:tr>
        <w:tc>
          <w:tcPr/>
          <w:p>
            <w:pPr>
              <w:pStyle w:val="Compact"/>
            </w:pPr>
            <w:r>
              <w:rPr>
                <w:rStyle w:val="VerbatimChar"/>
              </w:rPr>
              <w:t xml:space="preserve">CAPACITY_EXHAUSTED</w:t>
            </w:r>
          </w:p>
        </w:tc>
        <w:tc>
          <w:tcPr/>
          <w:p>
            <w:pPr>
              <w:pStyle w:val="Compact"/>
            </w:pPr>
            <w:r>
              <w:t xml:space="preserve">Plus de slot</w:t>
            </w:r>
          </w:p>
        </w:tc>
        <w:tc>
          <w:tcPr/>
          <w:p>
            <w:pPr>
              <w:pStyle w:val="Compact"/>
            </w:pPr>
            <w:r>
              <w:t xml:space="preserve">503</w:t>
            </w:r>
          </w:p>
        </w:tc>
        <w:tc>
          <w:tcPr/>
          <w:p>
            <w:pPr>
              <w:pStyle w:val="Compact"/>
            </w:pPr>
            <w:r>
              <w:t xml:space="preserve">Attendre ou basculer</w:t>
            </w:r>
          </w:p>
        </w:tc>
      </w:tr>
      <w:tr>
        <w:tc>
          <w:tcPr/>
          <w:p>
            <w:pPr>
              <w:pStyle w:val="Compact"/>
            </w:pPr>
            <w:r>
              <w:rPr>
                <w:rStyle w:val="VerbatimChar"/>
              </w:rPr>
              <w:t xml:space="preserve">LEASE_SIGNATURE_INVALID</w:t>
            </w:r>
          </w:p>
        </w:tc>
        <w:tc>
          <w:tcPr/>
          <w:p>
            <w:pPr>
              <w:pStyle w:val="Compact"/>
            </w:pPr>
            <w:r>
              <w:t xml:space="preserve">Signature invalide</w:t>
            </w:r>
          </w:p>
        </w:tc>
        <w:tc>
          <w:tcPr/>
          <w:p>
            <w:pPr>
              <w:pStyle w:val="Compact"/>
            </w:pPr>
            <w:r>
              <w:t xml:space="preserve">400</w:t>
            </w:r>
          </w:p>
        </w:tc>
        <w:tc>
          <w:tcPr/>
          <w:p>
            <w:pPr>
              <w:pStyle w:val="Compact"/>
            </w:pPr>
            <w:r>
              <w:t xml:space="preserve">Alerte sécurité</w:t>
            </w:r>
          </w:p>
        </w:tc>
      </w:tr>
      <w:tr>
        <w:tc>
          <w:tcPr/>
          <w:p>
            <w:pPr>
              <w:pStyle w:val="Compact"/>
            </w:pPr>
            <w:r>
              <w:rPr>
                <w:rStyle w:val="VerbatimChar"/>
              </w:rPr>
              <w:t xml:space="preserve">POLICY_VERSION_MISMATCH</w:t>
            </w:r>
          </w:p>
        </w:tc>
        <w:tc>
          <w:tcPr/>
          <w:p>
            <w:pPr>
              <w:pStyle w:val="Compact"/>
            </w:pPr>
            <w:r>
              <w:t xml:space="preserve">Politique obsolète</w:t>
            </w:r>
          </w:p>
        </w:tc>
        <w:tc>
          <w:tcPr/>
          <w:p>
            <w:pPr>
              <w:pStyle w:val="Compact"/>
            </w:pPr>
            <w:r>
              <w:t xml:space="preserve">409</w:t>
            </w:r>
          </w:p>
        </w:tc>
        <w:tc>
          <w:tcPr/>
          <w:p>
            <w:pPr>
              <w:pStyle w:val="Compact"/>
            </w:pPr>
            <w:r>
              <w:t xml:space="preserve">Recharger la politique</w:t>
            </w:r>
          </w:p>
        </w:tc>
      </w:tr>
    </w:tbl>
    <w:bookmarkEnd w:id="124"/>
    <w:bookmarkStart w:id="125" w:name="états-dun-job-et-dun-nœud"/>
    <w:p>
      <w:pPr>
        <w:pStyle w:val="Heading4"/>
      </w:pPr>
      <w:r>
        <w:t xml:space="preserve">7.6.5 États d’un job et d’un nœud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Objet</w:t>
            </w:r>
          </w:p>
        </w:tc>
        <w:tc>
          <w:tcPr/>
          <w:p>
            <w:pPr>
              <w:pStyle w:val="Compact"/>
            </w:pPr>
            <w:r>
              <w:t xml:space="preserve">État</w:t>
            </w:r>
          </w:p>
        </w:tc>
        <w:tc>
          <w:tcPr/>
          <w:p>
            <w:pPr>
              <w:pStyle w:val="Compact"/>
            </w:pPr>
            <w:r>
              <w:t xml:space="preserve">Sens</w:t>
            </w:r>
          </w:p>
        </w:tc>
        <w:tc>
          <w:tcPr/>
          <w:p>
            <w:pPr>
              <w:pStyle w:val="Compact"/>
            </w:pPr>
            <w:r>
              <w:t xml:space="preserve">Transition</w:t>
            </w:r>
          </w:p>
        </w:tc>
      </w:tr>
      <w:tr>
        <w:tc>
          <w:tcPr/>
          <w:p>
            <w:pPr>
              <w:pStyle w:val="Compact"/>
            </w:pPr>
            <w:r>
              <w:t xml:space="preserve">Job</w:t>
            </w:r>
          </w:p>
        </w:tc>
        <w:tc>
          <w:tcPr/>
          <w:p>
            <w:pPr>
              <w:pStyle w:val="Compact"/>
            </w:pPr>
            <w:r>
              <w:rPr>
                <w:rStyle w:val="VerbatimChar"/>
              </w:rPr>
              <w:t xml:space="preserve">queued</w:t>
            </w:r>
          </w:p>
        </w:tc>
        <w:tc>
          <w:tcPr/>
          <w:p>
            <w:pPr>
              <w:pStyle w:val="Compact"/>
            </w:pPr>
            <w:r>
              <w:t xml:space="preserve">En attente de planification</w:t>
            </w:r>
          </w:p>
        </w:tc>
        <w:tc>
          <w:tcPr/>
          <w:p>
            <w:pPr>
              <w:pStyle w:val="Compact"/>
            </w:pPr>
            <w:r>
              <w:t xml:space="preserve">→</w:t>
            </w:r>
            <w:r>
              <w:t xml:space="preserve"> </w:t>
            </w:r>
            <w:r>
              <w:rPr>
                <w:rStyle w:val="VerbatimChar"/>
              </w:rPr>
              <w:t xml:space="preserve">leasing</w:t>
            </w:r>
          </w:p>
        </w:tc>
      </w:tr>
      <w:tr>
        <w:tc>
          <w:tcPr/>
          <w:p>
            <w:pPr>
              <w:pStyle w:val="Compact"/>
            </w:pPr>
            <w:r>
              <w:t xml:space="preserve">Job</w:t>
            </w:r>
          </w:p>
        </w:tc>
        <w:tc>
          <w:tcPr/>
          <w:p>
            <w:pPr>
              <w:pStyle w:val="Compact"/>
            </w:pPr>
            <w:r>
              <w:rPr>
                <w:rStyle w:val="VerbatimChar"/>
              </w:rPr>
              <w:t xml:space="preserve">leasing</w:t>
            </w:r>
          </w:p>
        </w:tc>
        <w:tc>
          <w:tcPr/>
          <w:p>
            <w:pPr>
              <w:pStyle w:val="Compact"/>
            </w:pPr>
            <w:r>
              <w:t xml:space="preserve">Négociation du lease</w:t>
            </w:r>
          </w:p>
        </w:tc>
        <w:tc>
          <w:tcPr/>
          <w:p>
            <w:pPr>
              <w:pStyle w:val="Compact"/>
            </w:pPr>
            <w:r>
              <w:t xml:space="preserve">→</w:t>
            </w:r>
            <w:r>
              <w:t xml:space="preserve"> </w:t>
            </w:r>
            <w:r>
              <w:rPr>
                <w:rStyle w:val="VerbatimChar"/>
              </w:rPr>
              <w:t xml:space="preserve">connecting</w:t>
            </w:r>
            <w:r>
              <w:t xml:space="preserve"> </w:t>
            </w:r>
            <w:r>
              <w:t xml:space="preserve">ou</w:t>
            </w:r>
            <w:r>
              <w:t xml:space="preserve"> </w:t>
            </w:r>
            <w:r>
              <w:rPr>
                <w:rStyle w:val="VerbatimChar"/>
              </w:rPr>
              <w:t xml:space="preserve">failed</w:t>
            </w:r>
          </w:p>
        </w:tc>
      </w:tr>
      <w:tr>
        <w:tc>
          <w:tcPr/>
          <w:p>
            <w:pPr>
              <w:pStyle w:val="Compact"/>
            </w:pPr>
            <w:r>
              <w:t xml:space="preserve">Job</w:t>
            </w:r>
          </w:p>
        </w:tc>
        <w:tc>
          <w:tcPr/>
          <w:p>
            <w:pPr>
              <w:pStyle w:val="Compact"/>
            </w:pPr>
            <w:r>
              <w:rPr>
                <w:rStyle w:val="VerbatimChar"/>
              </w:rPr>
              <w:t xml:space="preserve">connecting</w:t>
            </w:r>
          </w:p>
        </w:tc>
        <w:tc>
          <w:tcPr/>
          <w:p>
            <w:pPr>
              <w:pStyle w:val="Compact"/>
            </w:pPr>
            <w:r>
              <w:t xml:space="preserve">Session QUIC en cours</w:t>
            </w:r>
          </w:p>
        </w:tc>
        <w:tc>
          <w:tcPr/>
          <w:p>
            <w:pPr>
              <w:pStyle w:val="Compact"/>
            </w:pPr>
            <w:r>
              <w:t xml:space="preserve">→</w:t>
            </w:r>
            <w:r>
              <w:t xml:space="preserve"> </w:t>
            </w:r>
            <w:r>
              <w:rPr>
                <w:rStyle w:val="VerbatimChar"/>
              </w:rPr>
              <w:t xml:space="preserve">prefill</w:t>
            </w:r>
            <w:r>
              <w:t xml:space="preserve"> </w:t>
            </w:r>
            <w:r>
              <w:t xml:space="preserve">ou</w:t>
            </w:r>
            <w:r>
              <w:t xml:space="preserve"> </w:t>
            </w:r>
            <w:r>
              <w:rPr>
                <w:rStyle w:val="VerbatimChar"/>
              </w:rPr>
              <w:t xml:space="preserve">failed</w:t>
            </w:r>
          </w:p>
        </w:tc>
      </w:tr>
      <w:tr>
        <w:tc>
          <w:tcPr/>
          <w:p>
            <w:pPr>
              <w:pStyle w:val="Compact"/>
            </w:pPr>
            <w:r>
              <w:t xml:space="preserve">Job</w:t>
            </w:r>
          </w:p>
        </w:tc>
        <w:tc>
          <w:tcPr/>
          <w:p>
            <w:pPr>
              <w:pStyle w:val="Compact"/>
            </w:pPr>
            <w:r>
              <w:rPr>
                <w:rStyle w:val="VerbatimChar"/>
              </w:rPr>
              <w:t xml:space="preserve">prefill</w:t>
            </w:r>
          </w:p>
        </w:tc>
        <w:tc>
          <w:tcPr/>
          <w:p>
            <w:pPr>
              <w:pStyle w:val="Compact"/>
            </w:pPr>
            <w:r>
              <w:t xml:space="preserve">Traitement du prompt</w:t>
            </w:r>
          </w:p>
        </w:tc>
        <w:tc>
          <w:tcPr/>
          <w:p>
            <w:pPr>
              <w:pStyle w:val="Compact"/>
            </w:pPr>
            <w:r>
              <w:t xml:space="preserve">→</w:t>
            </w:r>
            <w:r>
              <w:t xml:space="preserve"> </w:t>
            </w:r>
            <w:r>
              <w:rPr>
                <w:rStyle w:val="VerbatimChar"/>
              </w:rPr>
              <w:t xml:space="preserve">decode</w:t>
            </w:r>
          </w:p>
        </w:tc>
      </w:tr>
      <w:tr>
        <w:tc>
          <w:tcPr/>
          <w:p>
            <w:pPr>
              <w:pStyle w:val="Compact"/>
            </w:pPr>
            <w:r>
              <w:t xml:space="preserve">Job</w:t>
            </w:r>
          </w:p>
        </w:tc>
        <w:tc>
          <w:tcPr/>
          <w:p>
            <w:pPr>
              <w:pStyle w:val="Compact"/>
            </w:pPr>
            <w:r>
              <w:rPr>
                <w:rStyle w:val="VerbatimChar"/>
              </w:rPr>
              <w:t xml:space="preserve">decode</w:t>
            </w:r>
          </w:p>
        </w:tc>
        <w:tc>
          <w:tcPr/>
          <w:p>
            <w:pPr>
              <w:pStyle w:val="Compact"/>
            </w:pPr>
            <w:r>
              <w:t xml:space="preserve">Génération token par token</w:t>
            </w:r>
          </w:p>
        </w:tc>
        <w:tc>
          <w:tcPr/>
          <w:p>
            <w:pPr>
              <w:pStyle w:val="Compact"/>
            </w:pP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failed</w:t>
            </w:r>
          </w:p>
        </w:tc>
      </w:tr>
      <w:tr>
        <w:tc>
          <w:tcPr/>
          <w:p>
            <w:pPr>
              <w:pStyle w:val="Compact"/>
            </w:pPr>
            <w:r>
              <w:t xml:space="preserve">Job</w:t>
            </w:r>
          </w:p>
        </w:tc>
        <w:tc>
          <w:tcPr/>
          <w:p>
            <w:pPr>
              <w:pStyle w:val="Compact"/>
            </w:pPr>
            <w:r>
              <w:rPr>
                <w:rStyle w:val="VerbatimChar"/>
              </w:rPr>
              <w:t xml:space="preserve">completed</w:t>
            </w:r>
          </w:p>
        </w:tc>
        <w:tc>
          <w:tcPr/>
          <w:p>
            <w:pPr>
              <w:pStyle w:val="Compact"/>
            </w:pPr>
            <w:r>
              <w:t xml:space="preserve">Reçu signé</w:t>
            </w:r>
          </w:p>
        </w:tc>
        <w:tc>
          <w:tcPr/>
          <w:p>
            <w:pPr>
              <w:pStyle w:val="Compact"/>
            </w:pPr>
            <w:r>
              <w:t xml:space="preserve">Terminal</w:t>
            </w:r>
          </w:p>
        </w:tc>
      </w:tr>
      <w:tr>
        <w:tc>
          <w:tcPr/>
          <w:p>
            <w:pPr>
              <w:pStyle w:val="Compact"/>
            </w:pPr>
            <w:r>
              <w:t xml:space="preserve">Job</w:t>
            </w:r>
          </w:p>
        </w:tc>
        <w:tc>
          <w:tcPr/>
          <w:p>
            <w:pPr>
              <w:pStyle w:val="Compact"/>
            </w:pPr>
            <w:r>
              <w:rPr>
                <w:rStyle w:val="VerbatimChar"/>
              </w:rPr>
              <w:t xml:space="preserve">failed</w:t>
            </w:r>
          </w:p>
        </w:tc>
        <w:tc>
          <w:tcPr/>
          <w:p>
            <w:pPr>
              <w:pStyle w:val="Compact"/>
            </w:pPr>
            <w:r>
              <w:t xml:space="preserve">Erreur typée</w:t>
            </w:r>
          </w:p>
        </w:tc>
        <w:tc>
          <w:tcPr/>
          <w:p>
            <w:pPr>
              <w:pStyle w:val="Compact"/>
            </w:pPr>
            <w:r>
              <w:t xml:space="preserve">Terminal (ou retry)</w:t>
            </w:r>
          </w:p>
        </w:tc>
      </w:tr>
      <w:tr>
        <w:tc>
          <w:tcPr/>
          <w:p>
            <w:pPr>
              <w:pStyle w:val="Compact"/>
            </w:pPr>
            <w:r>
              <w:t xml:space="preserve">Job</w:t>
            </w:r>
          </w:p>
        </w:tc>
        <w:tc>
          <w:tcPr/>
          <w:p>
            <w:pPr>
              <w:pStyle w:val="Compact"/>
            </w:pPr>
            <w:r>
              <w:rPr>
                <w:rStyle w:val="VerbatimChar"/>
              </w:rPr>
              <w:t xml:space="preserve">cancelled</w:t>
            </w:r>
          </w:p>
        </w:tc>
        <w:tc>
          <w:tcPr/>
          <w:p>
            <w:pPr>
              <w:pStyle w:val="Compact"/>
            </w:pPr>
            <w:r>
              <w:t xml:space="preserve">Annulé par l’utilisateur</w:t>
            </w:r>
          </w:p>
        </w:tc>
        <w:tc>
          <w:tcPr/>
          <w:p>
            <w:pPr>
              <w:pStyle w:val="Compact"/>
            </w:pPr>
            <w:r>
              <w:t xml:space="preserve">Terminal</w:t>
            </w:r>
          </w:p>
        </w:tc>
      </w:tr>
      <w:tr>
        <w:tc>
          <w:tcPr/>
          <w:p>
            <w:pPr>
              <w:pStyle w:val="Compact"/>
            </w:pPr>
            <w:r>
              <w:t xml:space="preserve">Job</w:t>
            </w:r>
          </w:p>
        </w:tc>
        <w:tc>
          <w:tcPr/>
          <w:p>
            <w:pPr>
              <w:pStyle w:val="Compact"/>
            </w:pPr>
            <w:r>
              <w:rPr>
                <w:rStyle w:val="VerbatimChar"/>
              </w:rPr>
              <w:t xml:space="preserve">expired</w:t>
            </w:r>
          </w:p>
        </w:tc>
        <w:tc>
          <w:tcPr/>
          <w:p>
            <w:pPr>
              <w:pStyle w:val="Compact"/>
            </w:pPr>
            <w:r>
              <w:t xml:space="preserve">Deadline dépassée</w:t>
            </w:r>
          </w:p>
        </w:tc>
        <w:tc>
          <w:tcPr/>
          <w:p>
            <w:pPr>
              <w:pStyle w:val="Compact"/>
            </w:pPr>
            <w:r>
              <w:t xml:space="preserve">Terminal</w:t>
            </w:r>
          </w:p>
        </w:tc>
      </w:tr>
      <w:tr>
        <w:tc>
          <w:tcPr/>
          <w:p>
            <w:pPr>
              <w:pStyle w:val="Compact"/>
            </w:pPr>
            <w:r>
              <w:t xml:space="preserve">Nœud</w:t>
            </w:r>
          </w:p>
        </w:tc>
        <w:tc>
          <w:tcPr/>
          <w:p>
            <w:pPr>
              <w:pStyle w:val="Compact"/>
            </w:pPr>
            <w:r>
              <w:rPr>
                <w:rStyle w:val="VerbatimChar"/>
              </w:rPr>
              <w:t xml:space="preserve">offline</w:t>
            </w:r>
          </w:p>
        </w:tc>
        <w:tc>
          <w:tcPr/>
          <w:p>
            <w:pPr>
              <w:pStyle w:val="Compact"/>
            </w:pPr>
            <w:r>
              <w:t xml:space="preserve">Aucun heartbeat</w:t>
            </w:r>
          </w:p>
        </w:tc>
        <w:tc>
          <w:tcPr/>
          <w:p>
            <w:pPr>
              <w:pStyle w:val="Compact"/>
            </w:pPr>
            <w:r>
              <w:t xml:space="preserve">→</w:t>
            </w:r>
            <w:r>
              <w:t xml:space="preserve"> </w:t>
            </w:r>
            <w:r>
              <w:rPr>
                <w:rStyle w:val="VerbatimChar"/>
              </w:rPr>
              <w:t xml:space="preserve">starting</w:t>
            </w:r>
          </w:p>
        </w:tc>
      </w:tr>
      <w:tr>
        <w:tc>
          <w:tcPr/>
          <w:p>
            <w:pPr>
              <w:pStyle w:val="Compact"/>
            </w:pPr>
            <w:r>
              <w:t xml:space="preserve">Nœud</w:t>
            </w:r>
          </w:p>
        </w:tc>
        <w:tc>
          <w:tcPr/>
          <w:p>
            <w:pPr>
              <w:pStyle w:val="Compact"/>
            </w:pPr>
            <w:r>
              <w:rPr>
                <w:rStyle w:val="VerbatimChar"/>
              </w:rPr>
              <w:t xml:space="preserve">starting</w:t>
            </w:r>
          </w:p>
        </w:tc>
        <w:tc>
          <w:tcPr/>
          <w:p>
            <w:pPr>
              <w:pStyle w:val="Compact"/>
            </w:pPr>
            <w:r>
              <w:t xml:space="preserve">Conductor/worker en cours</w:t>
            </w:r>
          </w:p>
        </w:tc>
        <w:tc>
          <w:tcPr/>
          <w:p>
            <w:pPr>
              <w:pStyle w:val="Compact"/>
            </w:pPr>
            <w:r>
              <w:t xml:space="preserve">→</w:t>
            </w:r>
            <w:r>
              <w:t xml:space="preserve"> </w:t>
            </w:r>
            <w:r>
              <w:rPr>
                <w:rStyle w:val="VerbatimChar"/>
              </w:rPr>
              <w:t xml:space="preserve">available</w:t>
            </w:r>
            <w:r>
              <w:t xml:space="preserve"> </w:t>
            </w:r>
            <w:r>
              <w:t xml:space="preserve">ou</w:t>
            </w:r>
            <w:r>
              <w:t xml:space="preserve"> </w:t>
            </w:r>
            <w:r>
              <w:rPr>
                <w:rStyle w:val="VerbatimChar"/>
              </w:rPr>
              <w:t xml:space="preserve">error</w:t>
            </w:r>
          </w:p>
        </w:tc>
      </w:tr>
      <w:tr>
        <w:tc>
          <w:tcPr/>
          <w:p>
            <w:pPr>
              <w:pStyle w:val="Compact"/>
            </w:pPr>
            <w:r>
              <w:t xml:space="preserve">Nœud</w:t>
            </w:r>
          </w:p>
        </w:tc>
        <w:tc>
          <w:tcPr/>
          <w:p>
            <w:pPr>
              <w:pStyle w:val="Compact"/>
            </w:pPr>
            <w:r>
              <w:rPr>
                <w:rStyle w:val="VerbatimChar"/>
              </w:rPr>
              <w:t xml:space="preserve">available</w:t>
            </w:r>
          </w:p>
        </w:tc>
        <w:tc>
          <w:tcPr/>
          <w:p>
            <w:pPr>
              <w:pStyle w:val="Compact"/>
            </w:pPr>
            <w:r>
              <w:t xml:space="preserve">Peut accepter un lease</w:t>
            </w:r>
          </w:p>
        </w:tc>
        <w:tc>
          <w:tcPr/>
          <w:p>
            <w:pPr>
              <w:pStyle w:val="Compact"/>
            </w:pPr>
            <w:r>
              <w:t xml:space="preserve">→</w:t>
            </w:r>
            <w:r>
              <w:t xml:space="preserve"> </w:t>
            </w:r>
            <w:r>
              <w:rPr>
                <w:rStyle w:val="VerbatimChar"/>
              </w:rPr>
              <w:t xml:space="preserve">busy</w:t>
            </w:r>
            <w:r>
              <w:t xml:space="preserve">,</w:t>
            </w:r>
            <w:r>
              <w:t xml:space="preserve"> </w:t>
            </w:r>
            <w:r>
              <w:rPr>
                <w:rStyle w:val="VerbatimChar"/>
              </w:rPr>
              <w:t xml:space="preserve">paused</w:t>
            </w:r>
            <w:r>
              <w:t xml:space="preserve">,</w:t>
            </w:r>
            <w:r>
              <w:t xml:space="preserve"> </w:t>
            </w:r>
            <w:r>
              <w:rPr>
                <w:rStyle w:val="VerbatimChar"/>
              </w:rPr>
              <w:t xml:space="preserve">thermal</w:t>
            </w:r>
            <w:r>
              <w:t xml:space="preserve">,</w:t>
            </w:r>
            <w:r>
              <w:t xml:space="preserve"> </w:t>
            </w:r>
            <w:r>
              <w:rPr>
                <w:rStyle w:val="VerbatimChar"/>
              </w:rPr>
              <w:t xml:space="preserve">battery</w:t>
            </w:r>
          </w:p>
        </w:tc>
      </w:tr>
      <w:tr>
        <w:tc>
          <w:tcPr/>
          <w:p>
            <w:pPr>
              <w:pStyle w:val="Compact"/>
            </w:pPr>
            <w:r>
              <w:t xml:space="preserve">Nœud</w:t>
            </w:r>
          </w:p>
        </w:tc>
        <w:tc>
          <w:tcPr/>
          <w:p>
            <w:pPr>
              <w:pStyle w:val="Compact"/>
            </w:pPr>
            <w:r>
              <w:rPr>
                <w:rStyle w:val="VerbatimChar"/>
              </w:rPr>
              <w:t xml:space="preserve">busy</w:t>
            </w:r>
          </w:p>
        </w:tc>
        <w:tc>
          <w:tcPr/>
          <w:p>
            <w:pPr>
              <w:pStyle w:val="Compact"/>
            </w:pPr>
            <w:r>
              <w:t xml:space="preserve">Capacité atteinte</w:t>
            </w:r>
          </w:p>
        </w:tc>
        <w:tc>
          <w:tcPr/>
          <w:p>
            <w:pPr>
              <w:pStyle w:val="Compact"/>
            </w:pPr>
            <w:r>
              <w:t xml:space="preserve">→</w:t>
            </w:r>
            <w:r>
              <w:t xml:space="preserve"> </w:t>
            </w:r>
            <w:r>
              <w:rPr>
                <w:rStyle w:val="VerbatimChar"/>
              </w:rPr>
              <w:t xml:space="preserve">available</w:t>
            </w:r>
          </w:p>
        </w:tc>
      </w:tr>
      <w:tr>
        <w:tc>
          <w:tcPr/>
          <w:p>
            <w:pPr>
              <w:pStyle w:val="Compact"/>
            </w:pPr>
            <w:r>
              <w:t xml:space="preserve">Nœud</w:t>
            </w:r>
          </w:p>
        </w:tc>
        <w:tc>
          <w:tcPr/>
          <w:p>
            <w:pPr>
              <w:pStyle w:val="Compact"/>
            </w:pPr>
            <w:r>
              <w:rPr>
                <w:rStyle w:val="VerbatimChar"/>
              </w:rPr>
              <w:t xml:space="preserve">paused</w:t>
            </w:r>
          </w:p>
        </w:tc>
        <w:tc>
          <w:tcPr/>
          <w:p>
            <w:pPr>
              <w:pStyle w:val="Compact"/>
            </w:pPr>
            <w:r>
              <w:t xml:space="preserve">Propriétaire a suspendu</w:t>
            </w:r>
          </w:p>
        </w:tc>
        <w:tc>
          <w:tcPr/>
          <w:p>
            <w:pPr>
              <w:pStyle w:val="Compact"/>
            </w:pPr>
            <w:r>
              <w:t xml:space="preserve">→</w:t>
            </w:r>
            <w:r>
              <w:t xml:space="preserve"> </w:t>
            </w:r>
            <w:r>
              <w:rPr>
                <w:rStyle w:val="VerbatimChar"/>
              </w:rPr>
              <w:t xml:space="preserve">available</w:t>
            </w:r>
          </w:p>
        </w:tc>
      </w:tr>
      <w:tr>
        <w:tc>
          <w:tcPr/>
          <w:p>
            <w:pPr>
              <w:pStyle w:val="Compact"/>
            </w:pPr>
            <w:r>
              <w:t xml:space="preserve">Nœud</w:t>
            </w:r>
          </w:p>
        </w:tc>
        <w:tc>
          <w:tcPr/>
          <w:p>
            <w:pPr>
              <w:pStyle w:val="Compact"/>
            </w:pPr>
            <w:r>
              <w:rPr>
                <w:rStyle w:val="VerbatimChar"/>
              </w:rPr>
              <w:t xml:space="preserve">thermal</w:t>
            </w:r>
          </w:p>
        </w:tc>
        <w:tc>
          <w:tcPr/>
          <w:p>
            <w:pPr>
              <w:pStyle w:val="Compact"/>
            </w:pPr>
            <w:r>
              <w:t xml:space="preserve">Température au-dessus du seuil</w:t>
            </w:r>
          </w:p>
        </w:tc>
        <w:tc>
          <w:tcPr/>
          <w:p>
            <w:pPr>
              <w:pStyle w:val="Compact"/>
            </w:pPr>
            <w:r>
              <w:t xml:space="preserve">→</w:t>
            </w:r>
            <w:r>
              <w:t xml:space="preserve"> </w:t>
            </w:r>
            <w:r>
              <w:rPr>
                <w:rStyle w:val="VerbatimChar"/>
              </w:rPr>
              <w:t xml:space="preserve">available</w:t>
            </w:r>
            <w:r>
              <w:t xml:space="preserve"> </w:t>
            </w:r>
            <w:r>
              <w:t xml:space="preserve">après refroidissement</w:t>
            </w:r>
          </w:p>
        </w:tc>
      </w:tr>
      <w:tr>
        <w:tc>
          <w:tcPr/>
          <w:p>
            <w:pPr>
              <w:pStyle w:val="Compact"/>
            </w:pPr>
            <w:r>
              <w:t xml:space="preserve">Nœud</w:t>
            </w:r>
          </w:p>
        </w:tc>
        <w:tc>
          <w:tcPr/>
          <w:p>
            <w:pPr>
              <w:pStyle w:val="Compact"/>
            </w:pPr>
            <w:r>
              <w:rPr>
                <w:rStyle w:val="VerbatimChar"/>
              </w:rPr>
              <w:t xml:space="preserve">battery</w:t>
            </w:r>
          </w:p>
        </w:tc>
        <w:tc>
          <w:tcPr/>
          <w:p>
            <w:pPr>
              <w:pStyle w:val="Compact"/>
            </w:pPr>
            <w:r>
              <w:t xml:space="preserve">Batterie/réseau non conformes</w:t>
            </w:r>
          </w:p>
        </w:tc>
        <w:tc>
          <w:tcPr/>
          <w:p>
            <w:pPr>
              <w:pStyle w:val="Compact"/>
            </w:pPr>
            <w:r>
              <w:t xml:space="preserve">→</w:t>
            </w:r>
            <w:r>
              <w:t xml:space="preserve"> </w:t>
            </w:r>
            <w:r>
              <w:rPr>
                <w:rStyle w:val="VerbatimChar"/>
              </w:rPr>
              <w:t xml:space="preserve">available</w:t>
            </w:r>
            <w:r>
              <w:t xml:space="preserve"> </w:t>
            </w:r>
            <w:r>
              <w:t xml:space="preserve">après changement</w:t>
            </w:r>
          </w:p>
        </w:tc>
      </w:tr>
      <w:tr>
        <w:tc>
          <w:tcPr/>
          <w:p>
            <w:pPr>
              <w:pStyle w:val="Compact"/>
            </w:pPr>
            <w:r>
              <w:t xml:space="preserve">Nœud</w:t>
            </w:r>
          </w:p>
        </w:tc>
        <w:tc>
          <w:tcPr/>
          <w:p>
            <w:pPr>
              <w:pStyle w:val="Compact"/>
            </w:pPr>
            <w:r>
              <w:rPr>
                <w:rStyle w:val="VerbatimChar"/>
              </w:rPr>
              <w:t xml:space="preserve">error</w:t>
            </w:r>
          </w:p>
        </w:tc>
        <w:tc>
          <w:tcPr/>
          <w:p>
            <w:pPr>
              <w:pStyle w:val="Compact"/>
            </w:pPr>
            <w:r>
              <w:t xml:space="preserve">Erreur interne</w:t>
            </w:r>
          </w:p>
        </w:tc>
        <w:tc>
          <w:tcPr/>
          <w:p>
            <w:pPr>
              <w:pStyle w:val="Compact"/>
            </w:pPr>
            <w:r>
              <w:t xml:space="preserve">→</w:t>
            </w:r>
            <w:r>
              <w:t xml:space="preserve"> </w:t>
            </w:r>
            <w:r>
              <w:rPr>
                <w:rStyle w:val="VerbatimChar"/>
              </w:rPr>
              <w:t xml:space="preserve">starting</w:t>
            </w:r>
            <w:r>
              <w:t xml:space="preserve"> </w:t>
            </w:r>
            <w:r>
              <w:t xml:space="preserve">après redémarrage</w:t>
            </w:r>
          </w:p>
        </w:tc>
      </w:tr>
    </w:tbl>
    <w:bookmarkEnd w:id="125"/>
    <w:bookmarkEnd w:id="126"/>
    <w:bookmarkStart w:id="133" w:name="scheduler"/>
    <w:p>
      <w:pPr>
        <w:pStyle w:val="Heading3"/>
      </w:pPr>
      <w:r>
        <w:t xml:space="preserve">7.7 Scheduler</w:t>
      </w:r>
    </w:p>
    <w:bookmarkStart w:id="127" w:name="contraintes-dures"/>
    <w:p>
      <w:pPr>
        <w:pStyle w:val="Heading4"/>
      </w:pPr>
      <w:r>
        <w:t xml:space="preserve">7.7.1 Contraintes dures</w:t>
      </w:r>
    </w:p>
    <w:p>
      <w:pPr>
        <w:pStyle w:val="FirstParagraph"/>
      </w:pPr>
      <w:r>
        <w:t xml:space="preserve">Un candidat est éliminé si :</w:t>
      </w:r>
    </w:p>
    <w:p>
      <w:pPr>
        <w:pStyle w:val="Compact"/>
        <w:numPr>
          <w:ilvl w:val="0"/>
          <w:numId w:val="1024"/>
        </w:numPr>
      </w:pPr>
      <w:r>
        <w:t xml:space="preserve">le modèle (id + hash) n’est pas dans l’offre ;</w:t>
      </w:r>
    </w:p>
    <w:p>
      <w:pPr>
        <w:pStyle w:val="Compact"/>
        <w:numPr>
          <w:ilvl w:val="0"/>
          <w:numId w:val="1024"/>
        </w:numPr>
      </w:pPr>
      <w:r>
        <w:t xml:space="preserve">le backend requis n’est pas disponible ;</w:t>
      </w:r>
    </w:p>
    <w:p>
      <w:pPr>
        <w:pStyle w:val="Compact"/>
        <w:numPr>
          <w:ilvl w:val="0"/>
          <w:numId w:val="1024"/>
        </w:numPr>
      </w:pPr>
      <w:r>
        <w:t xml:space="preserve">la VRAM libre estimée &lt; besoin du shard + marge ;</w:t>
      </w:r>
    </w:p>
    <w:p>
      <w:pPr>
        <w:pStyle w:val="Compact"/>
        <w:numPr>
          <w:ilvl w:val="0"/>
          <w:numId w:val="1024"/>
        </w:numPr>
      </w:pPr>
      <w:r>
        <w:t xml:space="preserve">la politique du worker refuse le requester ;</w:t>
      </w:r>
    </w:p>
    <w:p>
      <w:pPr>
        <w:pStyle w:val="Compact"/>
        <w:numPr>
          <w:ilvl w:val="0"/>
          <w:numId w:val="1024"/>
        </w:numPr>
      </w:pPr>
      <w:r>
        <w:t xml:space="preserve">un warrant actif existe ;</w:t>
      </w:r>
    </w:p>
    <w:p>
      <w:pPr>
        <w:pStyle w:val="Compact"/>
        <w:numPr>
          <w:ilvl w:val="0"/>
          <w:numId w:val="1024"/>
        </w:numPr>
      </w:pPr>
      <w:r>
        <w:t xml:space="preserve">le quota serait dépassé ;</w:t>
      </w:r>
    </w:p>
    <w:p>
      <w:pPr>
        <w:pStyle w:val="Compact"/>
        <w:numPr>
          <w:ilvl w:val="0"/>
          <w:numId w:val="1024"/>
        </w:numPr>
      </w:pPr>
      <w:r>
        <w:t xml:space="preserve">l’offre est expirée ou le heartbeat trop ancien ;</w:t>
      </w:r>
    </w:p>
    <w:p>
      <w:pPr>
        <w:pStyle w:val="Compact"/>
        <w:numPr>
          <w:ilvl w:val="0"/>
          <w:numId w:val="1024"/>
        </w:numPr>
      </w:pPr>
      <w:r>
        <w:t xml:space="preserve">la fenêtre horaire est fermée ;</w:t>
      </w:r>
    </w:p>
    <w:p>
      <w:pPr>
        <w:pStyle w:val="Compact"/>
        <w:numPr>
          <w:ilvl w:val="0"/>
          <w:numId w:val="1024"/>
        </w:numPr>
      </w:pPr>
      <w:r>
        <w:t xml:space="preserve">la classe de confidentialité n’est pas satisfaite ;</w:t>
      </w:r>
    </w:p>
    <w:p>
      <w:pPr>
        <w:pStyle w:val="Compact"/>
        <w:numPr>
          <w:ilvl w:val="0"/>
          <w:numId w:val="1024"/>
        </w:numPr>
      </w:pPr>
      <w:r>
        <w:t xml:space="preserve">le mode de réseau ne convient pas (météré, LAN only).</w:t>
      </w:r>
    </w:p>
    <w:bookmarkEnd w:id="127"/>
    <w:bookmarkStart w:id="128" w:name="score"/>
    <w:p>
      <w:pPr>
        <w:pStyle w:val="Heading4"/>
      </w:pPr>
      <w:r>
        <w:t xml:space="preserve">7.7.2 Score</w:t>
      </w:r>
    </w:p>
    <w:p>
      <w:pPr>
        <w:pStyle w:val="SourceCode"/>
      </w:pPr>
      <w:r>
        <w:rPr>
          <w:rStyle w:val="VerbatimChar"/>
        </w:rPr>
        <w:t xml:space="preserve">score = 0.25 * vram_headroom      # (free_vram - required) / free_vram</w:t>
      </w:r>
      <w:r>
        <w:br/>
      </w:r>
      <w:r>
        <w:rPr>
          <w:rStyle w:val="VerbatimChar"/>
        </w:rPr>
        <w:t xml:space="preserve">      + 0.20 * (1 - load)         # charge CPU/GPU normalisée</w:t>
      </w:r>
      <w:r>
        <w:br/>
      </w:r>
      <w:r>
        <w:rPr>
          <w:rStyle w:val="VerbatimChar"/>
        </w:rPr>
        <w:t xml:space="preserve">      + 0.20 * latency_score      # 1 / (1 + rtt / rtt_ref)</w:t>
      </w:r>
      <w:r>
        <w:br/>
      </w:r>
      <w:r>
        <w:rPr>
          <w:rStyle w:val="VerbatimChar"/>
        </w:rPr>
        <w:t xml:space="preserve">      + 0.15 * bandwidth_score    # min(1, bw / bw_ref)</w:t>
      </w:r>
      <w:r>
        <w:br/>
      </w:r>
      <w:r>
        <w:rPr>
          <w:rStyle w:val="VerbatimChar"/>
        </w:rPr>
        <w:t xml:space="preserve">      + 0.10 * reliability        # succès récents / tentatives</w:t>
      </w:r>
      <w:r>
        <w:br/>
      </w:r>
      <w:r>
        <w:rPr>
          <w:rStyle w:val="VerbatimChar"/>
        </w:rPr>
        <w:t xml:space="preserve">      + 0.10 * trust              # attestation, ancienneté, warrants</w:t>
      </w:r>
      <w:r>
        <w:br/>
      </w:r>
      <w:r>
        <w:rPr>
          <w:rStyle w:val="VerbatimChar"/>
        </w:rPr>
        <w:t xml:space="preserve">      - 0.10 * cost               # crédits ou minutes</w:t>
      </w:r>
    </w:p>
    <w:p>
      <w:pPr>
        <w:pStyle w:val="FirstParagraph"/>
      </w:pPr>
      <w:r>
        <w:t xml:space="preserve">Les poids sont configurables. Le score doit être</w:t>
      </w:r>
      <w:r>
        <w:t xml:space="preserve"> </w:t>
      </w:r>
      <w:r>
        <w:rPr>
          <w:b/>
          <w:bCs/>
        </w:rPr>
        <w:t xml:space="preserve">journalisé avec ses composantes</w:t>
      </w:r>
      <w:r>
        <w:t xml:space="preserve"> </w:t>
      </w:r>
      <w:r>
        <w:t xml:space="preserve">pour être explicable.</w:t>
      </w:r>
    </w:p>
    <w:bookmarkEnd w:id="128"/>
    <w:bookmarkStart w:id="129" w:name="placement-pipeline"/>
    <w:p>
      <w:pPr>
        <w:pStyle w:val="Heading4"/>
      </w:pPr>
      <w:r>
        <w:t xml:space="preserve">7.7.3 Placement pipeline</w:t>
      </w:r>
    </w:p>
    <w:p>
      <w:pPr>
        <w:pStyle w:val="FirstParagraph"/>
      </w:pPr>
      <w:r>
        <w:t xml:space="preserve">Pour un modèle de</w:t>
      </w:r>
      <w:r>
        <w:t xml:space="preserve"> </w:t>
      </w:r>
      <w:r>
        <w:rPr>
          <w:rStyle w:val="VerbatimChar"/>
        </w:rPr>
        <w:t xml:space="preserve">L</w:t>
      </w:r>
      <w:r>
        <w:t xml:space="preserve"> </w:t>
      </w:r>
      <w:r>
        <w:t xml:space="preserve">couches et un ensemble de nœuds</w:t>
      </w:r>
      <w:r>
        <w:t xml:space="preserve"> </w:t>
      </w:r>
      <w:r>
        <w:rPr>
          <w:rStyle w:val="VerbatimChar"/>
        </w:rPr>
        <w:t xml:space="preserve">N</w:t>
      </w:r>
      <w:r>
        <w:t xml:space="preserve"> </w:t>
      </w:r>
      <w:r>
        <w:t xml:space="preserve">:</w:t>
      </w:r>
    </w:p>
    <w:p>
      <w:pPr>
        <w:pStyle w:val="Compact"/>
        <w:numPr>
          <w:ilvl w:val="0"/>
          <w:numId w:val="1025"/>
        </w:numPr>
      </w:pPr>
      <w:r>
        <w:t xml:space="preserve">Mesurer ou lire</w:t>
      </w:r>
      <w:r>
        <w:t xml:space="preserve"> </w:t>
      </w:r>
      <w:r>
        <w:rPr>
          <w:rStyle w:val="VerbatimChar"/>
        </w:rPr>
        <w:t xml:space="preserve">layer_ms_i</w:t>
      </w:r>
      <w:r>
        <w:t xml:space="preserve"> </w:t>
      </w:r>
      <w:r>
        <w:t xml:space="preserve">(temps par couche) et</w:t>
      </w:r>
      <w:r>
        <w:t xml:space="preserve"> </w:t>
      </w:r>
      <w:r>
        <w:rPr>
          <w:rStyle w:val="VerbatimChar"/>
        </w:rPr>
        <w:t xml:space="preserve">vram_mb_i</w:t>
      </w:r>
      <w:r>
        <w:t xml:space="preserve">.</w:t>
      </w:r>
    </w:p>
    <w:p>
      <w:pPr>
        <w:pStyle w:val="Compact"/>
        <w:numPr>
          <w:ilvl w:val="0"/>
          <w:numId w:val="1025"/>
        </w:numPr>
      </w:pPr>
      <w:r>
        <w:t xml:space="preserve">Estimer</w:t>
      </w:r>
      <w:r>
        <w:t xml:space="preserve"> </w:t>
      </w:r>
      <w:r>
        <w:rPr>
          <w:rStyle w:val="VerbatimChar"/>
        </w:rPr>
        <w:t xml:space="preserve">tokens_per_s_i</w:t>
      </w:r>
      <w:r>
        <w:t xml:space="preserve"> </w:t>
      </w:r>
      <w:r>
        <w:t xml:space="preserve">par benchmark.</w:t>
      </w:r>
    </w:p>
    <w:p>
      <w:pPr>
        <w:pStyle w:val="Compact"/>
        <w:numPr>
          <w:ilvl w:val="0"/>
          <w:numId w:val="1025"/>
        </w:numPr>
      </w:pPr>
      <w:r>
        <w:t xml:space="preserve">Allouer les couches proportionnellement à</w:t>
      </w:r>
      <w:r>
        <w:t xml:space="preserve"> </w:t>
      </w:r>
      <w:r>
        <w:rPr>
          <w:rStyle w:val="VerbatimChar"/>
        </w:rPr>
        <w:t xml:space="preserve">tokens_per_s_i</w:t>
      </w:r>
      <w:r>
        <w:t xml:space="preserve">, avec une borne VRAM.</w:t>
      </w:r>
    </w:p>
    <w:p>
      <w:pPr>
        <w:pStyle w:val="Compact"/>
        <w:numPr>
          <w:ilvl w:val="0"/>
          <w:numId w:val="1025"/>
        </w:numPr>
      </w:pPr>
      <w:r>
        <w:t xml:space="preserve">Estimer le temps d’étape</w:t>
      </w:r>
      <w:r>
        <w:t xml:space="preserve"> </w:t>
      </w:r>
      <w:r>
        <w:rPr>
          <w:rStyle w:val="VerbatimChar"/>
        </w:rPr>
        <w:t xml:space="preserve">stage_time_i = L_i * layer_ms_i</w:t>
      </w:r>
      <w:r>
        <w:t xml:space="preserve">.</w:t>
      </w:r>
    </w:p>
    <w:p>
      <w:pPr>
        <w:pStyle w:val="Compact"/>
        <w:numPr>
          <w:ilvl w:val="0"/>
          <w:numId w:val="1025"/>
        </w:numPr>
      </w:pPr>
      <w:r>
        <w:t xml:space="preserve">Estimer le transfert</w:t>
      </w:r>
      <w:r>
        <w:t xml:space="preserve"> </w:t>
      </w:r>
      <w:r>
        <w:rPr>
          <w:rStyle w:val="VerbatimChar"/>
        </w:rPr>
        <w:t xml:space="preserve">transfer_ms = seq_len * hidden * dtype_bytes / bandwidth + rtt</w:t>
      </w:r>
      <w:r>
        <w:t xml:space="preserve">.</w:t>
      </w:r>
    </w:p>
    <w:p>
      <w:pPr>
        <w:pStyle w:val="Compact"/>
        <w:numPr>
          <w:ilvl w:val="0"/>
          <w:numId w:val="1025"/>
        </w:numPr>
      </w:pPr>
      <w:r>
        <w:t xml:space="preserve">Minimiser</w:t>
      </w:r>
      <w:r>
        <w:t xml:space="preserve"> </w:t>
      </w:r>
      <w:r>
        <w:rPr>
          <w:rStyle w:val="VerbatimChar"/>
        </w:rPr>
        <w:t xml:space="preserve">max(stage_time_i) + sum(transfer_ms)</w:t>
      </w:r>
      <w:r>
        <w:t xml:space="preserve"> </w:t>
      </w:r>
      <w:r>
        <w:t xml:space="preserve">sous contrainte</w:t>
      </w:r>
      <w:r>
        <w:t xml:space="preserve"> </w:t>
      </w:r>
      <w:r>
        <w:rPr>
          <w:rStyle w:val="VerbatimChar"/>
        </w:rPr>
        <w:t xml:space="preserve">deadline</w:t>
      </w:r>
      <w:r>
        <w:t xml:space="preserve">.</w:t>
      </w:r>
    </w:p>
    <w:p>
      <w:pPr>
        <w:pStyle w:val="Compact"/>
        <w:numPr>
          <w:ilvl w:val="0"/>
          <w:numId w:val="1025"/>
        </w:numPr>
      </w:pPr>
      <w:r>
        <w:t xml:space="preserve">Vérifier que la somme des plages =</w:t>
      </w:r>
      <w:r>
        <w:t xml:space="preserve"> </w:t>
      </w:r>
      <w:r>
        <w:rPr>
          <w:rStyle w:val="VerbatimChar"/>
        </w:rPr>
        <w:t xml:space="preserve">L</w:t>
      </w:r>
      <w:r>
        <w:t xml:space="preserve"> </w:t>
      </w:r>
      <w:r>
        <w:t xml:space="preserve">et que chaque plage est non vide.</w:t>
      </w:r>
    </w:p>
    <w:p>
      <w:pPr>
        <w:pStyle w:val="FirstParagraph"/>
      </w:pPr>
      <w:r>
        <w:t xml:space="preserve">Pseudo-code :</w:t>
      </w:r>
    </w:p>
    <w:p>
      <w:pPr>
        <w:pStyle w:val="SourceCode"/>
      </w:pPr>
      <w:r>
        <w:rPr>
          <w:rStyle w:val="VerbatimChar"/>
        </w:rPr>
        <w:t xml:space="preserve">best = None</w:t>
      </w:r>
      <w:r>
        <w:br/>
      </w:r>
      <w:r>
        <w:rPr>
          <w:rStyle w:val="VerbatimChar"/>
        </w:rPr>
        <w:t xml:space="preserve">for n in 2..=4:</w:t>
      </w:r>
      <w:r>
        <w:br/>
      </w:r>
      <w:r>
        <w:rPr>
          <w:rStyle w:val="VerbatimChar"/>
        </w:rPr>
        <w:t xml:space="preserve">  for chain in k_shortest_paths(candidates, n, latency):</w:t>
      </w:r>
      <w:r>
        <w:br/>
      </w:r>
      <w:r>
        <w:rPr>
          <w:rStyle w:val="VerbatimChar"/>
        </w:rPr>
        <w:t xml:space="preserve">    alloc = allocate_layers(chain, model, benchmark)</w:t>
      </w:r>
      <w:r>
        <w:br/>
      </w:r>
      <w:r>
        <w:rPr>
          <w:rStyle w:val="VerbatimChar"/>
        </w:rPr>
        <w:t xml:space="preserve">    if not alloc.valid_vram: continue</w:t>
      </w:r>
      <w:r>
        <w:br/>
      </w:r>
      <w:r>
        <w:rPr>
          <w:rStyle w:val="VerbatimChar"/>
        </w:rPr>
        <w:t xml:space="preserve">    cost = max(stage_time(alloc)) + sum(transfer_time(chain, model))</w:t>
      </w:r>
      <w:r>
        <w:br/>
      </w:r>
      <w:r>
        <w:rPr>
          <w:rStyle w:val="VerbatimChar"/>
        </w:rPr>
        <w:t xml:space="preserve">    if cost &lt; deadline and (best is None or cost &lt; best.cost):</w:t>
      </w:r>
      <w:r>
        <w:br/>
      </w:r>
      <w:r>
        <w:rPr>
          <w:rStyle w:val="VerbatimChar"/>
        </w:rPr>
        <w:t xml:space="preserve">      best = Plan(chain, alloc, cost)</w:t>
      </w:r>
      <w:r>
        <w:br/>
      </w:r>
      <w:r>
        <w:rPr>
          <w:rStyle w:val="VerbatimChar"/>
        </w:rPr>
        <w:t xml:space="preserve">return best</w:t>
      </w:r>
    </w:p>
    <w:bookmarkEnd w:id="129"/>
    <w:bookmarkStart w:id="130" w:name="réplique"/>
    <w:p>
      <w:pPr>
        <w:pStyle w:val="Heading4"/>
      </w:pPr>
      <w:r>
        <w:t xml:space="preserve">7.7.4 Réplique</w:t>
      </w:r>
    </w:p>
    <w:p>
      <w:pPr>
        <w:pStyle w:val="FirstParagraph"/>
      </w:pPr>
      <w:r>
        <w:t xml:space="preserve">Pour le mode réplique, le scheduler choisit un seul nœud :</w:t>
      </w:r>
    </w:p>
    <w:p>
      <w:pPr>
        <w:pStyle w:val="Compact"/>
        <w:numPr>
          <w:ilvl w:val="0"/>
          <w:numId w:val="1026"/>
        </w:numPr>
      </w:pPr>
      <w:r>
        <w:t xml:space="preserve">si le modèle tient localement et que la politique l’autorise, préférer le local ;</w:t>
      </w:r>
    </w:p>
    <w:p>
      <w:pPr>
        <w:pStyle w:val="Compact"/>
        <w:numPr>
          <w:ilvl w:val="0"/>
          <w:numId w:val="1026"/>
        </w:numPr>
      </w:pPr>
      <w:r>
        <w:t xml:space="preserve">sinon, choisir le meilleur score parmi les nœuds qui hébergent le modèle entier ;</w:t>
      </w:r>
    </w:p>
    <w:p>
      <w:pPr>
        <w:pStyle w:val="Compact"/>
        <w:numPr>
          <w:ilvl w:val="0"/>
          <w:numId w:val="1026"/>
        </w:numPr>
      </w:pPr>
      <w:r>
        <w:t xml:space="preserve">répartir les requêtes concurrentes (round-robin pondéré par le score, ou least-loaded) ;</w:t>
      </w:r>
    </w:p>
    <w:p>
      <w:pPr>
        <w:pStyle w:val="Compact"/>
        <w:numPr>
          <w:ilvl w:val="0"/>
          <w:numId w:val="1026"/>
        </w:numPr>
      </w:pPr>
      <w:r>
        <w:t xml:space="preserve">ne pas envoyer deux fois le même</w:t>
      </w:r>
      <w:r>
        <w:t xml:space="preserve"> </w:t>
      </w:r>
      <w:r>
        <w:rPr>
          <w:rStyle w:val="VerbatimChar"/>
        </w:rPr>
        <w:t xml:space="preserve">request_id</w:t>
      </w:r>
      <w:r>
        <w:t xml:space="preserve"> </w:t>
      </w:r>
      <w:r>
        <w:t xml:space="preserve">à deux nœuds.</w:t>
      </w:r>
    </w:p>
    <w:bookmarkEnd w:id="130"/>
    <w:bookmarkStart w:id="131" w:name="circuit-breaker-et-réputation"/>
    <w:p>
      <w:pPr>
        <w:pStyle w:val="Heading4"/>
      </w:pPr>
      <w:r>
        <w:t xml:space="preserve">7.7.5 Circuit breaker et réputation</w:t>
      </w:r>
    </w:p>
    <w:p>
      <w:pPr>
        <w:pStyle w:val="Compact"/>
        <w:numPr>
          <w:ilvl w:val="0"/>
          <w:numId w:val="1027"/>
        </w:numPr>
      </w:pPr>
      <w:r>
        <w:t xml:space="preserve">Chaque pair a un compteur d’échecs consécutifs ; au-delà de 3, il est mis en quarantaine 60 s.</w:t>
      </w:r>
    </w:p>
    <w:p>
      <w:pPr>
        <w:pStyle w:val="Compact"/>
        <w:numPr>
          <w:ilvl w:val="0"/>
          <w:numId w:val="1027"/>
        </w:numPr>
      </w:pPr>
      <w:r>
        <w:t xml:space="preserve">Les échecs sont pondérés : timeout, erreur de signature, hash incorrect, sortie vide.</w:t>
      </w:r>
    </w:p>
    <w:p>
      <w:pPr>
        <w:pStyle w:val="Compact"/>
        <w:numPr>
          <w:ilvl w:val="0"/>
          <w:numId w:val="1027"/>
        </w:numPr>
      </w:pPr>
      <w:r>
        <w:t xml:space="preserve">Les reçus et les warrants alimentent un score de réputation ; ne jamais bloquer un pair sur une seule rumeur non vérifiée.</w:t>
      </w:r>
    </w:p>
    <w:p>
      <w:pPr>
        <w:pStyle w:val="Compact"/>
        <w:numPr>
          <w:ilvl w:val="0"/>
          <w:numId w:val="1027"/>
        </w:numPr>
      </w:pPr>
      <w:r>
        <w:t xml:space="preserve">Un pair qui échoue de façon répétée peut recevoir un warrant (si la politique du mesh l’autorise).</w:t>
      </w:r>
    </w:p>
    <w:bookmarkEnd w:id="131"/>
    <w:bookmarkStart w:id="132" w:name="exemple-de-décision"/>
    <w:p>
      <w:pPr>
        <w:pStyle w:val="Heading4"/>
      </w:pPr>
      <w:r>
        <w:t xml:space="preserve">7.7.6 Exemple de décision</w:t>
      </w:r>
    </w:p>
    <w:p>
      <w:pPr>
        <w:pStyle w:val="SourceCode"/>
      </w:pPr>
      <w:r>
        <w:rPr>
          <w:rStyle w:val="VerbatimChar"/>
        </w:rPr>
        <w:t xml:space="preserve">Requête : gemma-4-30b, 8k ctx, privacy C1, deadline 120 s</w:t>
      </w:r>
      <w:r>
        <w:br/>
      </w:r>
      <w:r>
        <w:rPr>
          <w:rStyle w:val="VerbatimChar"/>
        </w:rPr>
        <w:t xml:space="preserve">Candidats : Alice (4070 12 Go, 1 GbE, 8 ms), Bob (3060 12 Go, 1 GbE, 12 ms), Carol (Android, 1B only)</w:t>
      </w:r>
      <w:r>
        <w:br/>
      </w:r>
      <w:r>
        <w:rPr>
          <w:rStyle w:val="VerbatimChar"/>
        </w:rPr>
        <w:t xml:space="preserve">Filtre : Carol éliminée (modèle absent) ; Alice et Bob retenues.</w:t>
      </w:r>
      <w:r>
        <w:br/>
      </w:r>
      <w:r>
        <w:rPr>
          <w:rStyle w:val="VerbatimChar"/>
        </w:rPr>
        <w:t xml:space="preserve">Mode : pipeline 2 étages (30B ne tient pas sur 12 Go).</w:t>
      </w:r>
      <w:r>
        <w:br/>
      </w:r>
      <w:r>
        <w:rPr>
          <w:rStyle w:val="VerbatimChar"/>
        </w:rPr>
        <w:t xml:space="preserve">Allocation : 24 couches Alice (plus rapide), 24 couches Bob.</w:t>
      </w:r>
      <w:r>
        <w:br/>
      </w:r>
      <w:r>
        <w:rPr>
          <w:rStyle w:val="VerbatimChar"/>
        </w:rPr>
        <w:t xml:space="preserve">Hypothèse de benchmark : 0,40 ms/couche sur Alice, 0,45 ms/couche sur Bob.</w:t>
      </w:r>
      <w:r>
        <w:br/>
      </w:r>
      <w:r>
        <w:rPr>
          <w:rStyle w:val="VerbatimChar"/>
        </w:rPr>
        <w:t xml:space="preserve">Coût par token = max(24×0,40 ; 24×0,45) + 2×(8 KiB / 1 GbE + 1 ms RTT)</w:t>
      </w:r>
      <w:r>
        <w:br/>
      </w:r>
      <w:r>
        <w:rPr>
          <w:rStyle w:val="VerbatimChar"/>
        </w:rPr>
        <w:t xml:space="preserve">              ≈ 10,8 ms + 2,1 ms = 12,9 ms/token, soit ~77 tok/s théoriques.</w:t>
      </w:r>
      <w:r>
        <w:br/>
      </w:r>
      <w:r>
        <w:rPr>
          <w:rStyle w:val="VerbatimChar"/>
        </w:rPr>
        <w:t xml:space="preserve">La cible de 15 tok/s laisse une marge pour le compute réel et le prefill.</w:t>
      </w:r>
    </w:p>
    <w:p>
      <w:pPr>
        <w:pStyle w:val="BlockText"/>
      </w:pPr>
      <w:r>
        <w:t xml:space="preserve">Les chiffres ci-dessus sont illustratifs. Le scheduler doit utiliser des mesures réelles, pas des constantes.</w:t>
      </w:r>
    </w:p>
    <w:bookmarkEnd w:id="132"/>
    <w:bookmarkEnd w:id="133"/>
    <w:bookmarkStart w:id="135" w:name="X9aea4627e5f081281274a0c9deaa1af19b9c4ef"/>
    <w:p>
      <w:pPr>
        <w:pStyle w:val="Heading3"/>
      </w:pPr>
      <w:r>
        <w:t xml:space="preserve">7.8 Modes de parallélisme : ce qui accélère quoi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w:t>
            </w:r>
          </w:p>
        </w:tc>
        <w:tc>
          <w:tcPr/>
          <w:p>
            <w:pPr>
              <w:pStyle w:val="Compact"/>
            </w:pPr>
            <w:r>
              <w:t xml:space="preserve">Réseau par token</w:t>
            </w:r>
          </w:p>
        </w:tc>
        <w:tc>
          <w:tcPr/>
          <w:p>
            <w:pPr>
              <w:pStyle w:val="Compact"/>
            </w:pPr>
            <w:r>
              <w:t xml:space="preserve">Effet</w:t>
            </w:r>
          </w:p>
        </w:tc>
        <w:tc>
          <w:tcPr/>
          <w:p>
            <w:pPr>
              <w:pStyle w:val="Compact"/>
            </w:pPr>
            <w:r>
              <w:t xml:space="preserve">Quand l’utiliser</w:t>
            </w:r>
          </w:p>
        </w:tc>
        <w:tc>
          <w:tcPr/>
          <w:p>
            <w:pPr>
              <w:pStyle w:val="Compact"/>
            </w:pPr>
            <w:r>
              <w:t xml:space="preserve">Limite</w:t>
            </w:r>
          </w:p>
        </w:tc>
      </w:tr>
      <w:tr>
        <w:tc>
          <w:tcPr/>
          <w:p>
            <w:pPr>
              <w:pStyle w:val="Compact"/>
            </w:pPr>
            <w:r>
              <w:rPr>
                <w:b/>
                <w:bCs/>
              </w:rPr>
              <w:t xml:space="preserve">Local</w:t>
            </w:r>
          </w:p>
        </w:tc>
        <w:tc>
          <w:tcPr/>
          <w:p>
            <w:pPr>
              <w:pStyle w:val="Compact"/>
            </w:pPr>
            <w:r>
              <w:t xml:space="preserve">0</w:t>
            </w:r>
          </w:p>
        </w:tc>
        <w:tc>
          <w:tcPr/>
          <w:p>
            <w:pPr>
              <w:pStyle w:val="Compact"/>
            </w:pPr>
            <w:r>
              <w:t xml:space="preserve">Débit d’un GPU</w:t>
            </w:r>
          </w:p>
        </w:tc>
        <w:tc>
          <w:tcPr/>
          <w:p>
            <w:pPr>
              <w:pStyle w:val="Compact"/>
            </w:pPr>
            <w:r>
              <w:t xml:space="preserve">Modèle qui tient, privacy C0</w:t>
            </w:r>
          </w:p>
        </w:tc>
        <w:tc>
          <w:tcPr/>
          <w:p>
            <w:pPr>
              <w:pStyle w:val="Compact"/>
            </w:pPr>
            <w:r>
              <w:t xml:space="preserve">VRAM</w:t>
            </w:r>
          </w:p>
        </w:tc>
      </w:tr>
      <w:tr>
        <w:tc>
          <w:tcPr/>
          <w:p>
            <w:pPr>
              <w:pStyle w:val="Compact"/>
            </w:pPr>
            <w:r>
              <w:rPr>
                <w:b/>
                <w:bCs/>
              </w:rPr>
              <w:t xml:space="preserve">Réplique</w:t>
            </w:r>
          </w:p>
        </w:tc>
        <w:tc>
          <w:tcPr/>
          <w:p>
            <w:pPr>
              <w:pStyle w:val="Compact"/>
            </w:pPr>
            <w:r>
              <w:t xml:space="preserve">0 (requête/réponse seulement)</w:t>
            </w:r>
          </w:p>
        </w:tc>
        <w:tc>
          <w:tcPr/>
          <w:p>
            <w:pPr>
              <w:pStyle w:val="Compact"/>
            </w:pPr>
            <w:r>
              <w:t xml:space="preserve">Débit agrégé × nombre de nœuds</w:t>
            </w:r>
          </w:p>
        </w:tc>
        <w:tc>
          <w:tcPr/>
          <w:p>
            <w:pPr>
              <w:pStyle w:val="Compact"/>
            </w:pPr>
            <w:r>
              <w:t xml:space="preserve">WAN, plusieurs utilisateurs, modèles qui tiennent</w:t>
            </w:r>
          </w:p>
        </w:tc>
        <w:tc>
          <w:tcPr/>
          <w:p>
            <w:pPr>
              <w:pStyle w:val="Compact"/>
            </w:pPr>
            <w:r>
              <w:t xml:space="preserve">Modèle doit tenir sur un nœud</w:t>
            </w:r>
          </w:p>
        </w:tc>
      </w:tr>
      <w:tr>
        <w:tc>
          <w:tcPr/>
          <w:p>
            <w:pPr>
              <w:pStyle w:val="Compact"/>
            </w:pPr>
            <w:r>
              <w:rPr>
                <w:b/>
                <w:bCs/>
              </w:rPr>
              <w:t xml:space="preserve">Pipeline</w:t>
            </w:r>
          </w:p>
        </w:tc>
        <w:tc>
          <w:tcPr/>
          <w:p>
            <w:pPr>
              <w:pStyle w:val="Compact"/>
            </w:pPr>
            <w:r>
              <w:rPr>
                <w:rStyle w:val="VerbatimChar"/>
              </w:rPr>
              <w:t xml:space="preserve">(n-1)</w:t>
            </w:r>
            <w:r>
              <w:t xml:space="preserve"> </w:t>
            </w:r>
            <w:r>
              <w:t xml:space="preserve">transferts d’activations</w:t>
            </w:r>
          </w:p>
        </w:tc>
        <w:tc>
          <w:tcPr/>
          <w:p>
            <w:pPr>
              <w:pStyle w:val="Compact"/>
            </w:pPr>
            <w:r>
              <w:t xml:space="preserve">Capacité : modèle plus gros qu’un nœud</w:t>
            </w:r>
          </w:p>
        </w:tc>
        <w:tc>
          <w:tcPr/>
          <w:p>
            <w:pPr>
              <w:pStyle w:val="Compact"/>
            </w:pPr>
            <w:r>
              <w:t xml:space="preserve">LAN ≤ 1 ms RTT, ≥ 2,5 GbE ; ou modèle impossible autrement</w:t>
            </w:r>
          </w:p>
        </w:tc>
        <w:tc>
          <w:tcPr/>
          <w:p>
            <w:pPr>
              <w:pStyle w:val="Compact"/>
            </w:pPr>
            <w:r>
              <w:t xml:space="preserve">Latence par token, prefill bande passante</w:t>
            </w:r>
          </w:p>
        </w:tc>
      </w:tr>
      <w:tr>
        <w:tc>
          <w:tcPr/>
          <w:p>
            <w:pPr>
              <w:pStyle w:val="Compact"/>
            </w:pPr>
            <w:r>
              <w:rPr>
                <w:b/>
                <w:bCs/>
              </w:rPr>
              <w:t xml:space="preserve">Spéculatif</w:t>
            </w:r>
          </w:p>
        </w:tc>
        <w:tc>
          <w:tcPr/>
          <w:p>
            <w:pPr>
              <w:pStyle w:val="Compact"/>
            </w:pPr>
            <w:r>
              <w:t xml:space="preserve">1 transfert par K tokens</w:t>
            </w:r>
          </w:p>
        </w:tc>
        <w:tc>
          <w:tcPr/>
          <w:p>
            <w:pPr>
              <w:pStyle w:val="Compact"/>
            </w:pPr>
            <w:r>
              <w:t xml:space="preserve">Réduit la latence d’un gros modèle distant</w:t>
            </w:r>
          </w:p>
        </w:tc>
        <w:tc>
          <w:tcPr/>
          <w:p>
            <w:pPr>
              <w:pStyle w:val="Compact"/>
            </w:pPr>
            <w:r>
              <w:t xml:space="preserve">WAN, petit draft disponible</w:t>
            </w:r>
          </w:p>
        </w:tc>
        <w:tc>
          <w:tcPr/>
          <w:p>
            <w:pPr>
              <w:pStyle w:val="Compact"/>
            </w:pPr>
            <w:r>
              <w:t xml:space="preserve">Qualité du draft, K</w:t>
            </w:r>
          </w:p>
        </w:tc>
      </w:tr>
      <w:tr>
        <w:tc>
          <w:tcPr/>
          <w:p>
            <w:pPr>
              <w:pStyle w:val="Compact"/>
            </w:pPr>
            <w:r>
              <w:rPr>
                <w:b/>
                <w:bCs/>
              </w:rPr>
              <w:t xml:space="preserve">Tensor/expert</w:t>
            </w:r>
          </w:p>
        </w:tc>
        <w:tc>
          <w:tcPr/>
          <w:p>
            <w:pPr>
              <w:pStyle w:val="Compact"/>
            </w:pPr>
            <w:r>
              <w:t xml:space="preserve">All-reduce par couche</w:t>
            </w:r>
          </w:p>
        </w:tc>
        <w:tc>
          <w:tcPr/>
          <w:p>
            <w:pPr>
              <w:pStyle w:val="Compact"/>
            </w:pPr>
            <w:r>
              <w:t xml:space="preserve">Vitesse d’un flux</w:t>
            </w:r>
          </w:p>
        </w:tc>
        <w:tc>
          <w:tcPr/>
          <w:p>
            <w:pPr>
              <w:pStyle w:val="Compact"/>
            </w:pPr>
            <w:r>
              <w:t xml:space="preserve">Datacenter, interconnexion dédiée</w:t>
            </w:r>
          </w:p>
        </w:tc>
        <w:tc>
          <w:tcPr/>
          <w:p>
            <w:pPr>
              <w:pStyle w:val="Compact"/>
            </w:pPr>
            <w:r>
              <w:t xml:space="preserve">Non viable en mesh domestique</w:t>
            </w:r>
          </w:p>
        </w:tc>
      </w:tr>
    </w:tbl>
    <w:p>
      <w:pPr>
        <w:pStyle w:val="BodyText"/>
      </w:pPr>
      <w:r>
        <w:t xml:space="preserve">Le mode spéculatif exige un</w:t>
      </w:r>
      <w:r>
        <w:t xml:space="preserve"> </w:t>
      </w:r>
      <w:r>
        <w:rPr>
          <w:b/>
          <w:bCs/>
        </w:rPr>
        <w:t xml:space="preserve">tokenizer et un vocabulaire compatibles</w:t>
      </w:r>
      <w:r>
        <w:t xml:space="preserve"> </w:t>
      </w:r>
      <w:r>
        <w:t xml:space="preserve">entre le draft et le vérificateur ; sinon, l’acceptation est nulle et le mode est désactivé automatiquement.</w:t>
      </w:r>
    </w:p>
    <w:bookmarkStart w:id="134" w:name="le-calcul-qui-justifie-la-recommandation"/>
    <w:p>
      <w:pPr>
        <w:pStyle w:val="Heading4"/>
      </w:pPr>
      <w:r>
        <w:t xml:space="preserve">7.8.1 Le calcul qui justifie la recommandation</w:t>
      </w:r>
    </w:p>
    <w:p>
      <w:pPr>
        <w:pStyle w:val="FirstParagraph"/>
      </w:pPr>
      <w:r>
        <w:t xml:space="preserve">Prenons</w:t>
      </w:r>
      <w:r>
        <w:t xml:space="preserve"> </w:t>
      </w:r>
      <w:r>
        <w:rPr>
          <w:rStyle w:val="VerbatimChar"/>
        </w:rPr>
        <w:t xml:space="preserve">hidden = 4096</w:t>
      </w:r>
      <w:r>
        <w:t xml:space="preserve">, dtype</w:t>
      </w:r>
      <w:r>
        <w:t xml:space="preserve"> </w:t>
      </w:r>
      <w:r>
        <w:rPr>
          <w:rStyle w:val="VerbatimChar"/>
        </w:rPr>
        <w:t xml:space="preserve">bf16</w:t>
      </w:r>
      <w:r>
        <w:t xml:space="preserve"> </w:t>
      </w:r>
      <w:r>
        <w:t xml:space="preserve">(2 octets), donc</w:t>
      </w:r>
      <w:r>
        <w:t xml:space="preserve"> </w:t>
      </w:r>
      <w:r>
        <w:rPr>
          <w:b/>
          <w:bCs/>
        </w:rPr>
        <w:t xml:space="preserve">8 KiB par token et par étage</w:t>
      </w:r>
      <w:r>
        <w:t xml:space="preserve">.</w:t>
      </w:r>
    </w:p>
    <w:p>
      <w:pPr>
        <w:pStyle w:val="Compact"/>
        <w:numPr>
          <w:ilvl w:val="0"/>
          <w:numId w:val="1028"/>
        </w:numPr>
      </w:pPr>
      <w:r>
        <w:rPr>
          <w:b/>
          <w:bCs/>
        </w:rPr>
        <w:t xml:space="preserve">Pipeline 3 étages, LAN 1 GbE, RTT 1 ms</w:t>
      </w:r>
      <w:r>
        <w:t xml:space="preserve"> </w:t>
      </w:r>
      <w:r>
        <w:t xml:space="preserve">: 2 transferts × 8 KiB = 16 KiB/token ; 16 KiB / 125 Mo/s ≈ 0,13 ms ; 2 RTT = 2 ms ; surcoût ≈ 2,1 ms/token. Le calcul domine.</w:t>
      </w:r>
    </w:p>
    <w:p>
      <w:pPr>
        <w:pStyle w:val="Compact"/>
        <w:numPr>
          <w:ilvl w:val="0"/>
          <w:numId w:val="1028"/>
        </w:numPr>
      </w:pPr>
      <w:r>
        <w:rPr>
          <w:b/>
          <w:bCs/>
        </w:rPr>
        <w:t xml:space="preserve">Pipeline 3 étages, WAN 30 ms RTT</w:t>
      </w:r>
      <w:r>
        <w:t xml:space="preserve"> </w:t>
      </w:r>
      <w:r>
        <w:t xml:space="preserve">: 2 × 30 ms = 60 ms/token, soit</w:t>
      </w:r>
      <w:r>
        <w:t xml:space="preserve"> </w:t>
      </w:r>
      <w:r>
        <w:rPr>
          <w:b/>
          <w:bCs/>
        </w:rPr>
        <w:t xml:space="preserve">&lt; 17 tok/s</w:t>
      </w:r>
      <w:r>
        <w:t xml:space="preserve"> </w:t>
      </w:r>
      <w:r>
        <w:t xml:space="preserve">même avec un calcul instantané. Inacceptable pour la plupart des usages interactifs.</w:t>
      </w:r>
    </w:p>
    <w:p>
      <w:pPr>
        <w:pStyle w:val="Compact"/>
        <w:numPr>
          <w:ilvl w:val="0"/>
          <w:numId w:val="1028"/>
        </w:numPr>
      </w:pPr>
      <w:r>
        <w:rPr>
          <w:b/>
          <w:bCs/>
        </w:rPr>
        <w:t xml:space="preserve">Prefill 4 096 tokens</w:t>
      </w:r>
      <w:r>
        <w:t xml:space="preserve"> </w:t>
      </w:r>
      <w:r>
        <w:t xml:space="preserve">: 4 096 × 8 KiB = 32 MiB par étage ; à 1 GbE ≈ 268 ms/étage ; à 100 Mb/s ≈ 2,7 s/étage. Le prefill est</w:t>
      </w:r>
      <w:r>
        <w:t xml:space="preserve"> </w:t>
      </w:r>
      <w:r>
        <w:rPr>
          <w:b/>
          <w:bCs/>
        </w:rPr>
        <w:t xml:space="preserve">bande passante</w:t>
      </w:r>
      <w:r>
        <w:t xml:space="preserve">, pas seulement latence.</w:t>
      </w:r>
    </w:p>
    <w:p>
      <w:pPr>
        <w:pStyle w:val="FirstParagraph"/>
      </w:pPr>
      <w:r>
        <w:rPr>
          <w:b/>
          <w:bCs/>
        </w:rPr>
        <w:t xml:space="preserve">Conclusion</w:t>
      </w:r>
      <w:r>
        <w:t xml:space="preserve"> </w:t>
      </w:r>
      <w:r>
        <w:t xml:space="preserve">: le pipeline est un mode</w:t>
      </w:r>
      <w:r>
        <w:t xml:space="preserve"> </w:t>
      </w:r>
      <w:r>
        <w:rPr>
          <w:b/>
          <w:bCs/>
        </w:rPr>
        <w:t xml:space="preserve">LAN/VPN haut débit</w:t>
      </w:r>
      <w:r>
        <w:t xml:space="preserve"> </w:t>
      </w:r>
      <w:r>
        <w:t xml:space="preserve">ou un mode de</w:t>
      </w:r>
      <w:r>
        <w:t xml:space="preserve"> </w:t>
      </w:r>
      <w:r>
        <w:rPr>
          <w:b/>
          <w:bCs/>
        </w:rPr>
        <w:t xml:space="preserve">capacité</w:t>
      </w:r>
      <w:r>
        <w:t xml:space="preserve"> </w:t>
      </w:r>
      <w:r>
        <w:t xml:space="preserve">(modèle trop gros). Pour le WAN, préférer la réplique ou le spéculatif. Ne pas promettre un « speedup » linéaire d’un flux unique.</w:t>
      </w:r>
    </w:p>
    <w:bookmarkEnd w:id="134"/>
    <w:bookmarkEnd w:id="135"/>
    <w:bookmarkStart w:id="140" w:name="plan-de-données-quic"/>
    <w:p>
      <w:pPr>
        <w:pStyle w:val="Heading3"/>
      </w:pPr>
      <w:r>
        <w:t xml:space="preserve">7.9 Plan de données QUIC</w:t>
      </w:r>
    </w:p>
    <w:bookmarkStart w:id="136" w:name="ce-qui-est-réutilisé"/>
    <w:p>
      <w:pPr>
        <w:pStyle w:val="Heading4"/>
      </w:pPr>
      <w:r>
        <w:t xml:space="preserve">7.9.1 Ce qui est réutilisé</w:t>
      </w:r>
    </w:p>
    <w:p>
      <w:pPr>
        <w:pStyle w:val="Compact"/>
        <w:numPr>
          <w:ilvl w:val="0"/>
          <w:numId w:val="1029"/>
        </w:numPr>
      </w:pPr>
      <w:r>
        <w:t xml:space="preserve">Endpoint QUIC avec certificat Ed25519 auto-signé.</w:t>
      </w:r>
    </w:p>
    <w:p>
      <w:pPr>
        <w:pStyle w:val="Compact"/>
        <w:numPr>
          <w:ilvl w:val="0"/>
          <w:numId w:val="1029"/>
        </w:numPr>
      </w:pPr>
      <w:r>
        <w:t xml:space="preserve">Vérification stricte de la clé du pair (pinning).</w:t>
      </w:r>
    </w:p>
    <w:p>
      <w:pPr>
        <w:pStyle w:val="Compact"/>
        <w:numPr>
          <w:ilvl w:val="0"/>
          <w:numId w:val="1029"/>
        </w:numPr>
      </w:pPr>
      <w:r>
        <w:t xml:space="preserve">Token de session 32 octets, à usage unique, TTL 30 s.</w:t>
      </w:r>
    </w:p>
    <w:p>
      <w:pPr>
        <w:pStyle w:val="Compact"/>
        <w:numPr>
          <w:ilvl w:val="0"/>
          <w:numId w:val="1029"/>
        </w:numPr>
      </w:pPr>
      <w:r>
        <w:t xml:space="preserve">Transfert d’activations avec en-tête 64 octets, taille bornée, compression zstd optionnelle.</w:t>
      </w:r>
    </w:p>
    <w:p>
      <w:pPr>
        <w:pStyle w:val="Compact"/>
        <w:numPr>
          <w:ilvl w:val="0"/>
          <w:numId w:val="1029"/>
        </w:numPr>
      </w:pPr>
      <w:r>
        <w:t xml:space="preserve">Stream de tokens.</w:t>
      </w:r>
    </w:p>
    <w:bookmarkEnd w:id="136"/>
    <w:bookmarkStart w:id="137" w:name="ce-qui-doit-être-ajouté"/>
    <w:p>
      <w:pPr>
        <w:pStyle w:val="Heading4"/>
      </w:pPr>
      <w:r>
        <w:t xml:space="preserve">7.9.2 Ce qui doit être ajouté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Ajout</w:t>
            </w:r>
          </w:p>
        </w:tc>
        <w:tc>
          <w:tcPr/>
          <w:p>
            <w:pPr>
              <w:pStyle w:val="Compact"/>
            </w:pPr>
            <w:r>
              <w:t xml:space="preserve">Raison</w:t>
            </w:r>
          </w:p>
        </w:tc>
      </w:tr>
      <w:tr>
        <w:tc>
          <w:tcPr/>
          <w:p>
            <w:pPr>
              <w:pStyle w:val="Compact"/>
            </w:pPr>
            <w:r>
              <w:t xml:space="preserve">ALPN</w:t>
            </w:r>
            <w:r>
              <w:t xml:space="preserve"> </w:t>
            </w:r>
            <w:r>
              <w:rPr>
                <w:rStyle w:val="VerbatimChar"/>
              </w:rPr>
              <w:t xml:space="preserve">ainonymous-relay/1</w:t>
            </w:r>
          </w:p>
        </w:tc>
        <w:tc>
          <w:tcPr/>
          <w:p>
            <w:pPr>
              <w:pStyle w:val="Compact"/>
            </w:pPr>
            <w:r>
              <w:t xml:space="preserve">Éviter les collisions avec d’autres usages QUIC</w:t>
            </w:r>
          </w:p>
        </w:tc>
      </w:tr>
      <w:tr>
        <w:tc>
          <w:tcPr/>
          <w:p>
            <w:pPr>
              <w:pStyle w:val="Compact"/>
            </w:pPr>
            <w:r>
              <w:t xml:space="preserve">Multiplexage par</w:t>
            </w:r>
            <w:r>
              <w:t xml:space="preserve"> </w:t>
            </w:r>
            <w:r>
              <w:rPr>
                <w:rStyle w:val="VerbatimChar"/>
              </w:rPr>
              <w:t xml:space="preserve">job_id</w:t>
            </w:r>
          </w:p>
        </w:tc>
        <w:tc>
          <w:tcPr/>
          <w:p>
            <w:pPr>
              <w:pStyle w:val="Compact"/>
            </w:pPr>
            <w:r>
              <w:t xml:space="preserve">Plusieurs jobs sur une connexion, cancellation ciblée</w:t>
            </w:r>
          </w:p>
        </w:tc>
      </w:tr>
      <w:tr>
        <w:tc>
          <w:tcPr/>
          <w:p>
            <w:pPr>
              <w:pStyle w:val="Compact"/>
            </w:pPr>
            <w:r>
              <w:t xml:space="preserve">Frame</w:t>
            </w:r>
            <w:r>
              <w:t xml:space="preserve"> </w:t>
            </w:r>
            <w:r>
              <w:rPr>
                <w:rStyle w:val="VerbatimChar"/>
              </w:rPr>
              <w:t xml:space="preserve">LeaseAuth</w:t>
            </w:r>
          </w:p>
        </w:tc>
        <w:tc>
          <w:tcPr/>
          <w:p>
            <w:pPr>
              <w:pStyle w:val="Compact"/>
            </w:pPr>
            <w:r>
              <w:t xml:space="preserve">Lier la session au lease, pas seulement au token</w:t>
            </w:r>
          </w:p>
        </w:tc>
      </w:tr>
      <w:tr>
        <w:tc>
          <w:tcPr/>
          <w:p>
            <w:pPr>
              <w:pStyle w:val="Compact"/>
            </w:pPr>
            <w:r>
              <w:t xml:space="preserve">Frame</w:t>
            </w:r>
            <w:r>
              <w:t xml:space="preserve"> </w:t>
            </w:r>
            <w:r>
              <w:rPr>
                <w:rStyle w:val="VerbatimChar"/>
              </w:rPr>
              <w:t xml:space="preserve">Cancel</w:t>
            </w:r>
          </w:p>
        </w:tc>
        <w:tc>
          <w:tcPr/>
          <w:p>
            <w:pPr>
              <w:pStyle w:val="Compact"/>
            </w:pPr>
            <w:r>
              <w:t xml:space="preserve">Annulation de bout en bout</w:t>
            </w:r>
          </w:p>
        </w:tc>
      </w:tr>
      <w:tr>
        <w:tc>
          <w:tcPr/>
          <w:p>
            <w:pPr>
              <w:pStyle w:val="Compact"/>
            </w:pPr>
            <w:r>
              <w:t xml:space="preserve">Crédits de flux</w:t>
            </w:r>
          </w:p>
        </w:tc>
        <w:tc>
          <w:tcPr/>
          <w:p>
            <w:pPr>
              <w:pStyle w:val="Compact"/>
            </w:pPr>
            <w:r>
              <w:t xml:space="preserve">Backpressure, éviter l’OOM</w:t>
            </w:r>
          </w:p>
        </w:tc>
      </w:tr>
      <w:tr>
        <w:tc>
          <w:tcPr/>
          <w:p>
            <w:pPr>
              <w:pStyle w:val="Compact"/>
            </w:pPr>
            <w:r>
              <w:t xml:space="preserve">Version d’en-tête</w:t>
            </w:r>
          </w:p>
        </w:tc>
        <w:tc>
          <w:tcPr/>
          <w:p>
            <w:pPr>
              <w:pStyle w:val="Compact"/>
            </w:pPr>
            <w:r>
              <w:t xml:space="preserve">Utiliser les octets réservés 55–63 de</w:t>
            </w:r>
            <w:r>
              <w:t xml:space="preserve"> </w:t>
            </w:r>
            <w:r>
              <w:rPr>
                <w:rStyle w:val="VerbatimChar"/>
              </w:rPr>
              <w:t xml:space="preserve">ActivationHeader</w:t>
            </w:r>
          </w:p>
        </w:tc>
      </w:tr>
      <w:tr>
        <w:tc>
          <w:tcPr/>
          <w:p>
            <w:pPr>
              <w:pStyle w:val="Compact"/>
            </w:pPr>
            <w:r>
              <w:t xml:space="preserve">Timeouts par étape</w:t>
            </w:r>
          </w:p>
        </w:tc>
        <w:tc>
          <w:tcPr/>
          <w:p>
            <w:pPr>
              <w:pStyle w:val="Compact"/>
            </w:pPr>
            <w:r>
              <w:t xml:space="preserve">Connect 5 s, premier token 30 s, idle 120 s</w:t>
            </w:r>
          </w:p>
        </w:tc>
      </w:tr>
      <w:tr>
        <w:tc>
          <w:tcPr/>
          <w:p>
            <w:pPr>
              <w:pStyle w:val="Compact"/>
            </w:pPr>
            <w:r>
              <w:t xml:space="preserve">Journal de session</w:t>
            </w:r>
          </w:p>
        </w:tc>
        <w:tc>
          <w:tcPr/>
          <w:p>
            <w:pPr>
              <w:pStyle w:val="Compact"/>
            </w:pPr>
            <w:r>
              <w:t xml:space="preserve">Hash de lease, pas de prompt</w:t>
            </w:r>
          </w:p>
        </w:tc>
      </w:tr>
    </w:tbl>
    <w:bookmarkEnd w:id="137"/>
    <w:bookmarkStart w:id="138" w:name="en-tête-dactivation"/>
    <w:p>
      <w:pPr>
        <w:pStyle w:val="Heading4"/>
      </w:pPr>
      <w:r>
        <w:t xml:space="preserve">7.9.3 En-tête d’activation</w:t>
      </w:r>
    </w:p>
    <w:p>
      <w:pPr>
        <w:pStyle w:val="FirstParagraph"/>
      </w:pPr>
      <w:r>
        <w:t xml:space="preserve">Le dépôt définit déjà un en-tête de 64 octets (</w:t>
      </w:r>
      <w:r>
        <w:rPr>
          <w:rStyle w:val="VerbatimChar"/>
        </w:rPr>
        <w:t xml:space="preserve">ActivationHeader</w:t>
      </w:r>
      <w:r>
        <w:t xml:space="preserve">), avec</w:t>
      </w:r>
      <w:r>
        <w:t xml:space="preserve"> </w:t>
      </w:r>
      <w:r>
        <w:rPr>
          <w:rStyle w:val="VerbatimChar"/>
        </w:rPr>
        <w:t xml:space="preserve">request_id</w:t>
      </w:r>
      <w:r>
        <w:t xml:space="preserve">,</w:t>
      </w:r>
      <w:r>
        <w:t xml:space="preserve"> </w:t>
      </w:r>
      <w:r>
        <w:rPr>
          <w:rStyle w:val="VerbatimChar"/>
        </w:rPr>
        <w:t xml:space="preserve">layer_start</w:t>
      </w:r>
      <w:r>
        <w:t xml:space="preserve">,</w:t>
      </w:r>
      <w:r>
        <w:t xml:space="preserve"> </w:t>
      </w:r>
      <w:r>
        <w:rPr>
          <w:rStyle w:val="VerbatimChar"/>
        </w:rPr>
        <w:t xml:space="preserve">layer_end</w:t>
      </w:r>
      <w:r>
        <w:t xml:space="preserve">,</w:t>
      </w:r>
      <w:r>
        <w:t xml:space="preserve"> </w:t>
      </w:r>
      <w:r>
        <w:rPr>
          <w:rStyle w:val="VerbatimChar"/>
        </w:rPr>
        <w:t xml:space="preserve">seq_len</w:t>
      </w:r>
      <w:r>
        <w:t xml:space="preserve">,</w:t>
      </w:r>
      <w:r>
        <w:t xml:space="preserve"> </w:t>
      </w:r>
      <w:r>
        <w:rPr>
          <w:rStyle w:val="VerbatimChar"/>
        </w:rPr>
        <w:t xml:space="preserve">hidden_size</w:t>
      </w:r>
      <w:r>
        <w:t xml:space="preserve">,</w:t>
      </w:r>
      <w:r>
        <w:t xml:space="preserve"> </w:t>
      </w:r>
      <w:r>
        <w:rPr>
          <w:rStyle w:val="VerbatimChar"/>
        </w:rPr>
        <w:t xml:space="preserve">dtype</w:t>
      </w:r>
      <w:r>
        <w:t xml:space="preserve">,</w:t>
      </w:r>
      <w:r>
        <w:t xml:space="preserve"> </w:t>
      </w:r>
      <w:r>
        <w:rPr>
          <w:rStyle w:val="VerbatimChar"/>
        </w:rPr>
        <w:t xml:space="preserve">compressed</w:t>
      </w:r>
      <w:r>
        <w:t xml:space="preserve">,</w:t>
      </w:r>
      <w:r>
        <w:t xml:space="preserve"> </w:t>
      </w:r>
      <w:r>
        <w:rPr>
          <w:rStyle w:val="VerbatimChar"/>
        </w:rPr>
        <w:t xml:space="preserve">speculative_k</w:t>
      </w:r>
      <w:r>
        <w:t xml:space="preserve">, et 9 octets réservés. La spec propose :</w:t>
      </w:r>
    </w:p>
    <w:p>
      <w:pPr>
        <w:pStyle w:val="Compact"/>
        <w:numPr>
          <w:ilvl w:val="0"/>
          <w:numId w:val="1030"/>
        </w:numPr>
      </w:pPr>
      <w:r>
        <w:t xml:space="preserve">octet 55 :</w:t>
      </w:r>
      <w:r>
        <w:t xml:space="preserve"> </w:t>
      </w:r>
      <w:r>
        <w:rPr>
          <w:rStyle w:val="VerbatimChar"/>
        </w:rPr>
        <w:t xml:space="preserve">version = 1</w:t>
      </w:r>
      <w:r>
        <w:t xml:space="preserve"> </w:t>
      </w:r>
      <w:r>
        <w:t xml:space="preserve">;</w:t>
      </w:r>
    </w:p>
    <w:p>
      <w:pPr>
        <w:pStyle w:val="Compact"/>
        <w:numPr>
          <w:ilvl w:val="0"/>
          <w:numId w:val="1030"/>
        </w:numPr>
      </w:pPr>
      <w:r>
        <w:t xml:space="preserve">octets 56–57 :</w:t>
      </w:r>
      <w:r>
        <w:t xml:space="preserve"> </w:t>
      </w:r>
      <w:r>
        <w:rPr>
          <w:rStyle w:val="VerbatimChar"/>
        </w:rPr>
        <w:t xml:space="preserve">flags</w:t>
      </w:r>
      <w:r>
        <w:t xml:space="preserve"> </w:t>
      </w:r>
      <w:r>
        <w:t xml:space="preserve">(bit 0 = dernier étage, bit 1 = annulation, bit 2 = réponse partielle) ;</w:t>
      </w:r>
    </w:p>
    <w:p>
      <w:pPr>
        <w:pStyle w:val="Compact"/>
        <w:numPr>
          <w:ilvl w:val="0"/>
          <w:numId w:val="1030"/>
        </w:numPr>
      </w:pPr>
      <w:r>
        <w:t xml:space="preserve">octets 58–63 :</w:t>
      </w:r>
      <w:r>
        <w:t xml:space="preserve"> </w:t>
      </w:r>
      <w:r>
        <w:rPr>
          <w:rStyle w:val="VerbatimChar"/>
        </w:rPr>
        <w:t xml:space="preserve">lease_id</w:t>
      </w:r>
      <w:r>
        <w:t xml:space="preserve"> </w:t>
      </w:r>
      <w:r>
        <w:t xml:space="preserve">tronqué ou CRC, à définir.</w:t>
      </w:r>
    </w:p>
    <w:p>
      <w:pPr>
        <w:pStyle w:val="FirstParagraph"/>
      </w:pPr>
      <w:r>
        <w:t xml:space="preserve">Toute évolution doit rester</w:t>
      </w:r>
      <w:r>
        <w:t xml:space="preserve"> </w:t>
      </w:r>
      <w:r>
        <w:rPr>
          <w:b/>
          <w:bCs/>
        </w:rPr>
        <w:t xml:space="preserve">rétrocompatible</w:t>
      </w:r>
      <w:r>
        <w:t xml:space="preserve"> </w:t>
      </w:r>
      <w:r>
        <w:t xml:space="preserve">ou négociée au handshake.</w:t>
      </w:r>
    </w:p>
    <w:bookmarkEnd w:id="138"/>
    <w:bookmarkStart w:id="139" w:name="relais-réseau-nat"/>
    <w:p>
      <w:pPr>
        <w:pStyle w:val="Heading4"/>
      </w:pPr>
      <w:r>
        <w:t xml:space="preserve">7.9.4 Relais réseau (NAT)</w:t>
      </w:r>
    </w:p>
    <w:p>
      <w:pPr>
        <w:pStyle w:val="FirstParagraph"/>
      </w:pPr>
      <w:r>
        <w:t xml:space="preserve">Le dépôt ne fournit</w:t>
      </w:r>
      <w:r>
        <w:t xml:space="preserve"> </w:t>
      </w:r>
      <w:r>
        <w:rPr>
          <w:b/>
          <w:bCs/>
        </w:rPr>
        <w:t xml:space="preserve">aucun relais applicatif</w:t>
      </w:r>
      <w:r>
        <w:t xml:space="preserve"> </w:t>
      </w:r>
      <w:r>
        <w:t xml:space="preserve">pour le data plane. Trois options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Coût</w:t>
            </w:r>
          </w:p>
        </w:tc>
        <w:tc>
          <w:tcPr/>
          <w:p>
            <w:pPr>
              <w:pStyle w:val="Compact"/>
            </w:pPr>
            <w:r>
              <w:t xml:space="preserve">Recommandation</w:t>
            </w:r>
          </w:p>
        </w:tc>
      </w:tr>
      <w:tr>
        <w:tc>
          <w:tcPr/>
          <w:p>
            <w:pPr>
              <w:pStyle w:val="Compact"/>
            </w:pPr>
            <w:r>
              <w:rPr>
                <w:b/>
                <w:bCs/>
              </w:rPr>
              <w:t xml:space="preserve">LAN/VPN</w:t>
            </w:r>
          </w:p>
        </w:tc>
        <w:tc>
          <w:tcPr/>
          <w:p>
            <w:pPr>
              <w:pStyle w:val="Compact"/>
            </w:pPr>
            <w:r>
              <w:t xml:space="preserve">L’utilisateur utilise le même réseau ou Tailscale/WireGuard</w:t>
            </w:r>
          </w:p>
        </w:tc>
        <w:tc>
          <w:tcPr/>
          <w:p>
            <w:pPr>
              <w:pStyle w:val="Compact"/>
            </w:pPr>
            <w:r>
              <w:t xml:space="preserve">Faible</w:t>
            </w:r>
          </w:p>
        </w:tc>
        <w:tc>
          <w:tcPr/>
          <w:p>
            <w:pPr>
              <w:pStyle w:val="Compact"/>
            </w:pPr>
            <w:r>
              <w:rPr>
                <w:b/>
                <w:bCs/>
              </w:rPr>
              <w:t xml:space="preserve">Phase 1</w:t>
            </w:r>
            <w:r>
              <w:t xml:space="preserve"> </w:t>
            </w:r>
            <w:r>
              <w:t xml:space="preserve">: supporté et documenté</w:t>
            </w:r>
          </w:p>
        </w:tc>
      </w:tr>
      <w:tr>
        <w:tc>
          <w:tcPr/>
          <w:p>
            <w:pPr>
              <w:pStyle w:val="Compact"/>
            </w:pPr>
            <w:r>
              <w:rPr>
                <w:b/>
                <w:bCs/>
              </w:rPr>
              <w:t xml:space="preserve">Relais applicatif</w:t>
            </w:r>
          </w:p>
        </w:tc>
        <w:tc>
          <w:tcPr/>
          <w:p>
            <w:pPr>
              <w:pStyle w:val="Compact"/>
            </w:pPr>
            <w:r>
              <w:t xml:space="preserve">Un nœud toujours allumé relaie les flux QUIC (type MASQUE/Connect-IP), mTLS de bout en bout</w:t>
            </w:r>
          </w:p>
        </w:tc>
        <w:tc>
          <w:tcPr/>
          <w:p>
            <w:pPr>
              <w:pStyle w:val="Compact"/>
            </w:pPr>
            <w:r>
              <w:t xml:space="preserve">Élevé</w:t>
            </w:r>
          </w:p>
        </w:tc>
        <w:tc>
          <w:tcPr/>
          <w:p>
            <w:pPr>
              <w:pStyle w:val="Compact"/>
            </w:pPr>
            <w:r>
              <w:rPr>
                <w:b/>
                <w:bCs/>
              </w:rPr>
              <w:t xml:space="preserve">Phase 2</w:t>
            </w:r>
            <w:r>
              <w:t xml:space="preserve"> </w:t>
            </w:r>
            <w:r>
              <w:t xml:space="preserve">: si le pilote l’exige</w:t>
            </w:r>
          </w:p>
        </w:tc>
      </w:tr>
      <w:tr>
        <w:tc>
          <w:tcPr/>
          <w:p>
            <w:pPr>
              <w:pStyle w:val="Compact"/>
            </w:pPr>
            <w:r>
              <w:rPr>
                <w:b/>
                <w:bCs/>
              </w:rPr>
              <w:t xml:space="preserve">Transport Iroh</w:t>
            </w:r>
          </w:p>
        </w:tc>
        <w:tc>
          <w:tcPr/>
          <w:p>
            <w:pPr>
              <w:pStyle w:val="Compact"/>
            </w:pPr>
            <w:r>
              <w:t xml:space="preserve">Utiliser le stack Iroh (hole punching + relay) pour le data plane</w:t>
            </w:r>
          </w:p>
        </w:tc>
        <w:tc>
          <w:tcPr/>
          <w:p>
            <w:pPr>
              <w:pStyle w:val="Compact"/>
            </w:pPr>
            <w:r>
              <w:t xml:space="preserve">Moyen, conflit de versions</w:t>
            </w:r>
          </w:p>
        </w:tc>
        <w:tc>
          <w:tcPr/>
          <w:p>
            <w:pPr>
              <w:pStyle w:val="Compact"/>
            </w:pPr>
            <w:r>
              <w:t xml:space="preserve">À évaluer en Phase 0</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Réseau</w:t>
            </w:r>
          </w:p>
        </w:tc>
        <w:tc>
          <w:tcPr/>
          <w:p>
            <w:pPr>
              <w:pStyle w:val="Compact"/>
            </w:pPr>
            <w:r>
              <w:t xml:space="preserve">QUIC direct</w:t>
            </w:r>
          </w:p>
        </w:tc>
        <w:tc>
          <w:tcPr/>
          <w:p>
            <w:pPr>
              <w:pStyle w:val="Compact"/>
            </w:pPr>
            <w:r>
              <w:t xml:space="preserve">Relais</w:t>
            </w:r>
          </w:p>
        </w:tc>
        <w:tc>
          <w:tcPr/>
          <w:p>
            <w:pPr>
              <w:pStyle w:val="Compact"/>
            </w:pPr>
            <w:r>
              <w:t xml:space="preserve">Statut v1</w:t>
            </w:r>
          </w:p>
        </w:tc>
      </w:tr>
      <w:tr>
        <w:tc>
          <w:tcPr/>
          <w:p>
            <w:pPr>
              <w:pStyle w:val="Compact"/>
            </w:pPr>
            <w:r>
              <w:t xml:space="preserve">LAN filaire/Wi-Fi</w:t>
            </w:r>
          </w:p>
        </w:tc>
        <w:tc>
          <w:tcPr/>
          <w:p>
            <w:pPr>
              <w:pStyle w:val="Compact"/>
            </w:pPr>
            <w:r>
              <w:t xml:space="preserve">Oui</w:t>
            </w:r>
          </w:p>
        </w:tc>
        <w:tc>
          <w:tcPr/>
          <w:p>
            <w:pPr>
              <w:pStyle w:val="Compact"/>
            </w:pPr>
            <w:r>
              <w:t xml:space="preserve">Non</w:t>
            </w:r>
          </w:p>
        </w:tc>
        <w:tc>
          <w:tcPr/>
          <w:p>
            <w:pPr>
              <w:pStyle w:val="Compact"/>
            </w:pPr>
            <w:r>
              <w:rPr>
                <w:b/>
                <w:bCs/>
              </w:rPr>
              <w:t xml:space="preserve">Supporté</w:t>
            </w:r>
          </w:p>
        </w:tc>
      </w:tr>
      <w:tr>
        <w:tc>
          <w:tcPr/>
          <w:p>
            <w:pPr>
              <w:pStyle w:val="Compact"/>
            </w:pPr>
            <w:r>
              <w:t xml:space="preserve">VPN (WireGuard/Tailscale)</w:t>
            </w:r>
          </w:p>
        </w:tc>
        <w:tc>
          <w:tcPr/>
          <w:p>
            <w:pPr>
              <w:pStyle w:val="Compact"/>
            </w:pPr>
            <w:r>
              <w:t xml:space="preserve">Oui</w:t>
            </w:r>
          </w:p>
        </w:tc>
        <w:tc>
          <w:tcPr/>
          <w:p>
            <w:pPr>
              <w:pStyle w:val="Compact"/>
            </w:pPr>
            <w:r>
              <w:t xml:space="preserve">Non</w:t>
            </w:r>
          </w:p>
        </w:tc>
        <w:tc>
          <w:tcPr/>
          <w:p>
            <w:pPr>
              <w:pStyle w:val="Compact"/>
            </w:pPr>
            <w:r>
              <w:rPr>
                <w:b/>
                <w:bCs/>
              </w:rPr>
              <w:t xml:space="preserve">Supporté</w:t>
            </w:r>
          </w:p>
        </w:tc>
      </w:tr>
      <w:tr>
        <w:tc>
          <w:tcPr/>
          <w:p>
            <w:pPr>
              <w:pStyle w:val="Compact"/>
            </w:pPr>
            <w:r>
              <w:t xml:space="preserve">WAN avec port ouvert</w:t>
            </w:r>
          </w:p>
        </w:tc>
        <w:tc>
          <w:tcPr/>
          <w:p>
            <w:pPr>
              <w:pStyle w:val="Compact"/>
            </w:pPr>
            <w:r>
              <w:t xml:space="preserve">Oui</w:t>
            </w:r>
          </w:p>
        </w:tc>
        <w:tc>
          <w:tcPr/>
          <w:p>
            <w:pPr>
              <w:pStyle w:val="Compact"/>
            </w:pPr>
            <w:r>
              <w:t xml:space="preserve">Non</w:t>
            </w:r>
          </w:p>
        </w:tc>
        <w:tc>
          <w:tcPr/>
          <w:p>
            <w:pPr>
              <w:pStyle w:val="Compact"/>
            </w:pPr>
            <w:r>
              <w:t xml:space="preserve">Best effort</w:t>
            </w:r>
          </w:p>
        </w:tc>
      </w:tr>
      <w:tr>
        <w:tc>
          <w:tcPr/>
          <w:p>
            <w:pPr>
              <w:pStyle w:val="Compact"/>
            </w:pPr>
            <w:r>
              <w:t xml:space="preserve">WAN sans port ouvert</w:t>
            </w:r>
          </w:p>
        </w:tc>
        <w:tc>
          <w:tcPr/>
          <w:p>
            <w:pPr>
              <w:pStyle w:val="Compact"/>
            </w:pPr>
            <w:r>
              <w:t xml:space="preserve">Non</w:t>
            </w:r>
          </w:p>
        </w:tc>
        <w:tc>
          <w:tcPr/>
          <w:p>
            <w:pPr>
              <w:pStyle w:val="Compact"/>
            </w:pPr>
            <w:r>
              <w:t xml:space="preserve">Oui</w:t>
            </w:r>
          </w:p>
        </w:tc>
        <w:tc>
          <w:tcPr/>
          <w:p>
            <w:pPr>
              <w:pStyle w:val="Compact"/>
            </w:pPr>
            <w:r>
              <w:t xml:space="preserve">Phase 2</w:t>
            </w:r>
          </w:p>
        </w:tc>
      </w:tr>
      <w:tr>
        <w:tc>
          <w:tcPr/>
          <w:p>
            <w:pPr>
              <w:pStyle w:val="Compact"/>
            </w:pPr>
            <w:r>
              <w:t xml:space="preserve">Cellulaire / CGNAT</w:t>
            </w:r>
          </w:p>
        </w:tc>
        <w:tc>
          <w:tcPr/>
          <w:p>
            <w:pPr>
              <w:pStyle w:val="Compact"/>
            </w:pPr>
            <w:r>
              <w:t xml:space="preserve">Non</w:t>
            </w:r>
          </w:p>
        </w:tc>
        <w:tc>
          <w:tcPr/>
          <w:p>
            <w:pPr>
              <w:pStyle w:val="Compact"/>
            </w:pPr>
            <w:r>
              <w:t xml:space="preserve">Oui</w:t>
            </w:r>
          </w:p>
        </w:tc>
        <w:tc>
          <w:tcPr/>
          <w:p>
            <w:pPr>
              <w:pStyle w:val="Compact"/>
            </w:pPr>
            <w:r>
              <w:t xml:space="preserve">Phase 2</w:t>
            </w:r>
          </w:p>
        </w:tc>
      </w:tr>
      <w:tr>
        <w:tc>
          <w:tcPr/>
          <w:p>
            <w:pPr>
              <w:pStyle w:val="Compact"/>
            </w:pPr>
            <w:r>
              <w:t xml:space="preserve">UDP bloqué</w:t>
            </w:r>
          </w:p>
        </w:tc>
        <w:tc>
          <w:tcPr/>
          <w:p>
            <w:pPr>
              <w:pStyle w:val="Compact"/>
            </w:pPr>
            <w:r>
              <w:t xml:space="preserve">Non</w:t>
            </w:r>
          </w:p>
        </w:tc>
        <w:tc>
          <w:tcPr/>
          <w:p>
            <w:pPr>
              <w:pStyle w:val="Compact"/>
            </w:pPr>
            <w:r>
              <w:t xml:space="preserve">TCP/TLS à prévoir</w:t>
            </w:r>
          </w:p>
        </w:tc>
        <w:tc>
          <w:tcPr/>
          <w:p>
            <w:pPr>
              <w:pStyle w:val="Compact"/>
            </w:pPr>
            <w:r>
              <w:t xml:space="preserve">Hors MVP</w:t>
            </w:r>
          </w:p>
        </w:tc>
      </w:tr>
    </w:tbl>
    <w:p>
      <w:pPr>
        <w:pStyle w:val="BodyText"/>
      </w:pPr>
      <w:r>
        <w:rPr>
          <w:b/>
          <w:bCs/>
        </w:rPr>
        <w:t xml:space="preserve">Si UDP est bloqué</w:t>
      </w:r>
      <w:r>
        <w:t xml:space="preserve"> </w:t>
      </w:r>
      <w:r>
        <w:t xml:space="preserve">(réseau d’entreprise, certains opérateurs), le data plane QUIC ne peut pas fonctionner : utiliser un VPN/Tailscale en v1, ou prévoir un fallback TCP/TLS dans une version ultérieure. Ce fallback n’est pas dans le périmètre MVP.</w:t>
      </w:r>
    </w:p>
    <w:p>
      <w:pPr>
        <w:pStyle w:val="BodyText"/>
      </w:pPr>
      <w:r>
        <w:rPr>
          <w:b/>
          <w:bCs/>
        </w:rPr>
        <w:t xml:space="preserve">Exigences d’un relais applicatif</w:t>
      </w:r>
      <w:r>
        <w:t xml:space="preserve"> </w:t>
      </w:r>
      <w:r>
        <w:t xml:space="preserve">:</w:t>
      </w:r>
    </w:p>
    <w:p>
      <w:pPr>
        <w:pStyle w:val="Compact"/>
        <w:numPr>
          <w:ilvl w:val="0"/>
          <w:numId w:val="1031"/>
        </w:numPr>
      </w:pPr>
      <w:r>
        <w:t xml:space="preserve">ne jamais voir les clés privées ;</w:t>
      </w:r>
    </w:p>
    <w:p>
      <w:pPr>
        <w:pStyle w:val="Compact"/>
        <w:numPr>
          <w:ilvl w:val="0"/>
          <w:numId w:val="1031"/>
        </w:numPr>
      </w:pPr>
      <w:r>
        <w:t xml:space="preserve">conserver le mTLS de bout en bout (le relais transporte des octets chiffrés) ;</w:t>
      </w:r>
    </w:p>
    <w:p>
      <w:pPr>
        <w:pStyle w:val="Compact"/>
        <w:numPr>
          <w:ilvl w:val="0"/>
          <w:numId w:val="1031"/>
        </w:numPr>
      </w:pPr>
      <w:r>
        <w:t xml:space="preserve">limiter la bande passante par pair ;</w:t>
      </w:r>
    </w:p>
    <w:p>
      <w:pPr>
        <w:pStyle w:val="Compact"/>
        <w:numPr>
          <w:ilvl w:val="0"/>
          <w:numId w:val="1031"/>
        </w:numPr>
      </w:pPr>
      <w:r>
        <w:t xml:space="preserve">journaliser les métadonnées (pas le contenu) ;</w:t>
      </w:r>
    </w:p>
    <w:p>
      <w:pPr>
        <w:pStyle w:val="Compact"/>
        <w:numPr>
          <w:ilvl w:val="0"/>
          <w:numId w:val="1031"/>
        </w:numPr>
      </w:pPr>
      <w:r>
        <w:t xml:space="preserve">être opt-in et révocable ;</w:t>
      </w:r>
    </w:p>
    <w:p>
      <w:pPr>
        <w:pStyle w:val="Compact"/>
        <w:numPr>
          <w:ilvl w:val="0"/>
          <w:numId w:val="1031"/>
        </w:numPr>
      </w:pPr>
      <w:r>
        <w:t xml:space="preserve">ne pas devenir un point unique de défaillance.</w:t>
      </w:r>
    </w:p>
    <w:bookmarkEnd w:id="139"/>
    <w:bookmarkEnd w:id="140"/>
    <w:bookmarkStart w:id="148" w:name="backends-de-calcul"/>
    <w:p>
      <w:pPr>
        <w:pStyle w:val="Heading3"/>
      </w:pPr>
      <w:r>
        <w:t xml:space="preserve">7.10 Backends de calcul</w:t>
      </w:r>
    </w:p>
    <w:bookmarkStart w:id="141" w:name="trait-commun"/>
    <w:p>
      <w:pPr>
        <w:pStyle w:val="Heading4"/>
      </w:pPr>
      <w:r>
        <w:t xml:space="preserve">7.10.1 Trait commun</w:t>
      </w:r>
    </w:p>
    <w:p>
      <w:pPr>
        <w:pStyle w:val="SourceCode"/>
      </w:pPr>
      <w:r>
        <w:rPr>
          <w:rStyle w:val="VerbatimChar"/>
        </w:rPr>
        <w:t xml:space="preserve">pub trait ComputeBackend: Send + Sync {</w:t>
      </w:r>
      <w:r>
        <w:br/>
      </w:r>
      <w:r>
        <w:rPr>
          <w:rStyle w:val="VerbatimChar"/>
        </w:rPr>
        <w:t xml:space="preserve">    fn probe(&amp;self) -&gt; DeviceProfile;</w:t>
      </w:r>
      <w:r>
        <w:br/>
      </w:r>
      <w:r>
        <w:rPr>
          <w:rStyle w:val="VerbatimChar"/>
        </w:rPr>
        <w:t xml:space="preserve">    fn load(&amp;mut self, model: &amp;ModelRef, shard: Option&lt;LayerRange&gt;) -&gt; Result&lt;()&gt;;</w:t>
      </w:r>
      <w:r>
        <w:br/>
      </w:r>
      <w:r>
        <w:rPr>
          <w:rStyle w:val="VerbatimChar"/>
        </w:rPr>
        <w:t xml:space="preserve">    fn prefill(&amp;mut self, req: &amp;PrefillRequest) -&gt; Result&lt;PrefillResponse&gt;;</w:t>
      </w:r>
      <w:r>
        <w:br/>
      </w:r>
      <w:r>
        <w:rPr>
          <w:rStyle w:val="VerbatimChar"/>
        </w:rPr>
        <w:t xml:space="preserve">    fn decode(&amp;mut self, req: &amp;DecodeRequest) -&gt; Result&lt;DecodeResponse&gt;;</w:t>
      </w:r>
      <w:r>
        <w:br/>
      </w:r>
      <w:r>
        <w:rPr>
          <w:rStyle w:val="VerbatimChar"/>
        </w:rPr>
        <w:t xml:space="preserve">    fn cancel(&amp;mut self, job_id: &amp;JobId) -&gt; Result&lt;()&gt;;</w:t>
      </w:r>
      <w:r>
        <w:br/>
      </w:r>
      <w:r>
        <w:rPr>
          <w:rStyle w:val="VerbatimChar"/>
        </w:rPr>
        <w:t xml:space="preserve">    fn metrics(&amp;self) -&gt; BackendMetrics;</w:t>
      </w:r>
      <w:r>
        <w:br/>
      </w:r>
      <w:r>
        <w:rPr>
          <w:rStyle w:val="VerbatimChar"/>
        </w:rPr>
        <w:t xml:space="preserve">    fn unload(&amp;mut self) -&gt; Result&lt;()&gt;;</w:t>
      </w:r>
      <w:r>
        <w:br/>
      </w:r>
      <w:r>
        <w:rPr>
          <w:rStyle w:val="VerbatimChar"/>
        </w:rPr>
        <w:t xml:space="preserve">}</w:t>
      </w:r>
    </w:p>
    <w:p>
      <w:pPr>
        <w:pStyle w:val="FirstParagraph"/>
      </w:pPr>
      <w:r>
        <w:t xml:space="preserve">Deux implémentations :</w:t>
      </w:r>
    </w:p>
    <w:p>
      <w:pPr>
        <w:pStyle w:val="Compact"/>
        <w:numPr>
          <w:ilvl w:val="0"/>
          <w:numId w:val="1032"/>
        </w:numPr>
      </w:pPr>
      <w:r>
        <w:rPr>
          <w:rStyle w:val="VerbatimChar"/>
        </w:rPr>
        <w:t xml:space="preserve">LlamaServerBackend</w:t>
      </w:r>
      <w:r>
        <w:t xml:space="preserve"> </w:t>
      </w:r>
      <w:r>
        <w:t xml:space="preserve">: processus enfant, Windows/Linux, GPU CUDA/Vulkan/CPU.</w:t>
      </w:r>
    </w:p>
    <w:p>
      <w:pPr>
        <w:pStyle w:val="Compact"/>
        <w:numPr>
          <w:ilvl w:val="0"/>
          <w:numId w:val="1032"/>
        </w:numPr>
      </w:pPr>
      <w:r>
        <w:rPr>
          <w:rStyle w:val="VerbatimChar"/>
        </w:rPr>
        <w:t xml:space="preserve">LlamaJniBackend</w:t>
      </w:r>
      <w:r>
        <w:t xml:space="preserve"> </w:t>
      </w:r>
      <w:r>
        <w:t xml:space="preserve">: bibliothèque native, Android, Vulkan/CPU, appel JNI.</w:t>
      </w:r>
    </w:p>
    <w:bookmarkEnd w:id="141"/>
    <w:bookmarkStart w:id="142" w:name="matrice-windows"/>
    <w:p>
      <w:pPr>
        <w:pStyle w:val="Heading4"/>
      </w:pPr>
      <w:r>
        <w:t xml:space="preserve">7.10.2 Matrice Windows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GPU</w:t>
            </w:r>
          </w:p>
        </w:tc>
        <w:tc>
          <w:tcPr/>
          <w:p>
            <w:pPr>
              <w:pStyle w:val="Compact"/>
            </w:pPr>
            <w:r>
              <w:t xml:space="preserve">Backend</w:t>
            </w:r>
          </w:p>
        </w:tc>
        <w:tc>
          <w:tcPr/>
          <w:p>
            <w:pPr>
              <w:pStyle w:val="Compact"/>
            </w:pPr>
            <w:r>
              <w:t xml:space="preserve">Build llama.cpp</w:t>
            </w:r>
          </w:p>
        </w:tc>
        <w:tc>
          <w:tcPr/>
          <w:p>
            <w:pPr>
              <w:pStyle w:val="Compact"/>
            </w:pPr>
            <w:r>
              <w:t xml:space="preserve">Notes</w:t>
            </w:r>
          </w:p>
        </w:tc>
      </w:tr>
      <w:tr>
        <w:tc>
          <w:tcPr/>
          <w:p>
            <w:pPr>
              <w:pStyle w:val="Compact"/>
            </w:pPr>
            <w:r>
              <w:t xml:space="preserve">NVIDIA</w:t>
            </w:r>
          </w:p>
        </w:tc>
        <w:tc>
          <w:tcPr/>
          <w:p>
            <w:pPr>
              <w:pStyle w:val="Compact"/>
            </w:pPr>
            <w:r>
              <w:t xml:space="preserve">CUDA 12.x</w:t>
            </w:r>
          </w:p>
        </w:tc>
        <w:tc>
          <w:tcPr/>
          <w:p>
            <w:pPr>
              <w:pStyle w:val="Compact"/>
            </w:pPr>
            <w:r>
              <w:rPr>
                <w:rStyle w:val="VerbatimChar"/>
              </w:rPr>
              <w:t xml:space="preserve">-DGGML_CUDA=ON</w:t>
            </w:r>
          </w:p>
        </w:tc>
        <w:tc>
          <w:tcPr/>
          <w:p>
            <w:pPr>
              <w:pStyle w:val="Compact"/>
            </w:pPr>
            <w:r>
              <w:t xml:space="preserve">Driver récent ;</w:t>
            </w:r>
            <w:r>
              <w:t xml:space="preserve"> </w:t>
            </w:r>
            <w:r>
              <w:rPr>
                <w:rStyle w:val="VerbatimChar"/>
              </w:rPr>
              <w:t xml:space="preserve">--n-gpu-layers 999</w:t>
            </w:r>
          </w:p>
        </w:tc>
      </w:tr>
      <w:tr>
        <w:tc>
          <w:tcPr/>
          <w:p>
            <w:pPr>
              <w:pStyle w:val="Compact"/>
            </w:pPr>
            <w:r>
              <w:t xml:space="preserve">NVIDIA (fallback)</w:t>
            </w:r>
          </w:p>
        </w:tc>
        <w:tc>
          <w:tcPr/>
          <w:p>
            <w:pPr>
              <w:pStyle w:val="Compact"/>
            </w:pPr>
            <w:r>
              <w:t xml:space="preserve">Vulkan</w:t>
            </w:r>
          </w:p>
        </w:tc>
        <w:tc>
          <w:tcPr/>
          <w:p>
            <w:pPr>
              <w:pStyle w:val="Compact"/>
            </w:pPr>
            <w:r>
              <w:rPr>
                <w:rStyle w:val="VerbatimChar"/>
              </w:rPr>
              <w:t xml:space="preserve">-DGGML_VULKAN=ON</w:t>
            </w:r>
          </w:p>
        </w:tc>
        <w:tc>
          <w:tcPr/>
          <w:p>
            <w:pPr>
              <w:pStyle w:val="Compact"/>
            </w:pPr>
            <w:r>
              <w:t xml:space="preserve">Si CUDA indisponible</w:t>
            </w:r>
          </w:p>
        </w:tc>
      </w:tr>
      <w:tr>
        <w:tc>
          <w:tcPr/>
          <w:p>
            <w:pPr>
              <w:pStyle w:val="Compact"/>
            </w:pPr>
            <w:r>
              <w:t xml:space="preserve">AMD</w:t>
            </w:r>
          </w:p>
        </w:tc>
        <w:tc>
          <w:tcPr/>
          <w:p>
            <w:pPr>
              <w:pStyle w:val="Compact"/>
            </w:pPr>
            <w:r>
              <w:t xml:space="preserve">Vulkan</w:t>
            </w:r>
          </w:p>
        </w:tc>
        <w:tc>
          <w:tcPr/>
          <w:p>
            <w:pPr>
              <w:pStyle w:val="Compact"/>
            </w:pPr>
            <w:r>
              <w:rPr>
                <w:rStyle w:val="VerbatimChar"/>
              </w:rPr>
              <w:t xml:space="preserve">-DGGML_VULKAN=ON</w:t>
            </w:r>
          </w:p>
        </w:tc>
        <w:tc>
          <w:tcPr/>
          <w:p>
            <w:pPr>
              <w:pStyle w:val="Compact"/>
            </w:pPr>
            <w:r>
              <w:t xml:space="preserve">ROCm Windows optionnel, plus fragile</w:t>
            </w:r>
          </w:p>
        </w:tc>
      </w:tr>
      <w:tr>
        <w:tc>
          <w:tcPr/>
          <w:p>
            <w:pPr>
              <w:pStyle w:val="Compact"/>
            </w:pPr>
            <w:r>
              <w:t xml:space="preserve">Intel</w:t>
            </w:r>
          </w:p>
        </w:tc>
        <w:tc>
          <w:tcPr/>
          <w:p>
            <w:pPr>
              <w:pStyle w:val="Compact"/>
            </w:pPr>
            <w:r>
              <w:t xml:space="preserve">Vulkan</w:t>
            </w:r>
          </w:p>
        </w:tc>
        <w:tc>
          <w:tcPr/>
          <w:p>
            <w:pPr>
              <w:pStyle w:val="Compact"/>
            </w:pPr>
            <w:r>
              <w:rPr>
                <w:rStyle w:val="VerbatimChar"/>
              </w:rPr>
              <w:t xml:space="preserve">-DGGML_VULKAN=ON</w:t>
            </w:r>
          </w:p>
        </w:tc>
        <w:tc>
          <w:tcPr/>
          <w:p>
            <w:pPr>
              <w:pStyle w:val="Compact"/>
            </w:pPr>
            <w:r>
              <w:t xml:space="preserve">Arc/Iris ; tester</w:t>
            </w:r>
          </w:p>
        </w:tc>
      </w:tr>
      <w:tr>
        <w:tc>
          <w:tcPr/>
          <w:p>
            <w:pPr>
              <w:pStyle w:val="Compact"/>
            </w:pPr>
            <w:r>
              <w:t xml:space="preserve">CPU</w:t>
            </w:r>
          </w:p>
        </w:tc>
        <w:tc>
          <w:tcPr/>
          <w:p>
            <w:pPr>
              <w:pStyle w:val="Compact"/>
            </w:pPr>
            <w:r>
              <w:t xml:space="preserve">AVX2/AVX-512</w:t>
            </w:r>
          </w:p>
        </w:tc>
        <w:tc>
          <w:tcPr/>
          <w:p>
            <w:pPr>
              <w:pStyle w:val="Compact"/>
            </w:pPr>
            <w:r>
              <w:rPr>
                <w:rStyle w:val="VerbatimChar"/>
              </w:rPr>
              <w:t xml:space="preserve">-DGGML_NATIVE=ON</w:t>
            </w:r>
          </w:p>
        </w:tc>
        <w:tc>
          <w:tcPr/>
          <w:p>
            <w:pPr>
              <w:pStyle w:val="Compact"/>
            </w:pPr>
            <w:r>
              <w:t xml:space="preserve">Fallback</w:t>
            </w:r>
          </w:p>
        </w:tc>
      </w:tr>
    </w:tbl>
    <w:p>
      <w:pPr>
        <w:pStyle w:val="BodyText"/>
      </w:pPr>
      <w:r>
        <w:rPr>
          <w:b/>
          <w:bCs/>
        </w:rPr>
        <w:t xml:space="preserve">Sélection</w:t>
      </w:r>
      <w:r>
        <w:t xml:space="preserve"> </w:t>
      </w:r>
      <w:r>
        <w:t xml:space="preserve">: détecter le GPU (DXGI/NVML), choisir le pack backend, vérifier la version du driver, lancer un benchmark court, puis démarrer</w:t>
      </w:r>
      <w:r>
        <w:t xml:space="preserve"> </w:t>
      </w:r>
      <w:r>
        <w:rPr>
          <w:rStyle w:val="VerbatimChar"/>
        </w:rPr>
        <w:t xml:space="preserve">llama-server</w:t>
      </w:r>
      <w:r>
        <w:t xml:space="preserve"> </w:t>
      </w:r>
      <w:r>
        <w:t xml:space="preserve">avec les paramètres validés.</w:t>
      </w:r>
    </w:p>
    <w:bookmarkEnd w:id="142"/>
    <w:bookmarkStart w:id="143" w:name="matrice-android"/>
    <w:p>
      <w:pPr>
        <w:pStyle w:val="Heading4"/>
      </w:pPr>
      <w:r>
        <w:t xml:space="preserve">7.10.3 Matrice Android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GPU</w:t>
            </w:r>
          </w:p>
        </w:tc>
        <w:tc>
          <w:tcPr/>
          <w:p>
            <w:pPr>
              <w:pStyle w:val="Compact"/>
            </w:pPr>
            <w:r>
              <w:t xml:space="preserve">Backend</w:t>
            </w:r>
          </w:p>
        </w:tc>
        <w:tc>
          <w:tcPr/>
          <w:p>
            <w:pPr>
              <w:pStyle w:val="Compact"/>
            </w:pPr>
            <w:r>
              <w:t xml:space="preserve">Notes</w:t>
            </w:r>
          </w:p>
        </w:tc>
      </w:tr>
      <w:tr>
        <w:tc>
          <w:tcPr/>
          <w:p>
            <w:pPr>
              <w:pStyle w:val="Compact"/>
            </w:pPr>
            <w:r>
              <w:t xml:space="preserve">Adreno</w:t>
            </w:r>
          </w:p>
        </w:tc>
        <w:tc>
          <w:tcPr/>
          <w:p>
            <w:pPr>
              <w:pStyle w:val="Compact"/>
            </w:pPr>
            <w:r>
              <w:t xml:space="preserve">Vulkan</w:t>
            </w:r>
          </w:p>
        </w:tc>
        <w:tc>
          <w:tcPr/>
          <w:p>
            <w:pPr>
              <w:pStyle w:val="Compact"/>
            </w:pPr>
            <w:r>
              <w:t xml:space="preserve">Tester les extensions ; certains drivers sont incomplets</w:t>
            </w:r>
          </w:p>
        </w:tc>
      </w:tr>
      <w:tr>
        <w:tc>
          <w:tcPr/>
          <w:p>
            <w:pPr>
              <w:pStyle w:val="Compact"/>
            </w:pPr>
            <w:r>
              <w:t xml:space="preserve">Mali</w:t>
            </w:r>
          </w:p>
        </w:tc>
        <w:tc>
          <w:tcPr/>
          <w:p>
            <w:pPr>
              <w:pStyle w:val="Compact"/>
            </w:pPr>
            <w:r>
              <w:t xml:space="preserve">Vulkan</w:t>
            </w:r>
          </w:p>
        </w:tc>
        <w:tc>
          <w:tcPr/>
          <w:p>
            <w:pPr>
              <w:pStyle w:val="Compact"/>
            </w:pPr>
            <w:r>
              <w:t xml:space="preserve">Fallback CPU fréquent</w:t>
            </w:r>
          </w:p>
        </w:tc>
      </w:tr>
      <w:tr>
        <w:tc>
          <w:tcPr/>
          <w:p>
            <w:pPr>
              <w:pStyle w:val="Compact"/>
            </w:pPr>
            <w:r>
              <w:t xml:space="preserve">CPU</w:t>
            </w:r>
          </w:p>
        </w:tc>
        <w:tc>
          <w:tcPr/>
          <w:p>
            <w:pPr>
              <w:pStyle w:val="Compact"/>
            </w:pPr>
            <w:r>
              <w:t xml:space="preserve">NEON</w:t>
            </w:r>
          </w:p>
        </w:tc>
        <w:tc>
          <w:tcPr/>
          <w:p>
            <w:pPr>
              <w:pStyle w:val="Compact"/>
            </w:pPr>
            <w:r>
              <w:t xml:space="preserve">Toujours disponible, lent</w:t>
            </w:r>
          </w:p>
        </w:tc>
      </w:tr>
    </w:tbl>
    <w:p>
      <w:pPr>
        <w:pStyle w:val="BodyText"/>
      </w:pPr>
      <w:r>
        <w:rPr>
          <w:b/>
          <w:bCs/>
        </w:rPr>
        <w:t xml:space="preserve">Contraintes</w:t>
      </w:r>
      <w:r>
        <w:t xml:space="preserve"> </w:t>
      </w:r>
      <w:r>
        <w:t xml:space="preserve">: pas de sous-processus fiable ; utiliser JNI ; limiter les threads ; surveiller la mémoire ; compiler pour</w:t>
      </w:r>
      <w:r>
        <w:t xml:space="preserve"> </w:t>
      </w:r>
      <w:r>
        <w:rPr>
          <w:rStyle w:val="VerbatimChar"/>
        </w:rPr>
        <w:t xml:space="preserve">arm64-v8a</w:t>
      </w:r>
      <w:r>
        <w:t xml:space="preserve"> </w:t>
      </w:r>
      <w:r>
        <w:t xml:space="preserve">; pages 16 Ko ; tester sur appareils réels, pas seulement l’émulateur.</w:t>
      </w:r>
    </w:p>
    <w:bookmarkEnd w:id="143"/>
    <w:bookmarkStart w:id="144" w:name="layer-range-patch-ou-rpc"/>
    <w:p>
      <w:pPr>
        <w:pStyle w:val="Heading4"/>
      </w:pPr>
      <w:r>
        <w:t xml:space="preserve">7.10.4 Layer-range : patch ou RPC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Approche</w:t>
            </w:r>
          </w:p>
        </w:tc>
        <w:tc>
          <w:tcPr/>
          <w:p>
            <w:pPr>
              <w:pStyle w:val="Compact"/>
            </w:pPr>
            <w:r>
              <w:t xml:space="preserve">Avantages</w:t>
            </w:r>
          </w:p>
        </w:tc>
        <w:tc>
          <w:tcPr/>
          <w:p>
            <w:pPr>
              <w:pStyle w:val="Compact"/>
            </w:pPr>
            <w:r>
              <w:t xml:space="preserve">Inconvénients</w:t>
            </w:r>
          </w:p>
        </w:tc>
        <w:tc>
          <w:tcPr/>
          <w:p>
            <w:pPr>
              <w:pStyle w:val="Compact"/>
            </w:pPr>
            <w:r>
              <w:t xml:space="preserve">Recommandation</w:t>
            </w:r>
          </w:p>
        </w:tc>
      </w:tr>
      <w:tr>
        <w:tc>
          <w:tcPr/>
          <w:p>
            <w:pPr>
              <w:pStyle w:val="Compact"/>
            </w:pPr>
            <w:r>
              <w:rPr>
                <w:b/>
                <w:bCs/>
              </w:rPr>
              <w:t xml:space="preserve">Patch llama.cpp</w:t>
            </w:r>
            <w:r>
              <w:t xml:space="preserve"> </w:t>
            </w:r>
            <w:r>
              <w:t xml:space="preserve">(</w:t>
            </w:r>
            <w:r>
              <w:rPr>
                <w:rStyle w:val="VerbatimChar"/>
              </w:rPr>
              <w:t xml:space="preserve">pipeline_layer_start/end</w:t>
            </w:r>
            <w:r>
              <w:t xml:space="preserve">)</w:t>
            </w:r>
          </w:p>
        </w:tc>
        <w:tc>
          <w:tcPr/>
          <w:p>
            <w:pPr>
              <w:pStyle w:val="Compact"/>
            </w:pPr>
            <w:r>
              <w:t xml:space="preserve">Contrôle fin, intégré au graphe, pas de protocole tiers</w:t>
            </w:r>
          </w:p>
        </w:tc>
        <w:tc>
          <w:tcPr/>
          <w:p>
            <w:pPr>
              <w:pStyle w:val="Compact"/>
            </w:pPr>
            <w:r>
              <w:t xml:space="preserve">Non upstreamé, rebase, float32 vs f16, pas de backpressure</w:t>
            </w:r>
          </w:p>
        </w:tc>
        <w:tc>
          <w:tcPr/>
          <w:p>
            <w:pPr>
              <w:pStyle w:val="Compact"/>
            </w:pPr>
            <w:r>
              <w:rPr>
                <w:b/>
                <w:bCs/>
              </w:rPr>
              <w:t xml:space="preserve">Production pipeline</w:t>
            </w:r>
            <w:r>
              <w:t xml:space="preserve">, après durcissement</w:t>
            </w:r>
          </w:p>
        </w:tc>
      </w:tr>
      <w:tr>
        <w:tc>
          <w:tcPr/>
          <w:p>
            <w:pPr>
              <w:pStyle w:val="Compact"/>
            </w:pPr>
            <w:r>
              <w:rPr>
                <w:b/>
                <w:bCs/>
              </w:rPr>
              <w:t xml:space="preserve">ggml-rpc-server</w:t>
            </w:r>
          </w:p>
        </w:tc>
        <w:tc>
          <w:tcPr/>
          <w:p>
            <w:pPr>
              <w:pStyle w:val="Compact"/>
            </w:pPr>
            <w:r>
              <w:t xml:space="preserve">Upstream, distribue poids et KV, rapide à mettre en œuvre</w:t>
            </w:r>
          </w:p>
        </w:tc>
        <w:tc>
          <w:tcPr/>
          <w:p>
            <w:pPr>
              <w:pStyle w:val="Compact"/>
            </w:pPr>
            <w:r>
              <w:t xml:space="preserve">Protocole PoC « fragile et insecure », non authentifié, versionné</w:t>
            </w:r>
          </w:p>
        </w:tc>
        <w:tc>
          <w:tcPr/>
          <w:p>
            <w:pPr>
              <w:pStyle w:val="Compact"/>
            </w:pPr>
            <w:r>
              <w:rPr>
                <w:b/>
                <w:bCs/>
              </w:rPr>
              <w:t xml:space="preserve">Expérimentation</w:t>
            </w:r>
            <w:r>
              <w:t xml:space="preserve"> </w:t>
            </w:r>
            <w:r>
              <w:t xml:space="preserve">derrière un tunnel mTLS, jamais exposé</w:t>
            </w:r>
          </w:p>
        </w:tc>
      </w:tr>
      <w:tr>
        <w:tc>
          <w:tcPr/>
          <w:p>
            <w:pPr>
              <w:pStyle w:val="Compact"/>
            </w:pPr>
            <w:r>
              <w:rPr>
                <w:b/>
                <w:bCs/>
              </w:rPr>
              <w:t xml:space="preserve">PyTorch pipeline</w:t>
            </w:r>
          </w:p>
        </w:tc>
        <w:tc>
          <w:tcPr/>
          <w:p>
            <w:pPr>
              <w:pStyle w:val="Compact"/>
            </w:pPr>
            <w:r>
              <w:t xml:space="preserve">Flexible, déjà prototypé</w:t>
            </w:r>
          </w:p>
        </w:tc>
        <w:tc>
          <w:tcPr/>
          <w:p>
            <w:pPr>
              <w:pStyle w:val="Compact"/>
            </w:pPr>
            <w:r>
              <w:t xml:space="preserve">Lourd, base64, pas mobile, perf</w:t>
            </w:r>
          </w:p>
        </w:tc>
        <w:tc>
          <w:tcPr/>
          <w:p>
            <w:pPr>
              <w:pStyle w:val="Compact"/>
            </w:pPr>
            <w:r>
              <w:rPr>
                <w:b/>
                <w:bCs/>
              </w:rPr>
              <w:t xml:space="preserve">Référence de test</w:t>
            </w:r>
            <w:r>
              <w:t xml:space="preserve">, pas production</w:t>
            </w:r>
          </w:p>
        </w:tc>
      </w:tr>
    </w:tbl>
    <w:p>
      <w:pPr>
        <w:pStyle w:val="BodyText"/>
      </w:pPr>
      <w:r>
        <w:t xml:space="preserve">Le README upstream de llama.cpp est explicite : le RPC est au stade</w:t>
      </w:r>
      <w:r>
        <w:t xml:space="preserve"> </w:t>
      </w:r>
      <w:r>
        <w:rPr>
          <w:b/>
          <w:bCs/>
        </w:rPr>
        <w:t xml:space="preserve">proof-of-concept</w:t>
      </w:r>
      <w:r>
        <w:t xml:space="preserve">, fragile et insecure, et ne doit jamais être exposé sur un réseau ouvert. Si on l’utilise, il faut :</w:t>
      </w:r>
    </w:p>
    <w:p>
      <w:pPr>
        <w:pStyle w:val="Compact"/>
        <w:numPr>
          <w:ilvl w:val="0"/>
          <w:numId w:val="1033"/>
        </w:numPr>
      </w:pPr>
      <w:r>
        <w:t xml:space="preserve">l’écouter sur</w:t>
      </w:r>
      <w:r>
        <w:t xml:space="preserve"> </w:t>
      </w:r>
      <w:r>
        <w:rPr>
          <w:rStyle w:val="VerbatimChar"/>
        </w:rPr>
        <w:t xml:space="preserve">127.0.0.1</w:t>
      </w:r>
      <w:r>
        <w:t xml:space="preserve"> </w:t>
      </w:r>
      <w:r>
        <w:t xml:space="preserve">uniquement ;</w:t>
      </w:r>
    </w:p>
    <w:p>
      <w:pPr>
        <w:pStyle w:val="Compact"/>
        <w:numPr>
          <w:ilvl w:val="0"/>
          <w:numId w:val="1033"/>
        </w:numPr>
      </w:pPr>
      <w:r>
        <w:t xml:space="preserve">le tunneliser dans QUIC/mTLS ;</w:t>
      </w:r>
    </w:p>
    <w:p>
      <w:pPr>
        <w:pStyle w:val="Compact"/>
        <w:numPr>
          <w:ilvl w:val="0"/>
          <w:numId w:val="1033"/>
        </w:numPr>
      </w:pPr>
      <w:r>
        <w:t xml:space="preserve">épingler la version de llama.cpp ;</w:t>
      </w:r>
    </w:p>
    <w:p>
      <w:pPr>
        <w:pStyle w:val="Compact"/>
        <w:numPr>
          <w:ilvl w:val="0"/>
          <w:numId w:val="1033"/>
        </w:numPr>
      </w:pPr>
      <w:r>
        <w:t xml:space="preserve">limiter les commandes et les tailles ;</w:t>
      </w:r>
    </w:p>
    <w:p>
      <w:pPr>
        <w:pStyle w:val="Compact"/>
        <w:numPr>
          <w:ilvl w:val="0"/>
          <w:numId w:val="1033"/>
        </w:numPr>
      </w:pPr>
      <w:r>
        <w:t xml:space="preserve">considérer chaque nœud RPC comme non fiable.</w:t>
      </w:r>
    </w:p>
    <w:bookmarkEnd w:id="144"/>
    <w:bookmarkStart w:id="145" w:name="estimation-vram"/>
    <w:p>
      <w:pPr>
        <w:pStyle w:val="Heading4"/>
      </w:pPr>
      <w:r>
        <w:t xml:space="preserve">7.10.5 Estimation VRAM</w:t>
      </w:r>
    </w:p>
    <w:p>
      <w:pPr>
        <w:pStyle w:val="FirstParagraph"/>
      </w:pPr>
      <w:r>
        <w:t xml:space="preserve">Le dépôt a déjà une estimation (</w:t>
      </w:r>
      <w:r>
        <w:rPr>
          <w:rStyle w:val="VerbatimChar"/>
        </w:rPr>
        <w:t xml:space="preserve">estimate_model_vram_mb</w:t>
      </w:r>
      <w:r>
        <w:t xml:space="preserve">), mais elle utilise des constantes. La spec impose :</w:t>
      </w:r>
    </w:p>
    <w:p>
      <w:pPr>
        <w:pStyle w:val="SourceCode"/>
      </w:pPr>
      <w:r>
        <w:rPr>
          <w:rStyle w:val="VerbatimChar"/>
        </w:rPr>
        <w:t xml:space="preserve">vram = poids_du_shard</w:t>
      </w:r>
      <w:r>
        <w:br/>
      </w:r>
      <w:r>
        <w:rPr>
          <w:rStyle w:val="VerbatimChar"/>
        </w:rPr>
        <w:t xml:space="preserve">     + KV_cache (GQA-aware)</w:t>
      </w:r>
      <w:r>
        <w:br/>
      </w:r>
      <w:r>
        <w:rPr>
          <w:rStyle w:val="VerbatimChar"/>
        </w:rPr>
        <w:t xml:space="preserve">     + buffers d'activations (batch × seq × hidden × dtype)</w:t>
      </w:r>
      <w:r>
        <w:br/>
      </w:r>
      <w:r>
        <w:rPr>
          <w:rStyle w:val="VerbatimChar"/>
        </w:rPr>
        <w:t xml:space="preserve">     + overhead backend (CUDA context, graphes, fragmentation)</w:t>
      </w:r>
      <w:r>
        <w:br/>
      </w:r>
      <w:r>
        <w:rPr>
          <w:rStyle w:val="VerbatimChar"/>
        </w:rPr>
        <w:t xml:space="preserve">     + marge de sécurité (10–15 %)</w:t>
      </w:r>
    </w:p>
    <w:p>
      <w:pPr>
        <w:pStyle w:val="FirstParagraph"/>
      </w:pPr>
      <w:r>
        <w:t xml:space="preserve">Pour le KV-cache :</w:t>
      </w:r>
    </w:p>
    <w:p>
      <w:pPr>
        <w:pStyle w:val="SourceCode"/>
      </w:pPr>
      <w:r>
        <w:rPr>
          <w:rStyle w:val="VerbatimChar"/>
        </w:rPr>
        <w:t xml:space="preserve">kv_bytes = 2 (K+V) × n_layers × n_kv_heads × head_dim × ctx × dtype_bytes</w:t>
      </w:r>
    </w:p>
    <w:p>
      <w:pPr>
        <w:pStyle w:val="FirstParagraph"/>
      </w:pPr>
      <w:r>
        <w:t xml:space="preserve">Mesurer après chargement (</w:t>
      </w:r>
      <w:r>
        <w:rPr>
          <w:rStyle w:val="VerbatimChar"/>
        </w:rPr>
        <w:t xml:space="preserve">llama-server</w:t>
      </w:r>
      <w:r>
        <w:t xml:space="preserve"> </w:t>
      </w:r>
      <w:r>
        <w:t xml:space="preserve">expose la mémoire utilisée) et corriger l’estimation.</w:t>
      </w:r>
    </w:p>
    <w:bookmarkEnd w:id="145"/>
    <w:bookmarkStart w:id="146" w:name="dimensionnement-indicatif"/>
    <w:p>
      <w:pPr>
        <w:pStyle w:val="Heading4"/>
      </w:pPr>
      <w:r>
        <w:t xml:space="preserve">7.10.6 Dimensionnement indicatif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VRAM</w:t>
            </w:r>
          </w:p>
        </w:tc>
        <w:tc>
          <w:tcPr/>
          <w:p>
            <w:pPr>
              <w:pStyle w:val="Compact"/>
            </w:pPr>
            <w:r>
              <w:t xml:space="preserve">Modèle Q4_K_M</w:t>
            </w:r>
          </w:p>
        </w:tc>
        <w:tc>
          <w:tcPr/>
          <w:p>
            <w:pPr>
              <w:pStyle w:val="Compact"/>
            </w:pPr>
            <w:r>
              <w:t xml:space="preserve">Contexte</w:t>
            </w:r>
          </w:p>
        </w:tc>
        <w:tc>
          <w:tcPr/>
          <w:p>
            <w:pPr>
              <w:pStyle w:val="Compact"/>
            </w:pPr>
            <w:r>
              <w:t xml:space="preserve">Usage</w:t>
            </w:r>
          </w:p>
        </w:tc>
      </w:tr>
      <w:tr>
        <w:tc>
          <w:tcPr/>
          <w:p>
            <w:pPr>
              <w:pStyle w:val="Compact"/>
            </w:pPr>
            <w:r>
              <w:t xml:space="preserve">6 Go</w:t>
            </w:r>
          </w:p>
        </w:tc>
        <w:tc>
          <w:tcPr/>
          <w:p>
            <w:pPr>
              <w:pStyle w:val="Compact"/>
            </w:pPr>
            <w:r>
              <w:t xml:space="preserve">7B</w:t>
            </w:r>
          </w:p>
        </w:tc>
        <w:tc>
          <w:tcPr/>
          <w:p>
            <w:pPr>
              <w:pStyle w:val="Compact"/>
            </w:pPr>
            <w:r>
              <w:t xml:space="preserve">4 k</w:t>
            </w:r>
          </w:p>
        </w:tc>
        <w:tc>
          <w:tcPr/>
          <w:p>
            <w:pPr>
              <w:pStyle w:val="Compact"/>
            </w:pPr>
            <w:r>
              <w:t xml:space="preserve">Laptop</w:t>
            </w:r>
          </w:p>
        </w:tc>
      </w:tr>
      <w:tr>
        <w:tc>
          <w:tcPr/>
          <w:p>
            <w:pPr>
              <w:pStyle w:val="Compact"/>
            </w:pPr>
            <w:r>
              <w:t xml:space="preserve">8 Go</w:t>
            </w:r>
          </w:p>
        </w:tc>
        <w:tc>
          <w:tcPr/>
          <w:p>
            <w:pPr>
              <w:pStyle w:val="Compact"/>
            </w:pPr>
            <w:r>
              <w:t xml:space="preserve">7B / 13B Q3</w:t>
            </w:r>
          </w:p>
        </w:tc>
        <w:tc>
          <w:tcPr/>
          <w:p>
            <w:pPr>
              <w:pStyle w:val="Compact"/>
            </w:pPr>
            <w:r>
              <w:t xml:space="preserve">4–8 k</w:t>
            </w:r>
          </w:p>
        </w:tc>
        <w:tc>
          <w:tcPr/>
          <w:p>
            <w:pPr>
              <w:pStyle w:val="Compact"/>
            </w:pPr>
            <w:r>
              <w:t xml:space="preserve">Laptop</w:t>
            </w:r>
          </w:p>
        </w:tc>
      </w:tr>
      <w:tr>
        <w:tc>
          <w:tcPr/>
          <w:p>
            <w:pPr>
              <w:pStyle w:val="Compact"/>
            </w:pPr>
            <w:r>
              <w:t xml:space="preserve">12 Go</w:t>
            </w:r>
          </w:p>
        </w:tc>
        <w:tc>
          <w:tcPr/>
          <w:p>
            <w:pPr>
              <w:pStyle w:val="Compact"/>
            </w:pPr>
            <w:r>
              <w:t xml:space="preserve">13B</w:t>
            </w:r>
          </w:p>
        </w:tc>
        <w:tc>
          <w:tcPr/>
          <w:p>
            <w:pPr>
              <w:pStyle w:val="Compact"/>
            </w:pPr>
            <w:r>
              <w:t xml:space="preserve">8 k</w:t>
            </w:r>
          </w:p>
        </w:tc>
        <w:tc>
          <w:tcPr/>
          <w:p>
            <w:pPr>
              <w:pStyle w:val="Compact"/>
            </w:pPr>
            <w:r>
              <w:t xml:space="preserve">Milieu de gamme</w:t>
            </w:r>
          </w:p>
        </w:tc>
      </w:tr>
      <w:tr>
        <w:tc>
          <w:tcPr/>
          <w:p>
            <w:pPr>
              <w:pStyle w:val="Compact"/>
            </w:pPr>
            <w:r>
              <w:t xml:space="preserve">16 Go</w:t>
            </w:r>
          </w:p>
        </w:tc>
        <w:tc>
          <w:tcPr/>
          <w:p>
            <w:pPr>
              <w:pStyle w:val="Compact"/>
            </w:pPr>
            <w:r>
              <w:t xml:space="preserve">13B–20B</w:t>
            </w:r>
          </w:p>
        </w:tc>
        <w:tc>
          <w:tcPr/>
          <w:p>
            <w:pPr>
              <w:pStyle w:val="Compact"/>
            </w:pPr>
            <w:r>
              <w:t xml:space="preserve">8 k</w:t>
            </w:r>
          </w:p>
        </w:tc>
        <w:tc>
          <w:tcPr/>
          <w:p>
            <w:pPr>
              <w:pStyle w:val="Compact"/>
            </w:pPr>
            <w:r>
              <w:t xml:space="preserve">Haut de gamme</w:t>
            </w:r>
          </w:p>
        </w:tc>
      </w:tr>
      <w:tr>
        <w:tc>
          <w:tcPr/>
          <w:p>
            <w:pPr>
              <w:pStyle w:val="Compact"/>
            </w:pPr>
            <w:r>
              <w:t xml:space="preserve">24 Go</w:t>
            </w:r>
          </w:p>
        </w:tc>
        <w:tc>
          <w:tcPr/>
          <w:p>
            <w:pPr>
              <w:pStyle w:val="Compact"/>
            </w:pPr>
            <w:r>
              <w:t xml:space="preserve">30B</w:t>
            </w:r>
          </w:p>
        </w:tc>
        <w:tc>
          <w:tcPr/>
          <w:p>
            <w:pPr>
              <w:pStyle w:val="Compact"/>
            </w:pPr>
            <w:r>
              <w:t xml:space="preserve">8–16 k</w:t>
            </w:r>
          </w:p>
        </w:tc>
        <w:tc>
          <w:tcPr/>
          <w:p>
            <w:pPr>
              <w:pStyle w:val="Compact"/>
            </w:pPr>
            <w:r>
              <w:t xml:space="preserve">Workstation</w:t>
            </w:r>
          </w:p>
        </w:tc>
      </w:tr>
      <w:tr>
        <w:tc>
          <w:tcPr/>
          <w:p>
            <w:pPr>
              <w:pStyle w:val="Compact"/>
            </w:pPr>
            <w:r>
              <w:t xml:space="preserve">48 Go</w:t>
            </w:r>
          </w:p>
        </w:tc>
        <w:tc>
          <w:tcPr/>
          <w:p>
            <w:pPr>
              <w:pStyle w:val="Compact"/>
            </w:pPr>
            <w:r>
              <w:t xml:space="preserve">70B</w:t>
            </w:r>
          </w:p>
        </w:tc>
        <w:tc>
          <w:tcPr/>
          <w:p>
            <w:pPr>
              <w:pStyle w:val="Compact"/>
            </w:pPr>
            <w:r>
              <w:t xml:space="preserve">8 k</w:t>
            </w:r>
          </w:p>
        </w:tc>
        <w:tc>
          <w:tcPr/>
          <w:p>
            <w:pPr>
              <w:pStyle w:val="Compact"/>
            </w:pPr>
            <w:r>
              <w:t xml:space="preserve">Serveur</w:t>
            </w:r>
          </w:p>
        </w:tc>
      </w:tr>
      <w:tr>
        <w:tc>
          <w:tcPr/>
          <w:p>
            <w:pPr>
              <w:pStyle w:val="Compact"/>
            </w:pPr>
            <w:r>
              <w:t xml:space="preserve">2–4 Go (Android)</w:t>
            </w:r>
          </w:p>
        </w:tc>
        <w:tc>
          <w:tcPr/>
          <w:p>
            <w:pPr>
              <w:pStyle w:val="Compact"/>
            </w:pPr>
            <w:r>
              <w:t xml:space="preserve">1B–4B</w:t>
            </w:r>
          </w:p>
        </w:tc>
        <w:tc>
          <w:tcPr/>
          <w:p>
            <w:pPr>
              <w:pStyle w:val="Compact"/>
            </w:pPr>
            <w:r>
              <w:t xml:space="preserve">2–4 k</w:t>
            </w:r>
          </w:p>
        </w:tc>
        <w:tc>
          <w:tcPr/>
          <w:p>
            <w:pPr>
              <w:pStyle w:val="Compact"/>
            </w:pPr>
            <w:r>
              <w:t xml:space="preserve">Téléphone</w:t>
            </w:r>
          </w:p>
        </w:tc>
      </w:tr>
    </w:tbl>
    <w:bookmarkEnd w:id="146"/>
    <w:bookmarkStart w:id="147" w:name="cycle-de-vie-des-modèles"/>
    <w:p>
      <w:pPr>
        <w:pStyle w:val="Heading4"/>
      </w:pPr>
      <w:r>
        <w:t xml:space="preserve">7.10.7 Cycle de vie des modèles</w:t>
      </w:r>
    </w:p>
    <w:p>
      <w:pPr>
        <w:pStyle w:val="Compact"/>
        <w:numPr>
          <w:ilvl w:val="0"/>
          <w:numId w:val="1034"/>
        </w:numPr>
      </w:pPr>
      <w:r>
        <w:rPr>
          <w:b/>
          <w:bCs/>
        </w:rPr>
        <w:t xml:space="preserve">Manifeste</w:t>
      </w:r>
      <w:r>
        <w:t xml:space="preserve"> </w:t>
      </w:r>
      <w:r>
        <w:t xml:space="preserve">: l’admin ou l’utilisateur sélectionne un modèle ; l’application récupère un</w:t>
      </w:r>
      <w:r>
        <w:t xml:space="preserve"> </w:t>
      </w:r>
      <w:r>
        <w:rPr>
          <w:rStyle w:val="VerbatimChar"/>
        </w:rPr>
        <w:t xml:space="preserve">ModelManifest</w:t>
      </w:r>
      <w:r>
        <w:t xml:space="preserve"> </w:t>
      </w:r>
      <w:r>
        <w:t xml:space="preserve">signé (id, SHA-256, taille, licence, architecture, couches,</w:t>
      </w:r>
      <w:r>
        <w:t xml:space="preserve"> </w:t>
      </w:r>
      <w:r>
        <w:rPr>
          <w:rStyle w:val="VerbatimChar"/>
        </w:rPr>
        <w:t xml:space="preserve">hidden_size</w:t>
      </w:r>
      <w:r>
        <w:t xml:space="preserve">,</w:t>
      </w:r>
      <w:r>
        <w:t xml:space="preserve"> </w:t>
      </w:r>
      <w:r>
        <w:rPr>
          <w:rStyle w:val="VerbatimChar"/>
        </w:rPr>
        <w:t xml:space="preserve">n_kv_heads</w:t>
      </w:r>
      <w:r>
        <w:t xml:space="preserve">, contexte max).</w:t>
      </w:r>
    </w:p>
    <w:p>
      <w:pPr>
        <w:pStyle w:val="Compact"/>
        <w:numPr>
          <w:ilvl w:val="0"/>
          <w:numId w:val="1034"/>
        </w:numPr>
      </w:pPr>
      <w:r>
        <w:rPr>
          <w:b/>
          <w:bCs/>
        </w:rPr>
        <w:t xml:space="preserve">Licence</w:t>
      </w:r>
      <w:r>
        <w:t xml:space="preserve"> </w:t>
      </w:r>
      <w:r>
        <w:t xml:space="preserve">: l’utilisateur accepte explicitement la licence ; le manifeste conserve l’identifiant de licence et la source.</w:t>
      </w:r>
    </w:p>
    <w:p>
      <w:pPr>
        <w:pStyle w:val="Compact"/>
        <w:numPr>
          <w:ilvl w:val="0"/>
          <w:numId w:val="1034"/>
        </w:numPr>
      </w:pPr>
      <w:r>
        <w:rPr>
          <w:b/>
          <w:bCs/>
        </w:rPr>
        <w:t xml:space="preserve">Téléchargement</w:t>
      </w:r>
      <w:r>
        <w:t xml:space="preserve"> </w:t>
      </w:r>
      <w:r>
        <w:t xml:space="preserve">: HTTP avec reprise (Range), depuis une source officielle ou un miroir autorisé ; pas de poids sur la DHT, pas de partage P2P de poids en v1.</w:t>
      </w:r>
    </w:p>
    <w:p>
      <w:pPr>
        <w:pStyle w:val="Compact"/>
        <w:numPr>
          <w:ilvl w:val="0"/>
          <w:numId w:val="1034"/>
        </w:numPr>
      </w:pPr>
      <w:r>
        <w:rPr>
          <w:b/>
          <w:bCs/>
        </w:rPr>
        <w:t xml:space="preserve">Vérification</w:t>
      </w:r>
      <w:r>
        <w:t xml:space="preserve"> </w:t>
      </w:r>
      <w:r>
        <w:t xml:space="preserve">: SHA-256 avant tout chargement ; un hash incorrect supprime le fichier partiel et alerte.</w:t>
      </w:r>
    </w:p>
    <w:p>
      <w:pPr>
        <w:pStyle w:val="Compact"/>
        <w:numPr>
          <w:ilvl w:val="0"/>
          <w:numId w:val="1034"/>
        </w:numPr>
      </w:pPr>
      <w:r>
        <w:rPr>
          <w:b/>
          <w:bCs/>
        </w:rPr>
        <w:t xml:space="preserve">Stockage</w:t>
      </w:r>
      <w:r>
        <w:t xml:space="preserve"> </w:t>
      </w:r>
      <w:r>
        <w:t xml:space="preserve">: dossier content-addressed (</w:t>
      </w:r>
      <w:r>
        <w:rPr>
          <w:rStyle w:val="VerbatimChar"/>
        </w:rPr>
        <w:t xml:space="preserve">models/&lt;sha256&gt;/...</w:t>
      </w:r>
      <w:r>
        <w:t xml:space="preserve">), immuable ; les métadonnées vont dans un index local.</w:t>
      </w:r>
    </w:p>
    <w:p>
      <w:pPr>
        <w:pStyle w:val="Compact"/>
        <w:numPr>
          <w:ilvl w:val="0"/>
          <w:numId w:val="1034"/>
        </w:numPr>
      </w:pPr>
      <w:r>
        <w:rPr>
          <w:b/>
          <w:bCs/>
        </w:rPr>
        <w:t xml:space="preserve">Chargement</w:t>
      </w:r>
      <w:r>
        <w:t xml:space="preserve"> </w:t>
      </w:r>
      <w:r>
        <w:t xml:space="preserve">: le worker vérifie le hash, la licence et l’allowlist du mesh avant de charger.</w:t>
      </w:r>
    </w:p>
    <w:p>
      <w:pPr>
        <w:pStyle w:val="Compact"/>
        <w:numPr>
          <w:ilvl w:val="0"/>
          <w:numId w:val="1034"/>
        </w:numPr>
      </w:pPr>
      <w:r>
        <w:rPr>
          <w:b/>
          <w:bCs/>
        </w:rPr>
        <w:t xml:space="preserve">Déchargement</w:t>
      </w:r>
      <w:r>
        <w:t xml:space="preserve"> </w:t>
      </w:r>
      <w:r>
        <w:t xml:space="preserve">: à la demande, à l’arrêt, ou après inactivité ; purge du KV-cache et de la mémoire GPU.</w:t>
      </w:r>
    </w:p>
    <w:p>
      <w:pPr>
        <w:pStyle w:val="Compact"/>
        <w:numPr>
          <w:ilvl w:val="0"/>
          <w:numId w:val="1034"/>
        </w:numPr>
      </w:pPr>
      <w:r>
        <w:rPr>
          <w:b/>
          <w:bCs/>
        </w:rPr>
        <w:t xml:space="preserve">Mise à jour</w:t>
      </w:r>
      <w:r>
        <w:t xml:space="preserve"> </w:t>
      </w:r>
      <w:r>
        <w:t xml:space="preserve">: un nouveau hash est un nouveau modèle ; pas de mise à jour en place d’un GGUF.</w:t>
      </w:r>
    </w:p>
    <w:p>
      <w:pPr>
        <w:pStyle w:val="FirstParagraph"/>
      </w:pPr>
      <w:r>
        <w:rPr>
          <w:b/>
          <w:bCs/>
        </w:rPr>
        <w:t xml:space="preserve">Pourquoi pas de P2P de poids en v1</w:t>
      </w:r>
      <w:r>
        <w:t xml:space="preserve"> </w:t>
      </w:r>
      <w:r>
        <w:t xml:space="preserve">: raisons légales (licences), de sécurité (fichiers malveillants) et de simplicité. Le P2P de poids pourra être étudié plus tard, avec signatures et licences par modèle.</w:t>
      </w:r>
    </w:p>
    <w:bookmarkEnd w:id="147"/>
    <w:bookmarkEnd w:id="148"/>
    <w:bookmarkStart w:id="154" w:name="api-locale"/>
    <w:p>
      <w:pPr>
        <w:pStyle w:val="Heading3"/>
      </w:pPr>
      <w:r>
        <w:t xml:space="preserve">7.11 API locale</w:t>
      </w:r>
    </w:p>
    <w:bookmarkStart w:id="149" w:name="surface-publique-loopback"/>
    <w:p>
      <w:pPr>
        <w:pStyle w:val="Heading4"/>
      </w:pPr>
      <w:r>
        <w:t xml:space="preserve">7.11.1 Surface publique (loopback)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Route</w:t>
            </w:r>
          </w:p>
        </w:tc>
        <w:tc>
          <w:tcPr/>
          <w:p>
            <w:pPr>
              <w:pStyle w:val="Compact"/>
            </w:pPr>
            <w:r>
              <w:t xml:space="preserve">Rôle</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Santé</w:t>
            </w:r>
          </w:p>
        </w:tc>
      </w:tr>
      <w:tr>
        <w:tc>
          <w:tcPr/>
          <w:p>
            <w:pPr>
              <w:pStyle w:val="Compact"/>
            </w:pPr>
            <w:r>
              <w:rPr>
                <w:rStyle w:val="VerbatimChar"/>
              </w:rPr>
              <w:t xml:space="preserve">GET</w:t>
            </w:r>
          </w:p>
        </w:tc>
        <w:tc>
          <w:tcPr/>
          <w:p>
            <w:pPr>
              <w:pStyle w:val="Compact"/>
            </w:pPr>
            <w:r>
              <w:rPr>
                <w:rStyle w:val="VerbatimChar"/>
              </w:rPr>
              <w:t xml:space="preserve">/v1/models</w:t>
            </w:r>
          </w:p>
        </w:tc>
        <w:tc>
          <w:tcPr/>
          <w:p>
            <w:pPr>
              <w:pStyle w:val="Compact"/>
            </w:pPr>
            <w:r>
              <w:t xml:space="preserve">Modèles locaux + distants autorisés</w:t>
            </w:r>
          </w:p>
        </w:tc>
      </w:tr>
      <w:tr>
        <w:tc>
          <w:tcPr/>
          <w:p>
            <w:pPr>
              <w:pStyle w:val="Compact"/>
            </w:pPr>
            <w:r>
              <w:rPr>
                <w:rStyle w:val="VerbatimChar"/>
              </w:rPr>
              <w:t xml:space="preserve">POST</w:t>
            </w:r>
          </w:p>
        </w:tc>
        <w:tc>
          <w:tcPr/>
          <w:p>
            <w:pPr>
              <w:pStyle w:val="Compact"/>
            </w:pPr>
            <w:r>
              <w:rPr>
                <w:rStyle w:val="VerbatimChar"/>
              </w:rPr>
              <w:t xml:space="preserve">/v1/chat/completions</w:t>
            </w:r>
          </w:p>
        </w:tc>
        <w:tc>
          <w:tcPr/>
          <w:p>
            <w:pPr>
              <w:pStyle w:val="Compact"/>
            </w:pPr>
            <w:r>
              <w:t xml:space="preserve">Chat OpenAI, streaming ou non</w:t>
            </w:r>
          </w:p>
        </w:tc>
      </w:tr>
      <w:tr>
        <w:tc>
          <w:tcPr/>
          <w:p>
            <w:pPr>
              <w:pStyle w:val="Compact"/>
            </w:pPr>
            <w:r>
              <w:rPr>
                <w:rStyle w:val="VerbatimChar"/>
              </w:rPr>
              <w:t xml:space="preserve">POST</w:t>
            </w:r>
          </w:p>
        </w:tc>
        <w:tc>
          <w:tcPr/>
          <w:p>
            <w:pPr>
              <w:pStyle w:val="Compact"/>
            </w:pPr>
            <w:r>
              <w:rPr>
                <w:rStyle w:val="VerbatimChar"/>
              </w:rPr>
              <w:t xml:space="preserve">/v1/completions</w:t>
            </w:r>
          </w:p>
        </w:tc>
        <w:tc>
          <w:tcPr/>
          <w:p>
            <w:pPr>
              <w:pStyle w:val="Compact"/>
            </w:pPr>
            <w:r>
              <w:t xml:space="preserve">Complétion (optionnel, 501 en v1)</w:t>
            </w:r>
          </w:p>
        </w:tc>
      </w:tr>
      <w:tr>
        <w:tc>
          <w:tcPr/>
          <w:p>
            <w:pPr>
              <w:pStyle w:val="Compact"/>
            </w:pPr>
            <w:r>
              <w:rPr>
                <w:rStyle w:val="VerbatimChar"/>
              </w:rPr>
              <w:t xml:space="preserve">POST</w:t>
            </w:r>
          </w:p>
        </w:tc>
        <w:tc>
          <w:tcPr/>
          <w:p>
            <w:pPr>
              <w:pStyle w:val="Compact"/>
            </w:pPr>
            <w:r>
              <w:rPr>
                <w:rStyle w:val="VerbatimChar"/>
              </w:rPr>
              <w:t xml:space="preserve">/v1/embeddings</w:t>
            </w:r>
          </w:p>
        </w:tc>
        <w:tc>
          <w:tcPr/>
          <w:p>
            <w:pPr>
              <w:pStyle w:val="Compact"/>
            </w:pPr>
            <w:r>
              <w:t xml:space="preserve">Phase 2</w:t>
            </w:r>
          </w:p>
        </w:tc>
      </w:tr>
      <w:tr>
        <w:tc>
          <w:tcPr/>
          <w:p>
            <w:pPr>
              <w:pStyle w:val="Compact"/>
            </w:pPr>
            <w:r>
              <w:rPr>
                <w:rStyle w:val="VerbatimChar"/>
              </w:rPr>
              <w:t xml:space="preserve">GET</w:t>
            </w:r>
          </w:p>
        </w:tc>
        <w:tc>
          <w:tcPr/>
          <w:p>
            <w:pPr>
              <w:pStyle w:val="Compact"/>
            </w:pPr>
            <w:r>
              <w:rPr>
                <w:rStyle w:val="VerbatimChar"/>
              </w:rPr>
              <w:t xml:space="preserve">/v1/ainonymous/status</w:t>
            </w:r>
          </w:p>
        </w:tc>
        <w:tc>
          <w:tcPr/>
          <w:p>
            <w:pPr>
              <w:pStyle w:val="Compact"/>
            </w:pPr>
            <w:r>
              <w:t xml:space="preserve">Statut du nœud</w:t>
            </w:r>
          </w:p>
        </w:tc>
      </w:tr>
      <w:tr>
        <w:tc>
          <w:tcPr/>
          <w:p>
            <w:pPr>
              <w:pStyle w:val="Compact"/>
            </w:pPr>
            <w:r>
              <w:rPr>
                <w:rStyle w:val="VerbatimChar"/>
              </w:rPr>
              <w:t xml:space="preserve">GET</w:t>
            </w:r>
          </w:p>
        </w:tc>
        <w:tc>
          <w:tcPr/>
          <w:p>
            <w:pPr>
              <w:pStyle w:val="Compact"/>
            </w:pPr>
            <w:r>
              <w:rPr>
                <w:rStyle w:val="VerbatimChar"/>
              </w:rPr>
              <w:t xml:space="preserve">/v1/ainonymous/peers</w:t>
            </w:r>
          </w:p>
        </w:tc>
        <w:tc>
          <w:tcPr/>
          <w:p>
            <w:pPr>
              <w:pStyle w:val="Compact"/>
            </w:pPr>
            <w:r>
              <w:t xml:space="preserve">Pairs, offres, scores</w:t>
            </w:r>
          </w:p>
        </w:tc>
      </w:tr>
      <w:tr>
        <w:tc>
          <w:tcPr/>
          <w:p>
            <w:pPr>
              <w:pStyle w:val="Compact"/>
            </w:pPr>
            <w:r>
              <w:rPr>
                <w:rStyle w:val="VerbatimChar"/>
              </w:rPr>
              <w:t xml:space="preserve">GET</w:t>
            </w:r>
          </w:p>
        </w:tc>
        <w:tc>
          <w:tcPr/>
          <w:p>
            <w:pPr>
              <w:pStyle w:val="Compact"/>
            </w:pPr>
            <w:r>
              <w:rPr>
                <w:rStyle w:val="VerbatimChar"/>
              </w:rPr>
              <w:t xml:space="preserve">/v1/ainonymous/leases</w:t>
            </w:r>
          </w:p>
        </w:tc>
        <w:tc>
          <w:tcPr/>
          <w:p>
            <w:pPr>
              <w:pStyle w:val="Compact"/>
            </w:pPr>
            <w:r>
              <w:t xml:space="preserve">Leases actifs</w:t>
            </w:r>
          </w:p>
        </w:tc>
      </w:tr>
      <w:tr>
        <w:tc>
          <w:tcPr/>
          <w:p>
            <w:pPr>
              <w:pStyle w:val="Compact"/>
            </w:pPr>
            <w:r>
              <w:rPr>
                <w:rStyle w:val="VerbatimChar"/>
              </w:rPr>
              <w:t xml:space="preserve">GET</w:t>
            </w:r>
          </w:p>
        </w:tc>
        <w:tc>
          <w:tcPr/>
          <w:p>
            <w:pPr>
              <w:pStyle w:val="Compact"/>
            </w:pPr>
            <w:r>
              <w:rPr>
                <w:rStyle w:val="VerbatimChar"/>
              </w:rPr>
              <w:t xml:space="preserve">/v1/ainonymous/decisions/{id}</w:t>
            </w:r>
          </w:p>
        </w:tc>
        <w:tc>
          <w:tcPr/>
          <w:p>
            <w:pPr>
              <w:pStyle w:val="Compact"/>
            </w:pPr>
            <w:r>
              <w:t xml:space="preserve">Explication de routage</w:t>
            </w:r>
          </w:p>
        </w:tc>
      </w:tr>
      <w:tr>
        <w:tc>
          <w:tcPr/>
          <w:p>
            <w:pPr>
              <w:pStyle w:val="Compact"/>
            </w:pPr>
            <w:r>
              <w:rPr>
                <w:rStyle w:val="VerbatimChar"/>
              </w:rPr>
              <w:t xml:space="preserve">POST</w:t>
            </w:r>
          </w:p>
        </w:tc>
        <w:tc>
          <w:tcPr/>
          <w:p>
            <w:pPr>
              <w:pStyle w:val="Compact"/>
            </w:pPr>
            <w:r>
              <w:rPr>
                <w:rStyle w:val="VerbatimChar"/>
              </w:rPr>
              <w:t xml:space="preserve">/v1/ainonymous/cancel/{id}</w:t>
            </w:r>
          </w:p>
        </w:tc>
        <w:tc>
          <w:tcPr/>
          <w:p>
            <w:pPr>
              <w:pStyle w:val="Compact"/>
            </w:pPr>
            <w:r>
              <w:t xml:space="preserve">Annulation</w:t>
            </w:r>
          </w:p>
        </w:tc>
      </w:tr>
    </w:tbl>
    <w:bookmarkEnd w:id="149"/>
    <w:bookmarkStart w:id="150" w:name="surface-admin-loopback-token"/>
    <w:p>
      <w:pPr>
        <w:pStyle w:val="Heading4"/>
      </w:pPr>
      <w:r>
        <w:t xml:space="preserve">7.11.2 Surface admin (loopback + token)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Route</w:t>
            </w:r>
          </w:p>
        </w:tc>
        <w:tc>
          <w:tcPr/>
          <w:p>
            <w:pPr>
              <w:pStyle w:val="Compact"/>
            </w:pPr>
            <w:r>
              <w:t xml:space="preserve">Rôle</w:t>
            </w:r>
          </w:p>
        </w:tc>
      </w:tr>
      <w:tr>
        <w:tc>
          <w:tcPr/>
          <w:p>
            <w:pPr>
              <w:pStyle w:val="Compact"/>
            </w:pPr>
            <w:r>
              <w:rPr>
                <w:rStyle w:val="VerbatimChar"/>
              </w:rPr>
              <w:t xml:space="preserve">GET/PUT</w:t>
            </w:r>
          </w:p>
        </w:tc>
        <w:tc>
          <w:tcPr/>
          <w:p>
            <w:pPr>
              <w:pStyle w:val="Compact"/>
            </w:pPr>
            <w:r>
              <w:rPr>
                <w:rStyle w:val="VerbatimChar"/>
              </w:rPr>
              <w:t xml:space="preserve">/admin/policy</w:t>
            </w:r>
          </w:p>
        </w:tc>
        <w:tc>
          <w:tcPr/>
          <w:p>
            <w:pPr>
              <w:pStyle w:val="Compact"/>
            </w:pPr>
            <w:r>
              <w:t xml:space="preserve">Lire/modifier la politique</w:t>
            </w:r>
          </w:p>
        </w:tc>
      </w:tr>
      <w:tr>
        <w:tc>
          <w:tcPr/>
          <w:p>
            <w:pPr>
              <w:pStyle w:val="Compact"/>
            </w:pPr>
            <w:r>
              <w:rPr>
                <w:rStyle w:val="VerbatimChar"/>
              </w:rPr>
              <w:t xml:space="preserve">POST</w:t>
            </w:r>
          </w:p>
        </w:tc>
        <w:tc>
          <w:tcPr/>
          <w:p>
            <w:pPr>
              <w:pStyle w:val="Compact"/>
            </w:pPr>
            <w:r>
              <w:rPr>
                <w:rStyle w:val="VerbatimChar"/>
              </w:rPr>
              <w:t xml:space="preserve">/admin/share</w:t>
            </w:r>
          </w:p>
        </w:tc>
        <w:tc>
          <w:tcPr/>
          <w:p>
            <w:pPr>
              <w:pStyle w:val="Compact"/>
            </w:pPr>
            <w:r>
              <w:t xml:space="preserve">Activer/désactiver le partage</w:t>
            </w:r>
          </w:p>
        </w:tc>
      </w:tr>
      <w:tr>
        <w:tc>
          <w:tcPr/>
          <w:p>
            <w:pPr>
              <w:pStyle w:val="Compact"/>
            </w:pPr>
            <w:r>
              <w:rPr>
                <w:rStyle w:val="VerbatimChar"/>
              </w:rPr>
              <w:t xml:space="preserve">POST</w:t>
            </w:r>
          </w:p>
        </w:tc>
        <w:tc>
          <w:tcPr/>
          <w:p>
            <w:pPr>
              <w:pStyle w:val="Compact"/>
            </w:pPr>
            <w:r>
              <w:rPr>
                <w:rStyle w:val="VerbatimChar"/>
              </w:rPr>
              <w:t xml:space="preserve">/admin/panic</w:t>
            </w:r>
          </w:p>
        </w:tc>
        <w:tc>
          <w:tcPr/>
          <w:p>
            <w:pPr>
              <w:pStyle w:val="Compact"/>
            </w:pPr>
            <w:r>
              <w:t xml:space="preserve">Arrêt d’urgence</w:t>
            </w:r>
          </w:p>
        </w:tc>
      </w:tr>
      <w:tr>
        <w:tc>
          <w:tcPr/>
          <w:p>
            <w:pPr>
              <w:pStyle w:val="Compact"/>
            </w:pPr>
            <w:r>
              <w:rPr>
                <w:rStyle w:val="VerbatimChar"/>
              </w:rPr>
              <w:t xml:space="preserve">POST</w:t>
            </w:r>
          </w:p>
        </w:tc>
        <w:tc>
          <w:tcPr/>
          <w:p>
            <w:pPr>
              <w:pStyle w:val="Compact"/>
            </w:pPr>
            <w:r>
              <w:rPr>
                <w:rStyle w:val="VerbatimChar"/>
              </w:rPr>
              <w:t xml:space="preserve">/admin/revoke</w:t>
            </w:r>
          </w:p>
        </w:tc>
        <w:tc>
          <w:tcPr/>
          <w:p>
            <w:pPr>
              <w:pStyle w:val="Compact"/>
            </w:pPr>
            <w:r>
              <w:t xml:space="preserve">Révoquer un agent</w:t>
            </w:r>
          </w:p>
        </w:tc>
      </w:tr>
      <w:tr>
        <w:tc>
          <w:tcPr/>
          <w:p>
            <w:pPr>
              <w:pStyle w:val="Compact"/>
            </w:pPr>
            <w:r>
              <w:rPr>
                <w:rStyle w:val="VerbatimChar"/>
              </w:rPr>
              <w:t xml:space="preserve">GET</w:t>
            </w:r>
          </w:p>
        </w:tc>
        <w:tc>
          <w:tcPr/>
          <w:p>
            <w:pPr>
              <w:pStyle w:val="Compact"/>
            </w:pPr>
            <w:r>
              <w:rPr>
                <w:rStyle w:val="VerbatimChar"/>
              </w:rPr>
              <w:t xml:space="preserve">/admin/usage</w:t>
            </w:r>
          </w:p>
        </w:tc>
        <w:tc>
          <w:tcPr/>
          <w:p>
            <w:pPr>
              <w:pStyle w:val="Compact"/>
            </w:pPr>
            <w:r>
              <w:t xml:space="preserve">Usage local</w:t>
            </w:r>
          </w:p>
        </w:tc>
      </w:tr>
      <w:tr>
        <w:tc>
          <w:tcPr/>
          <w:p>
            <w:pPr>
              <w:pStyle w:val="Compact"/>
            </w:pPr>
            <w:r>
              <w:rPr>
                <w:rStyle w:val="VerbatimChar"/>
              </w:rPr>
              <w:t xml:space="preserve">GET</w:t>
            </w:r>
          </w:p>
        </w:tc>
        <w:tc>
          <w:tcPr/>
          <w:p>
            <w:pPr>
              <w:pStyle w:val="Compact"/>
            </w:pPr>
            <w:r>
              <w:rPr>
                <w:rStyle w:val="VerbatimChar"/>
              </w:rPr>
              <w:t xml:space="preserve">/admin/metrics</w:t>
            </w:r>
          </w:p>
        </w:tc>
        <w:tc>
          <w:tcPr/>
          <w:p>
            <w:pPr>
              <w:pStyle w:val="Compact"/>
            </w:pPr>
            <w:r>
              <w:t xml:space="preserve">Métriques Prometheus</w:t>
            </w:r>
          </w:p>
        </w:tc>
      </w:tr>
      <w:tr>
        <w:tc>
          <w:tcPr/>
          <w:p>
            <w:pPr>
              <w:pStyle w:val="Compact"/>
            </w:pPr>
            <w:r>
              <w:rPr>
                <w:rStyle w:val="VerbatimChar"/>
              </w:rPr>
              <w:t xml:space="preserve">GET</w:t>
            </w:r>
          </w:p>
        </w:tc>
        <w:tc>
          <w:tcPr/>
          <w:p>
            <w:pPr>
              <w:pStyle w:val="Compact"/>
            </w:pPr>
            <w:r>
              <w:rPr>
                <w:rStyle w:val="VerbatimChar"/>
              </w:rPr>
              <w:t xml:space="preserve">/admin/logs</w:t>
            </w:r>
          </w:p>
        </w:tc>
        <w:tc>
          <w:tcPr/>
          <w:p>
            <w:pPr>
              <w:pStyle w:val="Compact"/>
            </w:pPr>
            <w:r>
              <w:t xml:space="preserve">Journal paginé</w:t>
            </w:r>
          </w:p>
        </w:tc>
      </w:tr>
    </w:tbl>
    <w:bookmarkEnd w:id="150"/>
    <w:bookmarkStart w:id="151" w:name="exemple-de-requête"/>
    <w:p>
      <w:pPr>
        <w:pStyle w:val="Heading4"/>
      </w:pPr>
      <w:r>
        <w:t xml:space="preserve">7.11.3 Exemple de requête</w:t>
      </w:r>
    </w:p>
    <w:p>
      <w:pPr>
        <w:pStyle w:val="SourceCode"/>
      </w:pPr>
      <w:r>
        <w:rPr>
          <w:rStyle w:val="VerbatimChar"/>
        </w:rPr>
        <w:t xml:space="preserve">POST /v1/chat/completions</w:t>
      </w:r>
      <w:r>
        <w:br/>
      </w:r>
      <w:r>
        <w:rPr>
          <w:rStyle w:val="VerbatimChar"/>
        </w:rPr>
        <w:t xml:space="preserve">Authorization: Bearer &lt;token&gt;</w:t>
      </w:r>
      <w:r>
        <w:br/>
      </w:r>
      <w:r>
        <w:rPr>
          <w:rStyle w:val="VerbatimChar"/>
        </w:rPr>
        <w:t xml:space="preserve">Content-Type: application/json</w:t>
      </w:r>
      <w:r>
        <w:br/>
      </w:r>
      <w:r>
        <w:br/>
      </w:r>
      <w:r>
        <w:rPr>
          <w:rStyle w:val="VerbatimChar"/>
        </w:rPr>
        <w:t xml:space="preserve">{</w:t>
      </w:r>
      <w:r>
        <w:br/>
      </w:r>
      <w:r>
        <w:rPr>
          <w:rStyle w:val="VerbatimChar"/>
        </w:rPr>
        <w:t xml:space="preserve">  "model": "gemma-4-30b-it-Q4_K_M",</w:t>
      </w:r>
      <w:r>
        <w:br/>
      </w:r>
      <w:r>
        <w:rPr>
          <w:rStyle w:val="VerbatimChar"/>
        </w:rPr>
        <w:t xml:space="preserve">  "messages": [{"role": "user", "content": "Explique le pipeline splitting."}],</w:t>
      </w:r>
      <w:r>
        <w:br/>
      </w:r>
      <w:r>
        <w:rPr>
          <w:rStyle w:val="VerbatimChar"/>
        </w:rPr>
        <w:t xml:space="preserve">  "max_tokens": 512,</w:t>
      </w:r>
      <w:r>
        <w:br/>
      </w:r>
      <w:r>
        <w:rPr>
          <w:rStyle w:val="VerbatimChar"/>
        </w:rPr>
        <w:t xml:space="preserve">  "stream": true,</w:t>
      </w:r>
      <w:r>
        <w:br/>
      </w:r>
      <w:r>
        <w:rPr>
          <w:rStyle w:val="VerbatimChar"/>
        </w:rPr>
        <w:t xml:space="preserve">  "ainonymous": {</w:t>
      </w:r>
      <w:r>
        <w:br/>
      </w:r>
      <w:r>
        <w:rPr>
          <w:rStyle w:val="VerbatimChar"/>
        </w:rPr>
        <w:t xml:space="preserve">    "mode": "auto",</w:t>
      </w:r>
      <w:r>
        <w:br/>
      </w:r>
      <w:r>
        <w:rPr>
          <w:rStyle w:val="VerbatimChar"/>
        </w:rPr>
        <w:t xml:space="preserve">    "privacy": "C1",</w:t>
      </w:r>
      <w:r>
        <w:br/>
      </w:r>
      <w:r>
        <w:rPr>
          <w:rStyle w:val="VerbatimChar"/>
        </w:rPr>
        <w:t xml:space="preserve">    "max_latency_ms": 5000,</w:t>
      </w:r>
      <w:r>
        <w:br/>
      </w:r>
      <w:r>
        <w:rPr>
          <w:rStyle w:val="VerbatimChar"/>
        </w:rPr>
        <w:t xml:space="preserve">    "fallback": "local"</w:t>
      </w:r>
      <w:r>
        <w:br/>
      </w:r>
      <w:r>
        <w:rPr>
          <w:rStyle w:val="VerbatimChar"/>
        </w:rPr>
        <w:t xml:space="preserve">  }</w:t>
      </w:r>
      <w:r>
        <w:br/>
      </w:r>
      <w:r>
        <w:rPr>
          <w:rStyle w:val="VerbatimChar"/>
        </w:rPr>
        <w:t xml:space="preserve">}</w:t>
      </w:r>
    </w:p>
    <w:bookmarkEnd w:id="151"/>
    <w:bookmarkStart w:id="152" w:name="réponse-et-métadonnées"/>
    <w:p>
      <w:pPr>
        <w:pStyle w:val="Heading4"/>
      </w:pPr>
      <w:r>
        <w:t xml:space="preserve">7.11.4 Réponse et métadonnées</w:t>
      </w:r>
    </w:p>
    <w:p>
      <w:pPr>
        <w:pStyle w:val="SourceCode"/>
      </w:pPr>
      <w:r>
        <w:rPr>
          <w:rStyle w:val="VerbatimChar"/>
        </w:rPr>
        <w:t xml:space="preserve">{</w:t>
      </w:r>
      <w:r>
        <w:br/>
      </w:r>
      <w:r>
        <w:rPr>
          <w:rStyle w:val="VerbatimChar"/>
        </w:rPr>
        <w:t xml:space="preserve">  "id": "chatcmpl-...",</w:t>
      </w:r>
      <w:r>
        <w:br/>
      </w:r>
      <w:r>
        <w:rPr>
          <w:rStyle w:val="VerbatimChar"/>
        </w:rPr>
        <w:t xml:space="preserve">  "object": "chat.completion",</w:t>
      </w:r>
      <w:r>
        <w:br/>
      </w:r>
      <w:r>
        <w:rPr>
          <w:rStyle w:val="VerbatimChar"/>
        </w:rPr>
        <w:t xml:space="preserve">  "model": "gemma-4-30b-it-Q4_K_M",</w:t>
      </w:r>
      <w:r>
        <w:br/>
      </w:r>
      <w:r>
        <w:rPr>
          <w:rStyle w:val="VerbatimChar"/>
        </w:rPr>
        <w:t xml:space="preserve">  "choices": [{"index": 0, "message": {"role": "assistant", "content": "..."}, "finish_reason": "stop"}],</w:t>
      </w:r>
      <w:r>
        <w:br/>
      </w:r>
      <w:r>
        <w:rPr>
          <w:rStyle w:val="VerbatimChar"/>
        </w:rPr>
        <w:t xml:space="preserve">  "usage": {"prompt_tokens": 24, "completion_tokens": 180, "total_tokens": 204},</w:t>
      </w:r>
      <w:r>
        <w:br/>
      </w:r>
      <w:r>
        <w:rPr>
          <w:rStyle w:val="VerbatimChar"/>
        </w:rPr>
        <w:t xml:space="preserve">  "ainonymous": {</w:t>
      </w:r>
      <w:r>
        <w:br/>
      </w:r>
      <w:r>
        <w:rPr>
          <w:rStyle w:val="VerbatimChar"/>
        </w:rPr>
        <w:t xml:space="preserve">    "mode": "pipeline",</w:t>
      </w:r>
      <w:r>
        <w:br/>
      </w:r>
      <w:r>
        <w:rPr>
          <w:rStyle w:val="VerbatimChar"/>
        </w:rPr>
        <w:t xml:space="preserve">    "nodes_used": 2,</w:t>
      </w:r>
      <w:r>
        <w:br/>
      </w:r>
      <w:r>
        <w:rPr>
          <w:rStyle w:val="VerbatimChar"/>
        </w:rPr>
        <w:t xml:space="preserve">    "node_ids": ["uhCAk...", "uhCAk..."],</w:t>
      </w:r>
      <w:r>
        <w:br/>
      </w:r>
      <w:r>
        <w:rPr>
          <w:rStyle w:val="VerbatimChar"/>
        </w:rPr>
        <w:t xml:space="preserve">    "total_latency_ms": 4200,</w:t>
      </w:r>
      <w:r>
        <w:br/>
      </w:r>
      <w:r>
        <w:rPr>
          <w:rStyle w:val="VerbatimChar"/>
        </w:rPr>
        <w:t xml:space="preserve">    "tokens_per_second": 42.8,</w:t>
      </w:r>
      <w:r>
        <w:br/>
      </w:r>
      <w:r>
        <w:rPr>
          <w:rStyle w:val="VerbatimChar"/>
        </w:rPr>
        <w:t xml:space="preserve">    "fallback": false,</w:t>
      </w:r>
      <w:r>
        <w:br/>
      </w:r>
      <w:r>
        <w:rPr>
          <w:rStyle w:val="VerbatimChar"/>
        </w:rPr>
        <w:t xml:space="preserve">    "lease_ids": ["..."]</w:t>
      </w:r>
      <w:r>
        <w:br/>
      </w:r>
      <w:r>
        <w:rPr>
          <w:rStyle w:val="VerbatimChar"/>
        </w:rPr>
        <w:t xml:space="preserve">  }</w:t>
      </w:r>
      <w:r>
        <w:br/>
      </w:r>
      <w:r>
        <w:rPr>
          <w:rStyle w:val="VerbatimChar"/>
        </w:rPr>
        <w:t xml:space="preserve">}</w:t>
      </w:r>
    </w:p>
    <w:bookmarkEnd w:id="152"/>
    <w:bookmarkStart w:id="153" w:name="sécurité-de-lapi-locale"/>
    <w:p>
      <w:pPr>
        <w:pStyle w:val="Heading4"/>
      </w:pPr>
      <w:r>
        <w:t xml:space="preserve">7.11.5 Sécurité de l’API locale</w:t>
      </w:r>
    </w:p>
    <w:p>
      <w:pPr>
        <w:pStyle w:val="Compact"/>
        <w:numPr>
          <w:ilvl w:val="0"/>
          <w:numId w:val="1035"/>
        </w:numPr>
      </w:pPr>
      <w:r>
        <w:t xml:space="preserve">Écoute strictement</w:t>
      </w:r>
      <w:r>
        <w:t xml:space="preserve"> </w:t>
      </w:r>
      <w:r>
        <w:rPr>
          <w:rStyle w:val="VerbatimChar"/>
        </w:rPr>
        <w:t xml:space="preserve">127.0.0.1</w:t>
      </w:r>
      <w:r>
        <w:t xml:space="preserve"> </w:t>
      </w:r>
      <w:r>
        <w:t xml:space="preserve">(ou</w:t>
      </w:r>
      <w:r>
        <w:t xml:space="preserve"> </w:t>
      </w:r>
      <w:r>
        <w:rPr>
          <w:rStyle w:val="VerbatimChar"/>
        </w:rPr>
        <w:t xml:space="preserve">[::1]</w:t>
      </w:r>
      <w:r>
        <w:t xml:space="preserve">), jamais</w:t>
      </w:r>
      <w:r>
        <w:t xml:space="preserve"> </w:t>
      </w:r>
      <w:r>
        <w:rPr>
          <w:rStyle w:val="VerbatimChar"/>
        </w:rPr>
        <w:t xml:space="preserve">0.0.0.0</w:t>
      </w:r>
      <w:r>
        <w:t xml:space="preserve">.</w:t>
      </w:r>
    </w:p>
    <w:p>
      <w:pPr>
        <w:pStyle w:val="Compact"/>
        <w:numPr>
          <w:ilvl w:val="0"/>
          <w:numId w:val="1035"/>
        </w:numPr>
      </w:pPr>
      <w:r>
        <w:t xml:space="preserve">Token bearer obligatoire, généré à l’installation, stocké dans le coffre OS.</w:t>
      </w:r>
    </w:p>
    <w:p>
      <w:pPr>
        <w:pStyle w:val="Compact"/>
        <w:numPr>
          <w:ilvl w:val="0"/>
          <w:numId w:val="1035"/>
        </w:numPr>
      </w:pPr>
      <w:r>
        <w:t xml:space="preserve">Vérification de l’en-tête</w:t>
      </w:r>
      <w:r>
        <w:t xml:space="preserve"> </w:t>
      </w:r>
      <w:r>
        <w:rPr>
          <w:rStyle w:val="VerbatimChar"/>
        </w:rPr>
        <w:t xml:space="preserve">Origin</w:t>
      </w:r>
      <w:r>
        <w:t xml:space="preserve"> </w:t>
      </w:r>
      <w:r>
        <w:t xml:space="preserve">pour les appels navigateur ; CORS désactivé par défaut.</w:t>
      </w:r>
    </w:p>
    <w:p>
      <w:pPr>
        <w:pStyle w:val="Compact"/>
        <w:numPr>
          <w:ilvl w:val="0"/>
          <w:numId w:val="1035"/>
        </w:numPr>
      </w:pPr>
      <w:r>
        <w:t xml:space="preserve">Limite de taille de requête (par exemple 1 Mo) et de contexte.</w:t>
      </w:r>
    </w:p>
    <w:p>
      <w:pPr>
        <w:pStyle w:val="Compact"/>
        <w:numPr>
          <w:ilvl w:val="0"/>
          <w:numId w:val="1035"/>
        </w:numPr>
      </w:pPr>
      <w:r>
        <w:t xml:space="preserve">Rate limit par token.</w:t>
      </w:r>
    </w:p>
    <w:p>
      <w:pPr>
        <w:pStyle w:val="Compact"/>
        <w:numPr>
          <w:ilvl w:val="0"/>
          <w:numId w:val="1035"/>
        </w:numPr>
      </w:pPr>
      <w:r>
        <w:t xml:space="preserve">Les erreurs ne doivent jamais renvoyer de chemins, de clés ou de prompts.</w:t>
      </w:r>
    </w:p>
    <w:bookmarkEnd w:id="153"/>
    <w:bookmarkEnd w:id="154"/>
    <w:bookmarkStart w:id="155" w:name="ui-et-expérience-utilisateur"/>
    <w:p>
      <w:pPr>
        <w:pStyle w:val="Heading3"/>
      </w:pPr>
      <w:r>
        <w:t xml:space="preserve">7.12 UI et expérience utilisateur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Écran</w:t>
            </w:r>
          </w:p>
        </w:tc>
        <w:tc>
          <w:tcPr/>
          <w:p>
            <w:pPr>
              <w:pStyle w:val="Compact"/>
            </w:pPr>
            <w:r>
              <w:t xml:space="preserve">Windows</w:t>
            </w:r>
          </w:p>
        </w:tc>
        <w:tc>
          <w:tcPr/>
          <w:p>
            <w:pPr>
              <w:pStyle w:val="Compact"/>
            </w:pPr>
            <w:r>
              <w:t xml:space="preserve">Android</w:t>
            </w:r>
          </w:p>
        </w:tc>
        <w:tc>
          <w:tcPr/>
          <w:p>
            <w:pPr>
              <w:pStyle w:val="Compact"/>
            </w:pPr>
            <w:r>
              <w:t xml:space="preserve">Contenu</w:t>
            </w:r>
          </w:p>
        </w:tc>
      </w:tr>
      <w:tr>
        <w:tc>
          <w:tcPr/>
          <w:p>
            <w:pPr>
              <w:pStyle w:val="Compact"/>
            </w:pPr>
            <w:r>
              <w:t xml:space="preserve">Onboarding</w:t>
            </w:r>
          </w:p>
        </w:tc>
        <w:tc>
          <w:tcPr/>
          <w:p>
            <w:pPr>
              <w:pStyle w:val="Compact"/>
            </w:pPr>
            <w:r>
              <w:t xml:space="preserve">Assistant 4 étapes</w:t>
            </w:r>
          </w:p>
        </w:tc>
        <w:tc>
          <w:tcPr/>
          <w:p>
            <w:pPr>
              <w:pStyle w:val="Compact"/>
            </w:pPr>
            <w:r>
              <w:t xml:space="preserve">Assistant 4 étapes</w:t>
            </w:r>
          </w:p>
        </w:tc>
        <w:tc>
          <w:tcPr/>
          <w:p>
            <w:pPr>
              <w:pStyle w:val="Compact"/>
            </w:pPr>
            <w:r>
              <w:t xml:space="preserve">Rôle, confidentialité, détection, limites</w:t>
            </w:r>
          </w:p>
        </w:tc>
      </w:tr>
      <w:tr>
        <w:tc>
          <w:tcPr/>
          <w:p>
            <w:pPr>
              <w:pStyle w:val="Compact"/>
            </w:pPr>
            <w:r>
              <w:t xml:space="preserve">Accueil</w:t>
            </w:r>
          </w:p>
        </w:tc>
        <w:tc>
          <w:tcPr/>
          <w:p>
            <w:pPr>
              <w:pStyle w:val="Compact"/>
            </w:pPr>
            <w:r>
              <w:t xml:space="preserve">Dashboard tray</w:t>
            </w:r>
          </w:p>
        </w:tc>
        <w:tc>
          <w:tcPr/>
          <w:p>
            <w:pPr>
              <w:pStyle w:val="Compact"/>
            </w:pPr>
            <w:r>
              <w:t xml:space="preserve">Dashboard</w:t>
            </w:r>
          </w:p>
        </w:tc>
        <w:tc>
          <w:tcPr/>
          <w:p>
            <w:pPr>
              <w:pStyle w:val="Compact"/>
            </w:pPr>
            <w:r>
              <w:t xml:space="preserve">État, GPU, jobs, contribution</w:t>
            </w:r>
          </w:p>
        </w:tc>
      </w:tr>
      <w:tr>
        <w:tc>
          <w:tcPr/>
          <w:p>
            <w:pPr>
              <w:pStyle w:val="Compact"/>
            </w:pPr>
            <w:r>
              <w:t xml:space="preserve">Modèles</w:t>
            </w:r>
          </w:p>
        </w:tc>
        <w:tc>
          <w:tcPr/>
          <w:p>
            <w:pPr>
              <w:pStyle w:val="Compact"/>
            </w:pPr>
            <w:r>
              <w:t xml:space="preserve">Bibliothèque</w:t>
            </w:r>
          </w:p>
        </w:tc>
        <w:tc>
          <w:tcPr/>
          <w:p>
            <w:pPr>
              <w:pStyle w:val="Compact"/>
            </w:pPr>
            <w:r>
              <w:t xml:space="preserve">Bibliothèque</w:t>
            </w:r>
          </w:p>
        </w:tc>
        <w:tc>
          <w:tcPr/>
          <w:p>
            <w:pPr>
              <w:pStyle w:val="Compact"/>
            </w:pPr>
            <w:r>
              <w:t xml:space="preserve">Télécharger, vérifier, supprimer</w:t>
            </w:r>
          </w:p>
        </w:tc>
      </w:tr>
      <w:tr>
        <w:tc>
          <w:tcPr/>
          <w:p>
            <w:pPr>
              <w:pStyle w:val="Compact"/>
            </w:pPr>
            <w:r>
              <w:t xml:space="preserve">Partage</w:t>
            </w:r>
          </w:p>
        </w:tc>
        <w:tc>
          <w:tcPr/>
          <w:p>
            <w:pPr>
              <w:pStyle w:val="Compact"/>
            </w:pPr>
            <w:r>
              <w:t xml:space="preserve">Panneau</w:t>
            </w:r>
          </w:p>
        </w:tc>
        <w:tc>
          <w:tcPr/>
          <w:p>
            <w:pPr>
              <w:pStyle w:val="Compact"/>
            </w:pPr>
            <w:r>
              <w:t xml:space="preserve">Panneau</w:t>
            </w:r>
          </w:p>
        </w:tc>
        <w:tc>
          <w:tcPr/>
          <w:p>
            <w:pPr>
              <w:pStyle w:val="Compact"/>
            </w:pPr>
            <w:r>
              <w:t xml:space="preserve">Activer, limites, fenêtres, allowlist</w:t>
            </w:r>
          </w:p>
        </w:tc>
      </w:tr>
      <w:tr>
        <w:tc>
          <w:tcPr/>
          <w:p>
            <w:pPr>
              <w:pStyle w:val="Compact"/>
            </w:pPr>
            <w:r>
              <w:t xml:space="preserve">Pairs</w:t>
            </w:r>
          </w:p>
        </w:tc>
        <w:tc>
          <w:tcPr/>
          <w:p>
            <w:pPr>
              <w:pStyle w:val="Compact"/>
            </w:pPr>
            <w:r>
              <w:t xml:space="preserve">Tableau</w:t>
            </w:r>
          </w:p>
        </w:tc>
        <w:tc>
          <w:tcPr/>
          <w:p>
            <w:pPr>
              <w:pStyle w:val="Compact"/>
            </w:pPr>
            <w:r>
              <w:t xml:space="preserve">Liste</w:t>
            </w:r>
          </w:p>
        </w:tc>
        <w:tc>
          <w:tcPr/>
          <w:p>
            <w:pPr>
              <w:pStyle w:val="Compact"/>
            </w:pPr>
            <w:r>
              <w:t xml:space="preserve">Score, latence, offres, réputation</w:t>
            </w:r>
          </w:p>
        </w:tc>
      </w:tr>
      <w:tr>
        <w:tc>
          <w:tcPr/>
          <w:p>
            <w:pPr>
              <w:pStyle w:val="Compact"/>
            </w:pPr>
            <w:r>
              <w:t xml:space="preserve">Jobs</w:t>
            </w:r>
          </w:p>
        </w:tc>
        <w:tc>
          <w:tcPr/>
          <w:p>
            <w:pPr>
              <w:pStyle w:val="Compact"/>
            </w:pPr>
            <w:r>
              <w:t xml:space="preserve">Historique</w:t>
            </w:r>
          </w:p>
        </w:tc>
        <w:tc>
          <w:tcPr/>
          <w:p>
            <w:pPr>
              <w:pStyle w:val="Compact"/>
            </w:pPr>
            <w:r>
              <w:t xml:space="preserve">Historique</w:t>
            </w:r>
          </w:p>
        </w:tc>
        <w:tc>
          <w:tcPr/>
          <w:p>
            <w:pPr>
              <w:pStyle w:val="Compact"/>
            </w:pPr>
            <w:r>
              <w:t xml:space="preserve">Statut, tokens, durée, reçu</w:t>
            </w:r>
          </w:p>
        </w:tc>
      </w:tr>
      <w:tr>
        <w:tc>
          <w:tcPr/>
          <w:p>
            <w:pPr>
              <w:pStyle w:val="Compact"/>
            </w:pPr>
            <w:r>
              <w:t xml:space="preserve">Admin</w:t>
            </w:r>
          </w:p>
        </w:tc>
        <w:tc>
          <w:tcPr/>
          <w:p>
            <w:pPr>
              <w:pStyle w:val="Compact"/>
            </w:pPr>
            <w:r>
              <w:t xml:space="preserve">Console</w:t>
            </w:r>
          </w:p>
        </w:tc>
        <w:tc>
          <w:tcPr/>
          <w:p>
            <w:pPr>
              <w:pStyle w:val="Compact"/>
            </w:pPr>
            <w:r>
              <w:t xml:space="preserve">Console (tablette)</w:t>
            </w:r>
          </w:p>
        </w:tc>
        <w:tc>
          <w:tcPr/>
          <w:p>
            <w:pPr>
              <w:pStyle w:val="Compact"/>
            </w:pPr>
            <w:r>
              <w:t xml:space="preserve">Invitations, membres, quotas, révocation</w:t>
            </w:r>
          </w:p>
        </w:tc>
      </w:tr>
      <w:tr>
        <w:tc>
          <w:tcPr/>
          <w:p>
            <w:pPr>
              <w:pStyle w:val="Compact"/>
            </w:pPr>
            <w:r>
              <w:t xml:space="preserve">Réglages</w:t>
            </w:r>
          </w:p>
        </w:tc>
        <w:tc>
          <w:tcPr/>
          <w:p>
            <w:pPr>
              <w:pStyle w:val="Compact"/>
            </w:pPr>
            <w:r>
              <w:t xml:space="preserve">Onglets</w:t>
            </w:r>
          </w:p>
        </w:tc>
        <w:tc>
          <w:tcPr/>
          <w:p>
            <w:pPr>
              <w:pStyle w:val="Compact"/>
            </w:pPr>
            <w:r>
              <w:t xml:space="preserve">Écrans</w:t>
            </w:r>
          </w:p>
        </w:tc>
        <w:tc>
          <w:tcPr/>
          <w:p>
            <w:pPr>
              <w:pStyle w:val="Compact"/>
            </w:pPr>
            <w:r>
              <w:t xml:space="preserve">Réseau, mises à jour, logs, vie privée</w:t>
            </w:r>
          </w:p>
        </w:tc>
      </w:tr>
      <w:tr>
        <w:tc>
          <w:tcPr/>
          <w:p>
            <w:pPr>
              <w:pStyle w:val="Compact"/>
            </w:pPr>
            <w:r>
              <w:t xml:space="preserve">Diagnostic</w:t>
            </w:r>
          </w:p>
        </w:tc>
        <w:tc>
          <w:tcPr/>
          <w:p>
            <w:pPr>
              <w:pStyle w:val="Compact"/>
            </w:pPr>
            <w:r>
              <w:rPr>
                <w:rStyle w:val="VerbatimChar"/>
              </w:rPr>
              <w:t xml:space="preserve">relay doctor</w:t>
            </w:r>
          </w:p>
        </w:tc>
        <w:tc>
          <w:tcPr/>
          <w:p>
            <w:pPr>
              <w:pStyle w:val="Compact"/>
            </w:pPr>
            <w:r>
              <w:t xml:space="preserve">Export</w:t>
            </w:r>
          </w:p>
        </w:tc>
        <w:tc>
          <w:tcPr/>
          <w:p>
            <w:pPr>
              <w:pStyle w:val="Compact"/>
            </w:pPr>
            <w:r>
              <w:t xml:space="preserve">Bundle redacted</w:t>
            </w:r>
          </w:p>
        </w:tc>
      </w:tr>
    </w:tbl>
    <w:p>
      <w:pPr>
        <w:pStyle w:val="BodyText"/>
      </w:pPr>
      <w:r>
        <w:rPr>
          <w:b/>
          <w:bCs/>
        </w:rPr>
        <w:t xml:space="preserve">Principes UX</w:t>
      </w:r>
      <w:r>
        <w:t xml:space="preserve"> </w:t>
      </w:r>
      <w:r>
        <w:t xml:space="preserve">:</w:t>
      </w:r>
    </w:p>
    <w:p>
      <w:pPr>
        <w:pStyle w:val="Compact"/>
        <w:numPr>
          <w:ilvl w:val="0"/>
          <w:numId w:val="1036"/>
        </w:numPr>
      </w:pPr>
      <w:r>
        <w:t xml:space="preserve">Le partage est</w:t>
      </w:r>
      <w:r>
        <w:t xml:space="preserve"> </w:t>
      </w:r>
      <w:r>
        <w:rPr>
          <w:b/>
          <w:bCs/>
        </w:rPr>
        <w:t xml:space="preserve">off par défaut</w:t>
      </w:r>
      <w:r>
        <w:t xml:space="preserve">.</w:t>
      </w:r>
    </w:p>
    <w:p>
      <w:pPr>
        <w:pStyle w:val="Compact"/>
        <w:numPr>
          <w:ilvl w:val="0"/>
          <w:numId w:val="1036"/>
        </w:numPr>
      </w:pPr>
      <w:r>
        <w:t xml:space="preserve">Chaque limite est expliquée en langage clair (« 8 Go de VRAM, uniquement le soir, uniquement sur secteur »).</w:t>
      </w:r>
    </w:p>
    <w:p>
      <w:pPr>
        <w:pStyle w:val="Compact"/>
        <w:numPr>
          <w:ilvl w:val="0"/>
          <w:numId w:val="1036"/>
        </w:numPr>
      </w:pPr>
      <w:r>
        <w:t xml:space="preserve">L’utilisateur voit toujours</w:t>
      </w:r>
      <w:r>
        <w:t xml:space="preserve"> </w:t>
      </w:r>
      <w:r>
        <w:rPr>
          <w:b/>
          <w:bCs/>
        </w:rPr>
        <w:t xml:space="preserve">qui consomme</w:t>
      </w:r>
      <w:r>
        <w:t xml:space="preserve"> </w:t>
      </w:r>
      <w:r>
        <w:t xml:space="preserve">et</w:t>
      </w:r>
      <w:r>
        <w:t xml:space="preserve"> </w:t>
      </w:r>
      <w:r>
        <w:rPr>
          <w:b/>
          <w:bCs/>
        </w:rPr>
        <w:t xml:space="preserve">combien</w:t>
      </w:r>
      <w:r>
        <w:t xml:space="preserve">.</w:t>
      </w:r>
    </w:p>
    <w:p>
      <w:pPr>
        <w:pStyle w:val="Compact"/>
        <w:numPr>
          <w:ilvl w:val="0"/>
          <w:numId w:val="1036"/>
        </w:numPr>
      </w:pPr>
      <w:r>
        <w:t xml:space="preserve">Un bouton « Tout arrêter » est accessible en un clic.</w:t>
      </w:r>
    </w:p>
    <w:p>
      <w:pPr>
        <w:pStyle w:val="Compact"/>
        <w:numPr>
          <w:ilvl w:val="0"/>
          <w:numId w:val="1036"/>
        </w:numPr>
      </w:pPr>
      <w:r>
        <w:t xml:space="preserve">Les erreurs sont actionnables : « Ce modèle nécessite 24 Go, votre GPU en a 12 ; utilisez le mesh ou un modèle plus petit. »</w:t>
      </w:r>
    </w:p>
    <w:bookmarkEnd w:id="155"/>
    <w:bookmarkStart w:id="160" w:name="observabilité-comptabilité-quotas"/>
    <w:p>
      <w:pPr>
        <w:pStyle w:val="Heading3"/>
      </w:pPr>
      <w:r>
        <w:t xml:space="preserve">7.13 Observabilité, comptabilité, quotas</w:t>
      </w:r>
    </w:p>
    <w:bookmarkStart w:id="156" w:name="métriques"/>
    <w:p>
      <w:pPr>
        <w:pStyle w:val="Heading4"/>
      </w:pPr>
      <w:r>
        <w:t xml:space="preserve">7.13.1 Métriques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Métrique</w:t>
            </w:r>
          </w:p>
        </w:tc>
        <w:tc>
          <w:tcPr/>
          <w:p>
            <w:pPr>
              <w:pStyle w:val="Compact"/>
            </w:pPr>
            <w:r>
              <w:t xml:space="preserve">Type</w:t>
            </w:r>
          </w:p>
        </w:tc>
        <w:tc>
          <w:tcPr/>
          <w:p>
            <w:pPr>
              <w:pStyle w:val="Compact"/>
            </w:pPr>
            <w:r>
              <w:t xml:space="preserve">Labels</w:t>
            </w:r>
          </w:p>
        </w:tc>
      </w:tr>
      <w:tr>
        <w:tc>
          <w:tcPr/>
          <w:p>
            <w:pPr>
              <w:pStyle w:val="Compact"/>
            </w:pPr>
            <w:r>
              <w:rPr>
                <w:rStyle w:val="VerbatimChar"/>
              </w:rPr>
              <w:t xml:space="preserve">relay_jobs_total</w:t>
            </w:r>
          </w:p>
        </w:tc>
        <w:tc>
          <w:tcPr/>
          <w:p>
            <w:pPr>
              <w:pStyle w:val="Compact"/>
            </w:pPr>
            <w:r>
              <w:t xml:space="preserve">Counter</w:t>
            </w:r>
          </w:p>
        </w:tc>
        <w:tc>
          <w:tcPr/>
          <w:p>
            <w:pPr>
              <w:pStyle w:val="Compact"/>
            </w:pPr>
            <w:r>
              <w:rPr>
                <w:rStyle w:val="VerbatimChar"/>
              </w:rPr>
              <w:t xml:space="preserve">status</w:t>
            </w:r>
            <w:r>
              <w:t xml:space="preserve">,</w:t>
            </w:r>
            <w:r>
              <w:t xml:space="preserve"> </w:t>
            </w:r>
            <w:r>
              <w:rPr>
                <w:rStyle w:val="VerbatimChar"/>
              </w:rPr>
              <w:t xml:space="preserve">mode</w:t>
            </w:r>
            <w:r>
              <w:t xml:space="preserve">,</w:t>
            </w:r>
            <w:r>
              <w:t xml:space="preserve"> </w:t>
            </w:r>
            <w:r>
              <w:rPr>
                <w:rStyle w:val="VerbatimChar"/>
              </w:rPr>
              <w:t xml:space="preserve">model</w:t>
            </w:r>
          </w:p>
        </w:tc>
      </w:tr>
      <w:tr>
        <w:tc>
          <w:tcPr/>
          <w:p>
            <w:pPr>
              <w:pStyle w:val="Compact"/>
            </w:pPr>
            <w:r>
              <w:rPr>
                <w:rStyle w:val="VerbatimChar"/>
              </w:rPr>
              <w:t xml:space="preserve">relay_job_duration_seconds</w:t>
            </w:r>
          </w:p>
        </w:tc>
        <w:tc>
          <w:tcPr/>
          <w:p>
            <w:pPr>
              <w:pStyle w:val="Compact"/>
            </w:pPr>
            <w:r>
              <w:t xml:space="preserve">Histogram</w:t>
            </w:r>
          </w:p>
        </w:tc>
        <w:tc>
          <w:tcPr/>
          <w:p>
            <w:pPr>
              <w:pStyle w:val="Compact"/>
            </w:pPr>
            <w:r>
              <w:rPr>
                <w:rStyle w:val="VerbatimChar"/>
              </w:rPr>
              <w:t xml:space="preserve">mode</w:t>
            </w:r>
          </w:p>
        </w:tc>
      </w:tr>
      <w:tr>
        <w:tc>
          <w:tcPr/>
          <w:p>
            <w:pPr>
              <w:pStyle w:val="Compact"/>
            </w:pPr>
            <w:r>
              <w:rPr>
                <w:rStyle w:val="VerbatimChar"/>
              </w:rPr>
              <w:t xml:space="preserve">relay_tokens_total</w:t>
            </w:r>
          </w:p>
        </w:tc>
        <w:tc>
          <w:tcPr/>
          <w:p>
            <w:pPr>
              <w:pStyle w:val="Compact"/>
            </w:pPr>
            <w:r>
              <w:t xml:space="preserve">Counter</w:t>
            </w:r>
          </w:p>
        </w:tc>
        <w:tc>
          <w:tcPr/>
          <w:p>
            <w:pPr>
              <w:pStyle w:val="Compact"/>
            </w:pPr>
            <w:r>
              <w:rPr>
                <w:rStyle w:val="VerbatimChar"/>
              </w:rPr>
              <w:t xml:space="preserve">direction</w:t>
            </w:r>
            <w:r>
              <w:t xml:space="preserve">,</w:t>
            </w:r>
            <w:r>
              <w:t xml:space="preserve"> </w:t>
            </w:r>
            <w:r>
              <w:rPr>
                <w:rStyle w:val="VerbatimChar"/>
              </w:rPr>
              <w:t xml:space="preserve">model</w:t>
            </w:r>
          </w:p>
        </w:tc>
      </w:tr>
      <w:tr>
        <w:tc>
          <w:tcPr/>
          <w:p>
            <w:pPr>
              <w:pStyle w:val="Compact"/>
            </w:pPr>
            <w:r>
              <w:rPr>
                <w:rStyle w:val="VerbatimChar"/>
              </w:rPr>
              <w:t xml:space="preserve">relay_gpu_utilization_ratio</w:t>
            </w:r>
          </w:p>
        </w:tc>
        <w:tc>
          <w:tcPr/>
          <w:p>
            <w:pPr>
              <w:pStyle w:val="Compact"/>
            </w:pPr>
            <w:r>
              <w:t xml:space="preserve">Gauge</w:t>
            </w:r>
          </w:p>
        </w:tc>
        <w:tc>
          <w:tcPr/>
          <w:p>
            <w:pPr>
              <w:pStyle w:val="Compact"/>
            </w:pPr>
            <w:r>
              <w:rPr>
                <w:rStyle w:val="VerbatimChar"/>
              </w:rPr>
              <w:t xml:space="preserve">device</w:t>
            </w:r>
          </w:p>
        </w:tc>
      </w:tr>
      <w:tr>
        <w:tc>
          <w:tcPr/>
          <w:p>
            <w:pPr>
              <w:pStyle w:val="Compact"/>
            </w:pPr>
            <w:r>
              <w:rPr>
                <w:rStyle w:val="VerbatimChar"/>
              </w:rPr>
              <w:t xml:space="preserve">relay_vram_used_bytes</w:t>
            </w:r>
          </w:p>
        </w:tc>
        <w:tc>
          <w:tcPr/>
          <w:p>
            <w:pPr>
              <w:pStyle w:val="Compact"/>
            </w:pPr>
            <w:r>
              <w:t xml:space="preserve">Gauge</w:t>
            </w:r>
          </w:p>
        </w:tc>
        <w:tc>
          <w:tcPr/>
          <w:p>
            <w:pPr>
              <w:pStyle w:val="Compact"/>
            </w:pPr>
            <w:r>
              <w:rPr>
                <w:rStyle w:val="VerbatimChar"/>
              </w:rPr>
              <w:t xml:space="preserve">device</w:t>
            </w:r>
          </w:p>
        </w:tc>
      </w:tr>
      <w:tr>
        <w:tc>
          <w:tcPr/>
          <w:p>
            <w:pPr>
              <w:pStyle w:val="Compact"/>
            </w:pPr>
            <w:r>
              <w:rPr>
                <w:rStyle w:val="VerbatimChar"/>
              </w:rPr>
              <w:t xml:space="preserve">relay_temperature_celsius</w:t>
            </w:r>
          </w:p>
        </w:tc>
        <w:tc>
          <w:tcPr/>
          <w:p>
            <w:pPr>
              <w:pStyle w:val="Compact"/>
            </w:pPr>
            <w:r>
              <w:t xml:space="preserve">Gauge</w:t>
            </w:r>
          </w:p>
        </w:tc>
        <w:tc>
          <w:tcPr/>
          <w:p>
            <w:pPr>
              <w:pStyle w:val="Compact"/>
            </w:pPr>
            <w:r>
              <w:rPr>
                <w:rStyle w:val="VerbatimChar"/>
              </w:rPr>
              <w:t xml:space="preserve">device</w:t>
            </w:r>
          </w:p>
        </w:tc>
      </w:tr>
      <w:tr>
        <w:tc>
          <w:tcPr/>
          <w:p>
            <w:pPr>
              <w:pStyle w:val="Compact"/>
            </w:pPr>
            <w:r>
              <w:rPr>
                <w:rStyle w:val="VerbatimChar"/>
              </w:rPr>
              <w:t xml:space="preserve">relay_lease_requests_total</w:t>
            </w:r>
          </w:p>
        </w:tc>
        <w:tc>
          <w:tcPr/>
          <w:p>
            <w:pPr>
              <w:pStyle w:val="Compact"/>
            </w:pPr>
            <w:r>
              <w:t xml:space="preserve">Counter</w:t>
            </w:r>
          </w:p>
        </w:tc>
        <w:tc>
          <w:tcPr/>
          <w:p>
            <w:pPr>
              <w:pStyle w:val="Compact"/>
            </w:pPr>
            <w:r>
              <w:rPr>
                <w:rStyle w:val="VerbatimChar"/>
              </w:rPr>
              <w:t xml:space="preserve">result</w:t>
            </w:r>
          </w:p>
        </w:tc>
      </w:tr>
      <w:tr>
        <w:tc>
          <w:tcPr/>
          <w:p>
            <w:pPr>
              <w:pStyle w:val="Compact"/>
            </w:pPr>
            <w:r>
              <w:rPr>
                <w:rStyle w:val="VerbatimChar"/>
              </w:rPr>
              <w:t xml:space="preserve">relay_quota_denied_total</w:t>
            </w:r>
          </w:p>
        </w:tc>
        <w:tc>
          <w:tcPr/>
          <w:p>
            <w:pPr>
              <w:pStyle w:val="Compact"/>
            </w:pPr>
            <w:r>
              <w:t xml:space="preserve">Counter</w:t>
            </w:r>
          </w:p>
        </w:tc>
        <w:tc>
          <w:tcPr/>
          <w:p>
            <w:pPr>
              <w:pStyle w:val="Compact"/>
            </w:pPr>
            <w:r>
              <w:rPr>
                <w:rStyle w:val="VerbatimChar"/>
              </w:rPr>
              <w:t xml:space="preserve">reason</w:t>
            </w:r>
          </w:p>
        </w:tc>
      </w:tr>
      <w:tr>
        <w:tc>
          <w:tcPr/>
          <w:p>
            <w:pPr>
              <w:pStyle w:val="Compact"/>
            </w:pPr>
            <w:r>
              <w:rPr>
                <w:rStyle w:val="VerbatimChar"/>
              </w:rPr>
              <w:t xml:space="preserve">relay_peer_rtt_ms</w:t>
            </w:r>
          </w:p>
        </w:tc>
        <w:tc>
          <w:tcPr/>
          <w:p>
            <w:pPr>
              <w:pStyle w:val="Compact"/>
            </w:pPr>
            <w:r>
              <w:t xml:space="preserve">Gauge</w:t>
            </w:r>
          </w:p>
        </w:tc>
        <w:tc>
          <w:tcPr/>
          <w:p>
            <w:pPr>
              <w:pStyle w:val="Compact"/>
            </w:pPr>
            <w:r>
              <w:rPr>
                <w:rStyle w:val="VerbatimChar"/>
              </w:rPr>
              <w:t xml:space="preserve">peer</w:t>
            </w:r>
          </w:p>
        </w:tc>
      </w:tr>
      <w:tr>
        <w:tc>
          <w:tcPr/>
          <w:p>
            <w:pPr>
              <w:pStyle w:val="Compact"/>
            </w:pPr>
            <w:r>
              <w:rPr>
                <w:rStyle w:val="VerbatimChar"/>
              </w:rPr>
              <w:t xml:space="preserve">relay_bytes_total</w:t>
            </w:r>
          </w:p>
        </w:tc>
        <w:tc>
          <w:tcPr/>
          <w:p>
            <w:pPr>
              <w:pStyle w:val="Compact"/>
            </w:pPr>
            <w:r>
              <w:t xml:space="preserve">Counter</w:t>
            </w:r>
          </w:p>
        </w:tc>
        <w:tc>
          <w:tcPr/>
          <w:p>
            <w:pPr>
              <w:pStyle w:val="Compact"/>
            </w:pPr>
            <w:r>
              <w:rPr>
                <w:rStyle w:val="VerbatimChar"/>
              </w:rPr>
              <w:t xml:space="preserve">direction</w:t>
            </w:r>
          </w:p>
        </w:tc>
      </w:tr>
    </w:tbl>
    <w:bookmarkEnd w:id="156"/>
    <w:bookmarkStart w:id="157" w:name="reçus"/>
    <w:p>
      <w:pPr>
        <w:pStyle w:val="Heading4"/>
      </w:pPr>
      <w:r>
        <w:t xml:space="preserve">7.13.2 Reçus</w:t>
      </w:r>
    </w:p>
    <w:p>
      <w:pPr>
        <w:pStyle w:val="SourceCode"/>
      </w:pPr>
      <w:r>
        <w:rPr>
          <w:rStyle w:val="VerbatimChar"/>
        </w:rPr>
        <w:t xml:space="preserve">{</w:t>
      </w:r>
      <w:r>
        <w:br/>
      </w:r>
      <w:r>
        <w:rPr>
          <w:rStyle w:val="VerbatimChar"/>
        </w:rPr>
        <w:t xml:space="preserve">  "job_id": "uuid-v7",</w:t>
      </w:r>
      <w:r>
        <w:br/>
      </w:r>
      <w:r>
        <w:rPr>
          <w:rStyle w:val="VerbatimChar"/>
        </w:rPr>
        <w:t xml:space="preserve">  "lease_id": "uuid-v7",</w:t>
      </w:r>
      <w:r>
        <w:br/>
      </w:r>
      <w:r>
        <w:rPr>
          <w:rStyle w:val="VerbatimChar"/>
        </w:rPr>
        <w:t xml:space="preserve">  "requester": "uhCAk...",</w:t>
      </w:r>
      <w:r>
        <w:br/>
      </w:r>
      <w:r>
        <w:rPr>
          <w:rStyle w:val="VerbatimChar"/>
        </w:rPr>
        <w:t xml:space="preserve">  "worker": "uhCAk...",</w:t>
      </w:r>
      <w:r>
        <w:br/>
      </w:r>
      <w:r>
        <w:rPr>
          <w:rStyle w:val="VerbatimChar"/>
        </w:rPr>
        <w:t xml:space="preserve">  "model_sha256": "64-hex",</w:t>
      </w:r>
      <w:r>
        <w:br/>
      </w:r>
      <w:r>
        <w:rPr>
          <w:rStyle w:val="VerbatimChar"/>
        </w:rPr>
        <w:t xml:space="preserve">  "mode": "pipeline",</w:t>
      </w:r>
      <w:r>
        <w:br/>
      </w:r>
      <w:r>
        <w:rPr>
          <w:rStyle w:val="VerbatimChar"/>
        </w:rPr>
        <w:t xml:space="preserve">  "layer_range": [0, 24],</w:t>
      </w:r>
      <w:r>
        <w:br/>
      </w:r>
      <w:r>
        <w:rPr>
          <w:rStyle w:val="VerbatimChar"/>
        </w:rPr>
        <w:t xml:space="preserve">  "tokens_in": 24,</w:t>
      </w:r>
      <w:r>
        <w:br/>
      </w:r>
      <w:r>
        <w:rPr>
          <w:rStyle w:val="VerbatimChar"/>
        </w:rPr>
        <w:t xml:space="preserve">  "tokens_out": 180,</w:t>
      </w:r>
      <w:r>
        <w:br/>
      </w:r>
      <w:r>
        <w:rPr>
          <w:rStyle w:val="VerbatimChar"/>
        </w:rPr>
        <w:t xml:space="preserve">  "started_at": 1790000000,</w:t>
      </w:r>
      <w:r>
        <w:br/>
      </w:r>
      <w:r>
        <w:rPr>
          <w:rStyle w:val="VerbatimChar"/>
        </w:rPr>
        <w:t xml:space="preserve">  "ended_at": 1790000004,</w:t>
      </w:r>
      <w:r>
        <w:br/>
      </w:r>
      <w:r>
        <w:rPr>
          <w:rStyle w:val="VerbatimChar"/>
        </w:rPr>
        <w:t xml:space="preserve">  "status": "completed",</w:t>
      </w:r>
      <w:r>
        <w:br/>
      </w:r>
      <w:r>
        <w:rPr>
          <w:rStyle w:val="VerbatimChar"/>
        </w:rPr>
        <w:t xml:space="preserve">  "input_hash": "sha256",</w:t>
      </w:r>
      <w:r>
        <w:br/>
      </w:r>
      <w:r>
        <w:rPr>
          <w:rStyle w:val="VerbatimChar"/>
        </w:rPr>
        <w:t xml:space="preserve">  "output_hash": "sha256",</w:t>
      </w:r>
      <w:r>
        <w:br/>
      </w:r>
      <w:r>
        <w:rPr>
          <w:rStyle w:val="VerbatimChar"/>
        </w:rPr>
        <w:t xml:space="preserve">  "energy_estimate_mj": 12000,</w:t>
      </w:r>
      <w:r>
        <w:br/>
      </w:r>
      <w:r>
        <w:rPr>
          <w:rStyle w:val="VerbatimChar"/>
        </w:rPr>
        <w:t xml:space="preserve">  "signature_worker": "ed25519-hex",</w:t>
      </w:r>
      <w:r>
        <w:br/>
      </w:r>
      <w:r>
        <w:rPr>
          <w:rStyle w:val="VerbatimChar"/>
        </w:rPr>
        <w:t xml:space="preserve">  "signature_requester": "ed25519-hex (optionnel)"</w:t>
      </w:r>
      <w:r>
        <w:br/>
      </w:r>
      <w:r>
        <w:rPr>
          <w:rStyle w:val="VerbatimChar"/>
        </w:rPr>
        <w:t xml:space="preserve">}</w:t>
      </w:r>
    </w:p>
    <w:p>
      <w:pPr>
        <w:pStyle w:val="FirstParagraph"/>
      </w:pPr>
      <w:r>
        <w:t xml:space="preserve">Le reçu ne contient</w:t>
      </w:r>
      <w:r>
        <w:t xml:space="preserve"> </w:t>
      </w:r>
      <w:r>
        <w:rPr>
          <w:b/>
          <w:bCs/>
        </w:rPr>
        <w:t xml:space="preserve">jamais</w:t>
      </w:r>
      <w:r>
        <w:t xml:space="preserve"> </w:t>
      </w:r>
      <w:r>
        <w:t xml:space="preserve">le prompt ni les tokens eux-mêmes, seulement des hashes et des compteurs.</w:t>
      </w:r>
    </w:p>
    <w:bookmarkEnd w:id="157"/>
    <w:bookmarkStart w:id="158" w:name="quotas-et-réciprocité"/>
    <w:p>
      <w:pPr>
        <w:pStyle w:val="Heading4"/>
      </w:pPr>
      <w:r>
        <w:t xml:space="preserve">7.13.3 Quotas et réciprocité</w:t>
      </w:r>
    </w:p>
    <w:p>
      <w:pPr>
        <w:pStyle w:val="Compact"/>
        <w:numPr>
          <w:ilvl w:val="0"/>
          <w:numId w:val="1037"/>
        </w:numPr>
      </w:pPr>
      <w:r>
        <w:t xml:space="preserve">Compteur local persistant : minutes GPU, tokens, jobs, par jour et par mois.</w:t>
      </w:r>
    </w:p>
    <w:p>
      <w:pPr>
        <w:pStyle w:val="Compact"/>
        <w:numPr>
          <w:ilvl w:val="0"/>
          <w:numId w:val="1037"/>
        </w:numPr>
      </w:pPr>
      <w:r>
        <w:t xml:space="preserve">Le worker refuse avant d’exécuter ; le requester est informé du quota restant.</w:t>
      </w:r>
    </w:p>
    <w:p>
      <w:pPr>
        <w:pStyle w:val="Compact"/>
        <w:numPr>
          <w:ilvl w:val="0"/>
          <w:numId w:val="1037"/>
        </w:numPr>
      </w:pPr>
      <w:r>
        <w:t xml:space="preserve">Réciprocité :</w:t>
      </w:r>
      <w:r>
        <w:t xml:space="preserve"> </w:t>
      </w:r>
      <w:r>
        <w:rPr>
          <w:rStyle w:val="VerbatimChar"/>
        </w:rPr>
        <w:t xml:space="preserve">solde = minutes_données × ratio - minutes_consommées</w:t>
      </w:r>
      <w:r>
        <w:t xml:space="preserve">. Ratio par défaut 1,0 ; configurable par l’admin.</w:t>
      </w:r>
    </w:p>
    <w:p>
      <w:pPr>
        <w:pStyle w:val="Compact"/>
        <w:numPr>
          <w:ilvl w:val="0"/>
          <w:numId w:val="1037"/>
        </w:numPr>
      </w:pPr>
      <w:r>
        <w:t xml:space="preserve">Pas de transfert de solde entre agents en v1 ; pas de token crypto.</w:t>
      </w:r>
    </w:p>
    <w:p>
      <w:pPr>
        <w:pStyle w:val="Compact"/>
        <w:numPr>
          <w:ilvl w:val="0"/>
          <w:numId w:val="1037"/>
        </w:numPr>
      </w:pPr>
      <w:r>
        <w:t xml:space="preserve">Les reçus sont agrégés par période et publiés en</w:t>
      </w:r>
      <w:r>
        <w:t xml:space="preserve"> </w:t>
      </w:r>
      <w:r>
        <w:rPr>
          <w:rStyle w:val="VerbatimChar"/>
        </w:rPr>
        <w:t xml:space="preserve">UsageCounter</w:t>
      </w:r>
      <w:r>
        <w:t xml:space="preserve"> </w:t>
      </w:r>
      <w:r>
        <w:t xml:space="preserve">; la DHT sert d’audit, pas de banque.</w:t>
      </w:r>
    </w:p>
    <w:p>
      <w:pPr>
        <w:pStyle w:val="Compact"/>
        <w:numPr>
          <w:ilvl w:val="0"/>
          <w:numId w:val="1037"/>
        </w:numPr>
      </w:pPr>
      <w:r>
        <w:t xml:space="preserve">Les compteurs sont</w:t>
      </w:r>
      <w:r>
        <w:t xml:space="preserve"> </w:t>
      </w:r>
      <w:r>
        <w:rPr>
          <w:b/>
          <w:bCs/>
        </w:rPr>
        <w:t xml:space="preserve">auto-déclarés</w:t>
      </w:r>
      <w:r>
        <w:t xml:space="preserve"> </w:t>
      </w:r>
      <w:r>
        <w:t xml:space="preserve">: la confiance vient des reçus contresignés, de la réputation et des contrôles croisés, pas de la DHT seule. Un worker malveillant peut sous-déclarer ; il peut être sanctionné par un warrant.</w:t>
      </w:r>
    </w:p>
    <w:bookmarkEnd w:id="158"/>
    <w:bookmarkStart w:id="159" w:name="logs"/>
    <w:p>
      <w:pPr>
        <w:pStyle w:val="Heading4"/>
      </w:pPr>
      <w:r>
        <w:t xml:space="preserve">7.13.4 Logs</w:t>
      </w:r>
    </w:p>
    <w:p>
      <w:pPr>
        <w:pStyle w:val="Compact"/>
        <w:numPr>
          <w:ilvl w:val="0"/>
          <w:numId w:val="1038"/>
        </w:numPr>
      </w:pPr>
      <w:r>
        <w:t xml:space="preserve">JSONL structuré, champs :</w:t>
      </w:r>
      <w:r>
        <w:t xml:space="preserve"> </w:t>
      </w:r>
      <w:r>
        <w:rPr>
          <w:rStyle w:val="VerbatimChar"/>
        </w:rPr>
        <w:t xml:space="preserve">ts</w:t>
      </w:r>
      <w:r>
        <w:t xml:space="preserve">,</w:t>
      </w:r>
      <w:r>
        <w:t xml:space="preserve"> </w:t>
      </w:r>
      <w:r>
        <w:rPr>
          <w:rStyle w:val="VerbatimChar"/>
        </w:rPr>
        <w:t xml:space="preserve">level</w:t>
      </w:r>
      <w:r>
        <w:t xml:space="preserve">,</w:t>
      </w:r>
      <w:r>
        <w:t xml:space="preserve"> </w:t>
      </w:r>
      <w:r>
        <w:rPr>
          <w:rStyle w:val="VerbatimChar"/>
        </w:rPr>
        <w:t xml:space="preserve">event</w:t>
      </w:r>
      <w:r>
        <w:t xml:space="preserve">,</w:t>
      </w:r>
      <w:r>
        <w:t xml:space="preserve"> </w:t>
      </w:r>
      <w:r>
        <w:rPr>
          <w:rStyle w:val="VerbatimChar"/>
        </w:rPr>
        <w:t xml:space="preserve">agent</w:t>
      </w:r>
      <w:r>
        <w:t xml:space="preserve">,</w:t>
      </w:r>
      <w:r>
        <w:t xml:space="preserve"> </w:t>
      </w:r>
      <w:r>
        <w:rPr>
          <w:rStyle w:val="VerbatimChar"/>
        </w:rPr>
        <w:t xml:space="preserve">peer</w:t>
      </w:r>
      <w:r>
        <w:t xml:space="preserve">,</w:t>
      </w:r>
      <w:r>
        <w:t xml:space="preserve"> </w:t>
      </w:r>
      <w:r>
        <w:rPr>
          <w:rStyle w:val="VerbatimChar"/>
        </w:rPr>
        <w:t xml:space="preserve">job_id</w:t>
      </w:r>
      <w:r>
        <w:t xml:space="preserve">,</w:t>
      </w:r>
      <w:r>
        <w:t xml:space="preserve"> </w:t>
      </w:r>
      <w:r>
        <w:rPr>
          <w:rStyle w:val="VerbatimChar"/>
        </w:rPr>
        <w:t xml:space="preserve">lease_id</w:t>
      </w:r>
      <w:r>
        <w:t xml:space="preserve">,</w:t>
      </w:r>
      <w:r>
        <w:t xml:space="preserve"> </w:t>
      </w:r>
      <w:r>
        <w:rPr>
          <w:rStyle w:val="VerbatimChar"/>
        </w:rPr>
        <w:t xml:space="preserve">mode</w:t>
      </w:r>
      <w:r>
        <w:t xml:space="preserve">,</w:t>
      </w:r>
      <w:r>
        <w:t xml:space="preserve"> </w:t>
      </w:r>
      <w:r>
        <w:rPr>
          <w:rStyle w:val="VerbatimChar"/>
        </w:rPr>
        <w:t xml:space="preserve">result</w:t>
      </w:r>
      <w:r>
        <w:t xml:space="preserve">,</w:t>
      </w:r>
      <w:r>
        <w:t xml:space="preserve"> </w:t>
      </w:r>
      <w:r>
        <w:rPr>
          <w:rStyle w:val="VerbatimChar"/>
        </w:rPr>
        <w:t xml:space="preserve">reason</w:t>
      </w:r>
      <w:r>
        <w:t xml:space="preserve">.</w:t>
      </w:r>
    </w:p>
    <w:p>
      <w:pPr>
        <w:pStyle w:val="Compact"/>
        <w:numPr>
          <w:ilvl w:val="0"/>
          <w:numId w:val="1038"/>
        </w:numPr>
      </w:pPr>
      <w:r>
        <w:t xml:space="preserve">Redaction automatique : prompts, tokens, clés, chemins utilisateur, adresses IP complètes (option).</w:t>
      </w:r>
    </w:p>
    <w:p>
      <w:pPr>
        <w:pStyle w:val="Compact"/>
        <w:numPr>
          <w:ilvl w:val="0"/>
          <w:numId w:val="1038"/>
        </w:numPr>
      </w:pPr>
      <w:r>
        <w:t xml:space="preserve">Rotation et rétention configurables (7 jours par défaut).</w:t>
      </w:r>
    </w:p>
    <w:p>
      <w:pPr>
        <w:pStyle w:val="Compact"/>
        <w:numPr>
          <w:ilvl w:val="0"/>
          <w:numId w:val="1038"/>
        </w:numPr>
      </w:pPr>
      <w:r>
        <w:t xml:space="preserve">Export diagnostic : archive zip chiffrée ou non, avec avertissement.</w:t>
      </w:r>
    </w:p>
    <w:bookmarkEnd w:id="159"/>
    <w:bookmarkEnd w:id="160"/>
    <w:bookmarkStart w:id="167" w:name="sécurité-et-modèle-de-menace"/>
    <w:p>
      <w:pPr>
        <w:pStyle w:val="Heading3"/>
      </w:pPr>
      <w:r>
        <w:t xml:space="preserve">7.14 Sécurité et modèle de menace</w:t>
      </w:r>
    </w:p>
    <w:bookmarkStart w:id="161" w:name="actifs"/>
    <w:p>
      <w:pPr>
        <w:pStyle w:val="Heading4"/>
      </w:pPr>
      <w:r>
        <w:t xml:space="preserve">7.14.1 Actifs</w:t>
      </w:r>
    </w:p>
    <w:p>
      <w:pPr>
        <w:pStyle w:val="Compact"/>
        <w:numPr>
          <w:ilvl w:val="0"/>
          <w:numId w:val="1039"/>
        </w:numPr>
      </w:pPr>
      <w:r>
        <w:t xml:space="preserve">Prompts, activations, tokens générés.</w:t>
      </w:r>
    </w:p>
    <w:p>
      <w:pPr>
        <w:pStyle w:val="Compact"/>
        <w:numPr>
          <w:ilvl w:val="0"/>
          <w:numId w:val="1039"/>
        </w:numPr>
      </w:pPr>
      <w:r>
        <w:t xml:space="preserve">Poids des modèles (licence, intégrité).</w:t>
      </w:r>
    </w:p>
    <w:p>
      <w:pPr>
        <w:pStyle w:val="Compact"/>
        <w:numPr>
          <w:ilvl w:val="0"/>
          <w:numId w:val="1039"/>
        </w:numPr>
      </w:pPr>
      <w:r>
        <w:t xml:space="preserve">Clés Holochain et transport.</w:t>
      </w:r>
    </w:p>
    <w:p>
      <w:pPr>
        <w:pStyle w:val="Compact"/>
        <w:numPr>
          <w:ilvl w:val="0"/>
          <w:numId w:val="1039"/>
        </w:numPr>
      </w:pPr>
      <w:r>
        <w:t xml:space="preserve">Disponibilité et intégrité de la machine du propriétaire.</w:t>
      </w:r>
    </w:p>
    <w:p>
      <w:pPr>
        <w:pStyle w:val="Compact"/>
        <w:numPr>
          <w:ilvl w:val="0"/>
          <w:numId w:val="1039"/>
        </w:numPr>
      </w:pPr>
      <w:r>
        <w:t xml:space="preserve">Réputation et historique de l’agent.</w:t>
      </w:r>
    </w:p>
    <w:p>
      <w:pPr>
        <w:pStyle w:val="Compact"/>
        <w:numPr>
          <w:ilvl w:val="0"/>
          <w:numId w:val="1039"/>
        </w:numPr>
      </w:pPr>
      <w:r>
        <w:t xml:space="preserve">Quotas et crédits de réciprocité.</w:t>
      </w:r>
    </w:p>
    <w:bookmarkEnd w:id="161"/>
    <w:bookmarkStart w:id="162" w:name="menaces-et-parades"/>
    <w:p>
      <w:pPr>
        <w:pStyle w:val="Heading4"/>
      </w:pPr>
      <w:r>
        <w:t xml:space="preserve">7.14.2 Menaces et parades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Menace</w:t>
            </w:r>
          </w:p>
        </w:tc>
        <w:tc>
          <w:tcPr/>
          <w:p>
            <w:pPr>
              <w:pStyle w:val="Compact"/>
            </w:pPr>
            <w:r>
              <w:t xml:space="preserve">Vecteur</w:t>
            </w:r>
          </w:p>
        </w:tc>
        <w:tc>
          <w:tcPr/>
          <w:p>
            <w:pPr>
              <w:pStyle w:val="Compact"/>
            </w:pPr>
            <w:r>
              <w:t xml:space="preserve">Parade</w:t>
            </w:r>
          </w:p>
        </w:tc>
        <w:tc>
          <w:tcPr/>
          <w:p>
            <w:pPr>
              <w:pStyle w:val="Compact"/>
            </w:pPr>
            <w:r>
              <w:t xml:space="preserve">Résiduel</w:t>
            </w:r>
          </w:p>
        </w:tc>
      </w:tr>
      <w:tr>
        <w:tc>
          <w:tcPr/>
          <w:p>
            <w:pPr>
              <w:pStyle w:val="Compact"/>
            </w:pPr>
            <w:r>
              <w:t xml:space="preserve">Pair non autorisé</w:t>
            </w:r>
          </w:p>
        </w:tc>
        <w:tc>
          <w:tcPr/>
          <w:p>
            <w:pPr>
              <w:pStyle w:val="Compact"/>
            </w:pPr>
            <w:r>
              <w:t xml:space="preserve">Découverte DHT, appel direct</w:t>
            </w:r>
          </w:p>
        </w:tc>
        <w:tc>
          <w:tcPr/>
          <w:p>
            <w:pPr>
              <w:pStyle w:val="Compact"/>
            </w:pPr>
            <w:r>
              <w:t xml:space="preserve">Membrane, allowlist, lease signé, deny list</w:t>
            </w:r>
          </w:p>
        </w:tc>
        <w:tc>
          <w:tcPr/>
          <w:p>
            <w:pPr>
              <w:pStyle w:val="Compact"/>
            </w:pPr>
            <w:r>
              <w:t xml:space="preserve">Usurpation d’un agent autorisé (clé volée)</w:t>
            </w:r>
          </w:p>
        </w:tc>
      </w:tr>
      <w:tr>
        <w:tc>
          <w:tcPr/>
          <w:p>
            <w:pPr>
              <w:pStyle w:val="Compact"/>
            </w:pPr>
            <w:r>
              <w:t xml:space="preserve">Replay de lease/token</w:t>
            </w:r>
          </w:p>
        </w:tc>
        <w:tc>
          <w:tcPr/>
          <w:p>
            <w:pPr>
              <w:pStyle w:val="Compact"/>
            </w:pPr>
            <w:r>
              <w:t xml:space="preserve">Capture réseau, rejeu</w:t>
            </w:r>
          </w:p>
        </w:tc>
        <w:tc>
          <w:tcPr/>
          <w:p>
            <w:pPr>
              <w:pStyle w:val="Compact"/>
            </w:pPr>
            <w:r>
              <w:t xml:space="preserve">Nonce, TTL court, token à usage unique,</w:t>
            </w:r>
            <w:r>
              <w:t xml:space="preserve"> </w:t>
            </w:r>
            <w:r>
              <w:rPr>
                <w:rStyle w:val="VerbatimChar"/>
              </w:rPr>
              <w:t xml:space="preserve">lease_id</w:t>
            </w:r>
          </w:p>
        </w:tc>
        <w:tc>
          <w:tcPr/>
          <w:p>
            <w:pPr>
              <w:pStyle w:val="Compact"/>
            </w:pPr>
            <w:r>
              <w:t xml:space="preserve">Horloge locale faussée (tolérance)</w:t>
            </w:r>
          </w:p>
        </w:tc>
      </w:tr>
      <w:tr>
        <w:tc>
          <w:tcPr/>
          <w:p>
            <w:pPr>
              <w:pStyle w:val="Compact"/>
            </w:pPr>
            <w:r>
              <w:t xml:space="preserve">MITM</w:t>
            </w:r>
          </w:p>
        </w:tc>
        <w:tc>
          <w:tcPr/>
          <w:p>
            <w:pPr>
              <w:pStyle w:val="Compact"/>
            </w:pPr>
            <w:r>
              <w:t xml:space="preserve">DNS/ARP, réseau hostile</w:t>
            </w:r>
          </w:p>
        </w:tc>
        <w:tc>
          <w:tcPr/>
          <w:p>
            <w:pPr>
              <w:pStyle w:val="Compact"/>
            </w:pPr>
            <w:r>
              <w:t xml:space="preserve">mTLS, pinning, pas de fallback système</w:t>
            </w:r>
          </w:p>
        </w:tc>
        <w:tc>
          <w:tcPr/>
          <w:p>
            <w:pPr>
              <w:pStyle w:val="Compact"/>
            </w:pPr>
            <w:r>
              <w:t xml:space="preserve">Compromission de l’endpoint</w:t>
            </w:r>
          </w:p>
        </w:tc>
      </w:tr>
      <w:tr>
        <w:tc>
          <w:tcPr/>
          <w:p>
            <w:pPr>
              <w:pStyle w:val="Compact"/>
            </w:pPr>
            <w:r>
              <w:t xml:space="preserve">Worker malveillant</w:t>
            </w:r>
          </w:p>
        </w:tc>
        <w:tc>
          <w:tcPr/>
          <w:p>
            <w:pPr>
              <w:pStyle w:val="Compact"/>
            </w:pPr>
            <w:r>
              <w:t xml:space="preserve">Résultat falsifié</w:t>
            </w:r>
          </w:p>
        </w:tc>
        <w:tc>
          <w:tcPr/>
          <w:p>
            <w:pPr>
              <w:pStyle w:val="Compact"/>
            </w:pPr>
            <w:r>
              <w:t xml:space="preserve">Réputation, warrants, redondance n-of-m (option), spot checks</w:t>
            </w:r>
          </w:p>
        </w:tc>
        <w:tc>
          <w:tcPr/>
          <w:p>
            <w:pPr>
              <w:pStyle w:val="Compact"/>
            </w:pPr>
            <w:r>
              <w:t xml:space="preserve">Coût de la redondance</w:t>
            </w:r>
          </w:p>
        </w:tc>
      </w:tr>
      <w:tr>
        <w:tc>
          <w:tcPr/>
          <w:p>
            <w:pPr>
              <w:pStyle w:val="Compact"/>
            </w:pPr>
            <w:r>
              <w:t xml:space="preserve">Requester malveillant</w:t>
            </w:r>
          </w:p>
        </w:tc>
        <w:tc>
          <w:tcPr/>
          <w:p>
            <w:pPr>
              <w:pStyle w:val="Compact"/>
            </w:pPr>
            <w:r>
              <w:t xml:space="preserve">Abus de ressources</w:t>
            </w:r>
          </w:p>
        </w:tc>
        <w:tc>
          <w:tcPr/>
          <w:p>
            <w:pPr>
              <w:pStyle w:val="Compact"/>
            </w:pPr>
            <w:r>
              <w:t xml:space="preserve">Quotas, rate limit, allowlist, deadline</w:t>
            </w:r>
          </w:p>
        </w:tc>
        <w:tc>
          <w:tcPr/>
          <w:p>
            <w:pPr>
              <w:pStyle w:val="Compact"/>
            </w:pPr>
            <w:r>
              <w:t xml:space="preserve">Contournement par agents autorisés</w:t>
            </w:r>
          </w:p>
        </w:tc>
      </w:tr>
      <w:tr>
        <w:tc>
          <w:tcPr/>
          <w:p>
            <w:pPr>
              <w:pStyle w:val="Compact"/>
            </w:pPr>
            <w:r>
              <w:t xml:space="preserve">Fuite de prompt</w:t>
            </w:r>
          </w:p>
        </w:tc>
        <w:tc>
          <w:tcPr/>
          <w:p>
            <w:pPr>
              <w:pStyle w:val="Compact"/>
            </w:pPr>
            <w:r>
              <w:t xml:space="preserve">Logs, mémoire, worker</w:t>
            </w:r>
          </w:p>
        </w:tc>
        <w:tc>
          <w:tcPr/>
          <w:p>
            <w:pPr>
              <w:pStyle w:val="Compact"/>
            </w:pPr>
            <w:r>
              <w:t xml:space="preserve">Pas de log, purge, C1 seulement, sandbox</w:t>
            </w:r>
          </w:p>
        </w:tc>
        <w:tc>
          <w:tcPr/>
          <w:p>
            <w:pPr>
              <w:pStyle w:val="Compact"/>
            </w:pPr>
            <w:r>
              <w:t xml:space="preserve">Le worker voit le prompt en clair</w:t>
            </w:r>
          </w:p>
        </w:tc>
      </w:tr>
      <w:tr>
        <w:tc>
          <w:tcPr/>
          <w:p>
            <w:pPr>
              <w:pStyle w:val="Compact"/>
            </w:pPr>
            <w:r>
              <w:t xml:space="preserve">Modèle piégé</w:t>
            </w:r>
          </w:p>
        </w:tc>
        <w:tc>
          <w:tcPr/>
          <w:p>
            <w:pPr>
              <w:pStyle w:val="Compact"/>
            </w:pPr>
            <w:r>
              <w:t xml:space="preserve">GGUF malformé, licence</w:t>
            </w:r>
          </w:p>
        </w:tc>
        <w:tc>
          <w:tcPr/>
          <w:p>
            <w:pPr>
              <w:pStyle w:val="Compact"/>
            </w:pPr>
            <w:r>
              <w:t xml:space="preserve">Hash allowlist, scan, sandbox, parseur fuzzé</w:t>
            </w:r>
          </w:p>
        </w:tc>
        <w:tc>
          <w:tcPr/>
          <w:p>
            <w:pPr>
              <w:pStyle w:val="Compact"/>
            </w:pPr>
            <w:r>
              <w:t xml:space="preserve">Vulnérabilité native inconnue</w:t>
            </w:r>
          </w:p>
        </w:tc>
      </w:tr>
      <w:tr>
        <w:tc>
          <w:tcPr/>
          <w:p>
            <w:pPr>
              <w:pStyle w:val="Compact"/>
            </w:pPr>
            <w:r>
              <w:t xml:space="preserve">Déni de service</w:t>
            </w:r>
          </w:p>
        </w:tc>
        <w:tc>
          <w:tcPr/>
          <w:p>
            <w:pPr>
              <w:pStyle w:val="Compact"/>
            </w:pPr>
            <w:r>
              <w:t xml:space="preserve">Contexte géant, jobs longs</w:t>
            </w:r>
          </w:p>
        </w:tc>
        <w:tc>
          <w:tcPr/>
          <w:p>
            <w:pPr>
              <w:pStyle w:val="Compact"/>
            </w:pPr>
            <w:r>
              <w:t xml:space="preserve">Limites, timeouts, préemption, file</w:t>
            </w:r>
          </w:p>
        </w:tc>
        <w:tc>
          <w:tcPr/>
          <w:p>
            <w:pPr>
              <w:pStyle w:val="Compact"/>
            </w:pPr>
            <w:r>
              <w:t xml:space="preserve">Ressource locale saturée</w:t>
            </w:r>
          </w:p>
        </w:tc>
      </w:tr>
      <w:tr>
        <w:tc>
          <w:tcPr/>
          <w:p>
            <w:pPr>
              <w:pStyle w:val="Compact"/>
            </w:pPr>
            <w:r>
              <w:t xml:space="preserve">Élévation de privilèges</w:t>
            </w:r>
          </w:p>
        </w:tc>
        <w:tc>
          <w:tcPr/>
          <w:p>
            <w:pPr>
              <w:pStyle w:val="Compact"/>
            </w:pPr>
            <w:r>
              <w:t xml:space="preserve">Worker natif</w:t>
            </w:r>
          </w:p>
        </w:tc>
        <w:tc>
          <w:tcPr/>
          <w:p>
            <w:pPr>
              <w:pStyle w:val="Compact"/>
            </w:pPr>
            <w:r>
              <w:t xml:space="preserve">Processus faible privilège, AppContainer/seccomp, pas de réseau</w:t>
            </w:r>
          </w:p>
        </w:tc>
        <w:tc>
          <w:tcPr/>
          <w:p>
            <w:pPr>
              <w:pStyle w:val="Compact"/>
            </w:pPr>
            <w:r>
              <w:t xml:space="preserve">Faille llama.cpp</w:t>
            </w:r>
          </w:p>
        </w:tc>
      </w:tr>
      <w:tr>
        <w:tc>
          <w:tcPr/>
          <w:p>
            <w:pPr>
              <w:pStyle w:val="Compact"/>
            </w:pPr>
            <w:r>
              <w:t xml:space="preserve">Vol de clé</w:t>
            </w:r>
          </w:p>
        </w:tc>
        <w:tc>
          <w:tcPr/>
          <w:p>
            <w:pPr>
              <w:pStyle w:val="Compact"/>
            </w:pPr>
            <w:r>
              <w:t xml:space="preserve">Malware local</w:t>
            </w:r>
          </w:p>
        </w:tc>
        <w:tc>
          <w:tcPr/>
          <w:p>
            <w:pPr>
              <w:pStyle w:val="Compact"/>
            </w:pPr>
            <w:r>
              <w:t xml:space="preserve">DPAPI/Keystore, pas d’export, rotation</w:t>
            </w:r>
          </w:p>
        </w:tc>
        <w:tc>
          <w:tcPr/>
          <w:p>
            <w:pPr>
              <w:pStyle w:val="Compact"/>
            </w:pPr>
            <w:r>
              <w:t xml:space="preserve">Machine compromise</w:t>
            </w:r>
          </w:p>
        </w:tc>
      </w:tr>
      <w:tr>
        <w:tc>
          <w:tcPr/>
          <w:p>
            <w:pPr>
              <w:pStyle w:val="Compact"/>
            </w:pPr>
            <w:r>
              <w:t xml:space="preserve">Fausse capacité</w:t>
            </w:r>
          </w:p>
        </w:tc>
        <w:tc>
          <w:tcPr/>
          <w:p>
            <w:pPr>
              <w:pStyle w:val="Compact"/>
            </w:pPr>
            <w:r>
              <w:t xml:space="preserve">Auto-déclaration (VRAM, GPU, débit)</w:t>
            </w:r>
          </w:p>
        </w:tc>
        <w:tc>
          <w:tcPr/>
          <w:p>
            <w:pPr>
              <w:pStyle w:val="Compact"/>
            </w:pPr>
            <w:r>
              <w:t xml:space="preserve">Benchmark, attestation, réputation, warrants ; ne pas utiliser comme facturation</w:t>
            </w:r>
          </w:p>
        </w:tc>
        <w:tc>
          <w:tcPr/>
          <w:p>
            <w:pPr>
              <w:pStyle w:val="Compact"/>
            </w:pPr>
            <w:r>
              <w:t xml:space="preserve">Pas de mesure TEE/TPM</w:t>
            </w:r>
          </w:p>
        </w:tc>
      </w:tr>
      <w:tr>
        <w:tc>
          <w:tcPr/>
          <w:p>
            <w:pPr>
              <w:pStyle w:val="Compact"/>
            </w:pPr>
            <w:r>
              <w:t xml:space="preserve">Sybil</w:t>
            </w:r>
          </w:p>
        </w:tc>
        <w:tc>
          <w:tcPr/>
          <w:p>
            <w:pPr>
              <w:pStyle w:val="Compact"/>
            </w:pPr>
            <w:r>
              <w:t xml:space="preserve">Multiples faux agents</w:t>
            </w:r>
          </w:p>
        </w:tc>
        <w:tc>
          <w:tcPr/>
          <w:p>
            <w:pPr>
              <w:pStyle w:val="Compact"/>
            </w:pPr>
            <w:r>
              <w:t xml:space="preserve">Privé + invitation ; public non supporté</w:t>
            </w:r>
          </w:p>
        </w:tc>
        <w:tc>
          <w:tcPr/>
          <w:p>
            <w:pPr>
              <w:pStyle w:val="Compact"/>
            </w:pPr>
            <w:r>
              <w:t xml:space="preserve">Aucune garantie publique</w:t>
            </w:r>
          </w:p>
        </w:tc>
      </w:tr>
      <w:tr>
        <w:tc>
          <w:tcPr/>
          <w:p>
            <w:pPr>
              <w:pStyle w:val="Compact"/>
            </w:pPr>
            <w:r>
              <w:t xml:space="preserve">Supply chain</w:t>
            </w:r>
          </w:p>
        </w:tc>
        <w:tc>
          <w:tcPr/>
          <w:p>
            <w:pPr>
              <w:pStyle w:val="Compact"/>
            </w:pPr>
            <w:r>
              <w:t xml:space="preserve">Binaire/llama.cpp compromis</w:t>
            </w:r>
          </w:p>
        </w:tc>
        <w:tc>
          <w:tcPr/>
          <w:p>
            <w:pPr>
              <w:pStyle w:val="Compact"/>
            </w:pPr>
            <w:r>
              <w:t xml:space="preserve">Versions épinglées, hash, signature, SBOM</w:t>
            </w:r>
          </w:p>
        </w:tc>
        <w:tc>
          <w:tcPr/>
          <w:p>
            <w:pPr>
              <w:pStyle w:val="Compact"/>
            </w:pPr>
            <w:r>
              <w:t xml:space="preserve">Build reproductible à prouver</w:t>
            </w:r>
          </w:p>
        </w:tc>
      </w:tr>
      <w:tr>
        <w:tc>
          <w:tcPr/>
          <w:p>
            <w:pPr>
              <w:pStyle w:val="Compact"/>
            </w:pPr>
            <w:r>
              <w:t xml:space="preserve">Fuite DHT</w:t>
            </w:r>
          </w:p>
        </w:tc>
        <w:tc>
          <w:tcPr/>
          <w:p>
            <w:pPr>
              <w:pStyle w:val="Compact"/>
            </w:pPr>
            <w:r>
              <w:t xml:space="preserve">Métadonnées</w:t>
            </w:r>
          </w:p>
        </w:tc>
        <w:tc>
          <w:tcPr/>
          <w:p>
            <w:pPr>
              <w:pStyle w:val="Compact"/>
            </w:pPr>
            <w:r>
              <w:t xml:space="preserve">Pas de prompt, agrégats, politiques privées</w:t>
            </w:r>
          </w:p>
        </w:tc>
        <w:tc>
          <w:tcPr/>
          <w:p>
            <w:pPr>
              <w:pStyle w:val="Compact"/>
            </w:pPr>
            <w:r>
              <w:t xml:space="preserve">Analyse de trafic</w:t>
            </w:r>
          </w:p>
        </w:tc>
      </w:tr>
    </w:tbl>
    <w:bookmarkEnd w:id="162"/>
    <w:bookmarkStart w:id="163" w:name="sandbox"/>
    <w:p>
      <w:pPr>
        <w:pStyle w:val="Heading4"/>
      </w:pPr>
      <w:r>
        <w:t xml:space="preserve">7.14.3 Sandbox</w:t>
      </w:r>
    </w:p>
    <w:p>
      <w:pPr>
        <w:pStyle w:val="Compact"/>
        <w:numPr>
          <w:ilvl w:val="0"/>
          <w:numId w:val="1040"/>
        </w:numPr>
      </w:pPr>
      <w:r>
        <w:rPr>
          <w:b/>
          <w:bCs/>
        </w:rPr>
        <w:t xml:space="preserve">Windows</w:t>
      </w:r>
      <w:r>
        <w:t xml:space="preserve"> </w:t>
      </w:r>
      <w:r>
        <w:t xml:space="preserve">: processus worker à faible privilège, AppContainer ou, s’il bloque l’accès GPU, job object + token restreint ; pas d’accès réseau sortant hors loopback ; accès limité au dossier modèles.</w:t>
      </w:r>
    </w:p>
    <w:p>
      <w:pPr>
        <w:pStyle w:val="Compact"/>
        <w:numPr>
          <w:ilvl w:val="0"/>
          <w:numId w:val="1040"/>
        </w:numPr>
      </w:pPr>
      <w:r>
        <w:rPr>
          <w:b/>
          <w:bCs/>
        </w:rPr>
        <w:t xml:space="preserve">Android</w:t>
      </w:r>
      <w:r>
        <w:t xml:space="preserve"> </w:t>
      </w:r>
      <w:r>
        <w:t xml:space="preserve">: processus isolé,</w:t>
      </w:r>
      <w:r>
        <w:t xml:space="preserve"> </w:t>
      </w:r>
      <w:r>
        <w:rPr>
          <w:rStyle w:val="VerbatimChar"/>
        </w:rPr>
        <w:t xml:space="preserve">isolatedProcess</w:t>
      </w:r>
      <w:r>
        <w:t xml:space="preserve"> </w:t>
      </w:r>
      <w:r>
        <w:t xml:space="preserve">si possible, pas de permissions réseau pour le worker, communication par Binder local.</w:t>
      </w:r>
    </w:p>
    <w:p>
      <w:pPr>
        <w:pStyle w:val="Compact"/>
        <w:numPr>
          <w:ilvl w:val="0"/>
          <w:numId w:val="1040"/>
        </w:numPr>
      </w:pPr>
      <w:r>
        <w:rPr>
          <w:b/>
          <w:bCs/>
        </w:rPr>
        <w:t xml:space="preserve">Llama.cpp</w:t>
      </w:r>
      <w:r>
        <w:t xml:space="preserve"> </w:t>
      </w:r>
      <w:r>
        <w:t xml:space="preserve">: parser non fiable ; fuzzer les GGUF ; ne jamais charger un modèle non hashé ; isoler.</w:t>
      </w:r>
    </w:p>
    <w:p>
      <w:pPr>
        <w:pStyle w:val="Compact"/>
        <w:numPr>
          <w:ilvl w:val="0"/>
          <w:numId w:val="1040"/>
        </w:numPr>
      </w:pPr>
      <w:r>
        <w:rPr>
          <w:b/>
          <w:bCs/>
        </w:rPr>
        <w:t xml:space="preserve">Système de fichiers</w:t>
      </w:r>
      <w:r>
        <w:t xml:space="preserve"> </w:t>
      </w:r>
      <w:r>
        <w:t xml:space="preserve">: chemins canoniques, pas de traversal, pas de lien symbolique vers l’extérieur.</w:t>
      </w:r>
    </w:p>
    <w:bookmarkEnd w:id="163"/>
    <w:bookmarkStart w:id="164" w:name="confidentialité"/>
    <w:p>
      <w:pPr>
        <w:pStyle w:val="Heading4"/>
      </w:pPr>
      <w:r>
        <w:t xml:space="preserve">7.14.4 Confidentialité</w:t>
      </w:r>
    </w:p>
    <w:p>
      <w:pPr>
        <w:pStyle w:val="Compact"/>
        <w:numPr>
          <w:ilvl w:val="0"/>
          <w:numId w:val="1041"/>
        </w:numPr>
      </w:pPr>
      <w:r>
        <w:t xml:space="preserve">C0 : jamais de réseau, modèle local uniquement.</w:t>
      </w:r>
    </w:p>
    <w:p>
      <w:pPr>
        <w:pStyle w:val="Compact"/>
        <w:numPr>
          <w:ilvl w:val="0"/>
          <w:numId w:val="1041"/>
        </w:numPr>
      </w:pPr>
      <w:r>
        <w:t xml:space="preserve">C1 : pairs de confiance, pas de log de prompt, pas de rétention du contenu.</w:t>
      </w:r>
    </w:p>
    <w:p>
      <w:pPr>
        <w:pStyle w:val="Compact"/>
        <w:numPr>
          <w:ilvl w:val="0"/>
          <w:numId w:val="1041"/>
        </w:numPr>
      </w:pPr>
      <w:r>
        <w:t xml:space="preserve">C2 : hors v1 ; si activé plus tard, avertissement explicite et consentement.</w:t>
      </w:r>
    </w:p>
    <w:p>
      <w:pPr>
        <w:pStyle w:val="Compact"/>
        <w:numPr>
          <w:ilvl w:val="0"/>
          <w:numId w:val="1041"/>
        </w:numPr>
      </w:pPr>
      <w:r>
        <w:t xml:space="preserve">Aucune télémétrie par défaut ; opt-in, agrégée, sans prompt.</w:t>
      </w:r>
    </w:p>
    <w:p>
      <w:pPr>
        <w:pStyle w:val="Compact"/>
        <w:numPr>
          <w:ilvl w:val="0"/>
          <w:numId w:val="1041"/>
        </w:numPr>
      </w:pPr>
      <w:r>
        <w:t xml:space="preserve">Les reçus ne contiennent que des hashes.</w:t>
      </w:r>
    </w:p>
    <w:bookmarkEnd w:id="164"/>
    <w:bookmarkStart w:id="165" w:name="chaîne-dapprovisionnement"/>
    <w:p>
      <w:pPr>
        <w:pStyle w:val="Heading4"/>
      </w:pPr>
      <w:r>
        <w:t xml:space="preserve">7.14.5 Chaîne d’approvisionnement</w:t>
      </w:r>
    </w:p>
    <w:p>
      <w:pPr>
        <w:pStyle w:val="Compact"/>
        <w:numPr>
          <w:ilvl w:val="0"/>
          <w:numId w:val="1042"/>
        </w:numPr>
      </w:pPr>
      <w:r>
        <w:t xml:space="preserve">Épingler Holochain 0.7.0, Lair 0.7.1,</w:t>
      </w:r>
      <w:r>
        <w:t xml:space="preserve"> </w:t>
      </w:r>
      <w:r>
        <w:rPr>
          <w:rStyle w:val="VerbatimChar"/>
        </w:rPr>
        <w:t xml:space="preserve">holochain_client</w:t>
      </w:r>
      <w:r>
        <w:t xml:space="preserve"> </w:t>
      </w:r>
      <w:r>
        <w:t xml:space="preserve">0.9.0, Tauri 2, llama.cpp (commit précis).</w:t>
      </w:r>
    </w:p>
    <w:p>
      <w:pPr>
        <w:pStyle w:val="Compact"/>
        <w:numPr>
          <w:ilvl w:val="0"/>
          <w:numId w:val="1042"/>
        </w:numPr>
      </w:pPr>
      <w:r>
        <w:t xml:space="preserve">Vérifier les SHA-256 des artefacts au build et à l’installation.</w:t>
      </w:r>
    </w:p>
    <w:p>
      <w:pPr>
        <w:pStyle w:val="Compact"/>
        <w:numPr>
          <w:ilvl w:val="0"/>
          <w:numId w:val="1042"/>
        </w:numPr>
      </w:pPr>
      <w:r>
        <w:t xml:space="preserve">Signer les installeurs (Authenticode) et les APK (v2/v3).</w:t>
      </w:r>
    </w:p>
    <w:p>
      <w:pPr>
        <w:pStyle w:val="Compact"/>
        <w:numPr>
          <w:ilvl w:val="0"/>
          <w:numId w:val="1042"/>
        </w:numPr>
      </w:pPr>
      <w:r>
        <w:t xml:space="preserve">Publier un SBOM et un manifeste de release signé.</w:t>
      </w:r>
    </w:p>
    <w:p>
      <w:pPr>
        <w:pStyle w:val="Compact"/>
        <w:numPr>
          <w:ilvl w:val="0"/>
          <w:numId w:val="1042"/>
        </w:numPr>
      </w:pPr>
      <w:r>
        <w:t xml:space="preserve">Build reproductible autant que possible.</w:t>
      </w:r>
    </w:p>
    <w:bookmarkEnd w:id="165"/>
    <w:bookmarkStart w:id="166" w:name="conformité-et-cadre-légal"/>
    <w:p>
      <w:pPr>
        <w:pStyle w:val="Heading4"/>
      </w:pPr>
      <w:r>
        <w:t xml:space="preserve">7.14.6 Conformité et cadre légal</w:t>
      </w:r>
    </w:p>
    <w:p>
      <w:pPr>
        <w:pStyle w:val="Compact"/>
        <w:numPr>
          <w:ilvl w:val="0"/>
          <w:numId w:val="1043"/>
        </w:numPr>
      </w:pPr>
      <w:r>
        <w:rPr>
          <w:b/>
          <w:bCs/>
        </w:rPr>
        <w:t xml:space="preserve">Consentement</w:t>
      </w:r>
      <w:r>
        <w:t xml:space="preserve"> </w:t>
      </w:r>
      <w:r>
        <w:t xml:space="preserve">: le partage est opt-in, révocable, avec une explication claire de ce qui est partagé (GPU, électricité, réseau).</w:t>
      </w:r>
    </w:p>
    <w:p>
      <w:pPr>
        <w:pStyle w:val="Compact"/>
        <w:numPr>
          <w:ilvl w:val="0"/>
          <w:numId w:val="1043"/>
        </w:numPr>
      </w:pPr>
      <w:r>
        <w:rPr>
          <w:b/>
          <w:bCs/>
        </w:rPr>
        <w:t xml:space="preserve">Conditions d’utilisation</w:t>
      </w:r>
      <w:r>
        <w:t xml:space="preserve"> </w:t>
      </w:r>
      <w:r>
        <w:t xml:space="preserve">: préciser la responsabilité, l’absence de garantie, l’usage acceptable, l’interdiction de charges illégales.</w:t>
      </w:r>
    </w:p>
    <w:p>
      <w:pPr>
        <w:pStyle w:val="Compact"/>
        <w:numPr>
          <w:ilvl w:val="0"/>
          <w:numId w:val="1043"/>
        </w:numPr>
      </w:pPr>
      <w:r>
        <w:rPr>
          <w:b/>
          <w:bCs/>
        </w:rPr>
        <w:t xml:space="preserve">Données personnelles</w:t>
      </w:r>
      <w:r>
        <w:t xml:space="preserve"> </w:t>
      </w:r>
      <w:r>
        <w:t xml:space="preserve">: pas de prompt sur la DHT ; journaux minimisés ; base légale et durée de conservation documentées ; export/suppression sur demande.</w:t>
      </w:r>
    </w:p>
    <w:p>
      <w:pPr>
        <w:pStyle w:val="Compact"/>
        <w:numPr>
          <w:ilvl w:val="0"/>
          <w:numId w:val="1043"/>
        </w:numPr>
      </w:pPr>
      <w:r>
        <w:rPr>
          <w:b/>
          <w:bCs/>
        </w:rPr>
        <w:t xml:space="preserve">Licences de modèles</w:t>
      </w:r>
      <w:r>
        <w:t xml:space="preserve"> </w:t>
      </w:r>
      <w:r>
        <w:t xml:space="preserve">: acceptation explicite ; pas de redistribution de poids sans droit ; l’allowlist du mesh peut restreindre les modèles.</w:t>
      </w:r>
    </w:p>
    <w:p>
      <w:pPr>
        <w:pStyle w:val="Compact"/>
        <w:numPr>
          <w:ilvl w:val="0"/>
          <w:numId w:val="1043"/>
        </w:numPr>
      </w:pPr>
      <w:r>
        <w:rPr>
          <w:b/>
          <w:bCs/>
        </w:rPr>
        <w:t xml:space="preserve">Fiscalité/électricité</w:t>
      </w:r>
      <w:r>
        <w:t xml:space="preserve"> </w:t>
      </w:r>
      <w:r>
        <w:t xml:space="preserve">: la réciprocité en minutes n’est pas une monnaie ; si un jour des crédits monétaires sont introduits, revue juridique obligatoire.</w:t>
      </w:r>
    </w:p>
    <w:p>
      <w:pPr>
        <w:pStyle w:val="Compact"/>
        <w:numPr>
          <w:ilvl w:val="0"/>
          <w:numId w:val="1043"/>
        </w:numPr>
      </w:pPr>
      <w:r>
        <w:rPr>
          <w:b/>
          <w:bCs/>
        </w:rPr>
        <w:t xml:space="preserve">Export control</w:t>
      </w:r>
      <w:r>
        <w:t xml:space="preserve"> </w:t>
      </w:r>
      <w:r>
        <w:t xml:space="preserve">: vérifier les restrictions sur les modèles et les technologies de calcul avant distribution hors zone.</w:t>
      </w:r>
    </w:p>
    <w:bookmarkEnd w:id="166"/>
    <w:bookmarkEnd w:id="167"/>
    <w:bookmarkStart w:id="168" w:name="modes-de-défaillance-et-reprise"/>
    <w:p>
      <w:pPr>
        <w:pStyle w:val="Heading3"/>
      </w:pPr>
      <w:r>
        <w:t xml:space="preserve">7.15 Modes de défaillance et reprise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Panne</w:t>
            </w:r>
          </w:p>
        </w:tc>
        <w:tc>
          <w:tcPr/>
          <w:p>
            <w:pPr>
              <w:pStyle w:val="Compact"/>
            </w:pPr>
            <w:r>
              <w:t xml:space="preserve">Détection</w:t>
            </w:r>
          </w:p>
        </w:tc>
        <w:tc>
          <w:tcPr/>
          <w:p>
            <w:pPr>
              <w:pStyle w:val="Compact"/>
            </w:pPr>
            <w:r>
              <w:t xml:space="preserve">Comportement</w:t>
            </w:r>
          </w:p>
        </w:tc>
        <w:tc>
          <w:tcPr/>
          <w:p>
            <w:pPr>
              <w:pStyle w:val="Compact"/>
            </w:pPr>
            <w:r>
              <w:t xml:space="preserve">Reprise</w:t>
            </w:r>
          </w:p>
        </w:tc>
      </w:tr>
      <w:tr>
        <w:tc>
          <w:tcPr/>
          <w:p>
            <w:pPr>
              <w:pStyle w:val="Compact"/>
            </w:pPr>
            <w:r>
              <w:t xml:space="preserve">Conductor Holochain arrêté</w:t>
            </w:r>
          </w:p>
        </w:tc>
        <w:tc>
          <w:tcPr/>
          <w:p>
            <w:pPr>
              <w:pStyle w:val="Compact"/>
            </w:pPr>
            <w:r>
              <w:t xml:space="preserve">WebSocket fermé</w:t>
            </w:r>
          </w:p>
        </w:tc>
        <w:tc>
          <w:tcPr/>
          <w:p>
            <w:pPr>
              <w:pStyle w:val="Compact"/>
            </w:pPr>
            <w:r>
              <w:t xml:space="preserve">Gateway locale continue en mode local ; leases distants suspendus</w:t>
            </w:r>
          </w:p>
        </w:tc>
        <w:tc>
          <w:tcPr/>
          <w:p>
            <w:pPr>
              <w:pStyle w:val="Compact"/>
            </w:pPr>
            <w:r>
              <w:t xml:space="preserve">Reconnexion avec backoff ; re-publier le profil</w:t>
            </w:r>
          </w:p>
        </w:tc>
      </w:tr>
      <w:tr>
        <w:tc>
          <w:tcPr/>
          <w:p>
            <w:pPr>
              <w:pStyle w:val="Compact"/>
            </w:pPr>
            <w:r>
              <w:t xml:space="preserve">Partition DHT</w:t>
            </w:r>
          </w:p>
        </w:tc>
        <w:tc>
          <w:tcPr/>
          <w:p>
            <w:pPr>
              <w:pStyle w:val="Compact"/>
            </w:pPr>
            <w:r>
              <w:t xml:space="preserve">Timeouts, erreurs de liens</w:t>
            </w:r>
          </w:p>
        </w:tc>
        <w:tc>
          <w:tcPr/>
          <w:p>
            <w:pPr>
              <w:pStyle w:val="Compact"/>
            </w:pPr>
            <w:r>
              <w:t xml:space="preserve">Utiliser le cache d’offres ; deny list locale</w:t>
            </w:r>
          </w:p>
        </w:tc>
        <w:tc>
          <w:tcPr/>
          <w:p>
            <w:pPr>
              <w:pStyle w:val="Compact"/>
            </w:pPr>
            <w:r>
              <w:t xml:space="preserve">Resynchroniser ; ne pas prendre de décision critique</w:t>
            </w:r>
          </w:p>
        </w:tc>
      </w:tr>
      <w:tr>
        <w:tc>
          <w:tcPr/>
          <w:p>
            <w:pPr>
              <w:pStyle w:val="Compact"/>
            </w:pPr>
            <w:r>
              <w:t xml:space="preserve">Pair injoignable</w:t>
            </w:r>
          </w:p>
        </w:tc>
        <w:tc>
          <w:tcPr/>
          <w:p>
            <w:pPr>
              <w:pStyle w:val="Compact"/>
            </w:pPr>
            <w:r>
              <w:t xml:space="preserve">Timeout QUIC</w:t>
            </w:r>
          </w:p>
        </w:tc>
        <w:tc>
          <w:tcPr/>
          <w:p>
            <w:pPr>
              <w:pStyle w:val="Compact"/>
            </w:pPr>
            <w:r>
              <w:t xml:space="preserve">Circuit breaker ; fallback local/autre pair</w:t>
            </w:r>
          </w:p>
        </w:tc>
        <w:tc>
          <w:tcPr/>
          <w:p>
            <w:pPr>
              <w:pStyle w:val="Compact"/>
            </w:pPr>
            <w:r>
              <w:t xml:space="preserve">Réessayer après 60 s</w:t>
            </w:r>
          </w:p>
        </w:tc>
      </w:tr>
      <w:tr>
        <w:tc>
          <w:tcPr/>
          <w:p>
            <w:pPr>
              <w:pStyle w:val="Compact"/>
            </w:pPr>
            <w:r>
              <w:t xml:space="preserve">Worker crash</w:t>
            </w:r>
          </w:p>
        </w:tc>
        <w:tc>
          <w:tcPr/>
          <w:p>
            <w:pPr>
              <w:pStyle w:val="Compact"/>
            </w:pPr>
            <w:r>
              <w:t xml:space="preserve">Exit code</w:t>
            </w:r>
          </w:p>
        </w:tc>
        <w:tc>
          <w:tcPr/>
          <w:p>
            <w:pPr>
              <w:pStyle w:val="Compact"/>
            </w:pPr>
            <w:r>
              <w:t xml:space="preserve">Job</w:t>
            </w:r>
            <w:r>
              <w:t xml:space="preserve"> </w:t>
            </w:r>
            <w:r>
              <w:rPr>
                <w:rStyle w:val="VerbatimChar"/>
              </w:rPr>
              <w:t xml:space="preserve">failed</w:t>
            </w:r>
            <w:r>
              <w:t xml:space="preserve"> </w:t>
            </w:r>
            <w:r>
              <w:t xml:space="preserve">; worker relancé ; offre maintenue</w:t>
            </w:r>
          </w:p>
        </w:tc>
        <w:tc>
          <w:tcPr/>
          <w:p>
            <w:pPr>
              <w:pStyle w:val="Compact"/>
            </w:pPr>
            <w:r>
              <w:t xml:space="preserve">Nouveau worker ; job idempotent</w:t>
            </w:r>
          </w:p>
        </w:tc>
      </w:tr>
      <w:tr>
        <w:tc>
          <w:tcPr/>
          <w:p>
            <w:pPr>
              <w:pStyle w:val="Compact"/>
            </w:pPr>
            <w:r>
              <w:t xml:space="preserve">Perte réseau en cours de job</w:t>
            </w:r>
          </w:p>
        </w:tc>
        <w:tc>
          <w:tcPr/>
          <w:p>
            <w:pPr>
              <w:pStyle w:val="Compact"/>
            </w:pPr>
            <w:r>
              <w:t xml:space="preserve">Timeout</w:t>
            </w:r>
          </w:p>
        </w:tc>
        <w:tc>
          <w:tcPr/>
          <w:p>
            <w:pPr>
              <w:pStyle w:val="Compact"/>
            </w:pPr>
            <w:r>
              <w:t xml:space="preserve">Job annulé ; KV-cache purgé ; reçu</w:t>
            </w:r>
            <w:r>
              <w:t xml:space="preserve"> </w:t>
            </w:r>
            <w:r>
              <w:rPr>
                <w:rStyle w:val="VerbatimChar"/>
              </w:rPr>
              <w:t xml:space="preserve">network_error</w:t>
            </w:r>
          </w:p>
        </w:tc>
        <w:tc>
          <w:tcPr/>
          <w:p>
            <w:pPr>
              <w:pStyle w:val="Compact"/>
            </w:pPr>
            <w:r>
              <w:t xml:space="preserve">Nouveau lease</w:t>
            </w:r>
          </w:p>
        </w:tc>
      </w:tr>
      <w:tr>
        <w:tc>
          <w:tcPr/>
          <w:p>
            <w:pPr>
              <w:pStyle w:val="Compact"/>
            </w:pPr>
            <w:r>
              <w:t xml:space="preserve">Thermique</w:t>
            </w:r>
          </w:p>
        </w:tc>
        <w:tc>
          <w:tcPr/>
          <w:p>
            <w:pPr>
              <w:pStyle w:val="Compact"/>
            </w:pPr>
            <w:r>
              <w:rPr>
                <w:rStyle w:val="VerbatimChar"/>
              </w:rPr>
              <w:t xml:space="preserve">PowerManager</w:t>
            </w:r>
            <w:r>
              <w:t xml:space="preserve">/capteur</w:t>
            </w:r>
          </w:p>
        </w:tc>
        <w:tc>
          <w:tcPr/>
          <w:p>
            <w:pPr>
              <w:pStyle w:val="Compact"/>
            </w:pPr>
            <w:r>
              <w:t xml:space="preserve">Réduire les couches, la concurrence ; pause</w:t>
            </w:r>
          </w:p>
        </w:tc>
        <w:tc>
          <w:tcPr/>
          <w:p>
            <w:pPr>
              <w:pStyle w:val="Compact"/>
            </w:pPr>
            <w:r>
              <w:t xml:space="preserve">Reprendre sous le seuil</w:t>
            </w:r>
          </w:p>
        </w:tc>
      </w:tr>
      <w:tr>
        <w:tc>
          <w:tcPr/>
          <w:p>
            <w:pPr>
              <w:pStyle w:val="Compact"/>
            </w:pPr>
            <w:r>
              <w:t xml:space="preserve">Batterie faible</w:t>
            </w:r>
          </w:p>
        </w:tc>
        <w:tc>
          <w:tcPr/>
          <w:p>
            <w:pPr>
              <w:pStyle w:val="Compact"/>
            </w:pPr>
            <w:r>
              <w:t xml:space="preserve">BatteryManager</w:t>
            </w:r>
          </w:p>
        </w:tc>
        <w:tc>
          <w:tcPr/>
          <w:p>
            <w:pPr>
              <w:pStyle w:val="Compact"/>
            </w:pPr>
            <w:r>
              <w:t xml:space="preserve">Refuser les nouveaux jobs ; terminer les jobs courts</w:t>
            </w:r>
          </w:p>
        </w:tc>
        <w:tc>
          <w:tcPr/>
          <w:p>
            <w:pPr>
              <w:pStyle w:val="Compact"/>
            </w:pPr>
            <w:r>
              <w:t xml:space="preserve">Reprendre en charge</w:t>
            </w:r>
          </w:p>
        </w:tc>
      </w:tr>
      <w:tr>
        <w:tc>
          <w:tcPr/>
          <w:p>
            <w:pPr>
              <w:pStyle w:val="Compact"/>
            </w:pPr>
            <w:r>
              <w:t xml:space="preserve">Veille Windows</w:t>
            </w:r>
          </w:p>
        </w:tc>
        <w:tc>
          <w:tcPr/>
          <w:p>
            <w:pPr>
              <w:pStyle w:val="Compact"/>
            </w:pPr>
            <w:r>
              <w:t xml:space="preserve">Événement système</w:t>
            </w:r>
          </w:p>
        </w:tc>
        <w:tc>
          <w:tcPr/>
          <w:p>
            <w:pPr>
              <w:pStyle w:val="Compact"/>
            </w:pPr>
            <w:r>
              <w:t xml:space="preserve">Suspendre le partage ; refuser les leases</w:t>
            </w:r>
          </w:p>
        </w:tc>
        <w:tc>
          <w:tcPr/>
          <w:p>
            <w:pPr>
              <w:pStyle w:val="Compact"/>
            </w:pPr>
            <w:r>
              <w:t xml:space="preserve">Réveil, re-publier</w:t>
            </w:r>
          </w:p>
        </w:tc>
      </w:tr>
      <w:tr>
        <w:tc>
          <w:tcPr/>
          <w:p>
            <w:pPr>
              <w:pStyle w:val="Compact"/>
            </w:pPr>
            <w:r>
              <w:t xml:space="preserve">Mise à jour</w:t>
            </w:r>
          </w:p>
        </w:tc>
        <w:tc>
          <w:tcPr/>
          <w:p>
            <w:pPr>
              <w:pStyle w:val="Compact"/>
            </w:pPr>
            <w:r>
              <w:t xml:space="preserve">Téléchargement/signature</w:t>
            </w:r>
          </w:p>
        </w:tc>
        <w:tc>
          <w:tcPr/>
          <w:p>
            <w:pPr>
              <w:pStyle w:val="Compact"/>
            </w:pPr>
            <w:r>
              <w:t xml:space="preserve">Mise à jour atomique, rollback</w:t>
            </w:r>
          </w:p>
        </w:tc>
        <w:tc>
          <w:tcPr/>
          <w:p>
            <w:pPr>
              <w:pStyle w:val="Compact"/>
            </w:pPr>
            <w:r>
              <w:t xml:space="preserve">Relancer l’ancienne version</w:t>
            </w:r>
          </w:p>
        </w:tc>
      </w:tr>
      <w:tr>
        <w:tc>
          <w:tcPr/>
          <w:p>
            <w:pPr>
              <w:pStyle w:val="Compact"/>
            </w:pPr>
            <w:r>
              <w:t xml:space="preserve">Disque plein</w:t>
            </w:r>
          </w:p>
        </w:tc>
        <w:tc>
          <w:tcPr/>
          <w:p>
            <w:pPr>
              <w:pStyle w:val="Compact"/>
            </w:pPr>
            <w:r>
              <w:t xml:space="preserve">Check avant téléchargement</w:t>
            </w:r>
          </w:p>
        </w:tc>
        <w:tc>
          <w:tcPr/>
          <w:p>
            <w:pPr>
              <w:pStyle w:val="Compact"/>
            </w:pPr>
            <w:r>
              <w:t xml:space="preserve">Refuser le modèle/job</w:t>
            </w:r>
          </w:p>
        </w:tc>
        <w:tc>
          <w:tcPr/>
          <w:p>
            <w:pPr>
              <w:pStyle w:val="Compact"/>
            </w:pPr>
            <w:r>
              <w:t xml:space="preserve">Nettoyer, reprendre</w:t>
            </w:r>
          </w:p>
        </w:tc>
      </w:tr>
      <w:tr>
        <w:tc>
          <w:tcPr/>
          <w:p>
            <w:pPr>
              <w:pStyle w:val="Compact"/>
            </w:pPr>
            <w:r>
              <w:t xml:space="preserve">Horloge faussée</w:t>
            </w:r>
          </w:p>
        </w:tc>
        <w:tc>
          <w:tcPr/>
          <w:p>
            <w:pPr>
              <w:pStyle w:val="Compact"/>
            </w:pPr>
            <w:r>
              <w:t xml:space="preserve">Dérive détectée</w:t>
            </w:r>
          </w:p>
        </w:tc>
        <w:tc>
          <w:tcPr/>
          <w:p>
            <w:pPr>
              <w:pStyle w:val="Compact"/>
            </w:pPr>
            <w:r>
              <w:t xml:space="preserve">Tolérance de skew ; leases courts</w:t>
            </w:r>
          </w:p>
        </w:tc>
        <w:tc>
          <w:tcPr/>
          <w:p>
            <w:pPr>
              <w:pStyle w:val="Compact"/>
            </w:pPr>
            <w:r>
              <w:t xml:space="preserve">Resynchroniser NTP</w:t>
            </w:r>
          </w:p>
        </w:tc>
      </w:tr>
    </w:tbl>
    <w:bookmarkEnd w:id="168"/>
    <w:bookmarkStart w:id="173" w:name="distribution-mise-à-jour-compatibilité"/>
    <w:p>
      <w:pPr>
        <w:pStyle w:val="Heading3"/>
      </w:pPr>
      <w:r>
        <w:t xml:space="preserve">7.16 Distribution, mise à jour, compatibilité</w:t>
      </w:r>
    </w:p>
    <w:bookmarkStart w:id="169" w:name="artefacts"/>
    <w:p>
      <w:pPr>
        <w:pStyle w:val="Heading4"/>
      </w:pPr>
      <w:r>
        <w:t xml:space="preserve">7.16.1 Artefacts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Artefact</w:t>
            </w:r>
          </w:p>
        </w:tc>
        <w:tc>
          <w:tcPr/>
          <w:p>
            <w:pPr>
              <w:pStyle w:val="Compact"/>
            </w:pPr>
            <w:r>
              <w:t xml:space="preserve">Plateforme</w:t>
            </w:r>
          </w:p>
        </w:tc>
        <w:tc>
          <w:tcPr/>
          <w:p>
            <w:pPr>
              <w:pStyle w:val="Compact"/>
            </w:pPr>
            <w:r>
              <w:t xml:space="preserve">Signature</w:t>
            </w:r>
          </w:p>
        </w:tc>
        <w:tc>
          <w:tcPr/>
          <w:p>
            <w:pPr>
              <w:pStyle w:val="Compact"/>
            </w:pPr>
            <w:r>
              <w:t xml:space="preserve">Taille cible</w:t>
            </w:r>
          </w:p>
        </w:tc>
      </w:tr>
      <w:tr>
        <w:tc>
          <w:tcPr/>
          <w:p>
            <w:pPr>
              <w:pStyle w:val="Compact"/>
            </w:pPr>
            <w:r>
              <w:rPr>
                <w:rStyle w:val="VerbatimChar"/>
              </w:rPr>
              <w:t xml:space="preserve">AInonymousRelay-Setup-x64.exe</w:t>
            </w:r>
          </w:p>
        </w:tc>
        <w:tc>
          <w:tcPr/>
          <w:p>
            <w:pPr>
              <w:pStyle w:val="Compact"/>
            </w:pPr>
            <w:r>
              <w:t xml:space="preserve">Windows</w:t>
            </w:r>
          </w:p>
        </w:tc>
        <w:tc>
          <w:tcPr/>
          <w:p>
            <w:pPr>
              <w:pStyle w:val="Compact"/>
            </w:pPr>
            <w:r>
              <w:t xml:space="preserve">Authenticode + hash</w:t>
            </w:r>
          </w:p>
        </w:tc>
        <w:tc>
          <w:tcPr/>
          <w:p>
            <w:pPr>
              <w:pStyle w:val="Compact"/>
            </w:pPr>
            <w:r>
              <w:t xml:space="preserve">&lt; 200 Mo</w:t>
            </w:r>
          </w:p>
        </w:tc>
      </w:tr>
      <w:tr>
        <w:tc>
          <w:tcPr/>
          <w:p>
            <w:pPr>
              <w:pStyle w:val="Compact"/>
            </w:pPr>
            <w:r>
              <w:rPr>
                <w:rStyle w:val="VerbatimChar"/>
              </w:rPr>
              <w:t xml:space="preserve">AInonymousRelay.msi</w:t>
            </w:r>
          </w:p>
        </w:tc>
        <w:tc>
          <w:tcPr/>
          <w:p>
            <w:pPr>
              <w:pStyle w:val="Compact"/>
            </w:pPr>
            <w:r>
              <w:t xml:space="preserve">Windows enterprise</w:t>
            </w:r>
          </w:p>
        </w:tc>
        <w:tc>
          <w:tcPr/>
          <w:p>
            <w:pPr>
              <w:pStyle w:val="Compact"/>
            </w:pPr>
            <w:r>
              <w:t xml:space="preserve">Authenticode</w:t>
            </w:r>
          </w:p>
        </w:tc>
        <w:tc>
          <w:tcPr/>
          <w:p>
            <w:pPr>
              <w:pStyle w:val="Compact"/>
            </w:pPr>
            <w:r>
              <w:t xml:space="preserve">&lt; 200 Mo</w:t>
            </w:r>
          </w:p>
        </w:tc>
      </w:tr>
      <w:tr>
        <w:tc>
          <w:tcPr/>
          <w:p>
            <w:pPr>
              <w:pStyle w:val="Compact"/>
            </w:pPr>
            <w:r>
              <w:rPr>
                <w:rStyle w:val="VerbatimChar"/>
              </w:rPr>
              <w:t xml:space="preserve">backend-cuda-&lt;ver&gt;.zip</w:t>
            </w:r>
          </w:p>
        </w:tc>
        <w:tc>
          <w:tcPr/>
          <w:p>
            <w:pPr>
              <w:pStyle w:val="Compact"/>
            </w:pPr>
            <w:r>
              <w:t xml:space="preserve">Windows NVIDIA</w:t>
            </w:r>
          </w:p>
        </w:tc>
        <w:tc>
          <w:tcPr/>
          <w:p>
            <w:pPr>
              <w:pStyle w:val="Compact"/>
            </w:pPr>
            <w:r>
              <w:t xml:space="preserve">Hash + manifeste</w:t>
            </w:r>
          </w:p>
        </w:tc>
        <w:tc>
          <w:tcPr/>
          <w:p>
            <w:pPr>
              <w:pStyle w:val="Compact"/>
            </w:pPr>
            <w:r>
              <w:t xml:space="preserve">&lt; 300 Mo</w:t>
            </w:r>
          </w:p>
        </w:tc>
      </w:tr>
      <w:tr>
        <w:tc>
          <w:tcPr/>
          <w:p>
            <w:pPr>
              <w:pStyle w:val="Compact"/>
            </w:pPr>
            <w:r>
              <w:rPr>
                <w:rStyle w:val="VerbatimChar"/>
              </w:rPr>
              <w:t xml:space="preserve">backend-vulkan-&lt;ver&gt;.zip</w:t>
            </w:r>
          </w:p>
        </w:tc>
        <w:tc>
          <w:tcPr/>
          <w:p>
            <w:pPr>
              <w:pStyle w:val="Compact"/>
            </w:pPr>
            <w:r>
              <w:t xml:space="preserve">Windows/Android</w:t>
            </w:r>
          </w:p>
        </w:tc>
        <w:tc>
          <w:tcPr/>
          <w:p>
            <w:pPr>
              <w:pStyle w:val="Compact"/>
            </w:pPr>
            <w:r>
              <w:t xml:space="preserve">Hash + manifeste</w:t>
            </w:r>
          </w:p>
        </w:tc>
        <w:tc>
          <w:tcPr/>
          <w:p>
            <w:pPr>
              <w:pStyle w:val="Compact"/>
            </w:pPr>
            <w:r>
              <w:t xml:space="preserve">&lt; 100 Mo</w:t>
            </w:r>
          </w:p>
        </w:tc>
      </w:tr>
      <w:tr>
        <w:tc>
          <w:tcPr/>
          <w:p>
            <w:pPr>
              <w:pStyle w:val="Compact"/>
            </w:pPr>
            <w:r>
              <w:rPr>
                <w:rStyle w:val="VerbatimChar"/>
              </w:rPr>
              <w:t xml:space="preserve">AInonymousRelay-&lt;ver&gt;-arm64.apk</w:t>
            </w:r>
          </w:p>
        </w:tc>
        <w:tc>
          <w:tcPr/>
          <w:p>
            <w:pPr>
              <w:pStyle w:val="Compact"/>
            </w:pPr>
            <w:r>
              <w:t xml:space="preserve">Android</w:t>
            </w:r>
          </w:p>
        </w:tc>
        <w:tc>
          <w:tcPr/>
          <w:p>
            <w:pPr>
              <w:pStyle w:val="Compact"/>
            </w:pPr>
            <w:r>
              <w:t xml:space="preserve">APK signature v2/v3</w:t>
            </w:r>
          </w:p>
        </w:tc>
        <w:tc>
          <w:tcPr/>
          <w:p>
            <w:pPr>
              <w:pStyle w:val="Compact"/>
            </w:pPr>
            <w:r>
              <w:t xml:space="preserve">&lt; 200 Mo</w:t>
            </w:r>
          </w:p>
        </w:tc>
      </w:tr>
      <w:tr>
        <w:tc>
          <w:tcPr/>
          <w:p>
            <w:pPr>
              <w:pStyle w:val="Compact"/>
            </w:pPr>
            <w:r>
              <w:rPr>
                <w:rStyle w:val="VerbatimChar"/>
              </w:rPr>
              <w:t xml:space="preserve">model-manifest-&lt;id&gt;.json</w:t>
            </w:r>
          </w:p>
        </w:tc>
        <w:tc>
          <w:tcPr/>
          <w:p>
            <w:pPr>
              <w:pStyle w:val="Compact"/>
            </w:pPr>
            <w:r>
              <w:t xml:space="preserve">Tous</w:t>
            </w:r>
          </w:p>
        </w:tc>
        <w:tc>
          <w:tcPr/>
          <w:p>
            <w:pPr>
              <w:pStyle w:val="Compact"/>
            </w:pPr>
            <w:r>
              <w:t xml:space="preserve">Hash + licence</w:t>
            </w:r>
          </w:p>
        </w:tc>
        <w:tc>
          <w:tcPr/>
          <w:p>
            <w:pPr>
              <w:pStyle w:val="Compact"/>
            </w:pPr>
            <w:r>
              <w:t xml:space="preserve">&lt; 1 Mo</w:t>
            </w:r>
          </w:p>
        </w:tc>
      </w:tr>
    </w:tbl>
    <w:bookmarkEnd w:id="169"/>
    <w:bookmarkStart w:id="170" w:name="manifeste-de-mise-à-jour"/>
    <w:p>
      <w:pPr>
        <w:pStyle w:val="Heading4"/>
      </w:pPr>
      <w:r>
        <w:t xml:space="preserve">7.16.2 Manifeste de mise à jour</w:t>
      </w:r>
    </w:p>
    <w:p>
      <w:pPr>
        <w:pStyle w:val="SourceCode"/>
      </w:pPr>
      <w:r>
        <w:rPr>
          <w:rStyle w:val="VerbatimChar"/>
        </w:rPr>
        <w:t xml:space="preserve">{</w:t>
      </w:r>
      <w:r>
        <w:br/>
      </w:r>
      <w:r>
        <w:rPr>
          <w:rStyle w:val="VerbatimChar"/>
        </w:rPr>
        <w:t xml:space="preserve">  "version": "0.1.0",</w:t>
      </w:r>
      <w:r>
        <w:br/>
      </w:r>
      <w:r>
        <w:rPr>
          <w:rStyle w:val="VerbatimChar"/>
        </w:rPr>
        <w:t xml:space="preserve">  "channel": "stable",</w:t>
      </w:r>
      <w:r>
        <w:br/>
      </w:r>
      <w:r>
        <w:rPr>
          <w:rStyle w:val="VerbatimChar"/>
        </w:rPr>
        <w:t xml:space="preserve">  "min_os": {"windows": "10.0.19045", "android": 29},</w:t>
      </w:r>
      <w:r>
        <w:br/>
      </w:r>
      <w:r>
        <w:rPr>
          <w:rStyle w:val="VerbatimChar"/>
        </w:rPr>
        <w:t xml:space="preserve">  "dna_epoch": "relay-v1-20261021",</w:t>
      </w:r>
      <w:r>
        <w:br/>
      </w:r>
      <w:r>
        <w:rPr>
          <w:rStyle w:val="VerbatimChar"/>
        </w:rPr>
        <w:t xml:space="preserve">  "artifacts": [</w:t>
      </w:r>
      <w:r>
        <w:br/>
      </w:r>
      <w:r>
        <w:rPr>
          <w:rStyle w:val="VerbatimChar"/>
        </w:rPr>
        <w:t xml:space="preserve">    {"name": "setup-x64.exe", "sha256": "...", "signature": "..."},</w:t>
      </w:r>
      <w:r>
        <w:br/>
      </w:r>
      <w:r>
        <w:rPr>
          <w:rStyle w:val="VerbatimChar"/>
        </w:rPr>
        <w:t xml:space="preserve">    {"name": "backend-cuda-12.4.zip", "sha256": "...", "signature": "..."}</w:t>
      </w:r>
      <w:r>
        <w:br/>
      </w:r>
      <w:r>
        <w:rPr>
          <w:rStyle w:val="VerbatimChar"/>
        </w:rPr>
        <w:t xml:space="preserve">  ],</w:t>
      </w:r>
      <w:r>
        <w:br/>
      </w:r>
      <w:r>
        <w:rPr>
          <w:rStyle w:val="VerbatimChar"/>
        </w:rPr>
        <w:t xml:space="preserve">  "rollback": true</w:t>
      </w:r>
      <w:r>
        <w:br/>
      </w:r>
      <w:r>
        <w:rPr>
          <w:rStyle w:val="VerbatimChar"/>
        </w:rPr>
        <w:t xml:space="preserve">}</w:t>
      </w:r>
    </w:p>
    <w:bookmarkEnd w:id="170"/>
    <w:bookmarkStart w:id="171" w:name="canal-de-distribution-directe-d8"/>
    <w:p>
      <w:pPr>
        <w:pStyle w:val="Heading4"/>
      </w:pPr>
      <w:r>
        <w:t xml:space="preserve">7.16.3 Canal de distribution directe (D8)</w:t>
      </w:r>
    </w:p>
    <w:p>
      <w:pPr>
        <w:pStyle w:val="FirstParagraph"/>
      </w:pPr>
      <w:r>
        <w:rPr>
          <w:b/>
          <w:bCs/>
        </w:rPr>
        <w:t xml:space="preserve">Page de téléchargement officielle</w:t>
      </w:r>
      <w:r>
        <w:t xml:space="preserve"> </w:t>
      </w:r>
      <w:r>
        <w:t xml:space="preserve">:</w:t>
      </w:r>
    </w:p>
    <w:p>
      <w:pPr>
        <w:pStyle w:val="Compact"/>
        <w:numPr>
          <w:ilvl w:val="0"/>
          <w:numId w:val="1044"/>
        </w:numPr>
      </w:pPr>
      <w:r>
        <w:t xml:space="preserve">détection OS/architecture et recommandation du backend (CUDA/Vulkan/CPU) ;</w:t>
      </w:r>
    </w:p>
    <w:p>
      <w:pPr>
        <w:pStyle w:val="Compact"/>
        <w:numPr>
          <w:ilvl w:val="0"/>
          <w:numId w:val="1044"/>
        </w:numPr>
      </w:pPr>
      <w:r>
        <w:t xml:space="preserve">version, notes de release, date, SHA-256 et signature affichés ;</w:t>
      </w:r>
    </w:p>
    <w:p>
      <w:pPr>
        <w:pStyle w:val="Compact"/>
        <w:numPr>
          <w:ilvl w:val="0"/>
          <w:numId w:val="1044"/>
        </w:numPr>
      </w:pPr>
      <w:r>
        <w:t xml:space="preserve">lien vers la version précédente pour rollback manuel ;</w:t>
      </w:r>
    </w:p>
    <w:p>
      <w:pPr>
        <w:pStyle w:val="Compact"/>
        <w:numPr>
          <w:ilvl w:val="0"/>
          <w:numId w:val="1044"/>
        </w:numPr>
      </w:pPr>
      <w:r>
        <w:t xml:space="preserve">avertissements de sécurité et procédure de vérification.</w:t>
      </w:r>
    </w:p>
    <w:p>
      <w:pPr>
        <w:pStyle w:val="FirstParagraph"/>
      </w:pPr>
      <w:r>
        <w:rPr>
          <w:b/>
          <w:bCs/>
        </w:rPr>
        <w:t xml:space="preserve">Windows</w:t>
      </w:r>
      <w:r>
        <w:t xml:space="preserve"> </w:t>
      </w:r>
      <w:r>
        <w:t xml:space="preserve">:</w:t>
      </w:r>
    </w:p>
    <w:p>
      <w:pPr>
        <w:pStyle w:val="Compact"/>
        <w:numPr>
          <w:ilvl w:val="0"/>
          <w:numId w:val="1045"/>
        </w:numPr>
      </w:pPr>
      <w:r>
        <w:t xml:space="preserve">installeur per-user signé Authenticode (certificat EV recommandé) ;</w:t>
      </w:r>
    </w:p>
    <w:p>
      <w:pPr>
        <w:pStyle w:val="Compact"/>
        <w:numPr>
          <w:ilvl w:val="0"/>
          <w:numId w:val="1045"/>
        </w:numPr>
      </w:pPr>
      <w:r>
        <w:t xml:space="preserve">réputation SmartScreen à construire : signature stable, téléchargements vérifiables, pas de contournement « ignorer l’avertissement » présenté comme normal ;</w:t>
      </w:r>
    </w:p>
    <w:p>
      <w:pPr>
        <w:pStyle w:val="Compact"/>
        <w:numPr>
          <w:ilvl w:val="0"/>
          <w:numId w:val="1045"/>
        </w:numPr>
      </w:pPr>
      <w:r>
        <w:t xml:space="preserve">pas de dépendance au Microsoft Store ; MSI optionnel pour l’entreprise.</w:t>
      </w:r>
    </w:p>
    <w:p>
      <w:pPr>
        <w:pStyle w:val="FirstParagraph"/>
      </w:pPr>
      <w:r>
        <w:rPr>
          <w:b/>
          <w:bCs/>
        </w:rPr>
        <w:t xml:space="preserve">Android</w:t>
      </w:r>
      <w:r>
        <w:t xml:space="preserve"> </w:t>
      </w:r>
      <w:r>
        <w:t xml:space="preserve">:</w:t>
      </w:r>
    </w:p>
    <w:p>
      <w:pPr>
        <w:pStyle w:val="Compact"/>
        <w:numPr>
          <w:ilvl w:val="0"/>
          <w:numId w:val="1046"/>
        </w:numPr>
      </w:pPr>
      <w:r>
        <w:t xml:space="preserve">APK</w:t>
      </w:r>
      <w:r>
        <w:t xml:space="preserve"> </w:t>
      </w:r>
      <w:r>
        <w:rPr>
          <w:rStyle w:val="VerbatimChar"/>
        </w:rPr>
        <w:t xml:space="preserve">arm64-v8a</w:t>
      </w:r>
      <w:r>
        <w:t xml:space="preserve"> </w:t>
      </w:r>
      <w:r>
        <w:t xml:space="preserve">signé (v2/v3), SHA-256 publié ;</w:t>
      </w:r>
    </w:p>
    <w:p>
      <w:pPr>
        <w:pStyle w:val="Compact"/>
        <w:numPr>
          <w:ilvl w:val="0"/>
          <w:numId w:val="1046"/>
        </w:numPr>
      </w:pPr>
      <w:r>
        <w:t xml:space="preserve">procédure « installer une application inconnue » documentée, avec avertissement Play Protect ;</w:t>
      </w:r>
    </w:p>
    <w:p>
      <w:pPr>
        <w:pStyle w:val="Compact"/>
        <w:numPr>
          <w:ilvl w:val="0"/>
          <w:numId w:val="1046"/>
        </w:numPr>
      </w:pPr>
      <w:r>
        <w:t xml:space="preserve">pas de dépendance au Play Store ; un canal interne Play (test track) peut être utilisé en option, sans être requis ;</w:t>
      </w:r>
    </w:p>
    <w:p>
      <w:pPr>
        <w:pStyle w:val="Compact"/>
        <w:numPr>
          <w:ilvl w:val="0"/>
          <w:numId w:val="1046"/>
        </w:numPr>
      </w:pPr>
      <w:r>
        <w:t xml:space="preserve">mise à jour via l’app (téléchargement + vérification + installation) ou via le gestionnaire de paquets.</w:t>
      </w:r>
    </w:p>
    <w:p>
      <w:pPr>
        <w:pStyle w:val="FirstParagraph"/>
      </w:pPr>
      <w:r>
        <w:rPr>
          <w:b/>
          <w:bCs/>
        </w:rPr>
        <w:t xml:space="preserve">Service de mise à jour</w:t>
      </w:r>
      <w:r>
        <w:t xml:space="preserve"> </w:t>
      </w:r>
      <w:r>
        <w:t xml:space="preserve">:</w:t>
      </w:r>
    </w:p>
    <w:p>
      <w:pPr>
        <w:pStyle w:val="Compact"/>
        <w:numPr>
          <w:ilvl w:val="0"/>
          <w:numId w:val="1047"/>
        </w:numPr>
      </w:pPr>
      <w:r>
        <w:t xml:space="preserve">manifeste signé (section 7.16.2), CDN ou serveur statique ;</w:t>
      </w:r>
    </w:p>
    <w:p>
      <w:pPr>
        <w:pStyle w:val="Compact"/>
        <w:numPr>
          <w:ilvl w:val="0"/>
          <w:numId w:val="1047"/>
        </w:numPr>
      </w:pPr>
      <w:r>
        <w:t xml:space="preserve">déploiement progressif (canary → stable), possibilité de geler une version ;</w:t>
      </w:r>
    </w:p>
    <w:p>
      <w:pPr>
        <w:pStyle w:val="Compact"/>
        <w:numPr>
          <w:ilvl w:val="0"/>
          <w:numId w:val="1047"/>
        </w:numPr>
      </w:pPr>
      <w:r>
        <w:t xml:space="preserve">rollback et « kill switch » si une version est défectueuse ;</w:t>
      </w:r>
    </w:p>
    <w:p>
      <w:pPr>
        <w:pStyle w:val="Compact"/>
        <w:numPr>
          <w:ilvl w:val="0"/>
          <w:numId w:val="1047"/>
        </w:numPr>
      </w:pPr>
      <w:r>
        <w:t xml:space="preserve">télémétrie de mise à jour opt-in, agrégée, sans identifiant utilisateur.</w:t>
      </w:r>
    </w:p>
    <w:p>
      <w:pPr>
        <w:pStyle w:val="FirstParagraph"/>
      </w:pPr>
      <w:r>
        <w:rPr>
          <w:b/>
          <w:bCs/>
        </w:rPr>
        <w:t xml:space="preserve">Clés de signature</w:t>
      </w:r>
      <w:r>
        <w:t xml:space="preserve"> </w:t>
      </w:r>
      <w:r>
        <w:t xml:space="preserve">:</w:t>
      </w:r>
    </w:p>
    <w:p>
      <w:pPr>
        <w:pStyle w:val="Compact"/>
        <w:numPr>
          <w:ilvl w:val="0"/>
          <w:numId w:val="1048"/>
        </w:numPr>
      </w:pPr>
      <w:r>
        <w:t xml:space="preserve">clé offline ou HSM, jamais sur le serveur de build ;</w:t>
      </w:r>
    </w:p>
    <w:p>
      <w:pPr>
        <w:pStyle w:val="Compact"/>
        <w:numPr>
          <w:ilvl w:val="0"/>
          <w:numId w:val="1048"/>
        </w:numPr>
      </w:pPr>
      <w:r>
        <w:t xml:space="preserve">procédure de rotation et de révocation documentée ;</w:t>
      </w:r>
    </w:p>
    <w:p>
      <w:pPr>
        <w:pStyle w:val="Compact"/>
        <w:numPr>
          <w:ilvl w:val="0"/>
          <w:numId w:val="1048"/>
        </w:numPr>
      </w:pPr>
      <w:r>
        <w:t xml:space="preserve">double signature pour les releases majeures si l’organisation le permet.</w:t>
      </w:r>
    </w:p>
    <w:bookmarkEnd w:id="171"/>
    <w:bookmarkStart w:id="172" w:name="règles-de-compatibilité"/>
    <w:p>
      <w:pPr>
        <w:pStyle w:val="Heading4"/>
      </w:pPr>
      <w:r>
        <w:t xml:space="preserve">7.16.4 Règles de compatibilité</w:t>
      </w:r>
    </w:p>
    <w:p>
      <w:pPr>
        <w:pStyle w:val="Compact"/>
        <w:numPr>
          <w:ilvl w:val="0"/>
          <w:numId w:val="1049"/>
        </w:numPr>
      </w:pPr>
      <w:r>
        <w:t xml:space="preserve">Une mise à jour qui change le hash d’une DNA ou l’epoch</w:t>
      </w:r>
      <w:r>
        <w:t xml:space="preserve"> </w:t>
      </w:r>
      <w:r>
        <w:rPr>
          <w:b/>
          <w:bCs/>
        </w:rPr>
        <w:t xml:space="preserve">ne doit pas</w:t>
      </w:r>
      <w:r>
        <w:t xml:space="preserve"> </w:t>
      </w:r>
      <w:r>
        <w:t xml:space="preserve">être appliquée silencieusement : elle exige une migration ou une nouvelle installation.</w:t>
      </w:r>
    </w:p>
    <w:p>
      <w:pPr>
        <w:pStyle w:val="Compact"/>
        <w:numPr>
          <w:ilvl w:val="0"/>
          <w:numId w:val="1049"/>
        </w:numPr>
      </w:pPr>
      <w:r>
        <w:t xml:space="preserve">Les coordinateurs de zomes peuvent être mis à jour sans changer la DNA si l’intégrité ne change pas ; vérifier la matrice Holochain.</w:t>
      </w:r>
    </w:p>
    <w:p>
      <w:pPr>
        <w:pStyle w:val="Compact"/>
        <w:numPr>
          <w:ilvl w:val="0"/>
          <w:numId w:val="1049"/>
        </w:numPr>
      </w:pPr>
      <w:r>
        <w:t xml:space="preserve">Les versions de protocole QUIC et de lease sont négociées ; un pair trop ancien est refusé avec un message clair.</w:t>
      </w:r>
    </w:p>
    <w:p>
      <w:pPr>
        <w:pStyle w:val="Compact"/>
        <w:numPr>
          <w:ilvl w:val="0"/>
          <w:numId w:val="1049"/>
        </w:numPr>
      </w:pPr>
      <w:r>
        <w:t xml:space="preserve">Les modèles sont indépendants de l’application ; un modèle peut être conservé lors d’une mise à jour.</w:t>
      </w:r>
    </w:p>
    <w:bookmarkEnd w:id="172"/>
    <w:bookmarkEnd w:id="173"/>
    <w:bookmarkStart w:id="174" w:name="configuration-locale"/>
    <w:p>
      <w:pPr>
        <w:pStyle w:val="Heading3"/>
      </w:pPr>
      <w:r>
        <w:t xml:space="preserve">7.17 Configuration locale</w:t>
      </w:r>
    </w:p>
    <w:p>
      <w:pPr>
        <w:pStyle w:val="SourceCode"/>
      </w:pPr>
      <w:r>
        <w:rPr>
          <w:rStyle w:val="VerbatimChar"/>
        </w:rPr>
        <w:t xml:space="preserve">version: 1</w:t>
      </w:r>
      <w:r>
        <w:br/>
      </w:r>
      <w:r>
        <w:rPr>
          <w:rStyle w:val="VerbatimChar"/>
        </w:rPr>
        <w:t xml:space="preserve">role: both                      # consumer | contributor | both</w:t>
      </w:r>
      <w:r>
        <w:br/>
      </w:r>
      <w:r>
        <w:rPr>
          <w:rStyle w:val="VerbatimChar"/>
        </w:rPr>
        <w:t xml:space="preserve">mesh:</w:t>
      </w:r>
      <w:r>
        <w:br/>
      </w:r>
      <w:r>
        <w:rPr>
          <w:rStyle w:val="VerbatimChar"/>
        </w:rPr>
        <w:t xml:space="preserve">  mode: private</w:t>
      </w:r>
      <w:r>
        <w:br/>
      </w:r>
      <w:r>
        <w:rPr>
          <w:rStyle w:val="VerbatimChar"/>
        </w:rPr>
        <w:t xml:space="preserve">  app_id: ainonymous-relay</w:t>
      </w:r>
      <w:r>
        <w:br/>
      </w:r>
      <w:r>
        <w:rPr>
          <w:rStyle w:val="VerbatimChar"/>
        </w:rPr>
        <w:t xml:space="preserve">  network_id: equipe-xyz</w:t>
      </w:r>
      <w:r>
        <w:br/>
      </w:r>
      <w:r>
        <w:rPr>
          <w:rStyle w:val="VerbatimChar"/>
        </w:rPr>
        <w:t xml:space="preserve">  bootstrap_url: https://bootstrap.example.org</w:t>
      </w:r>
      <w:r>
        <w:br/>
      </w:r>
      <w:r>
        <w:rPr>
          <w:rStyle w:val="VerbatimChar"/>
        </w:rPr>
        <w:t xml:space="preserve">  invitation_file: ~/.config/ainonymous/invitation.bin</w:t>
      </w:r>
      <w:r>
        <w:br/>
      </w:r>
      <w:r>
        <w:rPr>
          <w:rStyle w:val="VerbatimChar"/>
        </w:rPr>
        <w:t xml:space="preserve">identity:</w:t>
      </w:r>
      <w:r>
        <w:br/>
      </w:r>
      <w:r>
        <w:rPr>
          <w:rStyle w:val="VerbatimChar"/>
        </w:rPr>
        <w:t xml:space="preserve">  transport_key: os_keychain</w:t>
      </w:r>
      <w:r>
        <w:br/>
      </w:r>
      <w:r>
        <w:rPr>
          <w:rStyle w:val="VerbatimChar"/>
        </w:rPr>
        <w:t xml:space="preserve">  agent_key: lair</w:t>
      </w:r>
      <w:r>
        <w:br/>
      </w:r>
      <w:r>
        <w:rPr>
          <w:rStyle w:val="VerbatimChar"/>
        </w:rPr>
        <w:t xml:space="preserve">share:</w:t>
      </w:r>
      <w:r>
        <w:br/>
      </w:r>
      <w:r>
        <w:rPr>
          <w:rStyle w:val="VerbatimChar"/>
        </w:rPr>
        <w:t xml:space="preserve">  enabled: false</w:t>
      </w:r>
      <w:r>
        <w:br/>
      </w:r>
      <w:r>
        <w:rPr>
          <w:rStyle w:val="VerbatimChar"/>
        </w:rPr>
        <w:t xml:space="preserve">  gpu:</w:t>
      </w:r>
      <w:r>
        <w:br/>
      </w:r>
      <w:r>
        <w:rPr>
          <w:rStyle w:val="VerbatimChar"/>
        </w:rPr>
        <w:t xml:space="preserve">    device: auto</w:t>
      </w:r>
      <w:r>
        <w:br/>
      </w:r>
      <w:r>
        <w:rPr>
          <w:rStyle w:val="VerbatimChar"/>
        </w:rPr>
        <w:t xml:space="preserve">    max_vram_mb: 8192</w:t>
      </w:r>
      <w:r>
        <w:br/>
      </w:r>
      <w:r>
        <w:rPr>
          <w:rStyle w:val="VerbatimChar"/>
        </w:rPr>
        <w:t xml:space="preserve">    max_layers: 40</w:t>
      </w:r>
      <w:r>
        <w:br/>
      </w:r>
      <w:r>
        <w:rPr>
          <w:rStyle w:val="VerbatimChar"/>
        </w:rPr>
        <w:t xml:space="preserve">    max_concurrent_jobs: 2</w:t>
      </w:r>
      <w:r>
        <w:br/>
      </w:r>
      <w:r>
        <w:rPr>
          <w:rStyle w:val="VerbatimChar"/>
        </w:rPr>
        <w:t xml:space="preserve">  models:</w:t>
      </w:r>
      <w:r>
        <w:br/>
      </w:r>
      <w:r>
        <w:rPr>
          <w:rStyle w:val="VerbatimChar"/>
        </w:rPr>
        <w:t xml:space="preserve">    - id: gemma-4-e4b-it-Q4_K_M</w:t>
      </w:r>
      <w:r>
        <w:br/>
      </w:r>
      <w:r>
        <w:rPr>
          <w:rStyle w:val="VerbatimChar"/>
        </w:rPr>
        <w:t xml:space="preserve">      sha256: "..."</w:t>
      </w:r>
      <w:r>
        <w:br/>
      </w:r>
      <w:r>
        <w:rPr>
          <w:rStyle w:val="VerbatimChar"/>
        </w:rPr>
        <w:t xml:space="preserve">      path: models/gemma-4-e4b-it-Q4_K_M.gguf</w:t>
      </w:r>
      <w:r>
        <w:br/>
      </w:r>
      <w:r>
        <w:rPr>
          <w:rStyle w:val="VerbatimChar"/>
        </w:rPr>
        <w:t xml:space="preserve">  limits:</w:t>
      </w:r>
      <w:r>
        <w:br/>
      </w:r>
      <w:r>
        <w:rPr>
          <w:rStyle w:val="VerbatimChar"/>
        </w:rPr>
        <w:t xml:space="preserve">    max_gpu_minutes_per_day: 240</w:t>
      </w:r>
      <w:r>
        <w:br/>
      </w:r>
      <w:r>
        <w:rPr>
          <w:rStyle w:val="VerbatimChar"/>
        </w:rPr>
        <w:t xml:space="preserve">    max_tokens_per_day: 2000000</w:t>
      </w:r>
      <w:r>
        <w:br/>
      </w:r>
      <w:r>
        <w:rPr>
          <w:rStyle w:val="VerbatimChar"/>
        </w:rPr>
        <w:t xml:space="preserve">    max_context: 8192</w:t>
      </w:r>
      <w:r>
        <w:br/>
      </w:r>
      <w:r>
        <w:rPr>
          <w:rStyle w:val="VerbatimChar"/>
        </w:rPr>
        <w:t xml:space="preserve">    max_job_duration_seconds: 900</w:t>
      </w:r>
      <w:r>
        <w:br/>
      </w:r>
      <w:r>
        <w:rPr>
          <w:rStyle w:val="VerbatimChar"/>
        </w:rPr>
        <w:t xml:space="preserve">  windows:</w:t>
      </w:r>
      <w:r>
        <w:br/>
      </w:r>
      <w:r>
        <w:rPr>
          <w:rStyle w:val="VerbatimChar"/>
        </w:rPr>
        <w:t xml:space="preserve">    - days: [mon, tue, wed, thu, fri]</w:t>
      </w:r>
      <w:r>
        <w:br/>
      </w:r>
      <w:r>
        <w:rPr>
          <w:rStyle w:val="VerbatimChar"/>
        </w:rPr>
        <w:t xml:space="preserve">      start: "19:00"</w:t>
      </w:r>
      <w:r>
        <w:br/>
      </w:r>
      <w:r>
        <w:rPr>
          <w:rStyle w:val="VerbatimChar"/>
        </w:rPr>
        <w:t xml:space="preserve">      end: "08:00"</w:t>
      </w:r>
      <w:r>
        <w:br/>
      </w:r>
      <w:r>
        <w:rPr>
          <w:rStyle w:val="VerbatimChar"/>
        </w:rPr>
        <w:t xml:space="preserve">  conditions:</w:t>
      </w:r>
      <w:r>
        <w:br/>
      </w:r>
      <w:r>
        <w:rPr>
          <w:rStyle w:val="VerbatimChar"/>
        </w:rPr>
        <w:t xml:space="preserve">    require_charging: true</w:t>
      </w:r>
      <w:r>
        <w:br/>
      </w:r>
      <w:r>
        <w:rPr>
          <w:rStyle w:val="VerbatimChar"/>
        </w:rPr>
        <w:t xml:space="preserve">    require_unmetered: true</w:t>
      </w:r>
      <w:r>
        <w:br/>
      </w:r>
      <w:r>
        <w:rPr>
          <w:rStyle w:val="VerbatimChar"/>
        </w:rPr>
        <w:t xml:space="preserve">    max_temperature_c: 80</w:t>
      </w:r>
      <w:r>
        <w:br/>
      </w:r>
      <w:r>
        <w:rPr>
          <w:rStyle w:val="VerbatimChar"/>
        </w:rPr>
        <w:t xml:space="preserve">    min_battery_percent: 50</w:t>
      </w:r>
      <w:r>
        <w:br/>
      </w:r>
      <w:r>
        <w:rPr>
          <w:rStyle w:val="VerbatimChar"/>
        </w:rPr>
        <w:t xml:space="preserve">    idle_only: true</w:t>
      </w:r>
      <w:r>
        <w:br/>
      </w:r>
      <w:r>
        <w:rPr>
          <w:rStyle w:val="VerbatimChar"/>
        </w:rPr>
        <w:t xml:space="preserve">  policy:</w:t>
      </w:r>
      <w:r>
        <w:br/>
      </w:r>
      <w:r>
        <w:rPr>
          <w:rStyle w:val="VerbatimChar"/>
        </w:rPr>
        <w:t xml:space="preserve">    default: deny</w:t>
      </w:r>
      <w:r>
        <w:br/>
      </w:r>
      <w:r>
        <w:rPr>
          <w:rStyle w:val="VerbatimChar"/>
        </w:rPr>
        <w:t xml:space="preserve">    allow_agents: []</w:t>
      </w:r>
      <w:r>
        <w:br/>
      </w:r>
      <w:r>
        <w:rPr>
          <w:rStyle w:val="VerbatimChar"/>
        </w:rPr>
        <w:t xml:space="preserve">    allow_groups: []</w:t>
      </w:r>
      <w:r>
        <w:br/>
      </w:r>
      <w:r>
        <w:rPr>
          <w:rStyle w:val="VerbatimChar"/>
        </w:rPr>
        <w:t xml:space="preserve">    privacy: C1</w:t>
      </w:r>
      <w:r>
        <w:br/>
      </w:r>
      <w:r>
        <w:rPr>
          <w:rStyle w:val="VerbatimChar"/>
        </w:rPr>
        <w:t xml:space="preserve">gateway:</w:t>
      </w:r>
      <w:r>
        <w:br/>
      </w:r>
      <w:r>
        <w:rPr>
          <w:rStyle w:val="VerbatimChar"/>
        </w:rPr>
        <w:t xml:space="preserve">  bind: 127.0.0.1:9337</w:t>
      </w:r>
      <w:r>
        <w:br/>
      </w:r>
      <w:r>
        <w:rPr>
          <w:rStyle w:val="VerbatimChar"/>
        </w:rPr>
        <w:t xml:space="preserve">  auth: token</w:t>
      </w:r>
      <w:r>
        <w:br/>
      </w:r>
      <w:r>
        <w:rPr>
          <w:rStyle w:val="VerbatimChar"/>
        </w:rPr>
        <w:t xml:space="preserve">  max_body_mb: 1</w:t>
      </w:r>
      <w:r>
        <w:br/>
      </w:r>
      <w:r>
        <w:rPr>
          <w:rStyle w:val="VerbatimChar"/>
        </w:rPr>
        <w:t xml:space="preserve">scheduler:</w:t>
      </w:r>
      <w:r>
        <w:br/>
      </w:r>
      <w:r>
        <w:rPr>
          <w:rStyle w:val="VerbatimChar"/>
        </w:rPr>
        <w:t xml:space="preserve">  strategy: balanced             # local_first | lowest_latency | highest_bandwidth | balanced</w:t>
      </w:r>
      <w:r>
        <w:br/>
      </w:r>
      <w:r>
        <w:rPr>
          <w:rStyle w:val="VerbatimChar"/>
        </w:rPr>
        <w:t xml:space="preserve">  max_pipeline_nodes: 4</w:t>
      </w:r>
      <w:r>
        <w:br/>
      </w:r>
      <w:r>
        <w:rPr>
          <w:rStyle w:val="VerbatimChar"/>
        </w:rPr>
        <w:t xml:space="preserve">  prefer_local: true</w:t>
      </w:r>
      <w:r>
        <w:br/>
      </w:r>
      <w:r>
        <w:rPr>
          <w:rStyle w:val="VerbatimChar"/>
        </w:rPr>
        <w:t xml:space="preserve">  speculative_k: 0</w:t>
      </w:r>
      <w:r>
        <w:br/>
      </w:r>
      <w:r>
        <w:rPr>
          <w:rStyle w:val="VerbatimChar"/>
        </w:rPr>
        <w:t xml:space="preserve">observability:</w:t>
      </w:r>
      <w:r>
        <w:br/>
      </w:r>
      <w:r>
        <w:rPr>
          <w:rStyle w:val="VerbatimChar"/>
        </w:rPr>
        <w:t xml:space="preserve">  metrics: true</w:t>
      </w:r>
      <w:r>
        <w:br/>
      </w:r>
      <w:r>
        <w:rPr>
          <w:rStyle w:val="VerbatimChar"/>
        </w:rPr>
        <w:t xml:space="preserve">  bind: 127.0.0.1:9100</w:t>
      </w:r>
      <w:r>
        <w:br/>
      </w:r>
      <w:r>
        <w:rPr>
          <w:rStyle w:val="VerbatimChar"/>
        </w:rPr>
        <w:t xml:space="preserve">  log_level: info</w:t>
      </w:r>
      <w:r>
        <w:br/>
      </w:r>
      <w:r>
        <w:rPr>
          <w:rStyle w:val="VerbatimChar"/>
        </w:rPr>
        <w:t xml:space="preserve">  retention_days: 7</w:t>
      </w:r>
      <w:r>
        <w:br/>
      </w:r>
      <w:r>
        <w:rPr>
          <w:rStyle w:val="VerbatimChar"/>
        </w:rPr>
        <w:t xml:space="preserve">updates:</w:t>
      </w:r>
      <w:r>
        <w:br/>
      </w:r>
      <w:r>
        <w:rPr>
          <w:rStyle w:val="VerbatimChar"/>
        </w:rPr>
        <w:t xml:space="preserve">  channel: stable</w:t>
      </w:r>
      <w:r>
        <w:br/>
      </w:r>
      <w:r>
        <w:rPr>
          <w:rStyle w:val="VerbatimChar"/>
        </w:rPr>
        <w:t xml:space="preserve">  auto: true</w:t>
      </w:r>
    </w:p>
    <w:p>
      <w:r>
        <w:pict>
          <v:rect style="width:0;height:1.5pt" o:hralign="center" o:hrstd="t" o:hr="t"/>
        </w:pict>
      </w:r>
    </w:p>
    <w:bookmarkEnd w:id="174"/>
    <w:bookmarkEnd w:id="175"/>
    <w:bookmarkStart w:id="180" w:name="X480d10c2bc6b1505edcd161d6f44fc04745f07d"/>
    <w:p>
      <w:pPr>
        <w:pStyle w:val="Heading2"/>
      </w:pPr>
      <w:r>
        <w:t xml:space="preserve">8. Plan de réutilisation et de refactorisation</w:t>
      </w:r>
    </w:p>
    <w:bookmarkStart w:id="176" w:name="extraction-du-cœur-relay-core"/>
    <w:p>
      <w:pPr>
        <w:pStyle w:val="Heading3"/>
      </w:pPr>
      <w:r>
        <w:t xml:space="preserve">8.1 Extraction du cœur</w:t>
      </w:r>
      <w:r>
        <w:t xml:space="preserve"> </w:t>
      </w:r>
      <w:r>
        <w:rPr>
          <w:rStyle w:val="VerbatimChar"/>
        </w:rPr>
        <w:t xml:space="preserve">relay-core</w:t>
      </w:r>
    </w:p>
    <w:p>
      <w:pPr>
        <w:pStyle w:val="FirstParagraph"/>
      </w:pPr>
      <w:r>
        <w:t xml:space="preserve">Le code du daemon est aujourd’hui un binaire monolithique (</w:t>
      </w:r>
      <w:r>
        <w:rPr>
          <w:rStyle w:val="VerbatimChar"/>
        </w:rPr>
        <w:t xml:space="preserve">ainonymous-daemon</w:t>
      </w:r>
      <w:r>
        <w:t xml:space="preserve">) avec des modules fortement couplés au système Linux. La première tâche technique est d’extraire un</w:t>
      </w:r>
      <w:r>
        <w:t xml:space="preserve"> </w:t>
      </w:r>
      <w:r>
        <w:rPr>
          <w:b/>
          <w:bCs/>
        </w:rPr>
        <w:t xml:space="preserve">cœur de bibliothèque</w:t>
      </w:r>
      <w:r>
        <w:t xml:space="preserve"> </w:t>
      </w:r>
      <w:r>
        <w:t xml:space="preserve">réutilisable, testable sur Windows et Android.</w:t>
      </w:r>
    </w:p>
    <w:p>
      <w:pPr>
        <w:pStyle w:val="SourceCode"/>
      </w:pPr>
      <w:r>
        <w:rPr>
          <w:rStyle w:val="VerbatimChar"/>
        </w:rPr>
        <w:t xml:space="preserve">crates/</w:t>
      </w:r>
      <w:r>
        <w:br/>
      </w:r>
      <w:r>
        <w:rPr>
          <w:rStyle w:val="VerbatimChar"/>
        </w:rPr>
        <w:t xml:space="preserve">  relay-core/</w:t>
      </w:r>
      <w:r>
        <w:br/>
      </w:r>
      <w:r>
        <w:rPr>
          <w:rStyle w:val="VerbatimChar"/>
        </w:rPr>
        <w:t xml:space="preserve">    src/</w:t>
      </w:r>
      <w:r>
        <w:br/>
      </w:r>
      <w:r>
        <w:rPr>
          <w:rStyle w:val="VerbatimChar"/>
        </w:rPr>
        <w:t xml:space="preserve">      lib.rs</w:t>
      </w:r>
      <w:r>
        <w:br/>
      </w:r>
      <w:r>
        <w:rPr>
          <w:rStyle w:val="VerbatimChar"/>
        </w:rPr>
        <w:t xml:space="preserve">      config.rs          # config + validation (héritage hybridnode-core)</w:t>
      </w:r>
      <w:r>
        <w:br/>
      </w:r>
      <w:r>
        <w:rPr>
          <w:rStyle w:val="VerbatimChar"/>
        </w:rPr>
        <w:t xml:space="preserve">      identity.rs        # agent Holochain + clé transport</w:t>
      </w:r>
      <w:r>
        <w:br/>
      </w:r>
      <w:r>
        <w:rPr>
          <w:rStyle w:val="VerbatimChar"/>
        </w:rPr>
        <w:t xml:space="preserve">      mesh.rs            # client conductor, zomes, signaux</w:t>
      </w:r>
      <w:r>
        <w:br/>
      </w:r>
      <w:r>
        <w:rPr>
          <w:rStyle w:val="VerbatimChar"/>
        </w:rPr>
        <w:t xml:space="preserve">      policy.rs          # allowlist, quotas, fenêtres, privacy</w:t>
      </w:r>
      <w:r>
        <w:br/>
      </w:r>
      <w:r>
        <w:rPr>
          <w:rStyle w:val="VerbatimChar"/>
        </w:rPr>
        <w:t xml:space="preserve">      lease.rs           # demande, grant, signatures, vérification</w:t>
      </w:r>
      <w:r>
        <w:br/>
      </w:r>
      <w:r>
        <w:rPr>
          <w:rStyle w:val="VerbatimChar"/>
        </w:rPr>
        <w:t xml:space="preserve">      scheduler.rs       # filtres, score, placement pipeline</w:t>
      </w:r>
      <w:r>
        <w:br/>
      </w:r>
      <w:r>
        <w:rPr>
          <w:rStyle w:val="VerbatimChar"/>
        </w:rPr>
        <w:t xml:space="preserve">      topology.rs        # offres, heartbeats, SLA, RTT</w:t>
      </w:r>
      <w:r>
        <w:br/>
      </w:r>
      <w:r>
        <w:rPr>
          <w:rStyle w:val="VerbatimChar"/>
        </w:rPr>
        <w:t xml:space="preserve">      protocol/</w:t>
      </w:r>
      <w:r>
        <w:br/>
      </w:r>
      <w:r>
        <w:rPr>
          <w:rStyle w:val="VerbatimChar"/>
        </w:rPr>
        <w:t xml:space="preserve">        activation.rs    # en-tête, frames, version</w:t>
      </w:r>
      <w:r>
        <w:br/>
      </w:r>
      <w:r>
        <w:rPr>
          <w:rStyle w:val="VerbatimChar"/>
        </w:rPr>
        <w:t xml:space="preserve">        session.rs       # offre, token, handshake</w:t>
      </w:r>
      <w:r>
        <w:br/>
      </w:r>
      <w:r>
        <w:rPr>
          <w:rStyle w:val="VerbatimChar"/>
        </w:rPr>
        <w:t xml:space="preserve">      backend.rs         # trait ComputeBackend</w:t>
      </w:r>
      <w:r>
        <w:br/>
      </w:r>
      <w:r>
        <w:rPr>
          <w:rStyle w:val="VerbatimChar"/>
        </w:rPr>
        <w:t xml:space="preserve">      probe.rs           # trait PlatformProbe</w:t>
      </w:r>
      <w:r>
        <w:br/>
      </w:r>
      <w:r>
        <w:rPr>
          <w:rStyle w:val="VerbatimChar"/>
        </w:rPr>
        <w:t xml:space="preserve">      receipt.rs         # reçus, usage</w:t>
      </w:r>
      <w:r>
        <w:br/>
      </w:r>
      <w:r>
        <w:rPr>
          <w:rStyle w:val="VerbatimChar"/>
        </w:rPr>
        <w:t xml:space="preserve">      error.rs</w:t>
      </w:r>
      <w:r>
        <w:br/>
      </w:r>
      <w:r>
        <w:rPr>
          <w:rStyle w:val="VerbatimChar"/>
        </w:rPr>
        <w:t xml:space="preserve">  relay-agent/           # binaire/service</w:t>
      </w:r>
      <w:r>
        <w:br/>
      </w:r>
      <w:r>
        <w:rPr>
          <w:rStyle w:val="VerbatimChar"/>
        </w:rPr>
        <w:t xml:space="preserve">  relay-gateway/         # binaire HTTP</w:t>
      </w:r>
      <w:r>
        <w:br/>
      </w:r>
      <w:r>
        <w:rPr>
          <w:rStyle w:val="VerbatimChar"/>
        </w:rPr>
        <w:t xml:space="preserve">  relay-worker/          # binaire + JNI</w:t>
      </w:r>
      <w:r>
        <w:br/>
      </w:r>
      <w:r>
        <w:rPr>
          <w:rStyle w:val="VerbatimChar"/>
        </w:rPr>
        <w:t xml:space="preserve">  relay-cli/             # binaire diagnostic</w:t>
      </w:r>
      <w:r>
        <w:br/>
      </w:r>
      <w:r>
        <w:rPr>
          <w:rStyle w:val="VerbatimChar"/>
        </w:rPr>
        <w:t xml:space="preserve">  relay-ui/              # Tauri (hors workspace Rust si nécessaire)</w:t>
      </w:r>
    </w:p>
    <w:p>
      <w:pPr>
        <w:pStyle w:val="FirstParagraph"/>
      </w:pPr>
      <w:r>
        <w:rPr>
          <w:b/>
          <w:bCs/>
        </w:rPr>
        <w:t xml:space="preserve">Règles</w:t>
      </w:r>
      <w:r>
        <w:t xml:space="preserve"> </w:t>
      </w:r>
      <w:r>
        <w:t xml:space="preserve">:</w:t>
      </w:r>
    </w:p>
    <w:p>
      <w:pPr>
        <w:pStyle w:val="Compact"/>
        <w:numPr>
          <w:ilvl w:val="0"/>
          <w:numId w:val="1050"/>
        </w:numPr>
      </w:pPr>
      <w:r>
        <w:rPr>
          <w:rStyle w:val="VerbatimChar"/>
        </w:rPr>
        <w:t xml:space="preserve">relay-core</w:t>
      </w:r>
      <w:r>
        <w:t xml:space="preserve"> </w:t>
      </w:r>
      <w:r>
        <w:t xml:space="preserve">ne dépend d’aucun binaire externe ; les backends sont injectés.</w:t>
      </w:r>
    </w:p>
    <w:p>
      <w:pPr>
        <w:pStyle w:val="Compact"/>
        <w:numPr>
          <w:ilvl w:val="0"/>
          <w:numId w:val="1050"/>
        </w:numPr>
      </w:pPr>
      <w:r>
        <w:rPr>
          <w:rStyle w:val="VerbatimChar"/>
        </w:rPr>
        <w:t xml:space="preserve">relay-core</w:t>
      </w:r>
      <w:r>
        <w:t xml:space="preserve"> </w:t>
      </w:r>
      <w:r>
        <w:t xml:space="preserve">ne dépend pas de Tauri.</w:t>
      </w:r>
    </w:p>
    <w:p>
      <w:pPr>
        <w:pStyle w:val="Compact"/>
        <w:numPr>
          <w:ilvl w:val="0"/>
          <w:numId w:val="1050"/>
        </w:numPr>
      </w:pPr>
      <w:r>
        <w:rPr>
          <w:rStyle w:val="VerbatimChar"/>
        </w:rPr>
        <w:t xml:space="preserve">relay-core</w:t>
      </w:r>
      <w:r>
        <w:t xml:space="preserve"> </w:t>
      </w:r>
      <w:r>
        <w:t xml:space="preserve">compile pour</w:t>
      </w:r>
      <w:r>
        <w:t xml:space="preserve"> </w:t>
      </w:r>
      <w:r>
        <w:rPr>
          <w:rStyle w:val="VerbatimChar"/>
        </w:rPr>
        <w:t xml:space="preserve">x86_64-pc-windows-msvc</w:t>
      </w:r>
      <w:r>
        <w:t xml:space="preserve"> </w:t>
      </w:r>
      <w:r>
        <w:t xml:space="preserve">et</w:t>
      </w:r>
      <w:r>
        <w:t xml:space="preserve"> </w:t>
      </w:r>
      <w:r>
        <w:rPr>
          <w:rStyle w:val="VerbatimChar"/>
        </w:rPr>
        <w:t xml:space="preserve">aarch64-linux-android</w:t>
      </w:r>
      <w:r>
        <w:t xml:space="preserve">.</w:t>
      </w:r>
    </w:p>
    <w:p>
      <w:pPr>
        <w:pStyle w:val="Compact"/>
        <w:numPr>
          <w:ilvl w:val="0"/>
          <w:numId w:val="1050"/>
        </w:numPr>
      </w:pPr>
      <w:r>
        <w:t xml:space="preserve">Les types existants (</w:t>
      </w:r>
      <w:r>
        <w:rPr>
          <w:rStyle w:val="VerbatimChar"/>
        </w:rPr>
        <w:t xml:space="preserve">ainonymous-types</w:t>
      </w:r>
      <w:r>
        <w:t xml:space="preserve">) restent la référence pour les DTO OpenAI et les plans ;</w:t>
      </w:r>
      <w:r>
        <w:t xml:space="preserve"> </w:t>
      </w:r>
      <w:r>
        <w:rPr>
          <w:rStyle w:val="VerbatimChar"/>
        </w:rPr>
        <w:t xml:space="preserve">relay-core</w:t>
      </w:r>
      <w:r>
        <w:t xml:space="preserve"> </w:t>
      </w:r>
      <w:r>
        <w:t xml:space="preserve">les réexporte ou les adapte.</w:t>
      </w:r>
    </w:p>
    <w:bookmarkEnd w:id="176"/>
    <w:bookmarkStart w:id="177" w:name="ce-qui-est-upstreamé-forké-ou-contourné"/>
    <w:p>
      <w:pPr>
        <w:pStyle w:val="Heading3"/>
      </w:pPr>
      <w:r>
        <w:t xml:space="preserve">8.2 Ce qui est upstreamé, forké ou contourné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Élément</w:t>
            </w:r>
          </w:p>
        </w:tc>
        <w:tc>
          <w:tcPr/>
          <w:p>
            <w:pPr>
              <w:pStyle w:val="Compact"/>
            </w:pPr>
            <w:r>
              <w:t xml:space="preserve">Stratégie</w:t>
            </w:r>
          </w:p>
        </w:tc>
        <w:tc>
          <w:tcPr/>
          <w:p>
            <w:pPr>
              <w:pStyle w:val="Compact"/>
            </w:pPr>
            <w:r>
              <w:t xml:space="preserve">Justification</w:t>
            </w:r>
          </w:p>
        </w:tc>
      </w:tr>
      <w:tr>
        <w:tc>
          <w:tcPr/>
          <w:p>
            <w:pPr>
              <w:pStyle w:val="Compact"/>
            </w:pPr>
            <w:r>
              <w:rPr>
                <w:rStyle w:val="VerbatimChar"/>
              </w:rPr>
              <w:t xml:space="preserve">ainonymous-types</w:t>
            </w:r>
          </w:p>
        </w:tc>
        <w:tc>
          <w:tcPr/>
          <w:p>
            <w:pPr>
              <w:pStyle w:val="Compact"/>
            </w:pPr>
            <w:r>
              <w:t xml:space="preserve">Dépendance directe, petites extensions</w:t>
            </w:r>
          </w:p>
        </w:tc>
        <w:tc>
          <w:tcPr/>
          <w:p>
            <w:pPr>
              <w:pStyle w:val="Compact"/>
            </w:pPr>
            <w:r>
              <w:t xml:space="preserve">Types stables, peu de risque</w:t>
            </w:r>
          </w:p>
        </w:tc>
      </w:tr>
      <w:tr>
        <w:tc>
          <w:tcPr/>
          <w:p>
            <w:pPr>
              <w:pStyle w:val="Compact"/>
            </w:pPr>
            <w:r>
              <w:rPr>
                <w:rStyle w:val="VerbatimChar"/>
              </w:rPr>
              <w:t xml:space="preserve">ainonymous-quic</w:t>
            </w:r>
          </w:p>
        </w:tc>
        <w:tc>
          <w:tcPr/>
          <w:p>
            <w:pPr>
              <w:pStyle w:val="Compact"/>
            </w:pPr>
            <w:r>
              <w:t xml:space="preserve">Dépendance directe, extension du protocole</w:t>
            </w:r>
          </w:p>
        </w:tc>
        <w:tc>
          <w:tcPr/>
          <w:p>
            <w:pPr>
              <w:pStyle w:val="Compact"/>
            </w:pPr>
            <w:r>
              <w:t xml:space="preserve">mTLS et framing déjà bons</w:t>
            </w:r>
          </w:p>
        </w:tc>
      </w:tr>
      <w:tr>
        <w:tc>
          <w:tcPr/>
          <w:p>
            <w:pPr>
              <w:pStyle w:val="Compact"/>
            </w:pPr>
            <w:r>
              <w:rPr>
                <w:rStyle w:val="VerbatimChar"/>
              </w:rPr>
              <w:t xml:space="preserve">hybridnode-core</w:t>
            </w:r>
          </w:p>
        </w:tc>
        <w:tc>
          <w:tcPr/>
          <w:p>
            <w:pPr>
              <w:pStyle w:val="Compact"/>
            </w:pPr>
            <w:r>
              <w:t xml:space="preserve">Dépendance pour config/scheduler, puis absorption progressive</w:t>
            </w:r>
          </w:p>
        </w:tc>
        <w:tc>
          <w:tcPr/>
          <w:p>
            <w:pPr>
              <w:pStyle w:val="Compact"/>
            </w:pPr>
            <w:r>
              <w:t xml:space="preserve">Éviter la duplication</w:t>
            </w:r>
          </w:p>
        </w:tc>
      </w:tr>
      <w:tr>
        <w:tc>
          <w:tcPr/>
          <w:p>
            <w:pPr>
              <w:pStyle w:val="Compact"/>
            </w:pPr>
            <w:r>
              <w:t xml:space="preserve">Zomes</w:t>
            </w:r>
            <w:r>
              <w:t xml:space="preserve"> </w:t>
            </w:r>
            <w:r>
              <w:rPr>
                <w:rStyle w:val="VerbatimChar"/>
              </w:rPr>
              <w:t xml:space="preserve">agent-registry</w:t>
            </w:r>
            <w:r>
              <w:t xml:space="preserve"> </w:t>
            </w:r>
            <w:r>
              <w:t xml:space="preserve">/</w:t>
            </w:r>
            <w:r>
              <w:t xml:space="preserve"> </w:t>
            </w:r>
            <w:r>
              <w:rPr>
                <w:rStyle w:val="VerbatimChar"/>
              </w:rPr>
              <w:t xml:space="preserve">inference-mesh</w:t>
            </w:r>
          </w:p>
        </w:tc>
        <w:tc>
          <w:tcPr/>
          <w:p>
            <w:pPr>
              <w:pStyle w:val="Compact"/>
            </w:pPr>
            <w:r>
              <w:t xml:space="preserve">Réutiliser tels quels pour la v1 ; nouvelle DNA pour le marché</w:t>
            </w:r>
          </w:p>
        </w:tc>
        <w:tc>
          <w:tcPr/>
          <w:p>
            <w:pPr>
              <w:pStyle w:val="Compact"/>
            </w:pPr>
            <w:r>
              <w:t xml:space="preserve">Ne pas changer les hashes existants</w:t>
            </w:r>
          </w:p>
        </w:tc>
      </w:tr>
      <w:tr>
        <w:tc>
          <w:tcPr/>
          <w:p>
            <w:pPr>
              <w:pStyle w:val="Compact"/>
            </w:pPr>
            <w:r>
              <w:t xml:space="preserve">Zome</w:t>
            </w:r>
            <w:r>
              <w:t xml:space="preserve"> </w:t>
            </w:r>
            <w:r>
              <w:rPr>
                <w:rStyle w:val="VerbatimChar"/>
              </w:rPr>
              <w:t xml:space="preserve">hybridnode</w:t>
            </w:r>
          </w:p>
        </w:tc>
        <w:tc>
          <w:tcPr/>
          <w:p>
            <w:pPr>
              <w:pStyle w:val="Compact"/>
            </w:pPr>
            <w:r>
              <w:t xml:space="preserve">Réutiliser pour l’admission/attestation/warrants</w:t>
            </w:r>
          </w:p>
        </w:tc>
        <w:tc>
          <w:tcPr/>
          <w:p>
            <w:pPr>
              <w:pStyle w:val="Compact"/>
            </w:pPr>
            <w:r>
              <w:t xml:space="preserve">Déjà conçu pour la réutilisation</w:t>
            </w:r>
          </w:p>
        </w:tc>
      </w:tr>
      <w:tr>
        <w:tc>
          <w:tcPr/>
          <w:p>
            <w:pPr>
              <w:pStyle w:val="Compact"/>
            </w:pPr>
            <w:r>
              <w:rPr>
                <w:rStyle w:val="VerbatimChar"/>
              </w:rPr>
              <w:t xml:space="preserve">ainonymous-daemon</w:t>
            </w:r>
          </w:p>
        </w:tc>
        <w:tc>
          <w:tcPr/>
          <w:p>
            <w:pPr>
              <w:pStyle w:val="Compact"/>
            </w:pPr>
            <w:r>
              <w:t xml:space="preserve">Ne pas embarquer tel quel ; extraire les modules utiles</w:t>
            </w:r>
          </w:p>
        </w:tc>
        <w:tc>
          <w:tcPr/>
          <w:p>
            <w:pPr>
              <w:pStyle w:val="Compact"/>
            </w:pPr>
            <w:r>
              <w:t xml:space="preserve">Linux-centré, monolithique</w:t>
            </w:r>
          </w:p>
        </w:tc>
      </w:tr>
      <w:tr>
        <w:tc>
          <w:tcPr/>
          <w:p>
            <w:pPr>
              <w:pStyle w:val="Compact"/>
            </w:pPr>
            <w:r>
              <w:rPr>
                <w:rStyle w:val="VerbatimChar"/>
              </w:rPr>
              <w:t xml:space="preserve">ainonymous-proxy</w:t>
            </w:r>
          </w:p>
        </w:tc>
        <w:tc>
          <w:tcPr/>
          <w:p>
            <w:pPr>
              <w:pStyle w:val="Compact"/>
            </w:pPr>
            <w:r>
              <w:t xml:space="preserve">Réutiliser les handlers, réécrire l’auth et le streaming</w:t>
            </w:r>
          </w:p>
        </w:tc>
        <w:tc>
          <w:tcPr/>
          <w:p>
            <w:pPr>
              <w:pStyle w:val="Compact"/>
            </w:pPr>
            <w:r>
              <w:t xml:space="preserve">Base OpenAI correcte</w:t>
            </w:r>
          </w:p>
        </w:tc>
      </w:tr>
      <w:tr>
        <w:tc>
          <w:tcPr/>
          <w:p>
            <w:pPr>
              <w:pStyle w:val="Compact"/>
            </w:pPr>
            <w:r>
              <w:t xml:space="preserve">Patch llama.cpp</w:t>
            </w:r>
          </w:p>
        </w:tc>
        <w:tc>
          <w:tcPr/>
          <w:p>
            <w:pPr>
              <w:pStyle w:val="Compact"/>
            </w:pPr>
            <w:r>
              <w:t xml:space="preserve">Fork pinned, avec CI de rebase</w:t>
            </w:r>
          </w:p>
        </w:tc>
        <w:tc>
          <w:tcPr/>
          <w:p>
            <w:pPr>
              <w:pStyle w:val="Compact"/>
            </w:pPr>
            <w:r>
              <w:t xml:space="preserve">Non upstreamé, nécessaire au pipeline</w:t>
            </w:r>
          </w:p>
        </w:tc>
      </w:tr>
      <w:tr>
        <w:tc>
          <w:tcPr/>
          <w:p>
            <w:pPr>
              <w:pStyle w:val="Compact"/>
            </w:pPr>
            <w:r>
              <w:rPr>
                <w:rStyle w:val="VerbatimChar"/>
              </w:rPr>
              <w:t xml:space="preserve">pipeline_server.py</w:t>
            </w:r>
          </w:p>
        </w:tc>
        <w:tc>
          <w:tcPr/>
          <w:p>
            <w:pPr>
              <w:pStyle w:val="Compact"/>
            </w:pPr>
            <w:r>
              <w:t xml:space="preserve">Garder comme outil de test</w:t>
            </w:r>
          </w:p>
        </w:tc>
        <w:tc>
          <w:tcPr/>
          <w:p>
            <w:pPr>
              <w:pStyle w:val="Compact"/>
            </w:pPr>
            <w:r>
              <w:t xml:space="preserve">Pas production</w:t>
            </w:r>
          </w:p>
        </w:tc>
      </w:tr>
      <w:tr>
        <w:tc>
          <w:tcPr/>
          <w:p>
            <w:pPr>
              <w:pStyle w:val="Compact"/>
            </w:pPr>
            <w:r>
              <w:rPr>
                <w:rStyle w:val="VerbatimChar"/>
              </w:rPr>
              <w:t xml:space="preserve">hybridnode-daemon</w:t>
            </w:r>
          </w:p>
        </w:tc>
        <w:tc>
          <w:tcPr/>
          <w:p>
            <w:pPr>
              <w:pStyle w:val="Compact"/>
            </w:pPr>
            <w:r>
              <w:t xml:space="preserve">Ne pas utiliser</w:t>
            </w:r>
          </w:p>
        </w:tc>
        <w:tc>
          <w:tcPr/>
          <w:p>
            <w:pPr>
              <w:pStyle w:val="Compact"/>
            </w:pPr>
            <w:r>
              <w:t xml:space="preserve">Squelette</w:t>
            </w:r>
          </w:p>
        </w:tc>
      </w:tr>
      <w:tr>
        <w:tc>
          <w:tcPr/>
          <w:p>
            <w:pPr>
              <w:pStyle w:val="Compact"/>
            </w:pPr>
            <w:r>
              <w:t xml:space="preserve">Docker/CI Linux</w:t>
            </w:r>
          </w:p>
        </w:tc>
        <w:tc>
          <w:tcPr/>
          <w:p>
            <w:pPr>
              <w:pStyle w:val="Compact"/>
            </w:pPr>
            <w:r>
              <w:t xml:space="preserve">Réutiliser les patterns, ajouter Windows/Android</w:t>
            </w:r>
          </w:p>
        </w:tc>
        <w:tc>
          <w:tcPr/>
          <w:p>
            <w:pPr>
              <w:pStyle w:val="Compact"/>
            </w:pPr>
            <w:r>
              <w:t xml:space="preserve">Les scripts sont Bash/WSL</w:t>
            </w:r>
          </w:p>
        </w:tc>
      </w:tr>
    </w:tbl>
    <w:bookmarkEnd w:id="177"/>
    <w:bookmarkStart w:id="178" w:name="étapes-de-migration"/>
    <w:p>
      <w:pPr>
        <w:pStyle w:val="Heading3"/>
      </w:pPr>
      <w:r>
        <w:t xml:space="preserve">8.3 Étapes de migration</w:t>
      </w:r>
    </w:p>
    <w:p>
      <w:pPr>
        <w:pStyle w:val="Compact"/>
        <w:numPr>
          <w:ilvl w:val="0"/>
          <w:numId w:val="1051"/>
        </w:numPr>
      </w:pPr>
      <w:r>
        <w:rPr>
          <w:b/>
          <w:bCs/>
        </w:rPr>
        <w:t xml:space="preserve">Créer</w:t>
      </w:r>
      <w:r>
        <w:rPr>
          <w:b/>
          <w:bCs/>
        </w:rPr>
        <w:t xml:space="preserve"> </w:t>
      </w:r>
      <w:r>
        <w:rPr>
          <w:rStyle w:val="VerbatimChar"/>
          <w:b/>
          <w:bCs/>
        </w:rPr>
        <w:t xml:space="preserve">relay-core</w:t>
      </w:r>
      <w:r>
        <w:t xml:space="preserve"> </w:t>
      </w:r>
      <w:r>
        <w:t xml:space="preserve">avec les types et les traits, sans logique réseau.</w:t>
      </w:r>
    </w:p>
    <w:p>
      <w:pPr>
        <w:pStyle w:val="Compact"/>
        <w:numPr>
          <w:ilvl w:val="0"/>
          <w:numId w:val="1051"/>
        </w:numPr>
      </w:pPr>
      <w:r>
        <w:rPr>
          <w:b/>
          <w:bCs/>
        </w:rPr>
        <w:t xml:space="preserve">Déplacer</w:t>
      </w:r>
      <w:r>
        <w:t xml:space="preserve"> </w:t>
      </w:r>
      <w:r>
        <w:rPr>
          <w:rStyle w:val="VerbatimChar"/>
        </w:rPr>
        <w:t xml:space="preserve">config</w:t>
      </w:r>
      <w:r>
        <w:t xml:space="preserve">,</w:t>
      </w:r>
      <w:r>
        <w:t xml:space="preserve"> </w:t>
      </w:r>
      <w:r>
        <w:rPr>
          <w:rStyle w:val="VerbatimChar"/>
        </w:rPr>
        <w:t xml:space="preserve">scheduler</w:t>
      </w:r>
      <w:r>
        <w:t xml:space="preserve">,</w:t>
      </w:r>
      <w:r>
        <w:t xml:space="preserve"> </w:t>
      </w:r>
      <w:r>
        <w:rPr>
          <w:rStyle w:val="VerbatimChar"/>
        </w:rPr>
        <w:t xml:space="preserve">topology</w:t>
      </w:r>
      <w:r>
        <w:t xml:space="preserve">,</w:t>
      </w:r>
      <w:r>
        <w:t xml:space="preserve"> </w:t>
      </w:r>
      <w:r>
        <w:rPr>
          <w:rStyle w:val="VerbatimChar"/>
        </w:rPr>
        <w:t xml:space="preserve">model</w:t>
      </w:r>
      <w:r>
        <w:t xml:space="preserve"> </w:t>
      </w:r>
      <w:r>
        <w:t xml:space="preserve">de</w:t>
      </w:r>
      <w:r>
        <w:t xml:space="preserve"> </w:t>
      </w:r>
      <w:r>
        <w:rPr>
          <w:rStyle w:val="VerbatimChar"/>
        </w:rPr>
        <w:t xml:space="preserve">hybridnode-core</w:t>
      </w:r>
      <w:r>
        <w:t xml:space="preserve"> </w:t>
      </w:r>
      <w:r>
        <w:t xml:space="preserve">(ou les consommer).</w:t>
      </w:r>
    </w:p>
    <w:p>
      <w:pPr>
        <w:pStyle w:val="Compact"/>
        <w:numPr>
          <w:ilvl w:val="0"/>
          <w:numId w:val="1051"/>
        </w:numPr>
      </w:pPr>
      <w:r>
        <w:rPr>
          <w:b/>
          <w:bCs/>
        </w:rPr>
        <w:t xml:space="preserve">Déplacer</w:t>
      </w:r>
      <w:r>
        <w:t xml:space="preserve"> </w:t>
      </w:r>
      <w:r>
        <w:rPr>
          <w:rStyle w:val="VerbatimChar"/>
        </w:rPr>
        <w:t xml:space="preserve">SessionOffer</w:t>
      </w:r>
      <w:r>
        <w:t xml:space="preserve">,</w:t>
      </w:r>
      <w:r>
        <w:t xml:space="preserve"> </w:t>
      </w:r>
      <w:r>
        <w:rPr>
          <w:rStyle w:val="VerbatimChar"/>
        </w:rPr>
        <w:t xml:space="preserve">SessionConfig</w:t>
      </w:r>
      <w:r>
        <w:t xml:space="preserve">,</w:t>
      </w:r>
      <w:r>
        <w:t xml:space="preserve"> </w:t>
      </w:r>
      <w:r>
        <w:rPr>
          <w:rStyle w:val="VerbatimChar"/>
        </w:rPr>
        <w:t xml:space="preserve">ActivationHeader</w:t>
      </w:r>
      <w:r>
        <w:t xml:space="preserve">,</w:t>
      </w:r>
      <w:r>
        <w:t xml:space="preserve"> </w:t>
      </w:r>
      <w:r>
        <w:rPr>
          <w:rStyle w:val="VerbatimChar"/>
        </w:rPr>
        <w:t xml:space="preserve">ExecutionPlan</w:t>
      </w:r>
      <w:r>
        <w:t xml:space="preserve"> </w:t>
      </w:r>
      <w:r>
        <w:t xml:space="preserve">dans</w:t>
      </w:r>
      <w:r>
        <w:t xml:space="preserve"> </w:t>
      </w:r>
      <w:r>
        <w:rPr>
          <w:rStyle w:val="VerbatimChar"/>
        </w:rPr>
        <w:t xml:space="preserve">relay-core::protocol</w:t>
      </w:r>
      <w:r>
        <w:t xml:space="preserve">.</w:t>
      </w:r>
    </w:p>
    <w:p>
      <w:pPr>
        <w:pStyle w:val="Compact"/>
        <w:numPr>
          <w:ilvl w:val="0"/>
          <w:numId w:val="1051"/>
        </w:numPr>
      </w:pPr>
      <w:r>
        <w:rPr>
          <w:b/>
          <w:bCs/>
        </w:rPr>
        <w:t xml:space="preserve">Adapter</w:t>
      </w:r>
      <w:r>
        <w:t xml:space="preserve"> </w:t>
      </w:r>
      <w:r>
        <w:rPr>
          <w:rStyle w:val="VerbatimChar"/>
        </w:rPr>
        <w:t xml:space="preserve">ainonymous-quic</w:t>
      </w:r>
      <w:r>
        <w:t xml:space="preserve"> </w:t>
      </w:r>
      <w:r>
        <w:t xml:space="preserve">pour accepter un</w:t>
      </w:r>
      <w:r>
        <w:t xml:space="preserve"> </w:t>
      </w:r>
      <w:r>
        <w:rPr>
          <w:rStyle w:val="VerbatimChar"/>
        </w:rPr>
        <w:t xml:space="preserve">lease_id</w:t>
      </w:r>
      <w:r>
        <w:t xml:space="preserve"> </w:t>
      </w:r>
      <w:r>
        <w:t xml:space="preserve">et un</w:t>
      </w:r>
      <w:r>
        <w:t xml:space="preserve"> </w:t>
      </w:r>
      <w:r>
        <w:rPr>
          <w:rStyle w:val="VerbatimChar"/>
        </w:rPr>
        <w:t xml:space="preserve">job_id</w:t>
      </w:r>
      <w:r>
        <w:t xml:space="preserve"> </w:t>
      </w:r>
      <w:r>
        <w:t xml:space="preserve">sans casser l’API existante.</w:t>
      </w:r>
    </w:p>
    <w:p>
      <w:pPr>
        <w:pStyle w:val="Compact"/>
        <w:numPr>
          <w:ilvl w:val="0"/>
          <w:numId w:val="1051"/>
        </w:numPr>
      </w:pPr>
      <w:r>
        <w:rPr>
          <w:b/>
          <w:bCs/>
        </w:rPr>
        <w:t xml:space="preserve">Écrire</w:t>
      </w:r>
      <w:r>
        <w:t xml:space="preserve"> </w:t>
      </w:r>
      <w:r>
        <w:rPr>
          <w:rStyle w:val="VerbatimChar"/>
        </w:rPr>
        <w:t xml:space="preserve">PlatformProbe</w:t>
      </w:r>
      <w:r>
        <w:t xml:space="preserve"> </w:t>
      </w:r>
      <w:r>
        <w:t xml:space="preserve">Windows/Android avec des implémentations injectables.</w:t>
      </w:r>
    </w:p>
    <w:p>
      <w:pPr>
        <w:pStyle w:val="Compact"/>
        <w:numPr>
          <w:ilvl w:val="0"/>
          <w:numId w:val="1051"/>
        </w:numPr>
      </w:pPr>
      <w:r>
        <w:rPr>
          <w:b/>
          <w:bCs/>
        </w:rPr>
        <w:t xml:space="preserve">Écrire</w:t>
      </w:r>
      <w:r>
        <w:t xml:space="preserve"> </w:t>
      </w:r>
      <w:r>
        <w:rPr>
          <w:rStyle w:val="VerbatimChar"/>
        </w:rPr>
        <w:t xml:space="preserve">ComputeBackend</w:t>
      </w:r>
      <w:r>
        <w:t xml:space="preserve"> </w:t>
      </w:r>
      <w:r>
        <w:t xml:space="preserve">et les deux implémentations.</w:t>
      </w:r>
    </w:p>
    <w:p>
      <w:pPr>
        <w:pStyle w:val="Compact"/>
        <w:numPr>
          <w:ilvl w:val="0"/>
          <w:numId w:val="1051"/>
        </w:numPr>
      </w:pPr>
      <w:r>
        <w:rPr>
          <w:b/>
          <w:bCs/>
        </w:rPr>
        <w:t xml:space="preserve">Brancher</w:t>
      </w:r>
      <w:r>
        <w:t xml:space="preserve"> </w:t>
      </w:r>
      <w:r>
        <w:t xml:space="preserve">le scheduler sur les offres/leases, pas sur les seules capacités DHT.</w:t>
      </w:r>
    </w:p>
    <w:p>
      <w:pPr>
        <w:pStyle w:val="Compact"/>
        <w:numPr>
          <w:ilvl w:val="0"/>
          <w:numId w:val="1051"/>
        </w:numPr>
      </w:pPr>
      <w:r>
        <w:rPr>
          <w:b/>
          <w:bCs/>
        </w:rPr>
        <w:t xml:space="preserve">Ajouter</w:t>
      </w:r>
      <w:r>
        <w:t xml:space="preserve"> </w:t>
      </w:r>
      <w:r>
        <w:t xml:space="preserve">les zomes</w:t>
      </w:r>
      <w:r>
        <w:t xml:space="preserve"> </w:t>
      </w:r>
      <w:r>
        <w:rPr>
          <w:rStyle w:val="VerbatimChar"/>
        </w:rPr>
        <w:t xml:space="preserve">relay-market</w:t>
      </w:r>
      <w:r>
        <w:t xml:space="preserve">.</w:t>
      </w:r>
    </w:p>
    <w:p>
      <w:pPr>
        <w:pStyle w:val="Compact"/>
        <w:numPr>
          <w:ilvl w:val="0"/>
          <w:numId w:val="1051"/>
        </w:numPr>
      </w:pPr>
      <w:r>
        <w:rPr>
          <w:b/>
          <w:bCs/>
        </w:rPr>
        <w:t xml:space="preserve">Construire</w:t>
      </w:r>
      <w:r>
        <w:t xml:space="preserve"> </w:t>
      </w:r>
      <w:r>
        <w:t xml:space="preserve">les coques Windows/Android.</w:t>
      </w:r>
    </w:p>
    <w:p>
      <w:pPr>
        <w:pStyle w:val="Compact"/>
        <w:numPr>
          <w:ilvl w:val="0"/>
          <w:numId w:val="1051"/>
        </w:numPr>
      </w:pPr>
      <w:r>
        <w:rPr>
          <w:b/>
          <w:bCs/>
        </w:rPr>
        <w:t xml:space="preserve">Durcir</w:t>
      </w:r>
      <w:r>
        <w:t xml:space="preserve"> </w:t>
      </w:r>
      <w:r>
        <w:t xml:space="preserve">et tester.</w:t>
      </w:r>
    </w:p>
    <w:bookmarkEnd w:id="178"/>
    <w:bookmarkStart w:id="179" w:name="dette-technique-à-traiter"/>
    <w:p>
      <w:pPr>
        <w:pStyle w:val="Heading3"/>
      </w:pPr>
      <w:r>
        <w:t xml:space="preserve">8.4 Dette technique à traiter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Dette</w:t>
            </w:r>
          </w:p>
        </w:tc>
        <w:tc>
          <w:tcPr/>
          <w:p>
            <w:pPr>
              <w:pStyle w:val="Compact"/>
            </w:pPr>
            <w:r>
              <w:t xml:space="preserve">Impact</w:t>
            </w:r>
          </w:p>
        </w:tc>
        <w:tc>
          <w:tcPr/>
          <w:p>
            <w:pPr>
              <w:pStyle w:val="Compact"/>
            </w:pPr>
            <w:r>
              <w:t xml:space="preserve">Action</w:t>
            </w:r>
          </w:p>
        </w:tc>
      </w:tr>
      <w:tr>
        <w:tc>
          <w:tcPr/>
          <w:p>
            <w:pPr>
              <w:pStyle w:val="Compact"/>
            </w:pPr>
            <w:r>
              <w:rPr>
                <w:rStyle w:val="VerbatimChar"/>
              </w:rPr>
              <w:t xml:space="preserve">compute_execution_plan</w:t>
            </w:r>
            <w:r>
              <w:t xml:space="preserve"> </w:t>
            </w:r>
            <w:r>
              <w:t xml:space="preserve">naïf</w:t>
            </w:r>
          </w:p>
        </w:tc>
        <w:tc>
          <w:tcPr/>
          <w:p>
            <w:pPr>
              <w:pStyle w:val="Compact"/>
            </w:pPr>
            <w:r>
              <w:t xml:space="preserve">Mauvais plans, OOM</w:t>
            </w:r>
          </w:p>
        </w:tc>
        <w:tc>
          <w:tcPr/>
          <w:p>
            <w:pPr>
              <w:pStyle w:val="Compact"/>
            </w:pPr>
            <w:r>
              <w:t xml:space="preserve">Remplacer par le scheduler Rust, plan signé</w:t>
            </w:r>
          </w:p>
        </w:tc>
      </w:tr>
      <w:tr>
        <w:tc>
          <w:tcPr/>
          <w:p>
            <w:pPr>
              <w:pStyle w:val="Compact"/>
            </w:pPr>
            <w:r>
              <w:t xml:space="preserve">Heartbeat 30 s</w:t>
            </w:r>
          </w:p>
        </w:tc>
        <w:tc>
          <w:tcPr/>
          <w:p>
            <w:pPr>
              <w:pStyle w:val="Compact"/>
            </w:pPr>
            <w:r>
              <w:t xml:space="preserve">Bloat DHT, batterie</w:t>
            </w:r>
          </w:p>
        </w:tc>
        <w:tc>
          <w:tcPr/>
          <w:p>
            <w:pPr>
              <w:pStyle w:val="Compact"/>
            </w:pPr>
            <w:r>
              <w:t xml:space="preserve">Heartbeat adaptatif + liveness QUIC</w:t>
            </w:r>
          </w:p>
        </w:tc>
      </w:tr>
      <w:tr>
        <w:tc>
          <w:tcPr/>
          <w:p>
            <w:pPr>
              <w:pStyle w:val="Compact"/>
            </w:pPr>
            <w:r>
              <w:t xml:space="preserve">Détection GPU Linux</w:t>
            </w:r>
          </w:p>
        </w:tc>
        <w:tc>
          <w:tcPr/>
          <w:p>
            <w:pPr>
              <w:pStyle w:val="Compact"/>
            </w:pPr>
            <w:r>
              <w:t xml:space="preserve">Aveugle Windows/Android</w:t>
            </w:r>
          </w:p>
        </w:tc>
        <w:tc>
          <w:tcPr/>
          <w:p>
            <w:pPr>
              <w:pStyle w:val="Compact"/>
            </w:pPr>
            <w:r>
              <w:rPr>
                <w:rStyle w:val="VerbatimChar"/>
              </w:rPr>
              <w:t xml:space="preserve">PlatformProbe</w:t>
            </w:r>
          </w:p>
        </w:tc>
      </w:tr>
      <w:tr>
        <w:tc>
          <w:tcPr/>
          <w:p>
            <w:pPr>
              <w:pStyle w:val="Compact"/>
            </w:pPr>
            <w:r>
              <w:rPr>
                <w:rStyle w:val="VerbatimChar"/>
              </w:rPr>
              <w:t xml:space="preserve">LlamaManager</w:t>
            </w:r>
            <w:r>
              <w:t xml:space="preserve"> </w:t>
            </w:r>
            <w:r>
              <w:t xml:space="preserve">sous-processus</w:t>
            </w:r>
          </w:p>
        </w:tc>
        <w:tc>
          <w:tcPr/>
          <w:p>
            <w:pPr>
              <w:pStyle w:val="Compact"/>
            </w:pPr>
            <w:r>
              <w:t xml:space="preserve">Incompatible Android</w:t>
            </w:r>
          </w:p>
        </w:tc>
        <w:tc>
          <w:tcPr/>
          <w:p>
            <w:pPr>
              <w:pStyle w:val="Compact"/>
            </w:pPr>
            <w:r>
              <w:t xml:space="preserve">Backend JNI</w:t>
            </w:r>
          </w:p>
        </w:tc>
      </w:tr>
      <w:tr>
        <w:tc>
          <w:tcPr/>
          <w:p>
            <w:pPr>
              <w:pStyle w:val="Compact"/>
            </w:pPr>
            <w:r>
              <w:t xml:space="preserve">Streaming simulé</w:t>
            </w:r>
          </w:p>
        </w:tc>
        <w:tc>
          <w:tcPr/>
          <w:p>
            <w:pPr>
              <w:pStyle w:val="Compact"/>
            </w:pPr>
            <w:r>
              <w:t xml:space="preserve">UX</w:t>
            </w:r>
          </w:p>
        </w:tc>
        <w:tc>
          <w:tcPr/>
          <w:p>
            <w:pPr>
              <w:pStyle w:val="Compact"/>
            </w:pPr>
            <w:r>
              <w:t xml:space="preserve">Vrai streaming token</w:t>
            </w:r>
          </w:p>
        </w:tc>
      </w:tr>
      <w:tr>
        <w:tc>
          <w:tcPr/>
          <w:p>
            <w:pPr>
              <w:pStyle w:val="Compact"/>
            </w:pPr>
            <w:r>
              <w:rPr>
                <w:rStyle w:val="VerbatimChar"/>
              </w:rPr>
              <w:t xml:space="preserve">relay_fallback</w:t>
            </w:r>
            <w:r>
              <w:t xml:space="preserve"> </w:t>
            </w:r>
            <w:r>
              <w:t xml:space="preserve">non implémenté</w:t>
            </w:r>
          </w:p>
        </w:tc>
        <w:tc>
          <w:tcPr/>
          <w:p>
            <w:pPr>
              <w:pStyle w:val="Compact"/>
            </w:pPr>
            <w:r>
              <w:t xml:space="preserve">NAT mobile</w:t>
            </w:r>
          </w:p>
        </w:tc>
        <w:tc>
          <w:tcPr/>
          <w:p>
            <w:pPr>
              <w:pStyle w:val="Compact"/>
            </w:pPr>
            <w:r>
              <w:t xml:space="preserve">Phase 2 ou documenter la limite</w:t>
            </w:r>
          </w:p>
        </w:tc>
      </w:tr>
      <w:tr>
        <w:tc>
          <w:tcPr/>
          <w:p>
            <w:pPr>
              <w:pStyle w:val="Compact"/>
            </w:pPr>
            <w:r>
              <w:t xml:space="preserve">Pas de migration DNA</w:t>
            </w:r>
          </w:p>
        </w:tc>
        <w:tc>
          <w:tcPr/>
          <w:p>
            <w:pPr>
              <w:pStyle w:val="Compact"/>
            </w:pPr>
            <w:r>
              <w:t xml:space="preserve">Upgrade cassant</w:t>
            </w:r>
          </w:p>
        </w:tc>
        <w:tc>
          <w:tcPr/>
          <w:p>
            <w:pPr>
              <w:pStyle w:val="Compact"/>
            </w:pPr>
            <w:r>
              <w:t xml:space="preserve">Epoch + procédure</w:t>
            </w:r>
          </w:p>
        </w:tc>
      </w:tr>
      <w:tr>
        <w:tc>
          <w:tcPr/>
          <w:p>
            <w:pPr>
              <w:pStyle w:val="Compact"/>
            </w:pPr>
            <w:r>
              <w:t xml:space="preserve">Absence de tests multi-nœuds</w:t>
            </w:r>
          </w:p>
        </w:tc>
        <w:tc>
          <w:tcPr/>
          <w:p>
            <w:pPr>
              <w:pStyle w:val="Compact"/>
            </w:pPr>
            <w:r>
              <w:t xml:space="preserve">Régressions</w:t>
            </w:r>
          </w:p>
        </w:tc>
        <w:tc>
          <w:tcPr/>
          <w:p>
            <w:pPr>
              <w:pStyle w:val="Compact"/>
            </w:pPr>
            <w:r>
              <w:t xml:space="preserve">CI + testnet 3 nœuds</w:t>
            </w:r>
          </w:p>
        </w:tc>
      </w:tr>
      <w:tr>
        <w:tc>
          <w:tcPr/>
          <w:p>
            <w:pPr>
              <w:pStyle w:val="Compact"/>
            </w:pPr>
            <w:r>
              <w:t xml:space="preserve">Secrets dans les logs</w:t>
            </w:r>
          </w:p>
        </w:tc>
        <w:tc>
          <w:tcPr/>
          <w:p>
            <w:pPr>
              <w:pStyle w:val="Compact"/>
            </w:pPr>
            <w:r>
              <w:t xml:space="preserve">Fuite</w:t>
            </w:r>
          </w:p>
        </w:tc>
        <w:tc>
          <w:tcPr/>
          <w:p>
            <w:pPr>
              <w:pStyle w:val="Compact"/>
            </w:pPr>
            <w:r>
              <w:t xml:space="preserve">Redaction, tests</w:t>
            </w:r>
          </w:p>
        </w:tc>
      </w:tr>
      <w:tr>
        <w:tc>
          <w:tcPr/>
          <w:p>
            <w:pPr>
              <w:pStyle w:val="Compact"/>
            </w:pPr>
            <w:r>
              <w:t xml:space="preserve">Pas de SBOM</w:t>
            </w:r>
          </w:p>
        </w:tc>
        <w:tc>
          <w:tcPr/>
          <w:p>
            <w:pPr>
              <w:pStyle w:val="Compact"/>
            </w:pPr>
            <w:r>
              <w:t xml:space="preserve">Supply chain</w:t>
            </w:r>
          </w:p>
        </w:tc>
        <w:tc>
          <w:tcPr/>
          <w:p>
            <w:pPr>
              <w:pStyle w:val="Compact"/>
            </w:pPr>
            <w:r>
              <w:t xml:space="preserve">Générer et signer</w:t>
            </w:r>
          </w:p>
        </w:tc>
      </w:tr>
    </w:tbl>
    <w:p>
      <w:r>
        <w:pict>
          <v:rect style="width:0;height:1.5pt" o:hralign="center" o:hrstd="t" o:hr="t"/>
        </w:pict>
      </w:r>
    </w:p>
    <w:bookmarkEnd w:id="179"/>
    <w:bookmarkEnd w:id="180"/>
    <w:bookmarkStart w:id="186" w:name="plan-de-réalisation"/>
    <w:p>
      <w:pPr>
        <w:pStyle w:val="Heading2"/>
      </w:pPr>
      <w:r>
        <w:t xml:space="preserve">9. Plan de réalisation</w:t>
      </w:r>
    </w:p>
    <w:bookmarkStart w:id="182" w:name="phases"/>
    <w:p>
      <w:pPr>
        <w:pStyle w:val="Heading3"/>
      </w:pPr>
      <w:r>
        <w:t xml:space="preserve">9.1 Phases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Durée</w:t>
            </w:r>
          </w:p>
        </w:tc>
        <w:tc>
          <w:tcPr/>
          <w:p>
            <w:pPr>
              <w:pStyle w:val="Compact"/>
            </w:pPr>
            <w:r>
              <w:t xml:space="preserve">Objectif</w:t>
            </w:r>
          </w:p>
        </w:tc>
        <w:tc>
          <w:tcPr/>
          <w:p>
            <w:pPr>
              <w:pStyle w:val="Compact"/>
            </w:pPr>
            <w:r>
              <w:t xml:space="preserve">Livrables</w:t>
            </w:r>
          </w:p>
        </w:tc>
        <w:tc>
          <w:tcPr/>
          <w:p>
            <w:pPr>
              <w:pStyle w:val="Compact"/>
            </w:pPr>
            <w:r>
              <w:t xml:space="preserve">Porte de sortie</w:t>
            </w:r>
          </w:p>
        </w:tc>
      </w:tr>
      <w:tr>
        <w:tc>
          <w:tcPr/>
          <w:p>
            <w:pPr>
              <w:pStyle w:val="Compact"/>
            </w:pPr>
            <w:r>
              <w:rPr>
                <w:b/>
                <w:bCs/>
              </w:rPr>
              <w:t xml:space="preserve">P0 — Préparation + spikes</w:t>
            </w:r>
          </w:p>
        </w:tc>
        <w:tc>
          <w:tcPr/>
          <w:p>
            <w:pPr>
              <w:pStyle w:val="Compact"/>
            </w:pPr>
            <w:r>
              <w:t xml:space="preserve">5 semaines (1 + 4)</w:t>
            </w:r>
          </w:p>
        </w:tc>
        <w:tc>
          <w:tcPr/>
          <w:p>
            <w:pPr>
              <w:pStyle w:val="Compact"/>
            </w:pPr>
            <w:r>
              <w:t xml:space="preserve">Lever les risques structurants</w:t>
            </w:r>
          </w:p>
        </w:tc>
        <w:tc>
          <w:tcPr/>
          <w:p>
            <w:pPr>
              <w:pStyle w:val="Compact"/>
            </w:pPr>
            <w:r>
              <w:t xml:space="preserve">Rapport de benchmark, prototypes, squelette de signature</w:t>
            </w:r>
          </w:p>
        </w:tc>
        <w:tc>
          <w:tcPr/>
          <w:p>
            <w:pPr>
              <w:pStyle w:val="Compact"/>
            </w:pPr>
            <w:r>
              <w:t xml:space="preserve">Go/no-go Android Tauri + agent Holochain complet, Vulkan mobile, pipeline natif, NAT</w:t>
            </w:r>
          </w:p>
        </w:tc>
      </w:tr>
      <w:tr>
        <w:tc>
          <w:tcPr/>
          <w:p>
            <w:pPr>
              <w:pStyle w:val="Compact"/>
            </w:pPr>
            <w:r>
              <w:rPr>
                <w:b/>
                <w:bCs/>
              </w:rPr>
              <w:t xml:space="preserve">P1 — Windows MVP</w:t>
            </w:r>
          </w:p>
        </w:tc>
        <w:tc>
          <w:tcPr/>
          <w:p>
            <w:pPr>
              <w:pStyle w:val="Compact"/>
            </w:pPr>
            <w:r>
              <w:t xml:space="preserve">10 semaines</w:t>
            </w:r>
          </w:p>
        </w:tc>
        <w:tc>
          <w:tcPr/>
          <w:p>
            <w:pPr>
              <w:pStyle w:val="Compact"/>
            </w:pPr>
            <w:r>
              <w:t xml:space="preserve">Nœud Windows installable et partage autorisé</w:t>
            </w:r>
          </w:p>
        </w:tc>
        <w:tc>
          <w:tcPr/>
          <w:p>
            <w:pPr>
              <w:pStyle w:val="Compact"/>
            </w:pPr>
            <w:r>
              <w:t xml:space="preserve">Installeur, agent, gateway, worker, zome marché v0, audit</w:t>
            </w:r>
          </w:p>
        </w:tc>
        <w:tc>
          <w:tcPr/>
          <w:p>
            <w:pPr>
              <w:pStyle w:val="Compact"/>
            </w:pPr>
            <w:r>
              <w:t xml:space="preserve">2 nœuds Windows, job distant, refus non autorisé, quota, soak 48 h</w:t>
            </w:r>
          </w:p>
        </w:tc>
      </w:tr>
      <w:tr>
        <w:tc>
          <w:tcPr/>
          <w:p>
            <w:pPr>
              <w:pStyle w:val="Compact"/>
            </w:pPr>
            <w:r>
              <w:rPr>
                <w:b/>
                <w:bCs/>
              </w:rPr>
              <w:t xml:space="preserve">P2 — Android</w:t>
            </w:r>
          </w:p>
        </w:tc>
        <w:tc>
          <w:tcPr/>
          <w:p>
            <w:pPr>
              <w:pStyle w:val="Compact"/>
            </w:pPr>
            <w:r>
              <w:t xml:space="preserve">10 semaines</w:t>
            </w:r>
          </w:p>
        </w:tc>
        <w:tc>
          <w:tcPr/>
          <w:p>
            <w:pPr>
              <w:pStyle w:val="Compact"/>
            </w:pPr>
            <w:r>
              <w:t xml:space="preserve">Application Android, worker contraint</w:t>
            </w:r>
          </w:p>
        </w:tc>
        <w:tc>
          <w:tcPr/>
          <w:p>
            <w:pPr>
              <w:pStyle w:val="Compact"/>
            </w:pPr>
            <w:r>
              <w:t xml:space="preserve">APK, service, JNI, thermique/batterie, même mesh</w:t>
            </w:r>
          </w:p>
        </w:tc>
        <w:tc>
          <w:tcPr/>
          <w:p>
            <w:pPr>
              <w:pStyle w:val="Compact"/>
            </w:pPr>
            <w:r>
              <w:t xml:space="preserve">Téléphone réel, 1B, charge/Wi-Fi, reprise après reboot</w:t>
            </w:r>
          </w:p>
        </w:tc>
      </w:tr>
      <w:tr>
        <w:tc>
          <w:tcPr/>
          <w:p>
            <w:pPr>
              <w:pStyle w:val="Compact"/>
            </w:pPr>
            <w:r>
              <w:rPr>
                <w:b/>
                <w:bCs/>
              </w:rPr>
              <w:t xml:space="preserve">P3 — Pipeline</w:t>
            </w:r>
          </w:p>
        </w:tc>
        <w:tc>
          <w:tcPr/>
          <w:p>
            <w:pPr>
              <w:pStyle w:val="Compact"/>
            </w:pPr>
            <w:r>
              <w:t xml:space="preserve">8 semaines</w:t>
            </w:r>
          </w:p>
        </w:tc>
        <w:tc>
          <w:tcPr/>
          <w:p>
            <w:pPr>
              <w:pStyle w:val="Compact"/>
            </w:pPr>
            <w:r>
              <w:t xml:space="preserve">Modèle trop gros, 2–4 nœuds</w:t>
            </w:r>
          </w:p>
        </w:tc>
        <w:tc>
          <w:tcPr/>
          <w:p>
            <w:pPr>
              <w:pStyle w:val="Compact"/>
            </w:pPr>
            <w:r>
              <w:t xml:space="preserve">Scheduler pipeline, layer-range durci, reçus, fallback</w:t>
            </w:r>
          </w:p>
        </w:tc>
        <w:tc>
          <w:tcPr/>
          <w:p>
            <w:pPr>
              <w:pStyle w:val="Compact"/>
            </w:pPr>
            <w:r>
              <w:t xml:space="preserve">30B Q4 en LAN, ≥ 15 tok/s, équivalence numérique</w:t>
            </w:r>
          </w:p>
        </w:tc>
      </w:tr>
      <w:tr>
        <w:tc>
          <w:tcPr/>
          <w:p>
            <w:pPr>
              <w:pStyle w:val="Compact"/>
            </w:pPr>
            <w:r>
              <w:rPr>
                <w:b/>
                <w:bCs/>
              </w:rPr>
              <w:t xml:space="preserve">P4 — Durcissement</w:t>
            </w:r>
          </w:p>
        </w:tc>
        <w:tc>
          <w:tcPr/>
          <w:p>
            <w:pPr>
              <w:pStyle w:val="Compact"/>
            </w:pPr>
            <w:r>
              <w:t xml:space="preserve">6 semaines</w:t>
            </w:r>
          </w:p>
        </w:tc>
        <w:tc>
          <w:tcPr/>
          <w:p>
            <w:pPr>
              <w:pStyle w:val="Compact"/>
            </w:pPr>
            <w:r>
              <w:t xml:space="preserve">Pilote contrôlé</w:t>
            </w:r>
          </w:p>
        </w:tc>
        <w:tc>
          <w:tcPr/>
          <w:p>
            <w:pPr>
              <w:pStyle w:val="Compact"/>
            </w:pPr>
            <w:r>
              <w:t xml:space="preserve">Audit, fuzzing, docs, support, release</w:t>
            </w:r>
          </w:p>
        </w:tc>
        <w:tc>
          <w:tcPr/>
          <w:p>
            <w:pPr>
              <w:pStyle w:val="Compact"/>
            </w:pPr>
            <w:r>
              <w:t xml:space="preserve">0 critique, pilote 10 utilisateurs, 2 semaines</w:t>
            </w:r>
          </w:p>
        </w:tc>
      </w:tr>
    </w:tbl>
    <w:p>
      <w:pPr>
        <w:pStyle w:val="BodyText"/>
      </w:pPr>
      <w:r>
        <w:rPr>
          <w:b/>
          <w:bCs/>
        </w:rPr>
        <w:t xml:space="preserve">Total</w:t>
      </w:r>
      <w:r>
        <w:t xml:space="preserve"> </w:t>
      </w:r>
      <w:r>
        <w:t xml:space="preserve">: 39 semaines en séquentiel ; 33–35 semaines avec chevauchement P2/P3.</w:t>
      </w:r>
    </w:p>
    <w:p>
      <w:pPr>
        <w:pStyle w:val="BodyText"/>
      </w:pPr>
      <w:r>
        <w:rPr>
          <w:b/>
          <w:bCs/>
        </w:rPr>
        <w:t xml:space="preserve">La Phase 0 est une porte dure.</w:t>
      </w:r>
      <w:r>
        <w:t xml:space="preserve"> </w:t>
      </w:r>
      <w:r>
        <w:t xml:space="preserve">Les décisions D6/D7/D8 ne suppriment pas les risques : elles les rendent explicites. Si le spike Android Tauri + agent Holochain complet échoue, il faut rouvrir D7 et réviser le planning, pas basculer discrètement sur un autre mode. Le plan détaillé de la Phase 0 est fourni dans</w:t>
      </w:r>
      <w:r>
        <w:t xml:space="preserve"> </w:t>
      </w:r>
      <w:hyperlink r:id="rId181">
        <w:r>
          <w:rPr>
            <w:rStyle w:val="VerbatimChar"/>
          </w:rPr>
          <w:t xml:space="preserve">plan-phase-0-relay-gpu.md</w:t>
        </w:r>
      </w:hyperlink>
      <w:r>
        <w:t xml:space="preserve">.</w:t>
      </w:r>
    </w:p>
    <w:bookmarkEnd w:id="182"/>
    <w:bookmarkStart w:id="183" w:name="équipe"/>
    <w:p>
      <w:pPr>
        <w:pStyle w:val="Heading3"/>
      </w:pPr>
      <w:r>
        <w:t xml:space="preserve">9.2 Équipe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Rôle</w:t>
            </w:r>
          </w:p>
        </w:tc>
        <w:tc>
          <w:tcPr/>
          <w:p>
            <w:pPr>
              <w:pStyle w:val="Compact"/>
            </w:pPr>
            <w:r>
              <w:t xml:space="preserve">ETP</w:t>
            </w:r>
          </w:p>
        </w:tc>
        <w:tc>
          <w:tcPr/>
          <w:p>
            <w:pPr>
              <w:pStyle w:val="Compact"/>
            </w:pPr>
            <w:r>
              <w:t xml:space="preserve">Responsabilités</w:t>
            </w:r>
          </w:p>
        </w:tc>
      </w:tr>
      <w:tr>
        <w:tc>
          <w:tcPr/>
          <w:p>
            <w:pPr>
              <w:pStyle w:val="Compact"/>
            </w:pPr>
            <w:r>
              <w:t xml:space="preserve">Rust backend senior</w:t>
            </w:r>
          </w:p>
        </w:tc>
        <w:tc>
          <w:tcPr/>
          <w:p>
            <w:pPr>
              <w:pStyle w:val="Compact"/>
            </w:pPr>
            <w:r>
              <w:t xml:space="preserve">2</w:t>
            </w:r>
          </w:p>
        </w:tc>
        <w:tc>
          <w:tcPr/>
          <w:p>
            <w:pPr>
              <w:pStyle w:val="Compact"/>
            </w:pPr>
            <w:r>
              <w:rPr>
                <w:rStyle w:val="VerbatimChar"/>
              </w:rPr>
              <w:t xml:space="preserve">relay-core</w:t>
            </w:r>
            <w:r>
              <w:t xml:space="preserve">, QUIC, scheduler, zomes</w:t>
            </w:r>
          </w:p>
        </w:tc>
      </w:tr>
      <w:tr>
        <w:tc>
          <w:tcPr/>
          <w:p>
            <w:pPr>
              <w:pStyle w:val="Compact"/>
            </w:pPr>
            <w:r>
              <w:t xml:space="preserve">Ingénieur Windows/C++</w:t>
            </w:r>
          </w:p>
        </w:tc>
        <w:tc>
          <w:tcPr/>
          <w:p>
            <w:pPr>
              <w:pStyle w:val="Compact"/>
            </w:pPr>
            <w:r>
              <w:t xml:space="preserve">1</w:t>
            </w:r>
          </w:p>
        </w:tc>
        <w:tc>
          <w:tcPr/>
          <w:p>
            <w:pPr>
              <w:pStyle w:val="Compact"/>
            </w:pPr>
            <w:r>
              <w:t xml:space="preserve">llama.cpp, packaging, GPU, service</w:t>
            </w:r>
          </w:p>
        </w:tc>
      </w:tr>
      <w:tr>
        <w:tc>
          <w:tcPr/>
          <w:p>
            <w:pPr>
              <w:pStyle w:val="Compact"/>
            </w:pPr>
            <w:r>
              <w:t xml:space="preserve">Ingénieur Android/Kotlin</w:t>
            </w:r>
          </w:p>
        </w:tc>
        <w:tc>
          <w:tcPr/>
          <w:p>
            <w:pPr>
              <w:pStyle w:val="Compact"/>
            </w:pPr>
            <w:r>
              <w:t xml:space="preserve">1</w:t>
            </w:r>
          </w:p>
        </w:tc>
        <w:tc>
          <w:tcPr/>
          <w:p>
            <w:pPr>
              <w:pStyle w:val="Compact"/>
            </w:pPr>
            <w:r>
              <w:t xml:space="preserve">Service, JNI, thermique, permissions</w:t>
            </w:r>
          </w:p>
        </w:tc>
      </w:tr>
      <w:tr>
        <w:tc>
          <w:tcPr/>
          <w:p>
            <w:pPr>
              <w:pStyle w:val="Compact"/>
            </w:pPr>
            <w:r>
              <w:t xml:space="preserve">Frontend Tauri/TS</w:t>
            </w:r>
          </w:p>
        </w:tc>
        <w:tc>
          <w:tcPr/>
          <w:p>
            <w:pPr>
              <w:pStyle w:val="Compact"/>
            </w:pPr>
            <w:r>
              <w:t xml:space="preserve">1</w:t>
            </w:r>
          </w:p>
        </w:tc>
        <w:tc>
          <w:tcPr/>
          <w:p>
            <w:pPr>
              <w:pStyle w:val="Compact"/>
            </w:pPr>
            <w:r>
              <w:t xml:space="preserve">UI, onboarding, dashboard, admin</w:t>
            </w:r>
          </w:p>
        </w:tc>
      </w:tr>
      <w:tr>
        <w:tc>
          <w:tcPr/>
          <w:p>
            <w:pPr>
              <w:pStyle w:val="Compact"/>
            </w:pPr>
            <w:r>
              <w:t xml:space="preserve">DevOps/CI</w:t>
            </w:r>
          </w:p>
        </w:tc>
        <w:tc>
          <w:tcPr/>
          <w:p>
            <w:pPr>
              <w:pStyle w:val="Compact"/>
            </w:pPr>
            <w:r>
              <w:t xml:space="preserve">0,5</w:t>
            </w:r>
          </w:p>
        </w:tc>
        <w:tc>
          <w:tcPr/>
          <w:p>
            <w:pPr>
              <w:pStyle w:val="Compact"/>
            </w:pPr>
            <w:r>
              <w:t xml:space="preserve">Builds Windows/Android, signatures, releases</w:t>
            </w:r>
          </w:p>
        </w:tc>
      </w:tr>
      <w:tr>
        <w:tc>
          <w:tcPr/>
          <w:p>
            <w:pPr>
              <w:pStyle w:val="Compact"/>
            </w:pPr>
            <w:r>
              <w:t xml:space="preserve">Sécurité</w:t>
            </w:r>
          </w:p>
        </w:tc>
        <w:tc>
          <w:tcPr/>
          <w:p>
            <w:pPr>
              <w:pStyle w:val="Compact"/>
            </w:pPr>
            <w:r>
              <w:t xml:space="preserve">0,5</w:t>
            </w:r>
          </w:p>
        </w:tc>
        <w:tc>
          <w:tcPr/>
          <w:p>
            <w:pPr>
              <w:pStyle w:val="Compact"/>
            </w:pPr>
            <w:r>
              <w:t xml:space="preserve">Menace, revue, fuzzing, audit</w:t>
            </w:r>
          </w:p>
        </w:tc>
      </w:tr>
      <w:tr>
        <w:tc>
          <w:tcPr/>
          <w:p>
            <w:pPr>
              <w:pStyle w:val="Compact"/>
            </w:pPr>
            <w:r>
              <w:t xml:space="preserve">Produit/UX</w:t>
            </w:r>
          </w:p>
        </w:tc>
        <w:tc>
          <w:tcPr/>
          <w:p>
            <w:pPr>
              <w:pStyle w:val="Compact"/>
            </w:pPr>
            <w:r>
              <w:t xml:space="preserve">0,5</w:t>
            </w:r>
          </w:p>
        </w:tc>
        <w:tc>
          <w:tcPr/>
          <w:p>
            <w:pPr>
              <w:pStyle w:val="Compact"/>
            </w:pPr>
            <w:r>
              <w:t xml:space="preserve">Parcours, textes, pilote</w:t>
            </w:r>
          </w:p>
        </w:tc>
      </w:tr>
      <w:tr>
        <w:tc>
          <w:tcPr/>
          <w:p>
            <w:pPr>
              <w:pStyle w:val="Compact"/>
            </w:pPr>
            <w:r>
              <w:rPr>
                <w:b/>
                <w:bCs/>
              </w:rPr>
              <w:t xml:space="preserve">Total</w:t>
            </w:r>
          </w:p>
        </w:tc>
        <w:tc>
          <w:tcPr/>
          <w:p>
            <w:pPr>
              <w:pStyle w:val="Compact"/>
            </w:pPr>
            <w:r>
              <w:rPr>
                <w:b/>
                <w:bCs/>
              </w:rPr>
              <w:t xml:space="preserve">~6,5 ETP au pic</w:t>
            </w:r>
          </w:p>
        </w:tc>
        <w:tc>
          <w:tcPr/>
          <w:p>
            <w:pPr>
              <w:pStyle w:val="Compact"/>
            </w:pPr>
            <w:r>
              <w:rPr>
                <w:b/>
                <w:bCs/>
              </w:rPr>
              <w:t xml:space="preserve">~150 homme-semaines</w:t>
            </w:r>
          </w:p>
        </w:tc>
      </w:tr>
    </w:tbl>
    <w:bookmarkEnd w:id="183"/>
    <w:bookmarkStart w:id="184" w:name="backlog-par-épique"/>
    <w:p>
      <w:pPr>
        <w:pStyle w:val="Heading3"/>
      </w:pPr>
      <w:r>
        <w:t xml:space="preserve">9.3 Backlog par épique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Épique</w:t>
            </w:r>
          </w:p>
        </w:tc>
        <w:tc>
          <w:tcPr/>
          <w:p>
            <w:pPr>
              <w:pStyle w:val="Compact"/>
            </w:pPr>
            <w:r>
              <w:t xml:space="preserve">Contenu</w:t>
            </w:r>
          </w:p>
        </w:tc>
        <w:tc>
          <w:tcPr/>
          <w:p>
            <w:pPr>
              <w:pStyle w:val="Compact"/>
            </w:pPr>
            <w:r>
              <w:t xml:space="preserve">Charge (homme-semaines)</w:t>
            </w:r>
          </w:p>
        </w:tc>
      </w:tr>
      <w:tr>
        <w:tc>
          <w:tcPr/>
          <w:p>
            <w:pPr>
              <w:pStyle w:val="Compact"/>
            </w:pPr>
            <w:r>
              <w:t xml:space="preserve">E1 — Socle</w:t>
            </w:r>
            <w:r>
              <w:t xml:space="preserve"> </w:t>
            </w:r>
            <w:r>
              <w:rPr>
                <w:rStyle w:val="VerbatimChar"/>
              </w:rPr>
              <w:t xml:space="preserve">relay-core</w:t>
            </w:r>
          </w:p>
        </w:tc>
        <w:tc>
          <w:tcPr/>
          <w:p>
            <w:pPr>
              <w:pStyle w:val="Compact"/>
            </w:pPr>
            <w:r>
              <w:t xml:space="preserve">Extraction, types, config, erreurs, tests</w:t>
            </w:r>
          </w:p>
        </w:tc>
        <w:tc>
          <w:tcPr/>
          <w:p>
            <w:pPr>
              <w:pStyle w:val="Compact"/>
            </w:pPr>
            <w:r>
              <w:t xml:space="preserve">8</w:t>
            </w:r>
          </w:p>
        </w:tc>
      </w:tr>
      <w:tr>
        <w:tc>
          <w:tcPr/>
          <w:p>
            <w:pPr>
              <w:pStyle w:val="Compact"/>
            </w:pPr>
            <w:r>
              <w:t xml:space="preserve">E2 — Coque Windows</w:t>
            </w:r>
          </w:p>
        </w:tc>
        <w:tc>
          <w:tcPr/>
          <w:p>
            <w:pPr>
              <w:pStyle w:val="Compact"/>
            </w:pPr>
            <w:r>
              <w:t xml:space="preserve">Tauri, tray, installeur, autostart, mises à jour</w:t>
            </w:r>
          </w:p>
        </w:tc>
        <w:tc>
          <w:tcPr/>
          <w:p>
            <w:pPr>
              <w:pStyle w:val="Compact"/>
            </w:pPr>
            <w:r>
              <w:t xml:space="preserve">10</w:t>
            </w:r>
          </w:p>
        </w:tc>
      </w:tr>
      <w:tr>
        <w:tc>
          <w:tcPr/>
          <w:p>
            <w:pPr>
              <w:pStyle w:val="Compact"/>
            </w:pPr>
            <w:r>
              <w:t xml:space="preserve">E3 — Coque Android</w:t>
            </w:r>
          </w:p>
        </w:tc>
        <w:tc>
          <w:tcPr/>
          <w:p>
            <w:pPr>
              <w:pStyle w:val="Compact"/>
            </w:pPr>
            <w:r>
              <w:t xml:space="preserve">Tauri/Kotlin, service, permissions, cycle de vie</w:t>
            </w:r>
          </w:p>
        </w:tc>
        <w:tc>
          <w:tcPr/>
          <w:p>
            <w:pPr>
              <w:pStyle w:val="Compact"/>
            </w:pPr>
            <w:r>
              <w:t xml:space="preserve">14</w:t>
            </w:r>
          </w:p>
        </w:tc>
      </w:tr>
      <w:tr>
        <w:tc>
          <w:tcPr/>
          <w:p>
            <w:pPr>
              <w:pStyle w:val="Compact"/>
            </w:pPr>
            <w:r>
              <w:t xml:space="preserve">E4 — Mesh et zomes</w:t>
            </w:r>
          </w:p>
        </w:tc>
        <w:tc>
          <w:tcPr/>
          <w:p>
            <w:pPr>
              <w:pStyle w:val="Compact"/>
            </w:pPr>
            <w:r>
              <w:rPr>
                <w:rStyle w:val="VerbatimChar"/>
              </w:rPr>
              <w:t xml:space="preserve">relay-market</w:t>
            </w:r>
            <w:r>
              <w:t xml:space="preserve">, profils, offres, découverte</w:t>
            </w:r>
          </w:p>
        </w:tc>
        <w:tc>
          <w:tcPr/>
          <w:p>
            <w:pPr>
              <w:pStyle w:val="Compact"/>
            </w:pPr>
            <w:r>
              <w:t xml:space="preserve">10</w:t>
            </w:r>
          </w:p>
        </w:tc>
      </w:tr>
      <w:tr>
        <w:tc>
          <w:tcPr/>
          <w:p>
            <w:pPr>
              <w:pStyle w:val="Compact"/>
            </w:pPr>
            <w:r>
              <w:t xml:space="preserve">E5 — Politique et leases</w:t>
            </w:r>
          </w:p>
        </w:tc>
        <w:tc>
          <w:tcPr/>
          <w:p>
            <w:pPr>
              <w:pStyle w:val="Compact"/>
            </w:pPr>
            <w:r>
              <w:t xml:space="preserve">Allowlist, quotas, signatures, révocation</w:t>
            </w:r>
          </w:p>
        </w:tc>
        <w:tc>
          <w:tcPr/>
          <w:p>
            <w:pPr>
              <w:pStyle w:val="Compact"/>
            </w:pPr>
            <w:r>
              <w:t xml:space="preserve">10</w:t>
            </w:r>
          </w:p>
        </w:tc>
      </w:tr>
      <w:tr>
        <w:tc>
          <w:tcPr/>
          <w:p>
            <w:pPr>
              <w:pStyle w:val="Compact"/>
            </w:pPr>
            <w:r>
              <w:t xml:space="preserve">E6 — Scheduler</w:t>
            </w:r>
          </w:p>
        </w:tc>
        <w:tc>
          <w:tcPr/>
          <w:p>
            <w:pPr>
              <w:pStyle w:val="Compact"/>
            </w:pPr>
            <w:r>
              <w:t xml:space="preserve">Filtres, score, pipeline, circuit breaker</w:t>
            </w:r>
          </w:p>
        </w:tc>
        <w:tc>
          <w:tcPr/>
          <w:p>
            <w:pPr>
              <w:pStyle w:val="Compact"/>
            </w:pPr>
            <w:r>
              <w:t xml:space="preserve">12</w:t>
            </w:r>
          </w:p>
        </w:tc>
      </w:tr>
      <w:tr>
        <w:tc>
          <w:tcPr/>
          <w:p>
            <w:pPr>
              <w:pStyle w:val="Compact"/>
            </w:pPr>
            <w:r>
              <w:t xml:space="preserve">E7 — Backends</w:t>
            </w:r>
          </w:p>
        </w:tc>
        <w:tc>
          <w:tcPr/>
          <w:p>
            <w:pPr>
              <w:pStyle w:val="Compact"/>
            </w:pPr>
            <w:r>
              <w:t xml:space="preserve">Windows CUDA/Vulkan, Android JNI, VRAM, benchmark</w:t>
            </w:r>
          </w:p>
        </w:tc>
        <w:tc>
          <w:tcPr/>
          <w:p>
            <w:pPr>
              <w:pStyle w:val="Compact"/>
            </w:pPr>
            <w:r>
              <w:t xml:space="preserve">18</w:t>
            </w:r>
          </w:p>
        </w:tc>
      </w:tr>
      <w:tr>
        <w:tc>
          <w:tcPr/>
          <w:p>
            <w:pPr>
              <w:pStyle w:val="Compact"/>
            </w:pPr>
            <w:r>
              <w:t xml:space="preserve">E8 — Gateway</w:t>
            </w:r>
          </w:p>
        </w:tc>
        <w:tc>
          <w:tcPr/>
          <w:p>
            <w:pPr>
              <w:pStyle w:val="Compact"/>
            </w:pPr>
            <w:r>
              <w:t xml:space="preserve">OpenAI, streaming, auth, erreurs, fallback</w:t>
            </w:r>
          </w:p>
        </w:tc>
        <w:tc>
          <w:tcPr/>
          <w:p>
            <w:pPr>
              <w:pStyle w:val="Compact"/>
            </w:pPr>
            <w:r>
              <w:t xml:space="preserve">8</w:t>
            </w:r>
          </w:p>
        </w:tc>
      </w:tr>
      <w:tr>
        <w:tc>
          <w:tcPr/>
          <w:p>
            <w:pPr>
              <w:pStyle w:val="Compact"/>
            </w:pPr>
            <w:r>
              <w:t xml:space="preserve">E9 — Comptabilité</w:t>
            </w:r>
          </w:p>
        </w:tc>
        <w:tc>
          <w:tcPr/>
          <w:p>
            <w:pPr>
              <w:pStyle w:val="Compact"/>
            </w:pPr>
            <w:r>
              <w:t xml:space="preserve">Reçus, usage, réciprocité, tableau de bord</w:t>
            </w:r>
          </w:p>
        </w:tc>
        <w:tc>
          <w:tcPr/>
          <w:p>
            <w:pPr>
              <w:pStyle w:val="Compact"/>
            </w:pPr>
            <w:r>
              <w:t xml:space="preserve">8</w:t>
            </w:r>
          </w:p>
        </w:tc>
      </w:tr>
      <w:tr>
        <w:tc>
          <w:tcPr/>
          <w:p>
            <w:pPr>
              <w:pStyle w:val="Compact"/>
            </w:pPr>
            <w:r>
              <w:t xml:space="preserve">E10 — Observabilité</w:t>
            </w:r>
          </w:p>
        </w:tc>
        <w:tc>
          <w:tcPr/>
          <w:p>
            <w:pPr>
              <w:pStyle w:val="Compact"/>
            </w:pPr>
            <w:r>
              <w:t xml:space="preserve">Métriques, logs, diagnostic, audit</w:t>
            </w:r>
          </w:p>
        </w:tc>
        <w:tc>
          <w:tcPr/>
          <w:p>
            <w:pPr>
              <w:pStyle w:val="Compact"/>
            </w:pPr>
            <w:r>
              <w:t xml:space="preserve">6</w:t>
            </w:r>
          </w:p>
        </w:tc>
      </w:tr>
      <w:tr>
        <w:tc>
          <w:tcPr/>
          <w:p>
            <w:pPr>
              <w:pStyle w:val="Compact"/>
            </w:pPr>
            <w:r>
              <w:t xml:space="preserve">E11 — Packaging</w:t>
            </w:r>
          </w:p>
        </w:tc>
        <w:tc>
          <w:tcPr/>
          <w:p>
            <w:pPr>
              <w:pStyle w:val="Compact"/>
            </w:pPr>
            <w:r>
              <w:t xml:space="preserve">CI, signatures, manifestes, rollback</w:t>
            </w:r>
          </w:p>
        </w:tc>
        <w:tc>
          <w:tcPr/>
          <w:p>
            <w:pPr>
              <w:pStyle w:val="Compact"/>
            </w:pPr>
            <w:r>
              <w:t xml:space="preserve">10</w:t>
            </w:r>
          </w:p>
        </w:tc>
      </w:tr>
      <w:tr>
        <w:tc>
          <w:tcPr/>
          <w:p>
            <w:pPr>
              <w:pStyle w:val="Compact"/>
            </w:pPr>
            <w:r>
              <w:t xml:space="preserve">E12 — Sécurité</w:t>
            </w:r>
          </w:p>
        </w:tc>
        <w:tc>
          <w:tcPr/>
          <w:p>
            <w:pPr>
              <w:pStyle w:val="Compact"/>
            </w:pPr>
            <w:r>
              <w:t xml:space="preserve">Menace, sandbox, fuzzing, revue</w:t>
            </w:r>
          </w:p>
        </w:tc>
        <w:tc>
          <w:tcPr/>
          <w:p>
            <w:pPr>
              <w:pStyle w:val="Compact"/>
            </w:pPr>
            <w:r>
              <w:t xml:space="preserve">16</w:t>
            </w:r>
          </w:p>
        </w:tc>
      </w:tr>
      <w:tr>
        <w:tc>
          <w:tcPr/>
          <w:p>
            <w:pPr>
              <w:pStyle w:val="Compact"/>
            </w:pPr>
            <w:r>
              <w:t xml:space="preserve">E13 — Tests et pilote</w:t>
            </w:r>
          </w:p>
        </w:tc>
        <w:tc>
          <w:tcPr/>
          <w:p>
            <w:pPr>
              <w:pStyle w:val="Compact"/>
            </w:pPr>
            <w:r>
              <w:t xml:space="preserve">E2E, soak, terrain, documentation</w:t>
            </w:r>
          </w:p>
        </w:tc>
        <w:tc>
          <w:tcPr/>
          <w:p>
            <w:pPr>
              <w:pStyle w:val="Compact"/>
            </w:pPr>
            <w:r>
              <w:t xml:space="preserve">20</w:t>
            </w:r>
          </w:p>
        </w:tc>
      </w:tr>
      <w:tr>
        <w:tc>
          <w:tcPr/>
          <w:p>
            <w:pPr>
              <w:pStyle w:val="Compact"/>
            </w:pPr>
            <w:r>
              <w:rPr>
                <w:b/>
                <w:bCs/>
              </w:rPr>
              <w:t xml:space="preserve">Total</w:t>
            </w:r>
          </w:p>
        </w:tc>
        <w:tc>
          <w:tcPr/>
          <w:p>
            <w:pPr>
              <w:pStyle w:val="Compact"/>
            </w:pPr>
          </w:p>
        </w:tc>
        <w:tc>
          <w:tcPr/>
          <w:p>
            <w:pPr>
              <w:pStyle w:val="Compact"/>
            </w:pPr>
            <w:r>
              <w:rPr>
                <w:b/>
                <w:bCs/>
              </w:rPr>
              <w:t xml:space="preserve">~150</w:t>
            </w:r>
          </w:p>
        </w:tc>
      </w:tr>
    </w:tbl>
    <w:bookmarkEnd w:id="184"/>
    <w:bookmarkStart w:id="185" w:name="cicd-et-qualité"/>
    <w:p>
      <w:pPr>
        <w:pStyle w:val="Heading3"/>
      </w:pPr>
      <w:r>
        <w:t xml:space="preserve">9.4 CI/CD et qualité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Plateforme</w:t>
            </w:r>
          </w:p>
        </w:tc>
        <w:tc>
          <w:tcPr/>
          <w:p>
            <w:pPr>
              <w:pStyle w:val="Compact"/>
            </w:pPr>
            <w:r>
              <w:t xml:space="preserve">Contenu</w:t>
            </w:r>
          </w:p>
        </w:tc>
      </w:tr>
      <w:tr>
        <w:tc>
          <w:tcPr/>
          <w:p>
            <w:pPr>
              <w:pStyle w:val="Compact"/>
            </w:pPr>
            <w:r>
              <w:rPr>
                <w:rStyle w:val="VerbatimChar"/>
              </w:rPr>
              <w:t xml:space="preserve">check-linux</w:t>
            </w:r>
          </w:p>
        </w:tc>
        <w:tc>
          <w:tcPr/>
          <w:p>
            <w:pPr>
              <w:pStyle w:val="Compact"/>
            </w:pPr>
            <w:r>
              <w:t xml:space="preserve">Ubuntu</w:t>
            </w:r>
          </w:p>
        </w:tc>
        <w:tc>
          <w:tcPr/>
          <w:p>
            <w:pPr>
              <w:pStyle w:val="Compact"/>
            </w:pPr>
            <w:r>
              <w:rPr>
                <w:rStyle w:val="VerbatimChar"/>
              </w:rPr>
              <w:t xml:space="preserve">cargo check</w:t>
            </w:r>
            <w:r>
              <w:t xml:space="preserve">, tests, clippy (existant)</w:t>
            </w:r>
          </w:p>
        </w:tc>
      </w:tr>
      <w:tr>
        <w:tc>
          <w:tcPr/>
          <w:p>
            <w:pPr>
              <w:pStyle w:val="Compact"/>
            </w:pPr>
            <w:r>
              <w:rPr>
                <w:rStyle w:val="VerbatimChar"/>
              </w:rPr>
              <w:t xml:space="preserve">check-windows</w:t>
            </w:r>
          </w:p>
        </w:tc>
        <w:tc>
          <w:tcPr/>
          <w:p>
            <w:pPr>
              <w:pStyle w:val="Compact"/>
            </w:pPr>
            <w:r>
              <w:t xml:space="preserve">Windows</w:t>
            </w:r>
          </w:p>
        </w:tc>
        <w:tc>
          <w:tcPr/>
          <w:p>
            <w:pPr>
              <w:pStyle w:val="Compact"/>
            </w:pPr>
            <w:r>
              <w:rPr>
                <w:rStyle w:val="VerbatimChar"/>
              </w:rPr>
              <w:t xml:space="preserve">cargo check</w:t>
            </w:r>
            <w:r>
              <w:t xml:space="preserve">, tests unitaires, packaging</w:t>
            </w:r>
          </w:p>
        </w:tc>
      </w:tr>
      <w:tr>
        <w:tc>
          <w:tcPr/>
          <w:p>
            <w:pPr>
              <w:pStyle w:val="Compact"/>
            </w:pPr>
            <w:r>
              <w:rPr>
                <w:rStyle w:val="VerbatimChar"/>
              </w:rPr>
              <w:t xml:space="preserve">check-android</w:t>
            </w:r>
          </w:p>
        </w:tc>
        <w:tc>
          <w:tcPr/>
          <w:p>
            <w:pPr>
              <w:pStyle w:val="Compact"/>
            </w:pPr>
            <w:r>
              <w:t xml:space="preserve">Linux + NDK</w:t>
            </w:r>
          </w:p>
        </w:tc>
        <w:tc>
          <w:tcPr/>
          <w:p>
            <w:pPr>
              <w:pStyle w:val="Compact"/>
            </w:pPr>
            <w:r>
              <w:rPr>
                <w:rStyle w:val="VerbatimChar"/>
              </w:rPr>
              <w:t xml:space="preserve">cargo check --target aarch64-linux-android</w:t>
            </w:r>
            <w:r>
              <w:t xml:space="preserve">, build APK</w:t>
            </w:r>
          </w:p>
        </w:tc>
      </w:tr>
      <w:tr>
        <w:tc>
          <w:tcPr/>
          <w:p>
            <w:pPr>
              <w:pStyle w:val="Compact"/>
            </w:pPr>
            <w:r>
              <w:rPr>
                <w:rStyle w:val="VerbatimChar"/>
              </w:rPr>
              <w:t xml:space="preserve">zomes</w:t>
            </w:r>
          </w:p>
        </w:tc>
        <w:tc>
          <w:tcPr/>
          <w:p>
            <w:pPr>
              <w:pStyle w:val="Compact"/>
            </w:pPr>
            <w:r>
              <w:t xml:space="preserve">Ubuntu</w:t>
            </w:r>
          </w:p>
        </w:tc>
        <w:tc>
          <w:tcPr/>
          <w:p>
            <w:pPr>
              <w:pStyle w:val="Compact"/>
            </w:pPr>
            <w:r>
              <w:t xml:space="preserve">Build WASM, tests Tryorama</w:t>
            </w:r>
          </w:p>
        </w:tc>
      </w:tr>
      <w:tr>
        <w:tc>
          <w:tcPr/>
          <w:p>
            <w:pPr>
              <w:pStyle w:val="Compact"/>
            </w:pPr>
            <w:r>
              <w:rPr>
                <w:rStyle w:val="VerbatimChar"/>
              </w:rPr>
              <w:t xml:space="preserve">e2e-windows</w:t>
            </w:r>
          </w:p>
        </w:tc>
        <w:tc>
          <w:tcPr/>
          <w:p>
            <w:pPr>
              <w:pStyle w:val="Compact"/>
            </w:pPr>
            <w:r>
              <w:t xml:space="preserve">2 runners Windows</w:t>
            </w:r>
          </w:p>
        </w:tc>
        <w:tc>
          <w:tcPr/>
          <w:p>
            <w:pPr>
              <w:pStyle w:val="Compact"/>
            </w:pPr>
            <w:r>
              <w:t xml:space="preserve">Deux nœuds, QUIC loopback, job, refus</w:t>
            </w:r>
          </w:p>
        </w:tc>
      </w:tr>
      <w:tr>
        <w:tc>
          <w:tcPr/>
          <w:p>
            <w:pPr>
              <w:pStyle w:val="Compact"/>
            </w:pPr>
            <w:r>
              <w:rPr>
                <w:rStyle w:val="VerbatimChar"/>
              </w:rPr>
              <w:t xml:space="preserve">e2e-android</w:t>
            </w:r>
          </w:p>
        </w:tc>
        <w:tc>
          <w:tcPr/>
          <w:p>
            <w:pPr>
              <w:pStyle w:val="Compact"/>
            </w:pPr>
            <w:r>
              <w:t xml:space="preserve">Émulateur + appareil</w:t>
            </w:r>
          </w:p>
        </w:tc>
        <w:tc>
          <w:tcPr/>
          <w:p>
            <w:pPr>
              <w:pStyle w:val="Compact"/>
            </w:pPr>
            <w:r>
              <w:t xml:space="preserve">Installation, service, job</w:t>
            </w:r>
          </w:p>
        </w:tc>
      </w:tr>
      <w:tr>
        <w:tc>
          <w:tcPr/>
          <w:p>
            <w:pPr>
              <w:pStyle w:val="Compact"/>
            </w:pPr>
            <w:r>
              <w:rPr>
                <w:rStyle w:val="VerbatimChar"/>
              </w:rPr>
              <w:t xml:space="preserve">security</w:t>
            </w:r>
          </w:p>
        </w:tc>
        <w:tc>
          <w:tcPr/>
          <w:p>
            <w:pPr>
              <w:pStyle w:val="Compact"/>
            </w:pPr>
            <w:r>
              <w:t xml:space="preserve">Ubuntu</w:t>
            </w:r>
          </w:p>
        </w:tc>
        <w:tc>
          <w:tcPr/>
          <w:p>
            <w:pPr>
              <w:pStyle w:val="Compact"/>
            </w:pPr>
            <w:r>
              <w:rPr>
                <w:rStyle w:val="VerbatimChar"/>
              </w:rPr>
              <w:t xml:space="preserve">cargo audit</w:t>
            </w:r>
            <w:r>
              <w:t xml:space="preserve">,</w:t>
            </w:r>
            <w:r>
              <w:t xml:space="preserve"> </w:t>
            </w:r>
            <w:r>
              <w:rPr>
                <w:rStyle w:val="VerbatimChar"/>
              </w:rPr>
              <w:t xml:space="preserve">cargo deny</w:t>
            </w:r>
            <w:r>
              <w:t xml:space="preserve">, fuzz, SBOM</w:t>
            </w:r>
          </w:p>
        </w:tc>
      </w:tr>
      <w:tr>
        <w:tc>
          <w:tcPr/>
          <w:p>
            <w:pPr>
              <w:pStyle w:val="Compact"/>
            </w:pPr>
            <w:r>
              <w:rPr>
                <w:rStyle w:val="VerbatimChar"/>
              </w:rPr>
              <w:t xml:space="preserve">release</w:t>
            </w:r>
          </w:p>
        </w:tc>
        <w:tc>
          <w:tcPr/>
          <w:p>
            <w:pPr>
              <w:pStyle w:val="Compact"/>
            </w:pPr>
            <w:r>
              <w:t xml:space="preserve">Tous</w:t>
            </w:r>
          </w:p>
        </w:tc>
        <w:tc>
          <w:tcPr/>
          <w:p>
            <w:pPr>
              <w:pStyle w:val="Compact"/>
            </w:pPr>
            <w:r>
              <w:t xml:space="preserve">Signatures, manifeste, publication</w:t>
            </w:r>
          </w:p>
        </w:tc>
      </w:tr>
    </w:tbl>
    <w:p>
      <w:pPr>
        <w:pStyle w:val="BodyText"/>
      </w:pPr>
      <w:r>
        <w:rPr>
          <w:b/>
          <w:bCs/>
        </w:rPr>
        <w:t xml:space="preserve">Règles</w:t>
      </w:r>
      <w:r>
        <w:t xml:space="preserve"> </w:t>
      </w:r>
      <w:r>
        <w:t xml:space="preserve">:</w:t>
      </w:r>
    </w:p>
    <w:p>
      <w:pPr>
        <w:pStyle w:val="Compact"/>
        <w:numPr>
          <w:ilvl w:val="0"/>
          <w:numId w:val="1052"/>
        </w:numPr>
      </w:pPr>
      <w:r>
        <w:t xml:space="preserve">Aucun merge sans test unitaire pour la policy, le lease et le scheduler.</w:t>
      </w:r>
    </w:p>
    <w:p>
      <w:pPr>
        <w:pStyle w:val="Compact"/>
        <w:numPr>
          <w:ilvl w:val="0"/>
          <w:numId w:val="1052"/>
        </w:numPr>
      </w:pPr>
      <w:r>
        <w:t xml:space="preserve">Aucun release sans test E2E deux nœuds.</w:t>
      </w:r>
    </w:p>
    <w:p>
      <w:pPr>
        <w:pStyle w:val="Compact"/>
        <w:numPr>
          <w:ilvl w:val="0"/>
          <w:numId w:val="1052"/>
        </w:numPr>
      </w:pPr>
      <w:r>
        <w:t xml:space="preserve">Aucun binaire non signé.</w:t>
      </w:r>
    </w:p>
    <w:p>
      <w:pPr>
        <w:pStyle w:val="Compact"/>
        <w:numPr>
          <w:ilvl w:val="0"/>
          <w:numId w:val="1052"/>
        </w:numPr>
      </w:pPr>
      <w:r>
        <w:t xml:space="preserve">Aucune régression de perf &gt; 10 % sans justification.</w:t>
      </w:r>
    </w:p>
    <w:p>
      <w:r>
        <w:pict>
          <v:rect style="width:0;height:1.5pt" o:hralign="center" o:hrstd="t" o:hr="t"/>
        </w:pict>
      </w:r>
    </w:p>
    <w:bookmarkEnd w:id="185"/>
    <w:bookmarkEnd w:id="186"/>
    <w:bookmarkStart w:id="192" w:name="X2c306b104a74cce13582a9403c91e1a82fc6bfb"/>
    <w:p>
      <w:pPr>
        <w:pStyle w:val="Heading2"/>
      </w:pPr>
      <w:r>
        <w:t xml:space="preserve">10. Stratégie de test et critères d’acceptation</w:t>
      </w:r>
    </w:p>
    <w:bookmarkStart w:id="187" w:name="niveaux-de-test"/>
    <w:p>
      <w:pPr>
        <w:pStyle w:val="Heading3"/>
      </w:pPr>
      <w:r>
        <w:t xml:space="preserve">10.1 Niveaux de 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Objet</w:t>
            </w:r>
          </w:p>
        </w:tc>
        <w:tc>
          <w:tcPr/>
          <w:p>
            <w:pPr>
              <w:pStyle w:val="Compact"/>
            </w:pPr>
            <w:r>
              <w:t xml:space="preserve">Outils</w:t>
            </w:r>
          </w:p>
        </w:tc>
      </w:tr>
      <w:tr>
        <w:tc>
          <w:tcPr/>
          <w:p>
            <w:pPr>
              <w:pStyle w:val="Compact"/>
            </w:pPr>
            <w:r>
              <w:t xml:space="preserve">Unitaire</w:t>
            </w:r>
          </w:p>
        </w:tc>
        <w:tc>
          <w:tcPr/>
          <w:p>
            <w:pPr>
              <w:pStyle w:val="Compact"/>
            </w:pPr>
            <w:r>
              <w:t xml:space="preserve">Policy, lease, quotas, scheduler, VRAM, canonicalisation</w:t>
            </w:r>
          </w:p>
        </w:tc>
        <w:tc>
          <w:tcPr/>
          <w:p>
            <w:pPr>
              <w:pStyle w:val="Compact"/>
            </w:pPr>
            <w:r>
              <w:rPr>
                <w:rStyle w:val="VerbatimChar"/>
              </w:rPr>
              <w:t xml:space="preserve">cargo test</w:t>
            </w:r>
            <w:r>
              <w:t xml:space="preserve">, proptest</w:t>
            </w:r>
          </w:p>
        </w:tc>
      </w:tr>
      <w:tr>
        <w:tc>
          <w:tcPr/>
          <w:p>
            <w:pPr>
              <w:pStyle w:val="Compact"/>
            </w:pPr>
            <w:r>
              <w:t xml:space="preserve">Intégration</w:t>
            </w:r>
          </w:p>
        </w:tc>
        <w:tc>
          <w:tcPr/>
          <w:p>
            <w:pPr>
              <w:pStyle w:val="Compact"/>
            </w:pPr>
            <w:r>
              <w:t xml:space="preserve">Zomes, deux conducteurs, QUIC loopback</w:t>
            </w:r>
          </w:p>
        </w:tc>
        <w:tc>
          <w:tcPr/>
          <w:p>
            <w:pPr>
              <w:pStyle w:val="Compact"/>
            </w:pPr>
            <w:r>
              <w:t xml:space="preserve">Tryorama,</w:t>
            </w:r>
            <w:r>
              <w:t xml:space="preserve"> </w:t>
            </w:r>
            <w:r>
              <w:rPr>
                <w:rStyle w:val="VerbatimChar"/>
              </w:rPr>
              <w:t xml:space="preserve">holochain_client</w:t>
            </w:r>
            <w:r>
              <w:t xml:space="preserve">, tokio</w:t>
            </w:r>
          </w:p>
        </w:tc>
      </w:tr>
      <w:tr>
        <w:tc>
          <w:tcPr/>
          <w:p>
            <w:pPr>
              <w:pStyle w:val="Compact"/>
            </w:pPr>
            <w:r>
              <w:t xml:space="preserve">E2E Windows</w:t>
            </w:r>
          </w:p>
        </w:tc>
        <w:tc>
          <w:tcPr/>
          <w:p>
            <w:pPr>
              <w:pStyle w:val="Compact"/>
            </w:pPr>
            <w:r>
              <w:t xml:space="preserve">2–3 PCs, GPU réels, LAN</w:t>
            </w:r>
          </w:p>
        </w:tc>
        <w:tc>
          <w:tcPr/>
          <w:p>
            <w:pPr>
              <w:pStyle w:val="Compact"/>
            </w:pPr>
            <w:r>
              <w:t xml:space="preserve">Playwright/Tauri driver, scripts</w:t>
            </w:r>
          </w:p>
        </w:tc>
      </w:tr>
      <w:tr>
        <w:tc>
          <w:tcPr/>
          <w:p>
            <w:pPr>
              <w:pStyle w:val="Compact"/>
            </w:pPr>
            <w:r>
              <w:t xml:space="preserve">E2E Android</w:t>
            </w:r>
          </w:p>
        </w:tc>
        <w:tc>
          <w:tcPr/>
          <w:p>
            <w:pPr>
              <w:pStyle w:val="Compact"/>
            </w:pPr>
            <w:r>
              <w:t xml:space="preserve">Téléphone réel + PC</w:t>
            </w:r>
          </w:p>
        </w:tc>
        <w:tc>
          <w:tcPr/>
          <w:p>
            <w:pPr>
              <w:pStyle w:val="Compact"/>
            </w:pPr>
            <w:r>
              <w:t xml:space="preserve">ADB, UI Automator, scripts</w:t>
            </w:r>
          </w:p>
        </w:tc>
      </w:tr>
      <w:tr>
        <w:tc>
          <w:tcPr/>
          <w:p>
            <w:pPr>
              <w:pStyle w:val="Compact"/>
            </w:pPr>
            <w:r>
              <w:t xml:space="preserve">Sécurité</w:t>
            </w:r>
          </w:p>
        </w:tc>
        <w:tc>
          <w:tcPr/>
          <w:p>
            <w:pPr>
              <w:pStyle w:val="Compact"/>
            </w:pPr>
            <w:r>
              <w:t xml:space="preserve">Auth matrice, replay, fuzz frames, sandbox</w:t>
            </w:r>
          </w:p>
        </w:tc>
        <w:tc>
          <w:tcPr/>
          <w:p>
            <w:pPr>
              <w:pStyle w:val="Compact"/>
            </w:pPr>
            <w:r>
              <w:t xml:space="preserve">cargo-fuzz, tests négatifs</w:t>
            </w:r>
          </w:p>
        </w:tc>
      </w:tr>
      <w:tr>
        <w:tc>
          <w:tcPr/>
          <w:p>
            <w:pPr>
              <w:pStyle w:val="Compact"/>
            </w:pPr>
            <w:r>
              <w:t xml:space="preserve">Performance</w:t>
            </w:r>
          </w:p>
        </w:tc>
        <w:tc>
          <w:tcPr/>
          <w:p>
            <w:pPr>
              <w:pStyle w:val="Compact"/>
            </w:pPr>
            <w:r>
              <w:t xml:space="preserve">Débit, latence, VRAM, thermique</w:t>
            </w:r>
          </w:p>
        </w:tc>
        <w:tc>
          <w:tcPr/>
          <w:p>
            <w:pPr>
              <w:pStyle w:val="Compact"/>
            </w:pPr>
            <w:r>
              <w:t xml:space="preserve">Benchmarks reproductibles</w:t>
            </w:r>
          </w:p>
        </w:tc>
      </w:tr>
      <w:tr>
        <w:tc>
          <w:tcPr/>
          <w:p>
            <w:pPr>
              <w:pStyle w:val="Compact"/>
            </w:pPr>
            <w:r>
              <w:t xml:space="preserve">Soak</w:t>
            </w:r>
          </w:p>
        </w:tc>
        <w:tc>
          <w:tcPr/>
          <w:p>
            <w:pPr>
              <w:pStyle w:val="Compact"/>
            </w:pPr>
            <w:r>
              <w:t xml:space="preserve">7 jours, charge continue</w:t>
            </w:r>
          </w:p>
        </w:tc>
        <w:tc>
          <w:tcPr/>
          <w:p>
            <w:pPr>
              <w:pStyle w:val="Compact"/>
            </w:pPr>
            <w:r>
              <w:t xml:space="preserve">Monitoring, fuites</w:t>
            </w:r>
          </w:p>
        </w:tc>
      </w:tr>
      <w:tr>
        <w:tc>
          <w:tcPr/>
          <w:p>
            <w:pPr>
              <w:pStyle w:val="Compact"/>
            </w:pPr>
            <w:r>
              <w:t xml:space="preserve">Réseau</w:t>
            </w:r>
          </w:p>
        </w:tc>
        <w:tc>
          <w:tcPr/>
          <w:p>
            <w:pPr>
              <w:pStyle w:val="Compact"/>
            </w:pPr>
            <w:r>
              <w:t xml:space="preserve">LAN, Wi-Fi, VPN, NAT, perte, latence</w:t>
            </w:r>
          </w:p>
        </w:tc>
        <w:tc>
          <w:tcPr/>
          <w:p>
            <w:pPr>
              <w:pStyle w:val="Compact"/>
            </w:pPr>
            <w:r>
              <w:rPr>
                <w:rStyle w:val="VerbatimChar"/>
              </w:rPr>
              <w:t xml:space="preserve">tc netem</w:t>
            </w:r>
            <w:r>
              <w:t xml:space="preserve">, proxies</w:t>
            </w:r>
          </w:p>
        </w:tc>
      </w:tr>
      <w:tr>
        <w:tc>
          <w:tcPr/>
          <w:p>
            <w:pPr>
              <w:pStyle w:val="Compact"/>
            </w:pPr>
            <w:r>
              <w:t xml:space="preserve">Mise à jour</w:t>
            </w:r>
          </w:p>
        </w:tc>
        <w:tc>
          <w:tcPr/>
          <w:p>
            <w:pPr>
              <w:pStyle w:val="Compact"/>
            </w:pPr>
            <w:r>
              <w:t xml:space="preserve">N-1 → N, rollback</w:t>
            </w:r>
          </w:p>
        </w:tc>
        <w:tc>
          <w:tcPr/>
          <w:p>
            <w:pPr>
              <w:pStyle w:val="Compact"/>
            </w:pPr>
            <w:r>
              <w:t xml:space="preserve">Environnements éphémères</w:t>
            </w:r>
          </w:p>
        </w:tc>
      </w:tr>
    </w:tbl>
    <w:bookmarkEnd w:id="187"/>
    <w:bookmarkStart w:id="188" w:name="matrice-de-recette"/>
    <w:p>
      <w:pPr>
        <w:pStyle w:val="Heading3"/>
      </w:pPr>
      <w:r>
        <w:t xml:space="preserve">10.2 Matrice de recette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Scénario</w:t>
            </w:r>
          </w:p>
        </w:tc>
        <w:tc>
          <w:tcPr/>
          <w:p>
            <w:pPr>
              <w:pStyle w:val="Compact"/>
            </w:pPr>
            <w:r>
              <w:t xml:space="preserve">Attendu</w:t>
            </w:r>
          </w:p>
        </w:tc>
        <w:tc>
          <w:tcPr/>
          <w:p>
            <w:pPr>
              <w:pStyle w:val="Compact"/>
            </w:pPr>
            <w:r>
              <w:t xml:space="preserve">Phase</w:t>
            </w:r>
          </w:p>
        </w:tc>
      </w:tr>
      <w:tr>
        <w:tc>
          <w:tcPr/>
          <w:p>
            <w:pPr>
              <w:pStyle w:val="Compact"/>
            </w:pPr>
            <w:r>
              <w:t xml:space="preserve">T-01</w:t>
            </w:r>
          </w:p>
        </w:tc>
        <w:tc>
          <w:tcPr/>
          <w:p>
            <w:pPr>
              <w:pStyle w:val="Compact"/>
            </w:pPr>
            <w:r>
              <w:t xml:space="preserve">Installation Windows per-user</w:t>
            </w:r>
          </w:p>
        </w:tc>
        <w:tc>
          <w:tcPr/>
          <w:p>
            <w:pPr>
              <w:pStyle w:val="Compact"/>
            </w:pPr>
            <w:r>
              <w:t xml:space="preserve">Succès, aucune élévation</w:t>
            </w:r>
          </w:p>
        </w:tc>
        <w:tc>
          <w:tcPr/>
          <w:p>
            <w:pPr>
              <w:pStyle w:val="Compact"/>
            </w:pPr>
            <w:r>
              <w:t xml:space="preserve">P1</w:t>
            </w:r>
          </w:p>
        </w:tc>
      </w:tr>
      <w:tr>
        <w:tc>
          <w:tcPr/>
          <w:p>
            <w:pPr>
              <w:pStyle w:val="Compact"/>
            </w:pPr>
            <w:r>
              <w:t xml:space="preserve">T-02</w:t>
            </w:r>
          </w:p>
        </w:tc>
        <w:tc>
          <w:tcPr/>
          <w:p>
            <w:pPr>
              <w:pStyle w:val="Compact"/>
            </w:pPr>
            <w:r>
              <w:t xml:space="preserve">Première inférence locale</w:t>
            </w:r>
          </w:p>
        </w:tc>
        <w:tc>
          <w:tcPr/>
          <w:p>
            <w:pPr>
              <w:pStyle w:val="Compact"/>
            </w:pPr>
            <w:r>
              <w:t xml:space="preserve">Réponse &lt; 5 min</w:t>
            </w:r>
          </w:p>
        </w:tc>
        <w:tc>
          <w:tcPr/>
          <w:p>
            <w:pPr>
              <w:pStyle w:val="Compact"/>
            </w:pPr>
            <w:r>
              <w:t xml:space="preserve">P1</w:t>
            </w:r>
          </w:p>
        </w:tc>
      </w:tr>
      <w:tr>
        <w:tc>
          <w:tcPr/>
          <w:p>
            <w:pPr>
              <w:pStyle w:val="Compact"/>
            </w:pPr>
            <w:r>
              <w:t xml:space="preserve">T-03</w:t>
            </w:r>
          </w:p>
        </w:tc>
        <w:tc>
          <w:tcPr/>
          <w:p>
            <w:pPr>
              <w:pStyle w:val="Compact"/>
            </w:pPr>
            <w:r>
              <w:t xml:space="preserve">Rejoindre un mesh privé</w:t>
            </w:r>
          </w:p>
        </w:tc>
        <w:tc>
          <w:tcPr/>
          <w:p>
            <w:pPr>
              <w:pStyle w:val="Compact"/>
            </w:pPr>
            <w:r>
              <w:t xml:space="preserve">Agent admis, offre publiée</w:t>
            </w:r>
          </w:p>
        </w:tc>
        <w:tc>
          <w:tcPr/>
          <w:p>
            <w:pPr>
              <w:pStyle w:val="Compact"/>
            </w:pPr>
            <w:r>
              <w:t xml:space="preserve">P1</w:t>
            </w:r>
          </w:p>
        </w:tc>
      </w:tr>
      <w:tr>
        <w:tc>
          <w:tcPr/>
          <w:p>
            <w:pPr>
              <w:pStyle w:val="Compact"/>
            </w:pPr>
            <w:r>
              <w:t xml:space="preserve">T-04</w:t>
            </w:r>
          </w:p>
        </w:tc>
        <w:tc>
          <w:tcPr/>
          <w:p>
            <w:pPr>
              <w:pStyle w:val="Compact"/>
            </w:pPr>
            <w:r>
              <w:t xml:space="preserve">Pair autorisé consomme</w:t>
            </w:r>
          </w:p>
        </w:tc>
        <w:tc>
          <w:tcPr/>
          <w:p>
            <w:pPr>
              <w:pStyle w:val="Compact"/>
            </w:pPr>
            <w:r>
              <w:t xml:space="preserve">Job exécuté, reçu signé</w:t>
            </w:r>
          </w:p>
        </w:tc>
        <w:tc>
          <w:tcPr/>
          <w:p>
            <w:pPr>
              <w:pStyle w:val="Compact"/>
            </w:pPr>
            <w:r>
              <w:t xml:space="preserve">P1</w:t>
            </w:r>
          </w:p>
        </w:tc>
      </w:tr>
      <w:tr>
        <w:tc>
          <w:tcPr/>
          <w:p>
            <w:pPr>
              <w:pStyle w:val="Compact"/>
            </w:pPr>
            <w:r>
              <w:t xml:space="preserve">T-05</w:t>
            </w:r>
          </w:p>
        </w:tc>
        <w:tc>
          <w:tcPr/>
          <w:p>
            <w:pPr>
              <w:pStyle w:val="Compact"/>
            </w:pPr>
            <w:r>
              <w:t xml:space="preserve">Pair non autorisé</w:t>
            </w:r>
          </w:p>
        </w:tc>
        <w:tc>
          <w:tcPr/>
          <w:p>
            <w:pPr>
              <w:pStyle w:val="Compact"/>
            </w:pPr>
            <w:r>
              <w:rPr>
                <w:rStyle w:val="VerbatimChar"/>
              </w:rPr>
              <w:t xml:space="preserve">DENIED</w:t>
            </w:r>
            <w:r>
              <w:t xml:space="preserve">, aucun job</w:t>
            </w:r>
          </w:p>
        </w:tc>
        <w:tc>
          <w:tcPr/>
          <w:p>
            <w:pPr>
              <w:pStyle w:val="Compact"/>
            </w:pPr>
            <w:r>
              <w:t xml:space="preserve">P1</w:t>
            </w:r>
          </w:p>
        </w:tc>
      </w:tr>
      <w:tr>
        <w:tc>
          <w:tcPr/>
          <w:p>
            <w:pPr>
              <w:pStyle w:val="Compact"/>
            </w:pPr>
            <w:r>
              <w:t xml:space="preserve">T-06</w:t>
            </w:r>
          </w:p>
        </w:tc>
        <w:tc>
          <w:tcPr/>
          <w:p>
            <w:pPr>
              <w:pStyle w:val="Compact"/>
            </w:pPr>
            <w:r>
              <w:t xml:space="preserve">Quota dépassé</w:t>
            </w:r>
          </w:p>
        </w:tc>
        <w:tc>
          <w:tcPr/>
          <w:p>
            <w:pPr>
              <w:pStyle w:val="Compact"/>
            </w:pPr>
            <w:r>
              <w:rPr>
                <w:rStyle w:val="VerbatimChar"/>
              </w:rPr>
              <w:t xml:space="preserve">QUOTA_EXCEEDED</w:t>
            </w:r>
            <w:r>
              <w:t xml:space="preserve">, 429</w:t>
            </w:r>
          </w:p>
        </w:tc>
        <w:tc>
          <w:tcPr/>
          <w:p>
            <w:pPr>
              <w:pStyle w:val="Compact"/>
            </w:pPr>
            <w:r>
              <w:t xml:space="preserve">P1</w:t>
            </w:r>
          </w:p>
        </w:tc>
      </w:tr>
      <w:tr>
        <w:tc>
          <w:tcPr/>
          <w:p>
            <w:pPr>
              <w:pStyle w:val="Compact"/>
            </w:pPr>
            <w:r>
              <w:t xml:space="preserve">T-07</w:t>
            </w:r>
          </w:p>
        </w:tc>
        <w:tc>
          <w:tcPr/>
          <w:p>
            <w:pPr>
              <w:pStyle w:val="Compact"/>
            </w:pPr>
            <w:r>
              <w:t xml:space="preserve">Hors fenêtre horaire</w:t>
            </w:r>
          </w:p>
        </w:tc>
        <w:tc>
          <w:tcPr/>
          <w:p>
            <w:pPr>
              <w:pStyle w:val="Compact"/>
            </w:pPr>
            <w:r>
              <w:rPr>
                <w:rStyle w:val="VerbatimChar"/>
              </w:rPr>
              <w:t xml:space="preserve">OUTSIDE_WINDOW</w:t>
            </w:r>
          </w:p>
        </w:tc>
        <w:tc>
          <w:tcPr/>
          <w:p>
            <w:pPr>
              <w:pStyle w:val="Compact"/>
            </w:pPr>
            <w:r>
              <w:t xml:space="preserve">P1</w:t>
            </w:r>
          </w:p>
        </w:tc>
      </w:tr>
      <w:tr>
        <w:tc>
          <w:tcPr/>
          <w:p>
            <w:pPr>
              <w:pStyle w:val="Compact"/>
            </w:pPr>
            <w:r>
              <w:t xml:space="preserve">T-08</w:t>
            </w:r>
          </w:p>
        </w:tc>
        <w:tc>
          <w:tcPr/>
          <w:p>
            <w:pPr>
              <w:pStyle w:val="Compact"/>
            </w:pPr>
            <w:r>
              <w:t xml:space="preserve">Révocation</w:t>
            </w:r>
          </w:p>
        </w:tc>
        <w:tc>
          <w:tcPr/>
          <w:p>
            <w:pPr>
              <w:pStyle w:val="Compact"/>
            </w:pPr>
            <w:r>
              <w:t xml:space="preserve">Job arrêté &lt; 5 s, deny list</w:t>
            </w:r>
          </w:p>
        </w:tc>
        <w:tc>
          <w:tcPr/>
          <w:p>
            <w:pPr>
              <w:pStyle w:val="Compact"/>
            </w:pPr>
            <w:r>
              <w:t xml:space="preserve">P1</w:t>
            </w:r>
          </w:p>
        </w:tc>
      </w:tr>
      <w:tr>
        <w:tc>
          <w:tcPr/>
          <w:p>
            <w:pPr>
              <w:pStyle w:val="Compact"/>
            </w:pPr>
            <w:r>
              <w:t xml:space="preserve">T-09</w:t>
            </w:r>
          </w:p>
        </w:tc>
        <w:tc>
          <w:tcPr/>
          <w:p>
            <w:pPr>
              <w:pStyle w:val="Compact"/>
            </w:pPr>
            <w:r>
              <w:t xml:space="preserve">Panique</w:t>
            </w:r>
          </w:p>
        </w:tc>
        <w:tc>
          <w:tcPr/>
          <w:p>
            <w:pPr>
              <w:pStyle w:val="Compact"/>
            </w:pPr>
            <w:r>
              <w:t xml:space="preserve">Listener fermé, jobs arrêtés</w:t>
            </w:r>
          </w:p>
        </w:tc>
        <w:tc>
          <w:tcPr/>
          <w:p>
            <w:pPr>
              <w:pStyle w:val="Compact"/>
            </w:pPr>
            <w:r>
              <w:t xml:space="preserve">P1</w:t>
            </w:r>
          </w:p>
        </w:tc>
      </w:tr>
      <w:tr>
        <w:tc>
          <w:tcPr/>
          <w:p>
            <w:pPr>
              <w:pStyle w:val="Compact"/>
            </w:pPr>
            <w:r>
              <w:t xml:space="preserve">T-10</w:t>
            </w:r>
          </w:p>
        </w:tc>
        <w:tc>
          <w:tcPr/>
          <w:p>
            <w:pPr>
              <w:pStyle w:val="Compact"/>
            </w:pPr>
            <w:r>
              <w:t xml:space="preserve">Crash worker</w:t>
            </w:r>
          </w:p>
        </w:tc>
        <w:tc>
          <w:tcPr/>
          <w:p>
            <w:pPr>
              <w:pStyle w:val="Compact"/>
            </w:pPr>
            <w:r>
              <w:t xml:space="preserve">Job</w:t>
            </w:r>
            <w:r>
              <w:t xml:space="preserve"> </w:t>
            </w:r>
            <w:r>
              <w:rPr>
                <w:rStyle w:val="VerbatimChar"/>
              </w:rPr>
              <w:t xml:space="preserve">failed</w:t>
            </w:r>
            <w:r>
              <w:t xml:space="preserve">, worker relancé</w:t>
            </w:r>
          </w:p>
        </w:tc>
        <w:tc>
          <w:tcPr/>
          <w:p>
            <w:pPr>
              <w:pStyle w:val="Compact"/>
            </w:pPr>
            <w:r>
              <w:t xml:space="preserve">P1</w:t>
            </w:r>
          </w:p>
        </w:tc>
      </w:tr>
      <w:tr>
        <w:tc>
          <w:tcPr/>
          <w:p>
            <w:pPr>
              <w:pStyle w:val="Compact"/>
            </w:pPr>
            <w:r>
              <w:t xml:space="preserve">T-11</w:t>
            </w:r>
          </w:p>
        </w:tc>
        <w:tc>
          <w:tcPr/>
          <w:p>
            <w:pPr>
              <w:pStyle w:val="Compact"/>
            </w:pPr>
            <w:r>
              <w:t xml:space="preserve">Redémarrage Windows</w:t>
            </w:r>
          </w:p>
        </w:tc>
        <w:tc>
          <w:tcPr/>
          <w:p>
            <w:pPr>
              <w:pStyle w:val="Compact"/>
            </w:pPr>
            <w:r>
              <w:t xml:space="preserve">État restauré, leases nettoyés</w:t>
            </w:r>
          </w:p>
        </w:tc>
        <w:tc>
          <w:tcPr/>
          <w:p>
            <w:pPr>
              <w:pStyle w:val="Compact"/>
            </w:pPr>
            <w:r>
              <w:t xml:space="preserve">P1</w:t>
            </w:r>
          </w:p>
        </w:tc>
      </w:tr>
      <w:tr>
        <w:tc>
          <w:tcPr/>
          <w:p>
            <w:pPr>
              <w:pStyle w:val="Compact"/>
            </w:pPr>
            <w:r>
              <w:t xml:space="preserve">T-12</w:t>
            </w:r>
          </w:p>
        </w:tc>
        <w:tc>
          <w:tcPr/>
          <w:p>
            <w:pPr>
              <w:pStyle w:val="Compact"/>
            </w:pPr>
            <w:r>
              <w:t xml:space="preserve">Android installation</w:t>
            </w:r>
          </w:p>
        </w:tc>
        <w:tc>
          <w:tcPr/>
          <w:p>
            <w:pPr>
              <w:pStyle w:val="Compact"/>
            </w:pPr>
            <w:r>
              <w:t xml:space="preserve">APK, permissions, service</w:t>
            </w:r>
          </w:p>
        </w:tc>
        <w:tc>
          <w:tcPr/>
          <w:p>
            <w:pPr>
              <w:pStyle w:val="Compact"/>
            </w:pPr>
            <w:r>
              <w:t xml:space="preserve">P2</w:t>
            </w:r>
          </w:p>
        </w:tc>
      </w:tr>
      <w:tr>
        <w:tc>
          <w:tcPr/>
          <w:p>
            <w:pPr>
              <w:pStyle w:val="Compact"/>
            </w:pPr>
            <w:r>
              <w:t xml:space="preserve">T-13</w:t>
            </w:r>
          </w:p>
        </w:tc>
        <w:tc>
          <w:tcPr/>
          <w:p>
            <w:pPr>
              <w:pStyle w:val="Compact"/>
            </w:pPr>
            <w:r>
              <w:t xml:space="preserve">Android 1B local</w:t>
            </w:r>
          </w:p>
        </w:tc>
        <w:tc>
          <w:tcPr/>
          <w:p>
            <w:pPr>
              <w:pStyle w:val="Compact"/>
            </w:pPr>
            <w:r>
              <w:t xml:space="preserve">≥ 8 tok/s (appareil de référence)</w:t>
            </w:r>
          </w:p>
        </w:tc>
        <w:tc>
          <w:tcPr/>
          <w:p>
            <w:pPr>
              <w:pStyle w:val="Compact"/>
            </w:pPr>
            <w:r>
              <w:t xml:space="preserve">P2</w:t>
            </w:r>
          </w:p>
        </w:tc>
      </w:tr>
      <w:tr>
        <w:tc>
          <w:tcPr/>
          <w:p>
            <w:pPr>
              <w:pStyle w:val="Compact"/>
            </w:pPr>
            <w:r>
              <w:t xml:space="preserve">T-14</w:t>
            </w:r>
          </w:p>
        </w:tc>
        <w:tc>
          <w:tcPr/>
          <w:p>
            <w:pPr>
              <w:pStyle w:val="Compact"/>
            </w:pPr>
            <w:r>
              <w:t xml:space="preserve">Android contribution</w:t>
            </w:r>
          </w:p>
        </w:tc>
        <w:tc>
          <w:tcPr/>
          <w:p>
            <w:pPr>
              <w:pStyle w:val="Compact"/>
            </w:pPr>
            <w:r>
              <w:t xml:space="preserve">Job accepté en charge/Wi-Fi</w:t>
            </w:r>
          </w:p>
        </w:tc>
        <w:tc>
          <w:tcPr/>
          <w:p>
            <w:pPr>
              <w:pStyle w:val="Compact"/>
            </w:pPr>
            <w:r>
              <w:t xml:space="preserve">P2</w:t>
            </w:r>
          </w:p>
        </w:tc>
      </w:tr>
      <w:tr>
        <w:tc>
          <w:tcPr/>
          <w:p>
            <w:pPr>
              <w:pStyle w:val="Compact"/>
            </w:pPr>
            <w:r>
              <w:t xml:space="preserve">T-15</w:t>
            </w:r>
          </w:p>
        </w:tc>
        <w:tc>
          <w:tcPr/>
          <w:p>
            <w:pPr>
              <w:pStyle w:val="Compact"/>
            </w:pPr>
            <w:r>
              <w:t xml:space="preserve">Android thermique</w:t>
            </w:r>
          </w:p>
        </w:tc>
        <w:tc>
          <w:tcPr/>
          <w:p>
            <w:pPr>
              <w:pStyle w:val="Compact"/>
            </w:pPr>
            <w:r>
              <w:t xml:space="preserve">Pause/reprise, pas de crash</w:t>
            </w:r>
          </w:p>
        </w:tc>
        <w:tc>
          <w:tcPr/>
          <w:p>
            <w:pPr>
              <w:pStyle w:val="Compact"/>
            </w:pPr>
            <w:r>
              <w:t xml:space="preserve">P2</w:t>
            </w:r>
          </w:p>
        </w:tc>
      </w:tr>
      <w:tr>
        <w:tc>
          <w:tcPr/>
          <w:p>
            <w:pPr>
              <w:pStyle w:val="Compact"/>
            </w:pPr>
            <w:r>
              <w:t xml:space="preserve">T-16</w:t>
            </w:r>
          </w:p>
        </w:tc>
        <w:tc>
          <w:tcPr/>
          <w:p>
            <w:pPr>
              <w:pStyle w:val="Compact"/>
            </w:pPr>
            <w:r>
              <w:t xml:space="preserve">Android reboot</w:t>
            </w:r>
          </w:p>
        </w:tc>
        <w:tc>
          <w:tcPr/>
          <w:p>
            <w:pPr>
              <w:pStyle w:val="Compact"/>
            </w:pPr>
            <w:r>
              <w:t xml:space="preserve">Service relancé, modèle rechargé</w:t>
            </w:r>
          </w:p>
        </w:tc>
        <w:tc>
          <w:tcPr/>
          <w:p>
            <w:pPr>
              <w:pStyle w:val="Compact"/>
            </w:pPr>
            <w:r>
              <w:t xml:space="preserve">P2</w:t>
            </w:r>
          </w:p>
        </w:tc>
      </w:tr>
      <w:tr>
        <w:tc>
          <w:tcPr/>
          <w:p>
            <w:pPr>
              <w:pStyle w:val="Compact"/>
            </w:pPr>
            <w:r>
              <w:t xml:space="preserve">T-17</w:t>
            </w:r>
          </w:p>
        </w:tc>
        <w:tc>
          <w:tcPr/>
          <w:p>
            <w:pPr>
              <w:pStyle w:val="Compact"/>
            </w:pPr>
            <w:r>
              <w:t xml:space="preserve">Pipeline 2 nœuds</w:t>
            </w:r>
          </w:p>
        </w:tc>
        <w:tc>
          <w:tcPr/>
          <w:p>
            <w:pPr>
              <w:pStyle w:val="Compact"/>
            </w:pPr>
            <w:r>
              <w:t xml:space="preserve">30B Q4, ≥ 15 tok/s</w:t>
            </w:r>
          </w:p>
        </w:tc>
        <w:tc>
          <w:tcPr/>
          <w:p>
            <w:pPr>
              <w:pStyle w:val="Compact"/>
            </w:pPr>
            <w:r>
              <w:t xml:space="preserve">P3</w:t>
            </w:r>
          </w:p>
        </w:tc>
      </w:tr>
      <w:tr>
        <w:tc>
          <w:tcPr/>
          <w:p>
            <w:pPr>
              <w:pStyle w:val="Compact"/>
            </w:pPr>
            <w:r>
              <w:t xml:space="preserve">T-18</w:t>
            </w:r>
          </w:p>
        </w:tc>
        <w:tc>
          <w:tcPr/>
          <w:p>
            <w:pPr>
              <w:pStyle w:val="Compact"/>
            </w:pPr>
            <w:r>
              <w:t xml:space="preserve">Pipeline 3 nœuds</w:t>
            </w:r>
          </w:p>
        </w:tc>
        <w:tc>
          <w:tcPr/>
          <w:p>
            <w:pPr>
              <w:pStyle w:val="Compact"/>
            </w:pPr>
            <w:r>
              <w:t xml:space="preserve">Somme des couches = L, pas d’OOM</w:t>
            </w:r>
          </w:p>
        </w:tc>
        <w:tc>
          <w:tcPr/>
          <w:p>
            <w:pPr>
              <w:pStyle w:val="Compact"/>
            </w:pPr>
            <w:r>
              <w:t xml:space="preserve">P3</w:t>
            </w:r>
          </w:p>
        </w:tc>
      </w:tr>
      <w:tr>
        <w:tc>
          <w:tcPr/>
          <w:p>
            <w:pPr>
              <w:pStyle w:val="Compact"/>
            </w:pPr>
            <w:r>
              <w:t xml:space="preserve">T-19</w:t>
            </w:r>
          </w:p>
        </w:tc>
        <w:tc>
          <w:tcPr/>
          <w:p>
            <w:pPr>
              <w:pStyle w:val="Compact"/>
            </w:pPr>
            <w:r>
              <w:t xml:space="preserve">Échec d’un étage</w:t>
            </w:r>
          </w:p>
        </w:tc>
        <w:tc>
          <w:tcPr/>
          <w:p>
            <w:pPr>
              <w:pStyle w:val="Compact"/>
            </w:pPr>
            <w:r>
              <w:t xml:space="preserve">Fallback ou erreur claire</w:t>
            </w:r>
          </w:p>
        </w:tc>
        <w:tc>
          <w:tcPr/>
          <w:p>
            <w:pPr>
              <w:pStyle w:val="Compact"/>
            </w:pPr>
            <w:r>
              <w:t xml:space="preserve">P3</w:t>
            </w:r>
          </w:p>
        </w:tc>
      </w:tr>
      <w:tr>
        <w:tc>
          <w:tcPr/>
          <w:p>
            <w:pPr>
              <w:pStyle w:val="Compact"/>
            </w:pPr>
            <w:r>
              <w:t xml:space="preserve">T-20</w:t>
            </w:r>
          </w:p>
        </w:tc>
        <w:tc>
          <w:tcPr/>
          <w:p>
            <w:pPr>
              <w:pStyle w:val="Compact"/>
            </w:pPr>
            <w:r>
              <w:t xml:space="preserve">Streaming mesh</w:t>
            </w:r>
          </w:p>
        </w:tc>
        <w:tc>
          <w:tcPr/>
          <w:p>
            <w:pPr>
              <w:pStyle w:val="Compact"/>
            </w:pPr>
            <w:r>
              <w:t xml:space="preserve">Premier token &lt; 2 s, pas de faux SSE</w:t>
            </w:r>
          </w:p>
        </w:tc>
        <w:tc>
          <w:tcPr/>
          <w:p>
            <w:pPr>
              <w:pStyle w:val="Compact"/>
            </w:pPr>
            <w:r>
              <w:t xml:space="preserve">P3</w:t>
            </w:r>
          </w:p>
        </w:tc>
      </w:tr>
      <w:tr>
        <w:tc>
          <w:tcPr/>
          <w:p>
            <w:pPr>
              <w:pStyle w:val="Compact"/>
            </w:pPr>
            <w:r>
              <w:t xml:space="preserve">T-21</w:t>
            </w:r>
          </w:p>
        </w:tc>
        <w:tc>
          <w:tcPr/>
          <w:p>
            <w:pPr>
              <w:pStyle w:val="Compact"/>
            </w:pPr>
            <w:r>
              <w:t xml:space="preserve">Replay lease</w:t>
            </w:r>
          </w:p>
        </w:tc>
        <w:tc>
          <w:tcPr/>
          <w:p>
            <w:pPr>
              <w:pStyle w:val="Compact"/>
            </w:pPr>
            <w:r>
              <w:t xml:space="preserve">Refus</w:t>
            </w:r>
            <w:r>
              <w:t xml:space="preserve"> </w:t>
            </w:r>
            <w:r>
              <w:rPr>
                <w:rStyle w:val="VerbatimChar"/>
              </w:rPr>
              <w:t xml:space="preserve">LEASE_ALREADY_USED</w:t>
            </w:r>
          </w:p>
        </w:tc>
        <w:tc>
          <w:tcPr/>
          <w:p>
            <w:pPr>
              <w:pStyle w:val="Compact"/>
            </w:pPr>
            <w:r>
              <w:t xml:space="preserve">P1</w:t>
            </w:r>
          </w:p>
        </w:tc>
      </w:tr>
      <w:tr>
        <w:tc>
          <w:tcPr/>
          <w:p>
            <w:pPr>
              <w:pStyle w:val="Compact"/>
            </w:pPr>
            <w:r>
              <w:t xml:space="preserve">T-22</w:t>
            </w:r>
          </w:p>
        </w:tc>
        <w:tc>
          <w:tcPr/>
          <w:p>
            <w:pPr>
              <w:pStyle w:val="Compact"/>
            </w:pPr>
            <w:r>
              <w:t xml:space="preserve">Modèle altéré</w:t>
            </w:r>
          </w:p>
        </w:tc>
        <w:tc>
          <w:tcPr/>
          <w:p>
            <w:pPr>
              <w:pStyle w:val="Compact"/>
            </w:pPr>
            <w:r>
              <w:t xml:space="preserve">Refus</w:t>
            </w:r>
            <w:r>
              <w:t xml:space="preserve"> </w:t>
            </w:r>
            <w:r>
              <w:rPr>
                <w:rStyle w:val="VerbatimChar"/>
              </w:rPr>
              <w:t xml:space="preserve">MODEL_HASH_MISMATCH</w:t>
            </w:r>
          </w:p>
        </w:tc>
        <w:tc>
          <w:tcPr/>
          <w:p>
            <w:pPr>
              <w:pStyle w:val="Compact"/>
            </w:pPr>
            <w:r>
              <w:t xml:space="preserve">P1</w:t>
            </w:r>
          </w:p>
        </w:tc>
      </w:tr>
      <w:tr>
        <w:tc>
          <w:tcPr/>
          <w:p>
            <w:pPr>
              <w:pStyle w:val="Compact"/>
            </w:pPr>
            <w:r>
              <w:t xml:space="preserve">T-23</w:t>
            </w:r>
          </w:p>
        </w:tc>
        <w:tc>
          <w:tcPr/>
          <w:p>
            <w:pPr>
              <w:pStyle w:val="Compact"/>
            </w:pPr>
            <w:r>
              <w:t xml:space="preserve">Frame malformée</w:t>
            </w:r>
          </w:p>
        </w:tc>
        <w:tc>
          <w:tcPr/>
          <w:p>
            <w:pPr>
              <w:pStyle w:val="Compact"/>
            </w:pPr>
            <w:r>
              <w:t xml:space="preserve">Connexion fermée, pas de crash</w:t>
            </w:r>
          </w:p>
        </w:tc>
        <w:tc>
          <w:tcPr/>
          <w:p>
            <w:pPr>
              <w:pStyle w:val="Compact"/>
            </w:pPr>
            <w:r>
              <w:t xml:space="preserve">P1</w:t>
            </w:r>
          </w:p>
        </w:tc>
      </w:tr>
      <w:tr>
        <w:tc>
          <w:tcPr/>
          <w:p>
            <w:pPr>
              <w:pStyle w:val="Compact"/>
            </w:pPr>
            <w:r>
              <w:t xml:space="preserve">T-24</w:t>
            </w:r>
          </w:p>
        </w:tc>
        <w:tc>
          <w:tcPr/>
          <w:p>
            <w:pPr>
              <w:pStyle w:val="Compact"/>
            </w:pPr>
            <w:r>
              <w:t xml:space="preserve">Mise à jour + rollback</w:t>
            </w:r>
          </w:p>
        </w:tc>
        <w:tc>
          <w:tcPr/>
          <w:p>
            <w:pPr>
              <w:pStyle w:val="Compact"/>
            </w:pPr>
            <w:r>
              <w:t xml:space="preserve">Version précédente restaurée</w:t>
            </w:r>
          </w:p>
        </w:tc>
        <w:tc>
          <w:tcPr/>
          <w:p>
            <w:pPr>
              <w:pStyle w:val="Compact"/>
            </w:pPr>
            <w:r>
              <w:t xml:space="preserve">P4</w:t>
            </w:r>
          </w:p>
        </w:tc>
      </w:tr>
      <w:tr>
        <w:tc>
          <w:tcPr/>
          <w:p>
            <w:pPr>
              <w:pStyle w:val="Compact"/>
            </w:pPr>
            <w:r>
              <w:t xml:space="preserve">T-25</w:t>
            </w:r>
          </w:p>
        </w:tc>
        <w:tc>
          <w:tcPr/>
          <w:p>
            <w:pPr>
              <w:pStyle w:val="Compact"/>
            </w:pPr>
            <w:r>
              <w:t xml:space="preserve">Soak 7 jours</w:t>
            </w:r>
          </w:p>
        </w:tc>
        <w:tc>
          <w:tcPr/>
          <w:p>
            <w:pPr>
              <w:pStyle w:val="Compact"/>
            </w:pPr>
            <w:r>
              <w:t xml:space="preserve">0 fuite, 0 job bloqué</w:t>
            </w:r>
          </w:p>
        </w:tc>
        <w:tc>
          <w:tcPr/>
          <w:p>
            <w:pPr>
              <w:pStyle w:val="Compact"/>
            </w:pPr>
            <w:r>
              <w:t xml:space="preserve">P4</w:t>
            </w:r>
          </w:p>
        </w:tc>
      </w:tr>
    </w:tbl>
    <w:bookmarkEnd w:id="188"/>
    <w:bookmarkStart w:id="189" w:name="benchmarks-et-cibles"/>
    <w:p>
      <w:pPr>
        <w:pStyle w:val="Heading3"/>
      </w:pPr>
      <w:r>
        <w:t xml:space="preserve">10.3 Benchmarks et cibles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Benchmark</w:t>
            </w:r>
          </w:p>
        </w:tc>
        <w:tc>
          <w:tcPr/>
          <w:p>
            <w:pPr>
              <w:pStyle w:val="Compact"/>
            </w:pPr>
            <w:r>
              <w:t xml:space="preserve">Méthode</w:t>
            </w:r>
          </w:p>
        </w:tc>
        <w:tc>
          <w:tcPr/>
          <w:p>
            <w:pPr>
              <w:pStyle w:val="Compact"/>
            </w:pPr>
            <w:r>
              <w:t xml:space="preserve">Cible</w:t>
            </w:r>
          </w:p>
        </w:tc>
      </w:tr>
      <w:tr>
        <w:tc>
          <w:tcPr/>
          <w:p>
            <w:pPr>
              <w:pStyle w:val="Compact"/>
            </w:pPr>
            <w:r>
              <w:t xml:space="preserve">Débit local Windows</w:t>
            </w:r>
          </w:p>
        </w:tc>
        <w:tc>
          <w:tcPr/>
          <w:p>
            <w:pPr>
              <w:pStyle w:val="Compact"/>
            </w:pPr>
            <w:r>
              <w:t xml:space="preserve">7B Q4, 4k, batch 1</w:t>
            </w:r>
          </w:p>
        </w:tc>
        <w:tc>
          <w:tcPr/>
          <w:p>
            <w:pPr>
              <w:pStyle w:val="Compact"/>
            </w:pPr>
            <w:r>
              <w:t xml:space="preserve">≥ 95 % de</w:t>
            </w:r>
            <w:r>
              <w:t xml:space="preserve"> </w:t>
            </w:r>
            <w:r>
              <w:rPr>
                <w:rStyle w:val="VerbatimChar"/>
              </w:rPr>
              <w:t xml:space="preserve">llama.cpp</w:t>
            </w:r>
            <w:r>
              <w:t xml:space="preserve"> </w:t>
            </w:r>
            <w:r>
              <w:t xml:space="preserve">direct</w:t>
            </w:r>
          </w:p>
        </w:tc>
      </w:tr>
      <w:tr>
        <w:tc>
          <w:tcPr/>
          <w:p>
            <w:pPr>
              <w:pStyle w:val="Compact"/>
            </w:pPr>
            <w:r>
              <w:t xml:space="preserve">TTFT local</w:t>
            </w:r>
          </w:p>
        </w:tc>
        <w:tc>
          <w:tcPr/>
          <w:p>
            <w:pPr>
              <w:pStyle w:val="Compact"/>
            </w:pPr>
            <w:r>
              <w:t xml:space="preserve">2k prompt</w:t>
            </w:r>
          </w:p>
        </w:tc>
        <w:tc>
          <w:tcPr/>
          <w:p>
            <w:pPr>
              <w:pStyle w:val="Compact"/>
            </w:pPr>
            <w:r>
              <w:t xml:space="preserve">&lt; 500 ms sur GPU test</w:t>
            </w:r>
          </w:p>
        </w:tc>
      </w:tr>
      <w:tr>
        <w:tc>
          <w:tcPr/>
          <w:p>
            <w:pPr>
              <w:pStyle w:val="Compact"/>
            </w:pPr>
            <w:r>
              <w:t xml:space="preserve">Réplique 5 nœuds</w:t>
            </w:r>
          </w:p>
        </w:tc>
        <w:tc>
          <w:tcPr/>
          <w:p>
            <w:pPr>
              <w:pStyle w:val="Compact"/>
            </w:pPr>
            <w:r>
              <w:t xml:space="preserve">5 × 7B, requêtes concurrentes</w:t>
            </w:r>
          </w:p>
        </w:tc>
        <w:tc>
          <w:tcPr/>
          <w:p>
            <w:pPr>
              <w:pStyle w:val="Compact"/>
            </w:pPr>
            <w:r>
              <w:t xml:space="preserve">≥ 4× un nœud</w:t>
            </w:r>
          </w:p>
        </w:tc>
      </w:tr>
      <w:tr>
        <w:tc>
          <w:tcPr/>
          <w:p>
            <w:pPr>
              <w:pStyle w:val="Compact"/>
            </w:pPr>
            <w:r>
              <w:t xml:space="preserve">Pipeline 2 nœuds LAN</w:t>
            </w:r>
          </w:p>
        </w:tc>
        <w:tc>
          <w:tcPr/>
          <w:p>
            <w:pPr>
              <w:pStyle w:val="Compact"/>
            </w:pPr>
            <w:r>
              <w:t xml:space="preserve">30B Q4, 2k prompt</w:t>
            </w:r>
          </w:p>
        </w:tc>
        <w:tc>
          <w:tcPr/>
          <w:p>
            <w:pPr>
              <w:pStyle w:val="Compact"/>
            </w:pPr>
            <w:r>
              <w:t xml:space="preserve">≥ 15 tok/s, TTFT &lt; 2 s</w:t>
            </w:r>
          </w:p>
        </w:tc>
      </w:tr>
      <w:tr>
        <w:tc>
          <w:tcPr/>
          <w:p>
            <w:pPr>
              <w:pStyle w:val="Compact"/>
            </w:pPr>
            <w:r>
              <w:t xml:space="preserve">Lease p95</w:t>
            </w:r>
          </w:p>
        </w:tc>
        <w:tc>
          <w:tcPr/>
          <w:p>
            <w:pPr>
              <w:pStyle w:val="Compact"/>
            </w:pPr>
            <w:r>
              <w:t xml:space="preserve">100 demandes LAN</w:t>
            </w:r>
          </w:p>
        </w:tc>
        <w:tc>
          <w:tcPr/>
          <w:p>
            <w:pPr>
              <w:pStyle w:val="Compact"/>
            </w:pPr>
            <w:r>
              <w:t xml:space="preserve">&lt; 1,5 s</w:t>
            </w:r>
          </w:p>
        </w:tc>
      </w:tr>
      <w:tr>
        <w:tc>
          <w:tcPr/>
          <w:p>
            <w:pPr>
              <w:pStyle w:val="Compact"/>
            </w:pPr>
            <w:r>
              <w:t xml:space="preserve">Android 1B</w:t>
            </w:r>
          </w:p>
        </w:tc>
        <w:tc>
          <w:tcPr/>
          <w:p>
            <w:pPr>
              <w:pStyle w:val="Compact"/>
            </w:pPr>
            <w:r>
              <w:t xml:space="preserve">Snapdragon 8 Gen 2, Q4, 2k</w:t>
            </w:r>
          </w:p>
        </w:tc>
        <w:tc>
          <w:tcPr/>
          <w:p>
            <w:pPr>
              <w:pStyle w:val="Compact"/>
            </w:pPr>
            <w:r>
              <w:t xml:space="preserve">≥ 8 tok/s</w:t>
            </w:r>
          </w:p>
        </w:tc>
      </w:tr>
      <w:tr>
        <w:tc>
          <w:tcPr/>
          <w:p>
            <w:pPr>
              <w:pStyle w:val="Compact"/>
            </w:pPr>
            <w:r>
              <w:t xml:space="preserve">Android 3B</w:t>
            </w:r>
          </w:p>
        </w:tc>
        <w:tc>
          <w:tcPr/>
          <w:p>
            <w:pPr>
              <w:pStyle w:val="Compact"/>
            </w:pPr>
            <w:r>
              <w:t xml:space="preserve">Même appareil</w:t>
            </w:r>
          </w:p>
        </w:tc>
        <w:tc>
          <w:tcPr/>
          <w:p>
            <w:pPr>
              <w:pStyle w:val="Compact"/>
            </w:pPr>
            <w:r>
              <w:t xml:space="preserve">≥ 3 tok/s</w:t>
            </w:r>
          </w:p>
        </w:tc>
      </w:tr>
      <w:tr>
        <w:tc>
          <w:tcPr/>
          <w:p>
            <w:pPr>
              <w:pStyle w:val="Compact"/>
            </w:pPr>
            <w:r>
              <w:t xml:space="preserve">Thermique Android</w:t>
            </w:r>
          </w:p>
        </w:tc>
        <w:tc>
          <w:tcPr/>
          <w:p>
            <w:pPr>
              <w:pStyle w:val="Compact"/>
            </w:pPr>
            <w:r>
              <w:t xml:space="preserve">10 min de charge</w:t>
            </w:r>
          </w:p>
        </w:tc>
        <w:tc>
          <w:tcPr/>
          <w:p>
            <w:pPr>
              <w:pStyle w:val="Compact"/>
            </w:pPr>
            <w:r>
              <w:t xml:space="preserve">≥ 70 % du débit initial</w:t>
            </w:r>
          </w:p>
        </w:tc>
      </w:tr>
      <w:tr>
        <w:tc>
          <w:tcPr/>
          <w:p>
            <w:pPr>
              <w:pStyle w:val="Compact"/>
            </w:pPr>
            <w:r>
              <w:t xml:space="preserve">Mémoire</w:t>
            </w:r>
          </w:p>
        </w:tc>
        <w:tc>
          <w:tcPr/>
          <w:p>
            <w:pPr>
              <w:pStyle w:val="Compact"/>
            </w:pPr>
            <w:r>
              <w:t xml:space="preserve">1 000 jobs</w:t>
            </w:r>
          </w:p>
        </w:tc>
        <w:tc>
          <w:tcPr/>
          <w:p>
            <w:pPr>
              <w:pStyle w:val="Compact"/>
            </w:pPr>
            <w:r>
              <w:t xml:space="preserve">Croissance &lt; 2 %</w:t>
            </w:r>
          </w:p>
        </w:tc>
      </w:tr>
      <w:tr>
        <w:tc>
          <w:tcPr/>
          <w:p>
            <w:pPr>
              <w:pStyle w:val="Compact"/>
            </w:pPr>
            <w:r>
              <w:t xml:space="preserve">CPU idle</w:t>
            </w:r>
          </w:p>
        </w:tc>
        <w:tc>
          <w:tcPr/>
          <w:p>
            <w:pPr>
              <w:pStyle w:val="Compact"/>
            </w:pPr>
            <w:r>
              <w:t xml:space="preserve">Nœud au repos</w:t>
            </w:r>
          </w:p>
        </w:tc>
        <w:tc>
          <w:tcPr/>
          <w:p>
            <w:pPr>
              <w:pStyle w:val="Compact"/>
            </w:pPr>
            <w:r>
              <w:t xml:space="preserve">&lt; 2 %</w:t>
            </w:r>
          </w:p>
        </w:tc>
      </w:tr>
    </w:tbl>
    <w:p>
      <w:pPr>
        <w:pStyle w:val="BodyText"/>
      </w:pPr>
      <w:r>
        <w:t xml:space="preserve">Les chiffres absolus dépendent du matériel ; les cibles relatives sont contractuelles, les cibles absolues sont des ordres de grandeur à valider en P0.</w:t>
      </w:r>
    </w:p>
    <w:bookmarkEnd w:id="189"/>
    <w:bookmarkStart w:id="190" w:name="definition-of-done"/>
    <w:p>
      <w:pPr>
        <w:pStyle w:val="Heading3"/>
      </w:pPr>
      <w:r>
        <w:t xml:space="preserve">10.4 Definition of Done</w:t>
      </w:r>
    </w:p>
    <w:p>
      <w:pPr>
        <w:pStyle w:val="FirstParagraph"/>
      </w:pPr>
      <w:r>
        <w:t xml:space="preserve">Une fonctionnalité est « done » si :</w:t>
      </w:r>
    </w:p>
    <w:p>
      <w:pPr>
        <w:pStyle w:val="Compact"/>
        <w:numPr>
          <w:ilvl w:val="0"/>
          <w:numId w:val="1053"/>
        </w:numPr>
      </w:pPr>
      <w:r>
        <w:t xml:space="preserve">code revu par un pair ;</w:t>
      </w:r>
    </w:p>
    <w:p>
      <w:pPr>
        <w:pStyle w:val="Compact"/>
        <w:numPr>
          <w:ilvl w:val="0"/>
          <w:numId w:val="1053"/>
        </w:numPr>
      </w:pPr>
      <w:r>
        <w:t xml:space="preserve">tests unitaires et d’intégration verts ;</w:t>
      </w:r>
    </w:p>
    <w:p>
      <w:pPr>
        <w:pStyle w:val="Compact"/>
        <w:numPr>
          <w:ilvl w:val="0"/>
          <w:numId w:val="1053"/>
        </w:numPr>
      </w:pPr>
      <w:r>
        <w:t xml:space="preserve">test E2E sur la plateforme cible ;</w:t>
      </w:r>
    </w:p>
    <w:p>
      <w:pPr>
        <w:pStyle w:val="Compact"/>
        <w:numPr>
          <w:ilvl w:val="0"/>
          <w:numId w:val="1053"/>
        </w:numPr>
      </w:pPr>
      <w:r>
        <w:t xml:space="preserve">documentation utilisateur et administrateur ;</w:t>
      </w:r>
    </w:p>
    <w:p>
      <w:pPr>
        <w:pStyle w:val="Compact"/>
        <w:numPr>
          <w:ilvl w:val="0"/>
          <w:numId w:val="1053"/>
        </w:numPr>
      </w:pPr>
      <w:r>
        <w:t xml:space="preserve">télémétrie et logs définis ;</w:t>
      </w:r>
    </w:p>
    <w:p>
      <w:pPr>
        <w:pStyle w:val="Compact"/>
        <w:numPr>
          <w:ilvl w:val="0"/>
          <w:numId w:val="1053"/>
        </w:numPr>
      </w:pPr>
      <w:r>
        <w:t xml:space="preserve">analyse de sécurité (menace, secrets, dépendances) ;</w:t>
      </w:r>
    </w:p>
    <w:p>
      <w:pPr>
        <w:pStyle w:val="Compact"/>
        <w:numPr>
          <w:ilvl w:val="0"/>
          <w:numId w:val="1053"/>
        </w:numPr>
      </w:pPr>
      <w:r>
        <w:t xml:space="preserve">artefact signé et rollback testé ;</w:t>
      </w:r>
    </w:p>
    <w:p>
      <w:pPr>
        <w:pStyle w:val="Compact"/>
        <w:numPr>
          <w:ilvl w:val="0"/>
          <w:numId w:val="1053"/>
        </w:numPr>
      </w:pPr>
      <w:r>
        <w:t xml:space="preserve">accessibilité et i18n vérifiées ;</w:t>
      </w:r>
    </w:p>
    <w:p>
      <w:pPr>
        <w:pStyle w:val="Compact"/>
        <w:numPr>
          <w:ilvl w:val="0"/>
          <w:numId w:val="1053"/>
        </w:numPr>
      </w:pPr>
      <w:r>
        <w:t xml:space="preserve">aucune régression de performance &gt; 10 %.</w:t>
      </w:r>
    </w:p>
    <w:bookmarkEnd w:id="190"/>
    <w:bookmarkStart w:id="191" w:name="critères-de-sortie-du-pilote"/>
    <w:p>
      <w:pPr>
        <w:pStyle w:val="Heading3"/>
      </w:pPr>
      <w:r>
        <w:t xml:space="preserve">10.5 Critères de sortie du pilote</w:t>
      </w:r>
    </w:p>
    <w:p>
      <w:pPr>
        <w:pStyle w:val="Compact"/>
        <w:numPr>
          <w:ilvl w:val="0"/>
          <w:numId w:val="1054"/>
        </w:numPr>
      </w:pPr>
      <w:r>
        <w:t xml:space="preserve">10 utilisateurs, 2 semaines, au moins 2 sites.</w:t>
      </w:r>
    </w:p>
    <w:p>
      <w:pPr>
        <w:pStyle w:val="Compact"/>
        <w:numPr>
          <w:ilvl w:val="0"/>
          <w:numId w:val="1054"/>
        </w:numPr>
      </w:pPr>
      <w:r>
        <w:t xml:space="preserve">≥ 90 % de jobs réussis ; les échecs sont expliqués.</w:t>
      </w:r>
    </w:p>
    <w:p>
      <w:pPr>
        <w:pStyle w:val="Compact"/>
        <w:numPr>
          <w:ilvl w:val="0"/>
          <w:numId w:val="1054"/>
        </w:numPr>
      </w:pPr>
      <w:r>
        <w:t xml:space="preserve">Aucun incident de sécurité critique ou élevé.</w:t>
      </w:r>
    </w:p>
    <w:p>
      <w:pPr>
        <w:pStyle w:val="Compact"/>
        <w:numPr>
          <w:ilvl w:val="0"/>
          <w:numId w:val="1054"/>
        </w:numPr>
      </w:pPr>
      <w:r>
        <w:t xml:space="preserve">Quotas exacts à ±2 %.</w:t>
      </w:r>
    </w:p>
    <w:p>
      <w:pPr>
        <w:pStyle w:val="Compact"/>
        <w:numPr>
          <w:ilvl w:val="0"/>
          <w:numId w:val="1054"/>
        </w:numPr>
      </w:pPr>
      <w:r>
        <w:t xml:space="preserve">≥ 80 % des utilisateurs recommandent.</w:t>
      </w:r>
    </w:p>
    <w:p>
      <w:pPr>
        <w:pStyle w:val="Compact"/>
        <w:numPr>
          <w:ilvl w:val="0"/>
          <w:numId w:val="1054"/>
        </w:numPr>
      </w:pPr>
      <w:r>
        <w:t xml:space="preserve">Aucune fuite de prompt dans les logs (audit).</w:t>
      </w:r>
    </w:p>
    <w:p>
      <w:pPr>
        <w:pStyle w:val="Compact"/>
        <w:numPr>
          <w:ilvl w:val="0"/>
          <w:numId w:val="1054"/>
        </w:numPr>
      </w:pPr>
      <w:r>
        <w:t xml:space="preserve">Un rapport de pilote avec métriques et incidents.</w:t>
      </w:r>
    </w:p>
    <w:p>
      <w:r>
        <w:pict>
          <v:rect style="width:0;height:1.5pt" o:hralign="center" o:hrstd="t" o:hr="t"/>
        </w:pict>
      </w:r>
    </w:p>
    <w:bookmarkEnd w:id="191"/>
    <w:bookmarkEnd w:id="192"/>
    <w:bookmarkStart w:id="193" w:name="risques-et-mitigations"/>
    <w:p>
      <w:pPr>
        <w:pStyle w:val="Heading2"/>
      </w:pPr>
      <w:r>
        <w:t xml:space="preserve">11. Risques et mitigations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Risque</w:t>
            </w:r>
          </w:p>
        </w:tc>
        <w:tc>
          <w:tcPr/>
          <w:p>
            <w:pPr>
              <w:pStyle w:val="Compact"/>
            </w:pPr>
            <w:r>
              <w:t xml:space="preserve">Probabilité</w:t>
            </w:r>
          </w:p>
        </w:tc>
        <w:tc>
          <w:tcPr/>
          <w:p>
            <w:pPr>
              <w:pStyle w:val="Compact"/>
            </w:pPr>
            <w:r>
              <w:t xml:space="preserve">Impact</w:t>
            </w:r>
          </w:p>
        </w:tc>
        <w:tc>
          <w:tcPr/>
          <w:p>
            <w:pPr>
              <w:pStyle w:val="Compact"/>
            </w:pPr>
            <w:r>
              <w:t xml:space="preserve">Mitigation</w:t>
            </w:r>
          </w:p>
        </w:tc>
        <w:tc>
          <w:tcPr/>
          <w:p>
            <w:pPr>
              <w:pStyle w:val="Compact"/>
            </w:pPr>
            <w:r>
              <w:t xml:space="preserve">Déclencheur</w:t>
            </w:r>
          </w:p>
        </w:tc>
      </w:tr>
      <w:tr>
        <w:tc>
          <w:tcPr/>
          <w:p>
            <w:pPr>
              <w:pStyle w:val="Compact"/>
            </w:pPr>
            <w:r>
              <w:t xml:space="preserve">R-01</w:t>
            </w:r>
          </w:p>
        </w:tc>
        <w:tc>
          <w:tcPr/>
          <w:p>
            <w:pPr>
              <w:pStyle w:val="Compact"/>
            </w:pPr>
            <w:r>
              <w:t xml:space="preserve">Holochain mobile (Tauri/p2p Shipyard) instable ou incompatible</w:t>
            </w:r>
          </w:p>
        </w:tc>
        <w:tc>
          <w:tcPr/>
          <w:p>
            <w:pPr>
              <w:pStyle w:val="Compact"/>
            </w:pPr>
            <w:r>
              <w:t xml:space="preserve">Moyenne</w:t>
            </w:r>
          </w:p>
        </w:tc>
        <w:tc>
          <w:tcPr/>
          <w:p>
            <w:pPr>
              <w:pStyle w:val="Compact"/>
            </w:pPr>
            <w:r>
              <w:rPr>
                <w:b/>
                <w:bCs/>
              </w:rPr>
              <w:t xml:space="preserve">Critique (D7)</w:t>
            </w:r>
          </w:p>
        </w:tc>
        <w:tc>
          <w:tcPr/>
          <w:p>
            <w:pPr>
              <w:pStyle w:val="Compact"/>
            </w:pPr>
            <w:r>
              <w:t xml:space="preserve">Spike P0 go/no-go ; build Nix/WSL ; réouverture formelle de D7 si échec ; option Kotlin/JNI en dernier recours</w:t>
            </w:r>
          </w:p>
        </w:tc>
        <w:tc>
          <w:tcPr/>
          <w:p>
            <w:pPr>
              <w:pStyle w:val="Compact"/>
            </w:pPr>
            <w:r>
              <w:t xml:space="preserve">Échec du spike</w:t>
            </w:r>
          </w:p>
        </w:tc>
      </w:tr>
      <w:tr>
        <w:tc>
          <w:tcPr/>
          <w:p>
            <w:pPr>
              <w:pStyle w:val="Compact"/>
            </w:pPr>
            <w:r>
              <w:t xml:space="preserve">R-02</w:t>
            </w:r>
          </w:p>
        </w:tc>
        <w:tc>
          <w:tcPr/>
          <w:p>
            <w:pPr>
              <w:pStyle w:val="Compact"/>
            </w:pPr>
            <w:r>
              <w:t xml:space="preserve">NAT/cellular : pas de connexion directe</w:t>
            </w:r>
          </w:p>
        </w:tc>
        <w:tc>
          <w:tcPr/>
          <w:p>
            <w:pPr>
              <w:pStyle w:val="Compact"/>
            </w:pPr>
            <w:r>
              <w:t xml:space="preserve">Élevée</w:t>
            </w:r>
          </w:p>
        </w:tc>
        <w:tc>
          <w:tcPr/>
          <w:p>
            <w:pPr>
              <w:pStyle w:val="Compact"/>
            </w:pPr>
            <w:r>
              <w:t xml:space="preserve">Élevé</w:t>
            </w:r>
          </w:p>
        </w:tc>
        <w:tc>
          <w:tcPr/>
          <w:p>
            <w:pPr>
              <w:pStyle w:val="Compact"/>
            </w:pPr>
            <w:r>
              <w:t xml:space="preserve">LAN/VPN en v1 ; relais/Tailscale en P2 ; documenter</w:t>
            </w:r>
          </w:p>
        </w:tc>
        <w:tc>
          <w:tcPr/>
          <w:p>
            <w:pPr>
              <w:pStyle w:val="Compact"/>
            </w:pPr>
            <w:r>
              <w:t xml:space="preserve">Taux d’échec &gt; 20 %</w:t>
            </w:r>
          </w:p>
        </w:tc>
      </w:tr>
      <w:tr>
        <w:tc>
          <w:tcPr/>
          <w:p>
            <w:pPr>
              <w:pStyle w:val="Compact"/>
            </w:pPr>
            <w:r>
              <w:t xml:space="preserve">R-03</w:t>
            </w:r>
          </w:p>
        </w:tc>
        <w:tc>
          <w:tcPr/>
          <w:p>
            <w:pPr>
              <w:pStyle w:val="Compact"/>
            </w:pPr>
            <w:r>
              <w:t xml:space="preserve">Pipeline natif non fiable (patch llama.cpp)</w:t>
            </w:r>
          </w:p>
        </w:tc>
        <w:tc>
          <w:tcPr/>
          <w:p>
            <w:pPr>
              <w:pStyle w:val="Compact"/>
            </w:pPr>
            <w:r>
              <w:t xml:space="preserve">Élevée</w:t>
            </w:r>
          </w:p>
        </w:tc>
        <w:tc>
          <w:tcPr/>
          <w:p>
            <w:pPr>
              <w:pStyle w:val="Compact"/>
            </w:pPr>
            <w:r>
              <w:t xml:space="preserve">Élevé</w:t>
            </w:r>
          </w:p>
        </w:tc>
        <w:tc>
          <w:tcPr/>
          <w:p>
            <w:pPr>
              <w:pStyle w:val="Compact"/>
            </w:pPr>
            <w:r>
              <w:t xml:space="preserve">Durcir, tests, fallback réplique ; RPC encapsulé en expérimentation</w:t>
            </w:r>
          </w:p>
        </w:tc>
        <w:tc>
          <w:tcPr/>
          <w:p>
            <w:pPr>
              <w:pStyle w:val="Compact"/>
            </w:pPr>
            <w:r>
              <w:t xml:space="preserve">Crash/OOM en test</w:t>
            </w:r>
          </w:p>
        </w:tc>
      </w:tr>
      <w:tr>
        <w:tc>
          <w:tcPr/>
          <w:p>
            <w:pPr>
              <w:pStyle w:val="Compact"/>
            </w:pPr>
            <w:r>
              <w:t xml:space="preserve">R-04</w:t>
            </w:r>
          </w:p>
        </w:tc>
        <w:tc>
          <w:tcPr/>
          <w:p>
            <w:pPr>
              <w:pStyle w:val="Compact"/>
            </w:pPr>
            <w:r>
              <w:t xml:space="preserve">Android thermique/batterie</w:t>
            </w:r>
          </w:p>
        </w:tc>
        <w:tc>
          <w:tcPr/>
          <w:p>
            <w:pPr>
              <w:pStyle w:val="Compact"/>
            </w:pPr>
            <w:r>
              <w:t xml:space="preserve">Élevée</w:t>
            </w:r>
          </w:p>
        </w:tc>
        <w:tc>
          <w:tcPr/>
          <w:p>
            <w:pPr>
              <w:pStyle w:val="Compact"/>
            </w:pPr>
            <w:r>
              <w:t xml:space="preserve">Moyen</w:t>
            </w:r>
          </w:p>
        </w:tc>
        <w:tc>
          <w:tcPr/>
          <w:p>
            <w:pPr>
              <w:pStyle w:val="Compact"/>
            </w:pPr>
            <w:r>
              <w:t xml:space="preserve">Politique stricte, modèles 1B–4B, pause</w:t>
            </w:r>
          </w:p>
        </w:tc>
        <w:tc>
          <w:tcPr/>
          <w:p>
            <w:pPr>
              <w:pStyle w:val="Compact"/>
            </w:pPr>
            <w:r>
              <w:t xml:space="preserve">Throttling &gt; 50 %</w:t>
            </w:r>
          </w:p>
        </w:tc>
      </w:tr>
      <w:tr>
        <w:tc>
          <w:tcPr/>
          <w:p>
            <w:pPr>
              <w:pStyle w:val="Compact"/>
            </w:pPr>
            <w:r>
              <w:t xml:space="preserve">R-05</w:t>
            </w:r>
          </w:p>
        </w:tc>
        <w:tc>
          <w:tcPr/>
          <w:p>
            <w:pPr>
              <w:pStyle w:val="Compact"/>
            </w:pPr>
            <w:r>
              <w:t xml:space="preserve">Le pipeline n’accélère pas un flux unique</w:t>
            </w:r>
          </w:p>
        </w:tc>
        <w:tc>
          <w:tcPr/>
          <w:p>
            <w:pPr>
              <w:pStyle w:val="Compact"/>
            </w:pPr>
            <w:r>
              <w:t xml:space="preserve">Certaine</w:t>
            </w:r>
          </w:p>
        </w:tc>
        <w:tc>
          <w:tcPr/>
          <w:p>
            <w:pPr>
              <w:pStyle w:val="Compact"/>
            </w:pPr>
            <w:r>
              <w:t xml:space="preserve">Moyen</w:t>
            </w:r>
          </w:p>
        </w:tc>
        <w:tc>
          <w:tcPr/>
          <w:p>
            <w:pPr>
              <w:pStyle w:val="Compact"/>
            </w:pPr>
            <w:r>
              <w:t xml:space="preserve">Positionner « capacité », pas « vitesse » ; réplique par défaut</w:t>
            </w:r>
          </w:p>
        </w:tc>
        <w:tc>
          <w:tcPr/>
          <w:p>
            <w:pPr>
              <w:pStyle w:val="Compact"/>
            </w:pPr>
            <w:r>
              <w:t xml:space="preserve">Attente utilisateur</w:t>
            </w:r>
          </w:p>
        </w:tc>
      </w:tr>
      <w:tr>
        <w:tc>
          <w:tcPr/>
          <w:p>
            <w:pPr>
              <w:pStyle w:val="Compact"/>
            </w:pPr>
            <w:r>
              <w:t xml:space="preserve">R-06</w:t>
            </w:r>
          </w:p>
        </w:tc>
        <w:tc>
          <w:tcPr/>
          <w:p>
            <w:pPr>
              <w:pStyle w:val="Compact"/>
            </w:pPr>
            <w:r>
              <w:t xml:space="preserve">Sécurité alpha, pas d’audit</w:t>
            </w:r>
          </w:p>
        </w:tc>
        <w:tc>
          <w:tcPr/>
          <w:p>
            <w:pPr>
              <w:pStyle w:val="Compact"/>
            </w:pPr>
            <w:r>
              <w:t xml:space="preserve">Élevée</w:t>
            </w:r>
          </w:p>
        </w:tc>
        <w:tc>
          <w:tcPr/>
          <w:p>
            <w:pPr>
              <w:pStyle w:val="Compact"/>
            </w:pPr>
            <w:r>
              <w:t xml:space="preserve">Très élevé</w:t>
            </w:r>
          </w:p>
        </w:tc>
        <w:tc>
          <w:tcPr/>
          <w:p>
            <w:pPr>
              <w:pStyle w:val="Compact"/>
            </w:pPr>
            <w:r>
              <w:t xml:space="preserve">Privé par défaut, audit, sandbox, pilote</w:t>
            </w:r>
          </w:p>
        </w:tc>
        <w:tc>
          <w:tcPr/>
          <w:p>
            <w:pPr>
              <w:pStyle w:val="Compact"/>
            </w:pPr>
            <w:r>
              <w:t xml:space="preserve">Avant public</w:t>
            </w:r>
          </w:p>
        </w:tc>
      </w:tr>
      <w:tr>
        <w:tc>
          <w:tcPr/>
          <w:p>
            <w:pPr>
              <w:pStyle w:val="Compact"/>
            </w:pPr>
            <w:r>
              <w:t xml:space="preserve">R-07</w:t>
            </w:r>
          </w:p>
        </w:tc>
        <w:tc>
          <w:tcPr/>
          <w:p>
            <w:pPr>
              <w:pStyle w:val="Compact"/>
            </w:pPr>
            <w:r>
              <w:t xml:space="preserve">Bloat DHT / coût Holochain</w:t>
            </w:r>
          </w:p>
        </w:tc>
        <w:tc>
          <w:tcPr/>
          <w:p>
            <w:pPr>
              <w:pStyle w:val="Compact"/>
            </w:pPr>
            <w:r>
              <w:t xml:space="preserve">Moyenne</w:t>
            </w:r>
          </w:p>
        </w:tc>
        <w:tc>
          <w:tcPr/>
          <w:p>
            <w:pPr>
              <w:pStyle w:val="Compact"/>
            </w:pPr>
            <w:r>
              <w:t xml:space="preserve">Moyen</w:t>
            </w:r>
          </w:p>
        </w:tc>
        <w:tc>
          <w:tcPr/>
          <w:p>
            <w:pPr>
              <w:pStyle w:val="Compact"/>
            </w:pPr>
            <w:r>
              <w:t xml:space="preserve">Heartbeat lent, agrégats, TTL, budget</w:t>
            </w:r>
          </w:p>
        </w:tc>
        <w:tc>
          <w:tcPr/>
          <w:p>
            <w:pPr>
              <w:pStyle w:val="Compact"/>
            </w:pPr>
            <w:r>
              <w:t xml:space="preserve">Latence DHT</w:t>
            </w:r>
          </w:p>
        </w:tc>
      </w:tr>
      <w:tr>
        <w:tc>
          <w:tcPr/>
          <w:p>
            <w:pPr>
              <w:pStyle w:val="Compact"/>
            </w:pPr>
            <w:r>
              <w:t xml:space="preserve">R-08</w:t>
            </w:r>
          </w:p>
        </w:tc>
        <w:tc>
          <w:tcPr/>
          <w:p>
            <w:pPr>
              <w:pStyle w:val="Compact"/>
            </w:pPr>
            <w:r>
              <w:t xml:space="preserve">Migration DNA/epoch</w:t>
            </w:r>
          </w:p>
        </w:tc>
        <w:tc>
          <w:tcPr/>
          <w:p>
            <w:pPr>
              <w:pStyle w:val="Compact"/>
            </w:pPr>
            <w:r>
              <w:t xml:space="preserve">Moyenne</w:t>
            </w:r>
          </w:p>
        </w:tc>
        <w:tc>
          <w:tcPr/>
          <w:p>
            <w:pPr>
              <w:pStyle w:val="Compact"/>
            </w:pPr>
            <w:r>
              <w:t xml:space="preserve">Élevé</w:t>
            </w:r>
          </w:p>
        </w:tc>
        <w:tc>
          <w:tcPr/>
          <w:p>
            <w:pPr>
              <w:pStyle w:val="Compact"/>
            </w:pPr>
            <w:r>
              <w:t xml:space="preserve">Nouveau DNA, versioning, tests de migration</w:t>
            </w:r>
          </w:p>
        </w:tc>
        <w:tc>
          <w:tcPr/>
          <w:p>
            <w:pPr>
              <w:pStyle w:val="Compact"/>
            </w:pPr>
            <w:r>
              <w:t xml:space="preserve">Changement d’intégrité</w:t>
            </w:r>
          </w:p>
        </w:tc>
      </w:tr>
      <w:tr>
        <w:tc>
          <w:tcPr/>
          <w:p>
            <w:pPr>
              <w:pStyle w:val="Compact"/>
            </w:pPr>
            <w:r>
              <w:t xml:space="preserve">R-09</w:t>
            </w:r>
          </w:p>
        </w:tc>
        <w:tc>
          <w:tcPr/>
          <w:p>
            <w:pPr>
              <w:pStyle w:val="Compact"/>
            </w:pPr>
            <w:r>
              <w:t xml:space="preserve">Licences de modèles</w:t>
            </w:r>
          </w:p>
        </w:tc>
        <w:tc>
          <w:tcPr/>
          <w:p>
            <w:pPr>
              <w:pStyle w:val="Compact"/>
            </w:pPr>
            <w:r>
              <w:t xml:space="preserve">Moyenne</w:t>
            </w:r>
          </w:p>
        </w:tc>
        <w:tc>
          <w:tcPr/>
          <w:p>
            <w:pPr>
              <w:pStyle w:val="Compact"/>
            </w:pPr>
            <w:r>
              <w:t xml:space="preserve">Moyen</w:t>
            </w:r>
          </w:p>
        </w:tc>
        <w:tc>
          <w:tcPr/>
          <w:p>
            <w:pPr>
              <w:pStyle w:val="Compact"/>
            </w:pPr>
            <w:r>
              <w:t xml:space="preserve">Allowlist, acceptation, pas de redistribution</w:t>
            </w:r>
          </w:p>
        </w:tc>
        <w:tc>
          <w:tcPr/>
          <w:p>
            <w:pPr>
              <w:pStyle w:val="Compact"/>
            </w:pPr>
            <w:r>
              <w:t xml:space="preserve">Plainte/licence</w:t>
            </w:r>
          </w:p>
        </w:tc>
      </w:tr>
      <w:tr>
        <w:tc>
          <w:tcPr/>
          <w:p>
            <w:pPr>
              <w:pStyle w:val="Compact"/>
            </w:pPr>
            <w:r>
              <w:t xml:space="preserve">R-10</w:t>
            </w:r>
          </w:p>
        </w:tc>
        <w:tc>
          <w:tcPr/>
          <w:p>
            <w:pPr>
              <w:pStyle w:val="Compact"/>
            </w:pPr>
            <w:r>
              <w:t xml:space="preserve">Diversité GPU Windows</w:t>
            </w:r>
          </w:p>
        </w:tc>
        <w:tc>
          <w:tcPr/>
          <w:p>
            <w:pPr>
              <w:pStyle w:val="Compact"/>
            </w:pPr>
            <w:r>
              <w:t xml:space="preserve">Moyenne</w:t>
            </w:r>
          </w:p>
        </w:tc>
        <w:tc>
          <w:tcPr/>
          <w:p>
            <w:pPr>
              <w:pStyle w:val="Compact"/>
            </w:pPr>
            <w:r>
              <w:t xml:space="preserve">Moyen</w:t>
            </w:r>
          </w:p>
        </w:tc>
        <w:tc>
          <w:tcPr/>
          <w:p>
            <w:pPr>
              <w:pStyle w:val="Compact"/>
            </w:pPr>
            <w:r>
              <w:t xml:space="preserve">Vulkan fallback, télémétrie, tests matériels</w:t>
            </w:r>
          </w:p>
        </w:tc>
        <w:tc>
          <w:tcPr/>
          <w:p>
            <w:pPr>
              <w:pStyle w:val="Compact"/>
            </w:pPr>
            <w:r>
              <w:t xml:space="preserve">Taux d’échec &gt; 10 %</w:t>
            </w:r>
          </w:p>
        </w:tc>
      </w:tr>
      <w:tr>
        <w:tc>
          <w:tcPr/>
          <w:p>
            <w:pPr>
              <w:pStyle w:val="Compact"/>
            </w:pPr>
            <w:r>
              <w:t xml:space="preserve">R-11</w:t>
            </w:r>
          </w:p>
        </w:tc>
        <w:tc>
          <w:tcPr/>
          <w:p>
            <w:pPr>
              <w:pStyle w:val="Compact"/>
            </w:pPr>
            <w:r>
              <w:t xml:space="preserve">Distribution directe : SmartScreen/Play Protect, friction d’installation</w:t>
            </w:r>
          </w:p>
        </w:tc>
        <w:tc>
          <w:tcPr/>
          <w:p>
            <w:pPr>
              <w:pStyle w:val="Compact"/>
            </w:pPr>
            <w:r>
              <w:t xml:space="preserve">Élevée</w:t>
            </w:r>
          </w:p>
        </w:tc>
        <w:tc>
          <w:tcPr/>
          <w:p>
            <w:pPr>
              <w:pStyle w:val="Compact"/>
            </w:pPr>
            <w:r>
              <w:t xml:space="preserve">Moyen</w:t>
            </w:r>
          </w:p>
        </w:tc>
        <w:tc>
          <w:tcPr/>
          <w:p>
            <w:pPr>
              <w:pStyle w:val="Compact"/>
            </w:pPr>
            <w:r>
              <w:t xml:space="preserve">Signature EV, page de vérification, documentation pas-à-pas, canal Play interne optionnel</w:t>
            </w:r>
          </w:p>
        </w:tc>
        <w:tc>
          <w:tcPr/>
          <w:p>
            <w:pPr>
              <w:pStyle w:val="Compact"/>
            </w:pPr>
            <w:r>
              <w:t xml:space="preserve">Taux d’échec d’installation &gt; 10 %</w:t>
            </w:r>
          </w:p>
        </w:tc>
      </w:tr>
      <w:tr>
        <w:tc>
          <w:tcPr/>
          <w:p>
            <w:pPr>
              <w:pStyle w:val="Compact"/>
            </w:pPr>
            <w:r>
              <w:t xml:space="preserve">R-12</w:t>
            </w:r>
          </w:p>
        </w:tc>
        <w:tc>
          <w:tcPr/>
          <w:p>
            <w:pPr>
              <w:pStyle w:val="Compact"/>
            </w:pPr>
            <w:r>
              <w:t xml:space="preserve">Supply chain</w:t>
            </w:r>
          </w:p>
        </w:tc>
        <w:tc>
          <w:tcPr/>
          <w:p>
            <w:pPr>
              <w:pStyle w:val="Compact"/>
            </w:pPr>
            <w:r>
              <w:t xml:space="preserve">Faible</w:t>
            </w:r>
          </w:p>
        </w:tc>
        <w:tc>
          <w:tcPr/>
          <w:p>
            <w:pPr>
              <w:pStyle w:val="Compact"/>
            </w:pPr>
            <w:r>
              <w:t xml:space="preserve">Très élevé</w:t>
            </w:r>
          </w:p>
        </w:tc>
        <w:tc>
          <w:tcPr/>
          <w:p>
            <w:pPr>
              <w:pStyle w:val="Compact"/>
            </w:pPr>
            <w:r>
              <w:t xml:space="preserve">Pin, hash, signature, SBOM</w:t>
            </w:r>
          </w:p>
        </w:tc>
        <w:tc>
          <w:tcPr/>
          <w:p>
            <w:pPr>
              <w:pStyle w:val="Compact"/>
            </w:pPr>
            <w:r>
              <w:t xml:space="preserve">Vulnérabilité</w:t>
            </w:r>
          </w:p>
        </w:tc>
      </w:tr>
      <w:tr>
        <w:tc>
          <w:tcPr/>
          <w:p>
            <w:pPr>
              <w:pStyle w:val="Compact"/>
            </w:pPr>
            <w:r>
              <w:t xml:space="preserve">R-13</w:t>
            </w:r>
          </w:p>
        </w:tc>
        <w:tc>
          <w:tcPr/>
          <w:p>
            <w:pPr>
              <w:pStyle w:val="Compact"/>
            </w:pPr>
            <w:r>
              <w:t xml:space="preserve">Réglementaire/fiscal (partage de calcul)</w:t>
            </w:r>
          </w:p>
        </w:tc>
        <w:tc>
          <w:tcPr/>
          <w:p>
            <w:pPr>
              <w:pStyle w:val="Compact"/>
            </w:pPr>
            <w:r>
              <w:t xml:space="preserve">Faible</w:t>
            </w:r>
          </w:p>
        </w:tc>
        <w:tc>
          <w:tcPr/>
          <w:p>
            <w:pPr>
              <w:pStyle w:val="Compact"/>
            </w:pPr>
            <w:r>
              <w:t xml:space="preserve">Moyen</w:t>
            </w:r>
          </w:p>
        </w:tc>
        <w:tc>
          <w:tcPr/>
          <w:p>
            <w:pPr>
              <w:pStyle w:val="Compact"/>
            </w:pPr>
            <w:r>
              <w:t xml:space="preserve">Pas de token, conditions d’utilisation, avis juridique</w:t>
            </w:r>
          </w:p>
        </w:tc>
        <w:tc>
          <w:tcPr/>
          <w:p>
            <w:pPr>
              <w:pStyle w:val="Compact"/>
            </w:pPr>
            <w:r>
              <w:t xml:space="preserve">Pilote entreprise</w:t>
            </w:r>
          </w:p>
        </w:tc>
      </w:tr>
      <w:tr>
        <w:tc>
          <w:tcPr/>
          <w:p>
            <w:pPr>
              <w:pStyle w:val="Compact"/>
            </w:pPr>
            <w:r>
              <w:t xml:space="preserve">R-14</w:t>
            </w:r>
          </w:p>
        </w:tc>
        <w:tc>
          <w:tcPr/>
          <w:p>
            <w:pPr>
              <w:pStyle w:val="Compact"/>
            </w:pPr>
            <w:r>
              <w:t xml:space="preserve">Adoption (œuf/poule)</w:t>
            </w:r>
          </w:p>
        </w:tc>
        <w:tc>
          <w:tcPr/>
          <w:p>
            <w:pPr>
              <w:pStyle w:val="Compact"/>
            </w:pPr>
            <w:r>
              <w:t xml:space="preserve">Moyenne</w:t>
            </w:r>
          </w:p>
        </w:tc>
        <w:tc>
          <w:tcPr/>
          <w:p>
            <w:pPr>
              <w:pStyle w:val="Compact"/>
            </w:pPr>
            <w:r>
              <w:t xml:space="preserve">Moyen</w:t>
            </w:r>
          </w:p>
        </w:tc>
        <w:tc>
          <w:tcPr/>
          <w:p>
            <w:pPr>
              <w:pStyle w:val="Compact"/>
            </w:pPr>
            <w:r>
              <w:t xml:space="preserve">Réciprocité, onboarding, cas d’usage clair</w:t>
            </w:r>
          </w:p>
        </w:tc>
        <w:tc>
          <w:tcPr/>
          <w:p>
            <w:pPr>
              <w:pStyle w:val="Compact"/>
            </w:pPr>
            <w:r>
              <w:t xml:space="preserve">&lt; 10 nœuds</w:t>
            </w:r>
          </w:p>
        </w:tc>
      </w:tr>
      <w:tr>
        <w:tc>
          <w:tcPr/>
          <w:p>
            <w:pPr>
              <w:pStyle w:val="Compact"/>
            </w:pPr>
            <w:r>
              <w:t xml:space="preserve">R-15</w:t>
            </w:r>
          </w:p>
        </w:tc>
        <w:tc>
          <w:tcPr/>
          <w:p>
            <w:pPr>
              <w:pStyle w:val="Compact"/>
            </w:pPr>
            <w:r>
              <w:t xml:space="preserve">Compromission/perte de la clé de signature des releases</w:t>
            </w:r>
          </w:p>
        </w:tc>
        <w:tc>
          <w:tcPr/>
          <w:p>
            <w:pPr>
              <w:pStyle w:val="Compact"/>
            </w:pPr>
            <w:r>
              <w:t xml:space="preserve">Faible</w:t>
            </w:r>
          </w:p>
        </w:tc>
        <w:tc>
          <w:tcPr/>
          <w:p>
            <w:pPr>
              <w:pStyle w:val="Compact"/>
            </w:pPr>
            <w:r>
              <w:t xml:space="preserve">Très élevé</w:t>
            </w:r>
          </w:p>
        </w:tc>
        <w:tc>
          <w:tcPr/>
          <w:p>
            <w:pPr>
              <w:pStyle w:val="Compact"/>
            </w:pPr>
            <w:r>
              <w:t xml:space="preserve">Clé offline/HSM, double signature, rotation, procédure de révocation</w:t>
            </w:r>
          </w:p>
        </w:tc>
        <w:tc>
          <w:tcPr/>
          <w:p>
            <w:pPr>
              <w:pStyle w:val="Compact"/>
            </w:pPr>
            <w:r>
              <w:t xml:space="preserve">Incident de signature</w:t>
            </w:r>
          </w:p>
        </w:tc>
      </w:tr>
      <w:tr>
        <w:tc>
          <w:tcPr/>
          <w:p>
            <w:pPr>
              <w:pStyle w:val="Compact"/>
            </w:pPr>
            <w:r>
              <w:t xml:space="preserve">R-16</w:t>
            </w:r>
          </w:p>
        </w:tc>
        <w:tc>
          <w:tcPr/>
          <w:p>
            <w:pPr>
              <w:pStyle w:val="Compact"/>
            </w:pPr>
            <w:r>
              <w:t xml:space="preserve">Écosystème Tauri 2 Android immature (plugin, WebView, lifecycle)</w:t>
            </w:r>
          </w:p>
        </w:tc>
        <w:tc>
          <w:tcPr/>
          <w:p>
            <w:pPr>
              <w:pStyle w:val="Compact"/>
            </w:pPr>
            <w:r>
              <w:t xml:space="preserve">Moyenne</w:t>
            </w:r>
          </w:p>
        </w:tc>
        <w:tc>
          <w:tcPr/>
          <w:p>
            <w:pPr>
              <w:pStyle w:val="Compact"/>
            </w:pPr>
            <w:r>
              <w:t xml:space="preserve">Élevé</w:t>
            </w:r>
          </w:p>
        </w:tc>
        <w:tc>
          <w:tcPr/>
          <w:p>
            <w:pPr>
              <w:pStyle w:val="Compact"/>
            </w:pPr>
            <w:r>
              <w:t xml:space="preserve">Spike P0, version pinée, tests appareils réels, plan de contingency</w:t>
            </w:r>
          </w:p>
        </w:tc>
        <w:tc>
          <w:tcPr/>
          <w:p>
            <w:pPr>
              <w:pStyle w:val="Compact"/>
            </w:pPr>
            <w:r>
              <w:t xml:space="preserve">Blocage build/lifecycle</w:t>
            </w:r>
          </w:p>
        </w:tc>
      </w:tr>
    </w:tbl>
    <w:p>
      <w:r>
        <w:pict>
          <v:rect style="width:0;height:1.5pt" o:hralign="center" o:hrstd="t" o:hr="t"/>
        </w:pict>
      </w:r>
    </w:p>
    <w:bookmarkEnd w:id="193"/>
    <w:bookmarkStart w:id="196" w:name="décisions-actées-et-questions-ouvertes"/>
    <w:p>
      <w:pPr>
        <w:pStyle w:val="Heading2"/>
      </w:pPr>
      <w:r>
        <w:t xml:space="preserve">12. Décisions actées et questions ouvertes</w:t>
      </w:r>
    </w:p>
    <w:bookmarkStart w:id="194" w:name="décisions-actées"/>
    <w:p>
      <w:pPr>
        <w:pStyle w:val="Heading3"/>
      </w:pPr>
      <w:r>
        <w:t xml:space="preserve">12.1 Décisions actées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Décision</w:t>
            </w:r>
          </w:p>
        </w:tc>
        <w:tc>
          <w:tcPr/>
          <w:p>
            <w:pPr>
              <w:pStyle w:val="Compact"/>
            </w:pPr>
            <w:r>
              <w:t xml:space="preserve">Date</w:t>
            </w:r>
          </w:p>
        </w:tc>
        <w:tc>
          <w:tcPr/>
          <w:p>
            <w:pPr>
              <w:pStyle w:val="Compact"/>
            </w:pPr>
            <w:r>
              <w:t xml:space="preserve">Conséquence</w:t>
            </w:r>
          </w:p>
        </w:tc>
      </w:tr>
      <w:tr>
        <w:tc>
          <w:tcPr/>
          <w:p>
            <w:pPr>
              <w:pStyle w:val="Compact"/>
            </w:pPr>
            <w:r>
              <w:t xml:space="preserve">D6</w:t>
            </w:r>
          </w:p>
        </w:tc>
        <w:tc>
          <w:tcPr/>
          <w:p>
            <w:pPr>
              <w:pStyle w:val="Compact"/>
            </w:pPr>
            <w:r>
              <w:t xml:space="preserve">Mesh</w:t>
            </w:r>
            <w:r>
              <w:t xml:space="preserve"> </w:t>
            </w:r>
            <w:r>
              <w:rPr>
                <w:b/>
                <w:bCs/>
              </w:rPr>
              <w:t xml:space="preserve">privé</w:t>
            </w:r>
            <w:r>
              <w:t xml:space="preserve"> </w:t>
            </w:r>
            <w:r>
              <w:t xml:space="preserve">en v1</w:t>
            </w:r>
          </w:p>
        </w:tc>
        <w:tc>
          <w:tcPr/>
          <w:p>
            <w:pPr>
              <w:pStyle w:val="Compact"/>
            </w:pPr>
            <w:r>
              <w:t xml:space="preserve">21/10/2026</w:t>
            </w:r>
          </w:p>
        </w:tc>
        <w:tc>
          <w:tcPr/>
          <w:p>
            <w:pPr>
              <w:pStyle w:val="Compact"/>
            </w:pPr>
            <w:r>
              <w:t xml:space="preserve">Invitation + membrane ; pas de mode public ; révocation et UX d’invitation critiques</w:t>
            </w:r>
          </w:p>
        </w:tc>
      </w:tr>
      <w:tr>
        <w:tc>
          <w:tcPr/>
          <w:p>
            <w:pPr>
              <w:pStyle w:val="Compact"/>
            </w:pPr>
            <w:r>
              <w:t xml:space="preserve">D7</w:t>
            </w:r>
          </w:p>
        </w:tc>
        <w:tc>
          <w:tcPr/>
          <w:p>
            <w:pPr>
              <w:pStyle w:val="Compact"/>
            </w:pPr>
            <w:r>
              <w:t xml:space="preserve">Android</w:t>
            </w:r>
            <w:r>
              <w:t xml:space="preserve"> </w:t>
            </w:r>
            <w:r>
              <w:rPr>
                <w:b/>
                <w:bCs/>
              </w:rPr>
              <w:t xml:space="preserve">agent Holochain complet via Tauri</w:t>
            </w:r>
          </w:p>
        </w:tc>
        <w:tc>
          <w:tcPr/>
          <w:p>
            <w:pPr>
              <w:pStyle w:val="Compact"/>
            </w:pPr>
            <w:r>
              <w:t xml:space="preserve">21/10/2026</w:t>
            </w:r>
          </w:p>
        </w:tc>
        <w:tc>
          <w:tcPr/>
          <w:p>
            <w:pPr>
              <w:pStyle w:val="Compact"/>
            </w:pPr>
            <w:r>
              <w:t xml:space="preserve">Tauri 2/p2p Shipyard sur le chemin critique ; Phase 0 go/no-go obligatoire</w:t>
            </w:r>
          </w:p>
        </w:tc>
      </w:tr>
      <w:tr>
        <w:tc>
          <w:tcPr/>
          <w:p>
            <w:pPr>
              <w:pStyle w:val="Compact"/>
            </w:pPr>
            <w:r>
              <w:t xml:space="preserve">D8</w:t>
            </w:r>
          </w:p>
        </w:tc>
        <w:tc>
          <w:tcPr/>
          <w:p>
            <w:pPr>
              <w:pStyle w:val="Compact"/>
            </w:pPr>
            <w:r>
              <w:rPr>
                <w:b/>
                <w:bCs/>
              </w:rPr>
              <w:t xml:space="preserve">Distribution directe signée</w:t>
            </w:r>
          </w:p>
        </w:tc>
        <w:tc>
          <w:tcPr/>
          <w:p>
            <w:pPr>
              <w:pStyle w:val="Compact"/>
            </w:pPr>
            <w:r>
              <w:t xml:space="preserve">21/10/2026</w:t>
            </w:r>
          </w:p>
        </w:tc>
        <w:tc>
          <w:tcPr/>
          <w:p>
            <w:pPr>
              <w:pStyle w:val="Compact"/>
            </w:pPr>
            <w:r>
              <w:t xml:space="preserve">Signature, CDN de mise à jour, SmartScreen/Play Protect, support de sideload</w:t>
            </w:r>
          </w:p>
        </w:tc>
      </w:tr>
    </w:tbl>
    <w:bookmarkEnd w:id="194"/>
    <w:bookmarkStart w:id="195" w:name="questions-encore-ouvertes"/>
    <w:p>
      <w:pPr>
        <w:pStyle w:val="Heading3"/>
      </w:pPr>
      <w:r>
        <w:t xml:space="preserve">12.2 Questions encore ouvertes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w:t>
            </w:r>
          </w:p>
        </w:tc>
        <w:tc>
          <w:tcPr/>
          <w:p>
            <w:pPr>
              <w:pStyle w:val="Compact"/>
            </w:pPr>
            <w:r>
              <w:t xml:space="preserve">Recommandation</w:t>
            </w:r>
          </w:p>
        </w:tc>
        <w:tc>
          <w:tcPr/>
          <w:p>
            <w:pPr>
              <w:pStyle w:val="Compact"/>
            </w:pPr>
            <w:r>
              <w:t xml:space="preserve">Impact si non tranchée</w:t>
            </w:r>
          </w:p>
        </w:tc>
      </w:tr>
      <w:tr>
        <w:tc>
          <w:tcPr/>
          <w:p>
            <w:pPr>
              <w:pStyle w:val="Compact"/>
            </w:pPr>
            <w:r>
              <w:t xml:space="preserve">Q3</w:t>
            </w:r>
          </w:p>
        </w:tc>
        <w:tc>
          <w:tcPr/>
          <w:p>
            <w:pPr>
              <w:pStyle w:val="Compact"/>
            </w:pPr>
            <w:r>
              <w:t xml:space="preserve">Quel mode privilégier :</w:t>
            </w:r>
            <w:r>
              <w:t xml:space="preserve"> </w:t>
            </w:r>
            <w:r>
              <w:rPr>
                <w:b/>
                <w:bCs/>
              </w:rPr>
              <w:t xml:space="preserve">réplique</w:t>
            </w:r>
            <w:r>
              <w:t xml:space="preserve"> </w:t>
            </w:r>
            <w:r>
              <w:t xml:space="preserve">ou</w:t>
            </w:r>
            <w:r>
              <w:t xml:space="preserve"> </w:t>
            </w:r>
            <w:r>
              <w:rPr>
                <w:b/>
                <w:bCs/>
              </w:rPr>
              <w:t xml:space="preserve">pipeline</w:t>
            </w:r>
            <w:r>
              <w:t xml:space="preserve"> </w:t>
            </w:r>
            <w:r>
              <w:t xml:space="preserve">?</w:t>
            </w:r>
          </w:p>
        </w:tc>
        <w:tc>
          <w:tcPr/>
          <w:p>
            <w:pPr>
              <w:pStyle w:val="Compact"/>
            </w:pPr>
            <w:r>
              <w:t xml:space="preserve">Réplique par défaut ; pipeline LAN en option.</w:t>
            </w:r>
          </w:p>
        </w:tc>
        <w:tc>
          <w:tcPr/>
          <w:p>
            <w:pPr>
              <w:pStyle w:val="Compact"/>
            </w:pPr>
            <w:r>
              <w:t xml:space="preserve">UX, performance, promesse</w:t>
            </w:r>
          </w:p>
        </w:tc>
      </w:tr>
      <w:tr>
        <w:tc>
          <w:tcPr/>
          <w:p>
            <w:pPr>
              <w:pStyle w:val="Compact"/>
            </w:pPr>
            <w:r>
              <w:t xml:space="preserve">Q5</w:t>
            </w:r>
          </w:p>
        </w:tc>
        <w:tc>
          <w:tcPr/>
          <w:p>
            <w:pPr>
              <w:pStyle w:val="Compact"/>
            </w:pPr>
            <w:r>
              <w:t xml:space="preserve">Faut-il des</w:t>
            </w:r>
            <w:r>
              <w:t xml:space="preserve"> </w:t>
            </w:r>
            <w:r>
              <w:rPr>
                <w:b/>
                <w:bCs/>
              </w:rPr>
              <w:t xml:space="preserve">crédits</w:t>
            </w:r>
            <w:r>
              <w:t xml:space="preserve"> </w:t>
            </w:r>
            <w:r>
              <w:t xml:space="preserve">ou seulement la</w:t>
            </w:r>
            <w:r>
              <w:t xml:space="preserve"> </w:t>
            </w:r>
            <w:r>
              <w:rPr>
                <w:b/>
                <w:bCs/>
              </w:rPr>
              <w:t xml:space="preserve">réciprocité</w:t>
            </w:r>
            <w:r>
              <w:t xml:space="preserve"> </w:t>
            </w:r>
            <w:r>
              <w:t xml:space="preserve">?</w:t>
            </w:r>
          </w:p>
        </w:tc>
        <w:tc>
          <w:tcPr/>
          <w:p>
            <w:pPr>
              <w:pStyle w:val="Compact"/>
            </w:pPr>
            <w:r>
              <w:t xml:space="preserve">Réciprocité en v1 ; crédits plus tard, après avis juridique.</w:t>
            </w:r>
          </w:p>
        </w:tc>
        <w:tc>
          <w:tcPr/>
          <w:p>
            <w:pPr>
              <w:pStyle w:val="Compact"/>
            </w:pPr>
            <w:r>
              <w:t xml:space="preserve">Modèle économique</w:t>
            </w:r>
          </w:p>
        </w:tc>
      </w:tr>
      <w:tr>
        <w:tc>
          <w:tcPr/>
          <w:p>
            <w:pPr>
              <w:pStyle w:val="Compact"/>
            </w:pPr>
            <w:r>
              <w:t xml:space="preserve">Q6</w:t>
            </w:r>
          </w:p>
        </w:tc>
        <w:tc>
          <w:tcPr/>
          <w:p>
            <w:pPr>
              <w:pStyle w:val="Compact"/>
            </w:pPr>
            <w:r>
              <w:t xml:space="preserve">Quels</w:t>
            </w:r>
            <w:r>
              <w:t xml:space="preserve"> </w:t>
            </w:r>
            <w:r>
              <w:rPr>
                <w:b/>
                <w:bCs/>
              </w:rPr>
              <w:t xml:space="preserve">modèles</w:t>
            </w:r>
            <w:r>
              <w:t xml:space="preserve"> </w:t>
            </w:r>
            <w:r>
              <w:t xml:space="preserve">cibler en priorité ?</w:t>
            </w:r>
          </w:p>
        </w:tc>
        <w:tc>
          <w:tcPr/>
          <w:p>
            <w:pPr>
              <w:pStyle w:val="Compact"/>
            </w:pPr>
            <w:r>
              <w:t xml:space="preserve">Gemma 4 / Qwen 3 / Llama 3.x en GGUF, 1B–30B, Q4_K_M.</w:t>
            </w:r>
          </w:p>
        </w:tc>
        <w:tc>
          <w:tcPr/>
          <w:p>
            <w:pPr>
              <w:pStyle w:val="Compact"/>
            </w:pPr>
            <w:r>
              <w:t xml:space="preserve">Tests, tailles, UX</w:t>
            </w:r>
          </w:p>
        </w:tc>
      </w:tr>
      <w:tr>
        <w:tc>
          <w:tcPr/>
          <w:p>
            <w:pPr>
              <w:pStyle w:val="Compact"/>
            </w:pPr>
            <w:r>
              <w:t xml:space="preserve">Q7</w:t>
            </w:r>
          </w:p>
        </w:tc>
        <w:tc>
          <w:tcPr/>
          <w:p>
            <w:pPr>
              <w:pStyle w:val="Compact"/>
            </w:pPr>
            <w:r>
              <w:t xml:space="preserve">Windows 10 doit-il être supporté ?</w:t>
            </w:r>
          </w:p>
        </w:tc>
        <w:tc>
          <w:tcPr/>
          <w:p>
            <w:pPr>
              <w:pStyle w:val="Compact"/>
            </w:pPr>
            <w:r>
              <w:t xml:space="preserve">Windows 11 prioritaire ; Windows 10 22H2 best-effort avec ESU.</w:t>
            </w:r>
          </w:p>
        </w:tc>
        <w:tc>
          <w:tcPr/>
          <w:p>
            <w:pPr>
              <w:pStyle w:val="Compact"/>
            </w:pPr>
            <w:r>
              <w:t xml:space="preserve">Matrice de test</w:t>
            </w:r>
          </w:p>
        </w:tc>
      </w:tr>
      <w:tr>
        <w:tc>
          <w:tcPr/>
          <w:p>
            <w:pPr>
              <w:pStyle w:val="Compact"/>
            </w:pPr>
            <w:r>
              <w:t xml:space="preserve">Q8</w:t>
            </w:r>
          </w:p>
        </w:tc>
        <w:tc>
          <w:tcPr/>
          <w:p>
            <w:pPr>
              <w:pStyle w:val="Compact"/>
            </w:pPr>
            <w:r>
              <w:t xml:space="preserve">Quelle</w:t>
            </w:r>
            <w:r>
              <w:t xml:space="preserve"> </w:t>
            </w:r>
            <w:r>
              <w:rPr>
                <w:b/>
                <w:bCs/>
              </w:rPr>
              <w:t xml:space="preserve">télémétrie</w:t>
            </w:r>
            <w:r>
              <w:t xml:space="preserve"> </w:t>
            </w:r>
            <w:r>
              <w:t xml:space="preserve">est acceptable ?</w:t>
            </w:r>
          </w:p>
        </w:tc>
        <w:tc>
          <w:tcPr/>
          <w:p>
            <w:pPr>
              <w:pStyle w:val="Compact"/>
            </w:pPr>
            <w:r>
              <w:t xml:space="preserve">Opt-in, agrégée, sans prompt ; transparence.</w:t>
            </w:r>
          </w:p>
        </w:tc>
        <w:tc>
          <w:tcPr/>
          <w:p>
            <w:pPr>
              <w:pStyle w:val="Compact"/>
            </w:pPr>
            <w:r>
              <w:t xml:space="preserve">Produit, conformité</w:t>
            </w:r>
          </w:p>
        </w:tc>
      </w:tr>
      <w:tr>
        <w:tc>
          <w:tcPr/>
          <w:p>
            <w:pPr>
              <w:pStyle w:val="Compact"/>
            </w:pPr>
            <w:r>
              <w:t xml:space="preserve">Q9</w:t>
            </w:r>
          </w:p>
        </w:tc>
        <w:tc>
          <w:tcPr/>
          <w:p>
            <w:pPr>
              <w:pStyle w:val="Compact"/>
            </w:pPr>
            <w:r>
              <w:t xml:space="preserve">Quel</w:t>
            </w:r>
            <w:r>
              <w:t xml:space="preserve"> </w:t>
            </w:r>
            <w:r>
              <w:rPr>
                <w:b/>
                <w:bCs/>
              </w:rPr>
              <w:t xml:space="preserve">budget/équipe</w:t>
            </w:r>
            <w:r>
              <w:t xml:space="preserve"> </w:t>
            </w:r>
            <w:r>
              <w:t xml:space="preserve">est disponible ?</w:t>
            </w:r>
          </w:p>
        </w:tc>
        <w:tc>
          <w:tcPr/>
          <w:p>
            <w:pPr>
              <w:pStyle w:val="Compact"/>
            </w:pPr>
            <w:r>
              <w:t xml:space="preserve">4–6 ETP sur 8–9 mois ; 150 homme-semaines.</w:t>
            </w:r>
          </w:p>
        </w:tc>
        <w:tc>
          <w:tcPr/>
          <w:p>
            <w:pPr>
              <w:pStyle w:val="Compact"/>
            </w:pPr>
            <w:r>
              <w:t xml:space="preserve">Planning</w:t>
            </w:r>
          </w:p>
        </w:tc>
      </w:tr>
      <w:tr>
        <w:tc>
          <w:tcPr/>
          <w:p>
            <w:pPr>
              <w:pStyle w:val="Compact"/>
            </w:pPr>
            <w:r>
              <w:t xml:space="preserve">Q10</w:t>
            </w:r>
          </w:p>
        </w:tc>
        <w:tc>
          <w:tcPr/>
          <w:p>
            <w:pPr>
              <w:pStyle w:val="Compact"/>
            </w:pPr>
            <w:r>
              <w:t xml:space="preserve">Un</w:t>
            </w:r>
            <w:r>
              <w:t xml:space="preserve"> </w:t>
            </w:r>
            <w:r>
              <w:rPr>
                <w:b/>
                <w:bCs/>
              </w:rPr>
              <w:t xml:space="preserve">audit de sécurité externe</w:t>
            </w:r>
            <w:r>
              <w:t xml:space="preserve"> </w:t>
            </w:r>
            <w:r>
              <w:t xml:space="preserve">est-il budgété ?</w:t>
            </w:r>
          </w:p>
        </w:tc>
        <w:tc>
          <w:tcPr/>
          <w:p>
            <w:pPr>
              <w:pStyle w:val="Compact"/>
            </w:pPr>
            <w:r>
              <w:t xml:space="preserve">Oui, avant tout pilote public.</w:t>
            </w:r>
          </w:p>
        </w:tc>
        <w:tc>
          <w:tcPr/>
          <w:p>
            <w:pPr>
              <w:pStyle w:val="Compact"/>
            </w:pPr>
            <w:r>
              <w:t xml:space="preserve">Go/no-go</w:t>
            </w:r>
          </w:p>
        </w:tc>
      </w:tr>
      <w:tr>
        <w:tc>
          <w:tcPr/>
          <w:p>
            <w:pPr>
              <w:pStyle w:val="Compact"/>
            </w:pPr>
            <w:r>
              <w:t xml:space="preserve">Q11</w:t>
            </w:r>
          </w:p>
        </w:tc>
        <w:tc>
          <w:tcPr/>
          <w:p>
            <w:pPr>
              <w:pStyle w:val="Compact"/>
            </w:pPr>
            <w:r>
              <w:t xml:space="preserve">Qui héberge le</w:t>
            </w:r>
            <w:r>
              <w:t xml:space="preserve"> </w:t>
            </w:r>
            <w:r>
              <w:rPr>
                <w:b/>
                <w:bCs/>
              </w:rPr>
              <w:t xml:space="preserve">bootstrap/signal</w:t>
            </w:r>
            <w:r>
              <w:t xml:space="preserve"> </w:t>
            </w:r>
            <w:r>
              <w:t xml:space="preserve">du mesh privé ?</w:t>
            </w:r>
          </w:p>
        </w:tc>
        <w:tc>
          <w:tcPr/>
          <w:p>
            <w:pPr>
              <w:pStyle w:val="Compact"/>
            </w:pPr>
            <w:r>
              <w:t xml:space="preserve">Recommandé : infrastructure dédiée, opérée par l’admin du mesh, avec URL configurable.</w:t>
            </w:r>
          </w:p>
        </w:tc>
        <w:tc>
          <w:tcPr/>
          <w:p>
            <w:pPr>
              <w:pStyle w:val="Compact"/>
            </w:pPr>
            <w:r>
              <w:t xml:space="preserve">Déploiement, coût, disponibilité</w:t>
            </w:r>
          </w:p>
        </w:tc>
      </w:tr>
      <w:tr>
        <w:tc>
          <w:tcPr/>
          <w:p>
            <w:pPr>
              <w:pStyle w:val="Compact"/>
            </w:pPr>
            <w:r>
              <w:t xml:space="preserve">Q12</w:t>
            </w:r>
          </w:p>
        </w:tc>
        <w:tc>
          <w:tcPr/>
          <w:p>
            <w:pPr>
              <w:pStyle w:val="Compact"/>
            </w:pPr>
            <w:r>
              <w:t xml:space="preserve">Qui administre le mesh (admin unique, quorum, clé d’organisation) ?</w:t>
            </w:r>
          </w:p>
        </w:tc>
        <w:tc>
          <w:tcPr/>
          <w:p>
            <w:pPr>
              <w:pStyle w:val="Compact"/>
            </w:pPr>
            <w:r>
              <w:t xml:space="preserve">Admin unique en v1 ; quorum en phase entreprise.</w:t>
            </w:r>
          </w:p>
        </w:tc>
        <w:tc>
          <w:tcPr/>
          <w:p>
            <w:pPr>
              <w:pStyle w:val="Compact"/>
            </w:pPr>
            <w:r>
              <w:t xml:space="preserve">Gouvernance, révocation</w:t>
            </w:r>
          </w:p>
        </w:tc>
      </w:tr>
    </w:tbl>
    <w:p>
      <w:r>
        <w:pict>
          <v:rect style="width:0;height:1.5pt" o:hralign="center" o:hrstd="t" o:hr="t"/>
        </w:pict>
      </w:r>
    </w:p>
    <w:bookmarkEnd w:id="195"/>
    <w:bookmarkEnd w:id="196"/>
    <w:bookmarkStart w:id="224" w:name="annexes"/>
    <w:p>
      <w:pPr>
        <w:pStyle w:val="Heading2"/>
      </w:pPr>
      <w:r>
        <w:t xml:space="preserve">13. Annexes</w:t>
      </w:r>
    </w:p>
    <w:bookmarkStart w:id="211" w:name="a.-cartographie-des-fichiers-clés"/>
    <w:p>
      <w:pPr>
        <w:pStyle w:val="Heading3"/>
      </w:pPr>
      <w:r>
        <w:t xml:space="preserve">A. Cartographie des fichiers clés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Sujet</w:t>
            </w:r>
          </w:p>
        </w:tc>
        <w:tc>
          <w:tcPr/>
          <w:p>
            <w:pPr>
              <w:pStyle w:val="Compact"/>
            </w:pPr>
            <w:r>
              <w:t xml:space="preserve">Fichier</w:t>
            </w:r>
          </w:p>
        </w:tc>
      </w:tr>
      <w:tr>
        <w:tc>
          <w:tcPr/>
          <w:p>
            <w:pPr>
              <w:pStyle w:val="Compact"/>
            </w:pPr>
            <w:r>
              <w:t xml:space="preserve">Architecture</w:t>
            </w:r>
          </w:p>
        </w:tc>
        <w:tc>
          <w:tcPr/>
          <w:p>
            <w:pPr>
              <w:pStyle w:val="Compact"/>
            </w:pPr>
            <w:hyperlink r:id="rId197">
              <w:r>
                <w:rPr>
                  <w:rStyle w:val="VerbatimChar"/>
                </w:rPr>
                <w:t xml:space="preserve">docs/ARCHITECTURE.md</w:t>
              </w:r>
            </w:hyperlink>
          </w:p>
        </w:tc>
      </w:tr>
      <w:tr>
        <w:tc>
          <w:tcPr/>
          <w:p>
            <w:pPr>
              <w:pStyle w:val="Compact"/>
            </w:pPr>
            <w:r>
              <w:t xml:space="preserve">Sécurité</w:t>
            </w:r>
          </w:p>
        </w:tc>
        <w:tc>
          <w:tcPr/>
          <w:p>
            <w:pPr>
              <w:pStyle w:val="Compact"/>
            </w:pPr>
            <w:hyperlink r:id="rId198">
              <w:r>
                <w:rPr>
                  <w:rStyle w:val="VerbatimChar"/>
                </w:rPr>
                <w:t xml:space="preserve">docs/SECURITY.md</w:t>
              </w:r>
            </w:hyperlink>
          </w:p>
        </w:tc>
      </w:tr>
      <w:tr>
        <w:tc>
          <w:tcPr/>
          <w:p>
            <w:pPr>
              <w:pStyle w:val="Compact"/>
            </w:pPr>
            <w:r>
              <w:t xml:space="preserve">Réseau</w:t>
            </w:r>
          </w:p>
        </w:tc>
        <w:tc>
          <w:tcPr/>
          <w:p>
            <w:pPr>
              <w:pStyle w:val="Compact"/>
            </w:pPr>
            <w:hyperlink r:id="rId199">
              <w:r>
                <w:rPr>
                  <w:rStyle w:val="VerbatimChar"/>
                </w:rPr>
                <w:t xml:space="preserve">docs/NETWORK.md</w:t>
              </w:r>
            </w:hyperlink>
          </w:p>
        </w:tc>
      </w:tr>
      <w:tr>
        <w:tc>
          <w:tcPr/>
          <w:p>
            <w:pPr>
              <w:pStyle w:val="Compact"/>
            </w:pPr>
            <w:r>
              <w:t xml:space="preserve">API</w:t>
            </w:r>
          </w:p>
        </w:tc>
        <w:tc>
          <w:tcPr/>
          <w:p>
            <w:pPr>
              <w:pStyle w:val="Compact"/>
            </w:pPr>
            <w:hyperlink r:id="rId200">
              <w:r>
                <w:rPr>
                  <w:rStyle w:val="VerbatimChar"/>
                </w:rPr>
                <w:t xml:space="preserve">docs/API_SPEC.md</w:t>
              </w:r>
            </w:hyperlink>
          </w:p>
        </w:tc>
      </w:tr>
      <w:tr>
        <w:tc>
          <w:tcPr/>
          <w:p>
            <w:pPr>
              <w:pStyle w:val="Compact"/>
            </w:pPr>
            <w:r>
              <w:t xml:space="preserve">Intégration PyTorch</w:t>
            </w:r>
          </w:p>
        </w:tc>
        <w:tc>
          <w:tcPr/>
          <w:p>
            <w:pPr>
              <w:pStyle w:val="Compact"/>
            </w:pPr>
            <w:hyperlink r:id="rId201">
              <w:r>
                <w:rPr>
                  <w:rStyle w:val="VerbatimChar"/>
                </w:rPr>
                <w:t xml:space="preserve">docs/PYTORCH_INTEGRATION.md</w:t>
              </w:r>
            </w:hyperlink>
          </w:p>
        </w:tc>
      </w:tr>
      <w:tr>
        <w:tc>
          <w:tcPr/>
          <w:p>
            <w:pPr>
              <w:pStyle w:val="Compact"/>
            </w:pPr>
            <w:r>
              <w:t xml:space="preserve">Roadmap</w:t>
            </w:r>
          </w:p>
        </w:tc>
        <w:tc>
          <w:tcPr/>
          <w:p>
            <w:pPr>
              <w:pStyle w:val="Compact"/>
            </w:pPr>
            <w:hyperlink r:id="rId202">
              <w:r>
                <w:rPr>
                  <w:rStyle w:val="VerbatimChar"/>
                </w:rPr>
                <w:t xml:space="preserve">ROADMAP.md</w:t>
              </w:r>
            </w:hyperlink>
          </w:p>
        </w:tc>
      </w:tr>
      <w:tr>
        <w:tc>
          <w:tcPr/>
          <w:p>
            <w:pPr>
              <w:pStyle w:val="Compact"/>
            </w:pPr>
            <w:r>
              <w:t xml:space="preserve">Types</w:t>
            </w:r>
          </w:p>
        </w:tc>
        <w:tc>
          <w:tcPr/>
          <w:p>
            <w:pPr>
              <w:pStyle w:val="Compact"/>
            </w:pPr>
            <w:hyperlink r:id="rId203">
              <w:r>
                <w:rPr>
                  <w:rStyle w:val="VerbatimChar"/>
                </w:rPr>
                <w:t xml:space="preserve">crates/ainonymous-types/src/</w:t>
              </w:r>
            </w:hyperlink>
          </w:p>
        </w:tc>
      </w:tr>
      <w:tr>
        <w:tc>
          <w:tcPr/>
          <w:p>
            <w:pPr>
              <w:pStyle w:val="Compact"/>
            </w:pPr>
            <w:r>
              <w:t xml:space="preserve">QUIC</w:t>
            </w:r>
          </w:p>
        </w:tc>
        <w:tc>
          <w:tcPr/>
          <w:p>
            <w:pPr>
              <w:pStyle w:val="Compact"/>
            </w:pPr>
            <w:hyperlink r:id="rId204">
              <w:r>
                <w:rPr>
                  <w:rStyle w:val="VerbatimChar"/>
                </w:rPr>
                <w:t xml:space="preserve">crates/ainonymous-quic/src/</w:t>
              </w:r>
            </w:hyperlink>
          </w:p>
        </w:tc>
      </w:tr>
      <w:tr>
        <w:tc>
          <w:tcPr/>
          <w:p>
            <w:pPr>
              <w:pStyle w:val="Compact"/>
            </w:pPr>
            <w:r>
              <w:t xml:space="preserve">Daemon</w:t>
            </w:r>
          </w:p>
        </w:tc>
        <w:tc>
          <w:tcPr/>
          <w:p>
            <w:pPr>
              <w:pStyle w:val="Compact"/>
            </w:pPr>
            <w:hyperlink r:id="rId205">
              <w:r>
                <w:rPr>
                  <w:rStyle w:val="VerbatimChar"/>
                </w:rPr>
                <w:t xml:space="preserve">crates/ainonymous-daemon/src/</w:t>
              </w:r>
            </w:hyperlink>
          </w:p>
        </w:tc>
      </w:tr>
      <w:tr>
        <w:tc>
          <w:tcPr/>
          <w:p>
            <w:pPr>
              <w:pStyle w:val="Compact"/>
            </w:pPr>
            <w:r>
              <w:t xml:space="preserve">Proxy</w:t>
            </w:r>
          </w:p>
        </w:tc>
        <w:tc>
          <w:tcPr/>
          <w:p>
            <w:pPr>
              <w:pStyle w:val="Compact"/>
            </w:pPr>
            <w:hyperlink r:id="rId206">
              <w:r>
                <w:rPr>
                  <w:rStyle w:val="VerbatimChar"/>
                </w:rPr>
                <w:t xml:space="preserve">crates/ainonymous-proxy/src/</w:t>
              </w:r>
            </w:hyperlink>
          </w:p>
        </w:tc>
      </w:tr>
      <w:tr>
        <w:tc>
          <w:tcPr/>
          <w:p>
            <w:pPr>
              <w:pStyle w:val="Compact"/>
            </w:pPr>
            <w:r>
              <w:t xml:space="preserve">Scheduler</w:t>
            </w:r>
          </w:p>
        </w:tc>
        <w:tc>
          <w:tcPr/>
          <w:p>
            <w:pPr>
              <w:pStyle w:val="Compact"/>
            </w:pPr>
            <w:hyperlink r:id="rId207">
              <w:r>
                <w:rPr>
                  <w:rStyle w:val="VerbatimChar"/>
                </w:rPr>
                <w:t xml:space="preserve">crates/hybridnode-core/src/scheduler.rs</w:t>
              </w:r>
            </w:hyperlink>
          </w:p>
        </w:tc>
      </w:tr>
      <w:tr>
        <w:tc>
          <w:tcPr/>
          <w:p>
            <w:pPr>
              <w:pStyle w:val="Compact"/>
            </w:pPr>
            <w:r>
              <w:t xml:space="preserve">Zomes cœur</w:t>
            </w:r>
          </w:p>
        </w:tc>
        <w:tc>
          <w:tcPr/>
          <w:p>
            <w:pPr>
              <w:pStyle w:val="Compact"/>
            </w:pPr>
            <w:hyperlink r:id="rId208">
              <w:r>
                <w:rPr>
                  <w:rStyle w:val="VerbatimChar"/>
                </w:rPr>
                <w:t xml:space="preserve">dnas/ainonymous-core/</w:t>
              </w:r>
            </w:hyperlink>
          </w:p>
        </w:tc>
      </w:tr>
      <w:tr>
        <w:tc>
          <w:tcPr/>
          <w:p>
            <w:pPr>
              <w:pStyle w:val="Compact"/>
            </w:pPr>
            <w:r>
              <w:t xml:space="preserve">Zomes membership</w:t>
            </w:r>
          </w:p>
        </w:tc>
        <w:tc>
          <w:tcPr/>
          <w:p>
            <w:pPr>
              <w:pStyle w:val="Compact"/>
            </w:pPr>
            <w:hyperlink r:id="rId209">
              <w:r>
                <w:rPr>
                  <w:rStyle w:val="VerbatimChar"/>
                </w:rPr>
                <w:t xml:space="preserve">dnas/hybridnode/</w:t>
              </w:r>
            </w:hyperlink>
          </w:p>
        </w:tc>
      </w:tr>
      <w:tr>
        <w:tc>
          <w:tcPr/>
          <w:p>
            <w:pPr>
              <w:pStyle w:val="Compact"/>
            </w:pPr>
            <w:r>
              <w:t xml:space="preserve">Pipeline Python</w:t>
            </w:r>
          </w:p>
        </w:tc>
        <w:tc>
          <w:tcPr/>
          <w:p>
            <w:pPr>
              <w:pStyle w:val="Compact"/>
            </w:pPr>
            <w:hyperlink r:id="rId53">
              <w:r>
                <w:rPr>
                  <w:rStyle w:val="VerbatimChar"/>
                </w:rPr>
                <w:t xml:space="preserve">scripts/pipeline_server.py</w:t>
              </w:r>
            </w:hyperlink>
          </w:p>
        </w:tc>
      </w:tr>
      <w:tr>
        <w:tc>
          <w:tcPr/>
          <w:p>
            <w:pPr>
              <w:pStyle w:val="Compact"/>
            </w:pPr>
            <w:r>
              <w:t xml:space="preserve">Patch llama.cpp</w:t>
            </w:r>
          </w:p>
        </w:tc>
        <w:tc>
          <w:tcPr/>
          <w:p>
            <w:pPr>
              <w:pStyle w:val="Compact"/>
            </w:pPr>
            <w:hyperlink r:id="rId55">
              <w:r>
                <w:rPr>
                  <w:rStyle w:val="VerbatimChar"/>
                </w:rPr>
                <w:t xml:space="preserve">patches/llama-cpp-pipeline-split/</w:t>
              </w:r>
            </w:hyperlink>
          </w:p>
        </w:tc>
      </w:tr>
      <w:tr>
        <w:tc>
          <w:tcPr/>
          <w:p>
            <w:pPr>
              <w:pStyle w:val="Compact"/>
            </w:pPr>
            <w:r>
              <w:t xml:space="preserve">Config HybridNode</w:t>
            </w:r>
          </w:p>
        </w:tc>
        <w:tc>
          <w:tcPr/>
          <w:p>
            <w:pPr>
              <w:pStyle w:val="Compact"/>
            </w:pPr>
            <w:hyperlink r:id="rId210">
              <w:r>
                <w:rPr>
                  <w:rStyle w:val="VerbatimChar"/>
                </w:rPr>
                <w:t xml:space="preserve">hybridnode/</w:t>
              </w:r>
            </w:hyperlink>
          </w:p>
        </w:tc>
      </w:tr>
    </w:tbl>
    <w:bookmarkEnd w:id="211"/>
    <w:bookmarkStart w:id="212" w:name="b.-surface-http-existante"/>
    <w:p>
      <w:pPr>
        <w:pStyle w:val="Heading3"/>
      </w:pPr>
      <w:r>
        <w:t xml:space="preserve">B. Surface HTTP existante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Route</w:t>
            </w:r>
          </w:p>
        </w:tc>
        <w:tc>
          <w:tcPr/>
          <w:p>
            <w:pPr>
              <w:pStyle w:val="Compact"/>
            </w:pPr>
            <w:r>
              <w:t xml:space="preserve">État</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Implémenté</w:t>
            </w:r>
          </w:p>
        </w:tc>
      </w:tr>
      <w:tr>
        <w:tc>
          <w:tcPr/>
          <w:p>
            <w:pPr>
              <w:pStyle w:val="Compact"/>
            </w:pPr>
            <w:r>
              <w:rPr>
                <w:rStyle w:val="VerbatimChar"/>
              </w:rPr>
              <w:t xml:space="preserve">GET</w:t>
            </w:r>
          </w:p>
        </w:tc>
        <w:tc>
          <w:tcPr/>
          <w:p>
            <w:pPr>
              <w:pStyle w:val="Compact"/>
            </w:pPr>
            <w:r>
              <w:rPr>
                <w:rStyle w:val="VerbatimChar"/>
              </w:rPr>
              <w:t xml:space="preserve">/metrics</w:t>
            </w:r>
          </w:p>
        </w:tc>
        <w:tc>
          <w:tcPr/>
          <w:p>
            <w:pPr>
              <w:pStyle w:val="Compact"/>
            </w:pPr>
            <w:r>
              <w:t xml:space="preserve">Partiel / optionnel</w:t>
            </w:r>
          </w:p>
        </w:tc>
      </w:tr>
      <w:tr>
        <w:tc>
          <w:tcPr/>
          <w:p>
            <w:pPr>
              <w:pStyle w:val="Compact"/>
            </w:pPr>
            <w:r>
              <w:rPr>
                <w:rStyle w:val="VerbatimChar"/>
              </w:rPr>
              <w:t xml:space="preserve">GET</w:t>
            </w:r>
          </w:p>
        </w:tc>
        <w:tc>
          <w:tcPr/>
          <w:p>
            <w:pPr>
              <w:pStyle w:val="Compact"/>
            </w:pPr>
            <w:r>
              <w:rPr>
                <w:rStyle w:val="VerbatimChar"/>
              </w:rPr>
              <w:t xml:space="preserve">/v1/models</w:t>
            </w:r>
          </w:p>
        </w:tc>
        <w:tc>
          <w:tcPr/>
          <w:p>
            <w:pPr>
              <w:pStyle w:val="Compact"/>
            </w:pPr>
            <w:r>
              <w:t xml:space="preserve">Implémenté</w:t>
            </w:r>
          </w:p>
        </w:tc>
      </w:tr>
      <w:tr>
        <w:tc>
          <w:tcPr/>
          <w:p>
            <w:pPr>
              <w:pStyle w:val="Compact"/>
            </w:pPr>
            <w:r>
              <w:rPr>
                <w:rStyle w:val="VerbatimChar"/>
              </w:rPr>
              <w:t xml:space="preserve">POST</w:t>
            </w:r>
          </w:p>
        </w:tc>
        <w:tc>
          <w:tcPr/>
          <w:p>
            <w:pPr>
              <w:pStyle w:val="Compact"/>
            </w:pPr>
            <w:r>
              <w:rPr>
                <w:rStyle w:val="VerbatimChar"/>
              </w:rPr>
              <w:t xml:space="preserve">/v1/chat/completions</w:t>
            </w:r>
          </w:p>
        </w:tc>
        <w:tc>
          <w:tcPr/>
          <w:p>
            <w:pPr>
              <w:pStyle w:val="Compact"/>
            </w:pPr>
            <w:r>
              <w:t xml:space="preserve">Implémenté (solo, pipeline partiel, streaming simulé en mesh)</w:t>
            </w:r>
          </w:p>
        </w:tc>
      </w:tr>
      <w:tr>
        <w:tc>
          <w:tcPr/>
          <w:p>
            <w:pPr>
              <w:pStyle w:val="Compact"/>
            </w:pPr>
            <w:r>
              <w:rPr>
                <w:rStyle w:val="VerbatimChar"/>
              </w:rPr>
              <w:t xml:space="preserve">GET</w:t>
            </w:r>
          </w:p>
        </w:tc>
        <w:tc>
          <w:tcPr/>
          <w:p>
            <w:pPr>
              <w:pStyle w:val="Compact"/>
            </w:pPr>
            <w:r>
              <w:rPr>
                <w:rStyle w:val="VerbatimChar"/>
              </w:rPr>
              <w:t xml:space="preserve">/mesh/nodes</w:t>
            </w:r>
          </w:p>
        </w:tc>
        <w:tc>
          <w:tcPr/>
          <w:p>
            <w:pPr>
              <w:pStyle w:val="Compact"/>
            </w:pPr>
            <w:r>
              <w:t xml:space="preserve">Implémenté</w:t>
            </w:r>
          </w:p>
        </w:tc>
      </w:tr>
      <w:tr>
        <w:tc>
          <w:tcPr/>
          <w:p>
            <w:pPr>
              <w:pStyle w:val="Compact"/>
            </w:pPr>
            <w:r>
              <w:rPr>
                <w:rStyle w:val="VerbatimChar"/>
              </w:rPr>
              <w:t xml:space="preserve">POST</w:t>
            </w:r>
          </w:p>
        </w:tc>
        <w:tc>
          <w:tcPr/>
          <w:p>
            <w:pPr>
              <w:pStyle w:val="Compact"/>
            </w:pPr>
            <w:r>
              <w:rPr>
                <w:rStyle w:val="VerbatimChar"/>
              </w:rPr>
              <w:t xml:space="preserve">/mesh/plan</w:t>
            </w:r>
          </w:p>
        </w:tc>
        <w:tc>
          <w:tcPr/>
          <w:p>
            <w:pPr>
              <w:pStyle w:val="Compact"/>
            </w:pPr>
            <w:r>
              <w:t xml:space="preserve">Implémenté (plan naïf)</w:t>
            </w:r>
          </w:p>
        </w:tc>
      </w:tr>
      <w:tr>
        <w:tc>
          <w:tcPr/>
          <w:p>
            <w:pPr>
              <w:pStyle w:val="Compact"/>
            </w:pPr>
            <w:r>
              <w:rPr>
                <w:rStyle w:val="VerbatimChar"/>
              </w:rPr>
              <w:t xml:space="preserve">POST</w:t>
            </w:r>
          </w:p>
        </w:tc>
        <w:tc>
          <w:tcPr/>
          <w:p>
            <w:pPr>
              <w:pStyle w:val="Compact"/>
            </w:pPr>
            <w:r>
              <w:rPr>
                <w:rStyle w:val="VerbatimChar"/>
              </w:rPr>
              <w:t xml:space="preserve">/mesh/session/negotiate</w:t>
            </w:r>
          </w:p>
        </w:tc>
        <w:tc>
          <w:tcPr/>
          <w:p>
            <w:pPr>
              <w:pStyle w:val="Compact"/>
            </w:pPr>
            <w:r>
              <w:t xml:space="preserve">Implémenté</w:t>
            </w:r>
          </w:p>
        </w:tc>
      </w:tr>
      <w:tr>
        <w:tc>
          <w:tcPr/>
          <w:p>
            <w:pPr>
              <w:pStyle w:val="Compact"/>
            </w:pPr>
            <w:r>
              <w:rPr>
                <w:rStyle w:val="VerbatimChar"/>
              </w:rPr>
              <w:t xml:space="preserve">POST</w:t>
            </w:r>
          </w:p>
        </w:tc>
        <w:tc>
          <w:tcPr/>
          <w:p>
            <w:pPr>
              <w:pStyle w:val="Compact"/>
            </w:pPr>
            <w:r>
              <w:rPr>
                <w:rStyle w:val="VerbatimChar"/>
              </w:rPr>
              <w:t xml:space="preserve">/mesh/infer</w:t>
            </w:r>
          </w:p>
        </w:tc>
        <w:tc>
          <w:tcPr/>
          <w:p>
            <w:pPr>
              <w:pStyle w:val="Compact"/>
            </w:pPr>
            <w:r>
              <w:t xml:space="preserve">Implémenté</w:t>
            </w:r>
          </w:p>
        </w:tc>
      </w:tr>
      <w:tr>
        <w:tc>
          <w:tcPr/>
          <w:p>
            <w:pPr>
              <w:pStyle w:val="Compact"/>
            </w:pPr>
            <w:r>
              <w:rPr>
                <w:rStyle w:val="VerbatimChar"/>
              </w:rPr>
              <w:t xml:space="preserve">POST</w:t>
            </w:r>
          </w:p>
        </w:tc>
        <w:tc>
          <w:tcPr/>
          <w:p>
            <w:pPr>
              <w:pStyle w:val="Compact"/>
            </w:pPr>
            <w:r>
              <w:rPr>
                <w:rStyle w:val="VerbatimChar"/>
              </w:rPr>
              <w:t xml:space="preserve">/v1/completions</w:t>
            </w:r>
          </w:p>
        </w:tc>
        <w:tc>
          <w:tcPr/>
          <w:p>
            <w:pPr>
              <w:pStyle w:val="Compact"/>
            </w:pPr>
            <w:r>
              <w:t xml:space="preserve">Non implémenté (501)</w:t>
            </w:r>
          </w:p>
        </w:tc>
      </w:tr>
      <w:tr>
        <w:tc>
          <w:tcPr/>
          <w:p>
            <w:pPr>
              <w:pStyle w:val="Compact"/>
            </w:pPr>
            <w:r>
              <w:rPr>
                <w:rStyle w:val="VerbatimChar"/>
              </w:rPr>
              <w:t xml:space="preserve">POST</w:t>
            </w:r>
          </w:p>
        </w:tc>
        <w:tc>
          <w:tcPr/>
          <w:p>
            <w:pPr>
              <w:pStyle w:val="Compact"/>
            </w:pPr>
            <w:r>
              <w:rPr>
                <w:rStyle w:val="VerbatimChar"/>
              </w:rPr>
              <w:t xml:space="preserve">/v1/embeddings</w:t>
            </w:r>
          </w:p>
        </w:tc>
        <w:tc>
          <w:tcPr/>
          <w:p>
            <w:pPr>
              <w:pStyle w:val="Compact"/>
            </w:pPr>
            <w:r>
              <w:t xml:space="preserve">Non implémenté (501)</w:t>
            </w:r>
          </w:p>
        </w:tc>
      </w:tr>
    </w:tbl>
    <w:bookmarkEnd w:id="212"/>
    <w:bookmarkStart w:id="213" w:name="c.-fonctions-de-zome-existantes"/>
    <w:p>
      <w:pPr>
        <w:pStyle w:val="Heading3"/>
      </w:pPr>
      <w:r>
        <w:t xml:space="preserve">C. Fonctions de zome existantes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DNA / zome</w:t>
            </w:r>
          </w:p>
        </w:tc>
        <w:tc>
          <w:tcPr/>
          <w:p>
            <w:pPr>
              <w:pStyle w:val="Compact"/>
            </w:pPr>
            <w:r>
              <w:t xml:space="preserve">Fonctions</w:t>
            </w:r>
          </w:p>
        </w:tc>
      </w:tr>
      <w:tr>
        <w:tc>
          <w:tcPr/>
          <w:p>
            <w:pPr>
              <w:pStyle w:val="Compact"/>
            </w:pPr>
            <w:r>
              <w:rPr>
                <w:rStyle w:val="VerbatimChar"/>
              </w:rPr>
              <w:t xml:space="preserve">agent-registry</w:t>
            </w:r>
          </w:p>
        </w:tc>
        <w:tc>
          <w:tcPr/>
          <w:p>
            <w:pPr>
              <w:pStyle w:val="Compact"/>
            </w:pPr>
            <w:r>
              <w:rPr>
                <w:rStyle w:val="VerbatimChar"/>
              </w:rPr>
              <w:t xml:space="preserve">announce_capabilities</w:t>
            </w:r>
            <w:r>
              <w:t xml:space="preserve">,</w:t>
            </w:r>
            <w:r>
              <w:t xml:space="preserve"> </w:t>
            </w:r>
            <w:r>
              <w:rPr>
                <w:rStyle w:val="VerbatimChar"/>
              </w:rPr>
              <w:t xml:space="preserve">heartbeat</w:t>
            </w:r>
            <w:r>
              <w:t xml:space="preserve">,</w:t>
            </w:r>
            <w:r>
              <w:t xml:space="preserve"> </w:t>
            </w:r>
            <w:r>
              <w:rPr>
                <w:rStyle w:val="VerbatimChar"/>
              </w:rPr>
              <w:t xml:space="preserve">update_quic_endpoint</w:t>
            </w:r>
            <w:r>
              <w:t xml:space="preserve">,</w:t>
            </w:r>
            <w:r>
              <w:t xml:space="preserve"> </w:t>
            </w:r>
            <w:r>
              <w:rPr>
                <w:rStyle w:val="VerbatimChar"/>
              </w:rPr>
              <w:t xml:space="preserve">get_available_nodes</w:t>
            </w:r>
            <w:r>
              <w:t xml:space="preserve">,</w:t>
            </w:r>
            <w:r>
              <w:t xml:space="preserve"> </w:t>
            </w:r>
            <w:r>
              <w:rPr>
                <w:rStyle w:val="VerbatimChar"/>
              </w:rPr>
              <w:t xml:space="preserve">get_node_capabilities</w:t>
            </w:r>
          </w:p>
        </w:tc>
      </w:tr>
      <w:tr>
        <w:tc>
          <w:tcPr/>
          <w:p>
            <w:pPr>
              <w:pStyle w:val="Compact"/>
            </w:pPr>
            <w:r>
              <w:rPr>
                <w:rStyle w:val="VerbatimChar"/>
              </w:rPr>
              <w:t xml:space="preserve">inference-mesh</w:t>
            </w:r>
          </w:p>
        </w:tc>
        <w:tc>
          <w:tcPr/>
          <w:p>
            <w:pPr>
              <w:pStyle w:val="Compact"/>
            </w:pPr>
            <w:r>
              <w:rPr>
                <w:rStyle w:val="VerbatimChar"/>
              </w:rPr>
              <w:t xml:space="preserve">submit_inference_request</w:t>
            </w:r>
            <w:r>
              <w:t xml:space="preserve">,</w:t>
            </w:r>
            <w:r>
              <w:t xml:space="preserve"> </w:t>
            </w:r>
            <w:r>
              <w:rPr>
                <w:rStyle w:val="VerbatimChar"/>
              </w:rPr>
              <w:t xml:space="preserve">negotiate_quic_session</w:t>
            </w:r>
            <w:r>
              <w:t xml:space="preserve">,</w:t>
            </w:r>
            <w:r>
              <w:t xml:space="preserve"> </w:t>
            </w:r>
            <w:r>
              <w:rPr>
                <w:rStyle w:val="VerbatimChar"/>
              </w:rPr>
              <w:t xml:space="preserve">request_remote_session</w:t>
            </w:r>
            <w:r>
              <w:t xml:space="preserve">,</w:t>
            </w:r>
            <w:r>
              <w:t xml:space="preserve"> </w:t>
            </w:r>
            <w:r>
              <w:rPr>
                <w:rStyle w:val="VerbatimChar"/>
              </w:rPr>
              <w:t xml:space="preserve">publish_metrics</w:t>
            </w:r>
            <w:r>
              <w:t xml:space="preserve">,</w:t>
            </w:r>
            <w:r>
              <w:t xml:space="preserve"> </w:t>
            </w:r>
            <w:r>
              <w:rPr>
                <w:rStyle w:val="VerbatimChar"/>
              </w:rPr>
              <w:t xml:space="preserve">compute_execution_plan</w:t>
            </w:r>
            <w:r>
              <w:t xml:space="preserve">,</w:t>
            </w:r>
            <w:r>
              <w:t xml:space="preserve"> </w:t>
            </w:r>
            <w:r>
              <w:rPr>
                <w:rStyle w:val="VerbatimChar"/>
              </w:rPr>
              <w:t xml:space="preserve">get_node_metrics</w:t>
            </w:r>
          </w:p>
        </w:tc>
      </w:tr>
      <w:tr>
        <w:tc>
          <w:tcPr/>
          <w:p>
            <w:pPr>
              <w:pStyle w:val="Compact"/>
            </w:pPr>
            <w:r>
              <w:rPr>
                <w:rStyle w:val="VerbatimChar"/>
              </w:rPr>
              <w:t xml:space="preserve">blackboard</w:t>
            </w:r>
          </w:p>
        </w:tc>
        <w:tc>
          <w:tcPr/>
          <w:p>
            <w:pPr>
              <w:pStyle w:val="Compact"/>
            </w:pPr>
            <w:r>
              <w:rPr>
                <w:rStyle w:val="VerbatimChar"/>
              </w:rPr>
              <w:t xml:space="preserve">post</w:t>
            </w:r>
            <w:r>
              <w:t xml:space="preserve">,</w:t>
            </w:r>
            <w:r>
              <w:t xml:space="preserve"> </w:t>
            </w:r>
            <w:r>
              <w:rPr>
                <w:rStyle w:val="VerbatimChar"/>
              </w:rPr>
              <w:t xml:space="preserve">search</w:t>
            </w:r>
            <w:r>
              <w:t xml:space="preserve">,</w:t>
            </w:r>
            <w:r>
              <w:t xml:space="preserve"> </w:t>
            </w:r>
            <w:r>
              <w:rPr>
                <w:rStyle w:val="VerbatimChar"/>
              </w:rPr>
              <w:t xml:space="preserve">get_recent_posts</w:t>
            </w:r>
            <w:r>
              <w:t xml:space="preserve">,</w:t>
            </w:r>
            <w:r>
              <w:t xml:space="preserve"> </w:t>
            </w:r>
            <w:r>
              <w:rPr>
                <w:rStyle w:val="VerbatimChar"/>
              </w:rPr>
              <w:t xml:space="preserve">search_by_tag</w:t>
            </w:r>
            <w:r>
              <w:t xml:space="preserve">,</w:t>
            </w:r>
            <w:r>
              <w:t xml:space="preserve"> </w:t>
            </w:r>
            <w:r>
              <w:rPr>
                <w:rStyle w:val="VerbatimChar"/>
              </w:rPr>
              <w:t xml:space="preserve">get_replies</w:t>
            </w:r>
            <w:r>
              <w:t xml:space="preserve">,</w:t>
            </w:r>
            <w:r>
              <w:t xml:space="preserve"> </w:t>
            </w:r>
            <w:r>
              <w:rPr>
                <w:rStyle w:val="VerbatimChar"/>
              </w:rPr>
              <w:t xml:space="preserve">my_posts</w:t>
            </w:r>
          </w:p>
        </w:tc>
      </w:tr>
      <w:tr>
        <w:tc>
          <w:tcPr/>
          <w:p>
            <w:pPr>
              <w:pStyle w:val="Compact"/>
            </w:pPr>
            <w:r>
              <w:rPr>
                <w:rStyle w:val="VerbatimChar"/>
              </w:rPr>
              <w:t xml:space="preserve">hybridnode-core</w:t>
            </w:r>
          </w:p>
        </w:tc>
        <w:tc>
          <w:tcPr/>
          <w:p>
            <w:pPr>
              <w:pStyle w:val="Compact"/>
            </w:pPr>
            <w:r>
              <w:rPr>
                <w:rStyle w:val="VerbatimChar"/>
              </w:rPr>
              <w:t xml:space="preserve">publish_attestation</w:t>
            </w:r>
            <w:r>
              <w:t xml:space="preserve">,</w:t>
            </w:r>
            <w:r>
              <w:t xml:space="preserve"> </w:t>
            </w:r>
            <w:r>
              <w:rPr>
                <w:rStyle w:val="VerbatimChar"/>
              </w:rPr>
              <w:t xml:space="preserve">get_node_attestation</w:t>
            </w:r>
            <w:r>
              <w:t xml:space="preserve">,</w:t>
            </w:r>
            <w:r>
              <w:t xml:space="preserve"> </w:t>
            </w:r>
            <w:r>
              <w:rPr>
                <w:rStyle w:val="VerbatimChar"/>
              </w:rPr>
              <w:t xml:space="preserve">publish_model_manifest</w:t>
            </w:r>
            <w:r>
              <w:t xml:space="preserve">,</w:t>
            </w:r>
            <w:r>
              <w:t xml:space="preserve"> </w:t>
            </w:r>
            <w:r>
              <w:rPr>
                <w:rStyle w:val="VerbatimChar"/>
              </w:rPr>
              <w:t xml:space="preserve">claim_model</w:t>
            </w:r>
            <w:r>
              <w:t xml:space="preserve">,</w:t>
            </w:r>
            <w:r>
              <w:t xml:space="preserve"> </w:t>
            </w:r>
            <w:r>
              <w:rPr>
                <w:rStyle w:val="VerbatimChar"/>
              </w:rPr>
              <w:t xml:space="preserve">publish_warrant</w:t>
            </w:r>
            <w:r>
              <w:t xml:space="preserve">,</w:t>
            </w:r>
            <w:r>
              <w:t xml:space="preserve"> </w:t>
            </w:r>
            <w:r>
              <w:rPr>
                <w:rStyle w:val="VerbatimChar"/>
              </w:rPr>
              <w:t xml:space="preserve">get_active_warrants</w:t>
            </w:r>
            <w:r>
              <w:t xml:space="preserve">,</w:t>
            </w:r>
            <w:r>
              <w:t xml:space="preserve"> </w:t>
            </w:r>
            <w:r>
              <w:rPr>
                <w:rStyle w:val="VerbatimChar"/>
              </w:rPr>
              <w:t xml:space="preserve">refute_warrant</w:t>
            </w:r>
            <w:r>
              <w:t xml:space="preserve">,</w:t>
            </w:r>
            <w:r>
              <w:t xml:space="preserve"> </w:t>
            </w:r>
            <w:r>
              <w:rPr>
                <w:rStyle w:val="VerbatimChar"/>
              </w:rPr>
              <w:t xml:space="preserve">verify_node_attestation</w:t>
            </w:r>
          </w:p>
        </w:tc>
      </w:tr>
    </w:tbl>
    <w:bookmarkEnd w:id="213"/>
    <w:bookmarkStart w:id="221" w:name="d.-références-externes"/>
    <w:p>
      <w:pPr>
        <w:pStyle w:val="Heading3"/>
      </w:pPr>
      <w:r>
        <w:t xml:space="preserve">D. Références externes</w:t>
      </w:r>
    </w:p>
    <w:p>
      <w:pPr>
        <w:pStyle w:val="Compact"/>
        <w:numPr>
          <w:ilvl w:val="0"/>
          <w:numId w:val="1055"/>
        </w:numPr>
      </w:pPr>
      <w:r>
        <w:t xml:space="preserve">Holochain,</w:t>
      </w:r>
      <w:r>
        <w:t xml:space="preserve"> </w:t>
      </w:r>
      <w:r>
        <w:rPr>
          <w:i/>
          <w:iCs/>
        </w:rPr>
        <w:t xml:space="preserve">Operating a hApp</w:t>
      </w:r>
      <w:r>
        <w:t xml:space="preserve"> </w:t>
      </w:r>
      <w:r>
        <w:t xml:space="preserve">: distribution Tauri/Kangaroo, Android via p2p Shipyard, infrastructure bootstrap/signal —</w:t>
      </w:r>
      <w:r>
        <w:t xml:space="preserve"> </w:t>
      </w:r>
      <w:hyperlink r:id="rId214">
        <w:r>
          <w:rPr>
            <w:rStyle w:val="Hyperlink"/>
          </w:rPr>
          <w:t xml:space="preserve">developer.holochain.org</w:t>
        </w:r>
      </w:hyperlink>
      <w:r>
        <w:t xml:space="preserve">.</w:t>
      </w:r>
    </w:p>
    <w:p>
      <w:pPr>
        <w:pStyle w:val="Compact"/>
        <w:numPr>
          <w:ilvl w:val="0"/>
          <w:numId w:val="1055"/>
        </w:numPr>
      </w:pPr>
      <w:r>
        <w:t xml:space="preserve">p2p Shipyard (Darksoil Studio) : coque Tauri + Holochain, guides Android —</w:t>
      </w:r>
      <w:r>
        <w:t xml:space="preserve"> </w:t>
      </w:r>
      <w:hyperlink r:id="rId215">
        <w:r>
          <w:rPr>
            <w:rStyle w:val="Hyperlink"/>
          </w:rPr>
          <w:t xml:space="preserve">darksoil.studio/p2p-shipyard</w:t>
        </w:r>
      </w:hyperlink>
      <w:r>
        <w:t xml:space="preserve">.</w:t>
      </w:r>
    </w:p>
    <w:p>
      <w:pPr>
        <w:pStyle w:val="Compact"/>
        <w:numPr>
          <w:ilvl w:val="0"/>
          <w:numId w:val="1055"/>
        </w:numPr>
      </w:pPr>
      <w:r>
        <w:t xml:space="preserve">llama.cpp,</w:t>
      </w:r>
      <w:r>
        <w:t xml:space="preserve"> </w:t>
      </w:r>
      <w:r>
        <w:rPr>
          <w:i/>
          <w:iCs/>
        </w:rPr>
        <w:t xml:space="preserve">RPC backend</w:t>
      </w:r>
      <w:r>
        <w:t xml:space="preserve"> </w:t>
      </w:r>
      <w:r>
        <w:t xml:space="preserve">:</w:t>
      </w:r>
      <w:r>
        <w:t xml:space="preserve"> </w:t>
      </w:r>
      <w:r>
        <w:rPr>
          <w:rStyle w:val="VerbatimChar"/>
        </w:rPr>
        <w:t xml:space="preserve">ggml-rpc-server</w:t>
      </w:r>
      <w:r>
        <w:t xml:space="preserve">, distribution des poids/KV, avertissement PoC/insecure —</w:t>
      </w:r>
      <w:r>
        <w:t xml:space="preserve"> </w:t>
      </w:r>
      <w:hyperlink r:id="rId216">
        <w:r>
          <w:rPr>
            <w:rStyle w:val="Hyperlink"/>
          </w:rPr>
          <w:t xml:space="preserve">tools/rpc/README.md</w:t>
        </w:r>
      </w:hyperlink>
      <w:r>
        <w:t xml:space="preserve">.</w:t>
      </w:r>
    </w:p>
    <w:p>
      <w:pPr>
        <w:pStyle w:val="Compact"/>
        <w:numPr>
          <w:ilvl w:val="0"/>
          <w:numId w:val="1055"/>
        </w:numPr>
      </w:pPr>
      <w:r>
        <w:t xml:space="preserve">Android,</w:t>
      </w:r>
      <w:r>
        <w:t xml:space="preserve"> </w:t>
      </w:r>
      <w:r>
        <w:rPr>
          <w:i/>
          <w:iCs/>
        </w:rPr>
        <w:t xml:space="preserve">Foreground service types</w:t>
      </w:r>
      <w:r>
        <w:t xml:space="preserve"> </w:t>
      </w:r>
      <w:r>
        <w:t xml:space="preserve">—</w:t>
      </w:r>
      <w:r>
        <w:t xml:space="preserve"> </w:t>
      </w:r>
      <w:hyperlink r:id="rId217">
        <w:r>
          <w:rPr>
            <w:rStyle w:val="Hyperlink"/>
          </w:rPr>
          <w:t xml:space="preserve">developer.android.com</w:t>
        </w:r>
      </w:hyperlink>
      <w:r>
        <w:t xml:space="preserve">.</w:t>
      </w:r>
    </w:p>
    <w:p>
      <w:pPr>
        <w:pStyle w:val="Compact"/>
        <w:numPr>
          <w:ilvl w:val="0"/>
          <w:numId w:val="1055"/>
        </w:numPr>
      </w:pPr>
      <w:r>
        <w:t xml:space="preserve">Android,</w:t>
      </w:r>
      <w:r>
        <w:t xml:space="preserve"> </w:t>
      </w:r>
      <w:r>
        <w:rPr>
          <w:i/>
          <w:iCs/>
        </w:rPr>
        <w:t xml:space="preserve">PowerManager thermal status</w:t>
      </w:r>
      <w:r>
        <w:t xml:space="preserve"> </w:t>
      </w:r>
      <w:r>
        <w:t xml:space="preserve">—</w:t>
      </w:r>
      <w:r>
        <w:t xml:space="preserve"> </w:t>
      </w:r>
      <w:hyperlink r:id="rId218">
        <w:r>
          <w:rPr>
            <w:rStyle w:val="Hyperlink"/>
          </w:rPr>
          <w:t xml:space="preserve">developer.android.com</w:t>
        </w:r>
      </w:hyperlink>
      <w:r>
        <w:t xml:space="preserve">.</w:t>
      </w:r>
    </w:p>
    <w:p>
      <w:pPr>
        <w:pStyle w:val="Compact"/>
        <w:numPr>
          <w:ilvl w:val="0"/>
          <w:numId w:val="1055"/>
        </w:numPr>
      </w:pPr>
      <w:r>
        <w:t xml:space="preserve">RFC 8785,</w:t>
      </w:r>
      <w:r>
        <w:t xml:space="preserve"> </w:t>
      </w:r>
      <w:r>
        <w:rPr>
          <w:i/>
          <w:iCs/>
        </w:rPr>
        <w:t xml:space="preserve">JSON Canonicalization Scheme</w:t>
      </w:r>
      <w:r>
        <w:t xml:space="preserve"> </w:t>
      </w:r>
      <w:r>
        <w:t xml:space="preserve">—</w:t>
      </w:r>
      <w:r>
        <w:t xml:space="preserve"> </w:t>
      </w:r>
      <w:hyperlink r:id="rId219">
        <w:r>
          <w:rPr>
            <w:rStyle w:val="Hyperlink"/>
          </w:rPr>
          <w:t xml:space="preserve">rfc-editor.org/rfc/rfc8785</w:t>
        </w:r>
      </w:hyperlink>
      <w:r>
        <w:t xml:space="preserve">.</w:t>
      </w:r>
    </w:p>
    <w:p>
      <w:pPr>
        <w:pStyle w:val="Compact"/>
        <w:numPr>
          <w:ilvl w:val="0"/>
          <w:numId w:val="1055"/>
        </w:numPr>
      </w:pPr>
      <w:r>
        <w:t xml:space="preserve">RFC 9298,</w:t>
      </w:r>
      <w:r>
        <w:t xml:space="preserve"> </w:t>
      </w:r>
      <w:r>
        <w:rPr>
          <w:i/>
          <w:iCs/>
        </w:rPr>
        <w:t xml:space="preserve">CONNECT-UDP (MASQUE)</w:t>
      </w:r>
      <w:r>
        <w:t xml:space="preserve"> </w:t>
      </w:r>
      <w:r>
        <w:t xml:space="preserve">—</w:t>
      </w:r>
      <w:r>
        <w:t xml:space="preserve"> </w:t>
      </w:r>
      <w:hyperlink r:id="rId220">
        <w:r>
          <w:rPr>
            <w:rStyle w:val="Hyperlink"/>
          </w:rPr>
          <w:t xml:space="preserve">rfc-editor.org/rfc/rfc9298</w:t>
        </w:r>
      </w:hyperlink>
      <w:r>
        <w:t xml:space="preserve">.</w:t>
      </w:r>
    </w:p>
    <w:bookmarkEnd w:id="221"/>
    <w:bookmarkStart w:id="222" w:name="e.-checklist-gono-go-phase-0"/>
    <w:p>
      <w:pPr>
        <w:pStyle w:val="Heading3"/>
      </w:pPr>
      <w:r>
        <w:t xml:space="preserve">E. Checklist go/no-go Phase 0</w:t>
      </w:r>
    </w:p>
    <w:p>
      <w:pPr>
        <w:pStyle w:val="Compact"/>
        <w:numPr>
          <w:ilvl w:val="0"/>
          <w:numId w:val="1056"/>
        </w:numPr>
      </w:pPr>
      <w:r>
        <w:t xml:space="preserve">Android : un conductor Holochain 0.7 démarre dans l’application, un zome call passe, une membrane proof privée est acceptée.</w:t>
      </w:r>
    </w:p>
    <w:p>
      <w:pPr>
        <w:pStyle w:val="Compact"/>
        <w:numPr>
          <w:ilvl w:val="0"/>
          <w:numId w:val="1057"/>
        </w:numPr>
      </w:pPr>
      <w:r>
        <w:t xml:space="preserve">Android : llama.cpp Vulkan compile pour</w:t>
      </w:r>
      <w:r>
        <w:t xml:space="preserve"> </w:t>
      </w:r>
      <w:r>
        <w:rPr>
          <w:rStyle w:val="VerbatimChar"/>
        </w:rPr>
        <w:t xml:space="preserve">arm64-v8a</w:t>
      </w:r>
      <w:r>
        <w:t xml:space="preserve">, une inférence 1B Q4 tourne sur un appareil réel.</w:t>
      </w:r>
    </w:p>
    <w:p>
      <w:pPr>
        <w:pStyle w:val="Compact"/>
        <w:numPr>
          <w:ilvl w:val="0"/>
          <w:numId w:val="1058"/>
        </w:numPr>
      </w:pPr>
      <w:r>
        <w:t xml:space="preserve">Windows : llama.cpp CUDA et Vulkan tournent sur au moins deux GPU (NVIDIA + AMD/Intel).</w:t>
      </w:r>
    </w:p>
    <w:p>
      <w:pPr>
        <w:pStyle w:val="Compact"/>
        <w:numPr>
          <w:ilvl w:val="0"/>
          <w:numId w:val="1059"/>
        </w:numPr>
      </w:pPr>
      <w:r>
        <w:t xml:space="preserve">Pipeline : le patch layer-range produit une sortie équivalente au modèle entier sur un petit modèle déterministe.</w:t>
      </w:r>
    </w:p>
    <w:p>
      <w:pPr>
        <w:pStyle w:val="Compact"/>
        <w:numPr>
          <w:ilvl w:val="0"/>
          <w:numId w:val="1060"/>
        </w:numPr>
      </w:pPr>
      <w:r>
        <w:t xml:space="preserve">Réseau : deux nœuds communiquent en QUIC sur un LAN, puis via Tailscale/WireGuard ; le taux d’échec est mesuré.</w:t>
      </w:r>
    </w:p>
    <w:p>
      <w:pPr>
        <w:pStyle w:val="Compact"/>
        <w:numPr>
          <w:ilvl w:val="0"/>
          <w:numId w:val="1061"/>
        </w:numPr>
      </w:pPr>
      <w:r>
        <w:t xml:space="preserve">Sécurité : la matrice « non autorisé / replay / mauvais hash » est rouge avant tout développement produit.</w:t>
      </w:r>
    </w:p>
    <w:p>
      <w:pPr>
        <w:pStyle w:val="Compact"/>
        <w:numPr>
          <w:ilvl w:val="0"/>
          <w:numId w:val="1062"/>
        </w:numPr>
      </w:pPr>
      <w:r>
        <w:t xml:space="preserve">Performance : les cibles relatives (95 % local, 4× réplique) sont mesurées, pas supposées.</w:t>
      </w:r>
    </w:p>
    <w:bookmarkEnd w:id="222"/>
    <w:bookmarkStart w:id="223" w:name="f.-résumé-des-livrables"/>
    <w:p>
      <w:pPr>
        <w:pStyle w:val="Heading3"/>
      </w:pPr>
      <w:r>
        <w:t xml:space="preserve">F. Résumé des livrables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Livrable</w:t>
            </w:r>
          </w:p>
        </w:tc>
        <w:tc>
          <w:tcPr/>
          <w:p>
            <w:pPr>
              <w:pStyle w:val="Compact"/>
            </w:pPr>
            <w:r>
              <w:t xml:space="preserve">Contenu</w:t>
            </w:r>
          </w:p>
        </w:tc>
        <w:tc>
          <w:tcPr/>
          <w:p>
            <w:pPr>
              <w:pStyle w:val="Compact"/>
            </w:pPr>
            <w:r>
              <w:t xml:space="preserve">Échéance</w:t>
            </w:r>
          </w:p>
        </w:tc>
      </w:tr>
      <w:tr>
        <w:tc>
          <w:tcPr/>
          <w:p>
            <w:pPr>
              <w:pStyle w:val="Compact"/>
            </w:pPr>
            <w:r>
              <w:t xml:space="preserve">D1 — Rapport d’audit</w:t>
            </w:r>
          </w:p>
        </w:tc>
        <w:tc>
          <w:tcPr/>
          <w:p>
            <w:pPr>
              <w:pStyle w:val="Compact"/>
            </w:pPr>
            <w:r>
              <w:t xml:space="preserve">Ce document, sections 0–2</w:t>
            </w:r>
          </w:p>
        </w:tc>
        <w:tc>
          <w:tcPr/>
          <w:p>
            <w:pPr>
              <w:pStyle w:val="Compact"/>
            </w:pPr>
            <w:r>
              <w:t xml:space="preserve">Semaine 1</w:t>
            </w:r>
          </w:p>
        </w:tc>
      </w:tr>
      <w:tr>
        <w:tc>
          <w:tcPr/>
          <w:p>
            <w:pPr>
              <w:pStyle w:val="Compact"/>
            </w:pPr>
            <w:r>
              <w:t xml:space="preserve">D2 — Cahier des charges</w:t>
            </w:r>
          </w:p>
        </w:tc>
        <w:tc>
          <w:tcPr/>
          <w:p>
            <w:pPr>
              <w:pStyle w:val="Compact"/>
            </w:pPr>
            <w:r>
              <w:t xml:space="preserve">Ce document, sections 3–7</w:t>
            </w:r>
          </w:p>
        </w:tc>
        <w:tc>
          <w:tcPr/>
          <w:p>
            <w:pPr>
              <w:pStyle w:val="Compact"/>
            </w:pPr>
            <w:r>
              <w:t xml:space="preserve">Semaine 2</w:t>
            </w:r>
          </w:p>
        </w:tc>
      </w:tr>
      <w:tr>
        <w:tc>
          <w:tcPr/>
          <w:p>
            <w:pPr>
              <w:pStyle w:val="Compact"/>
            </w:pPr>
            <w:r>
              <w:t xml:space="preserve">D3 — Rapport de spikes</w:t>
            </w:r>
          </w:p>
        </w:tc>
        <w:tc>
          <w:tcPr/>
          <w:p>
            <w:pPr>
              <w:pStyle w:val="Compact"/>
            </w:pPr>
            <w:r>
              <w:t xml:space="preserve">Résultats P0, go/no-go</w:t>
            </w:r>
          </w:p>
        </w:tc>
        <w:tc>
          <w:tcPr/>
          <w:p>
            <w:pPr>
              <w:pStyle w:val="Compact"/>
            </w:pPr>
            <w:r>
              <w:t xml:space="preserve">Semaine 4</w:t>
            </w:r>
          </w:p>
        </w:tc>
      </w:tr>
      <w:tr>
        <w:tc>
          <w:tcPr/>
          <w:p>
            <w:pPr>
              <w:pStyle w:val="Compact"/>
            </w:pPr>
            <w:r>
              <w:t xml:space="preserve">D4 — Windows MVP</w:t>
            </w:r>
          </w:p>
        </w:tc>
        <w:tc>
          <w:tcPr/>
          <w:p>
            <w:pPr>
              <w:pStyle w:val="Compact"/>
            </w:pPr>
            <w:r>
              <w:t xml:space="preserve">Installeur, agent, gateway, zome v0</w:t>
            </w:r>
          </w:p>
        </w:tc>
        <w:tc>
          <w:tcPr/>
          <w:p>
            <w:pPr>
              <w:pStyle w:val="Compact"/>
            </w:pPr>
            <w:r>
              <w:t xml:space="preserve">Semaine 15</w:t>
            </w:r>
          </w:p>
        </w:tc>
      </w:tr>
      <w:tr>
        <w:tc>
          <w:tcPr/>
          <w:p>
            <w:pPr>
              <w:pStyle w:val="Compact"/>
            </w:pPr>
            <w:r>
              <w:t xml:space="preserve">D5 — Android alpha</w:t>
            </w:r>
          </w:p>
        </w:tc>
        <w:tc>
          <w:tcPr/>
          <w:p>
            <w:pPr>
              <w:pStyle w:val="Compact"/>
            </w:pPr>
            <w:r>
              <w:t xml:space="preserve">APK, service, worker</w:t>
            </w:r>
          </w:p>
        </w:tc>
        <w:tc>
          <w:tcPr/>
          <w:p>
            <w:pPr>
              <w:pStyle w:val="Compact"/>
            </w:pPr>
            <w:r>
              <w:t xml:space="preserve">Semaine 25</w:t>
            </w:r>
          </w:p>
        </w:tc>
      </w:tr>
      <w:tr>
        <w:tc>
          <w:tcPr/>
          <w:p>
            <w:pPr>
              <w:pStyle w:val="Compact"/>
            </w:pPr>
            <w:r>
              <w:t xml:space="preserve">D6 — Pipeline LAN</w:t>
            </w:r>
          </w:p>
        </w:tc>
        <w:tc>
          <w:tcPr/>
          <w:p>
            <w:pPr>
              <w:pStyle w:val="Compact"/>
            </w:pPr>
            <w:r>
              <w:t xml:space="preserve">Scheduler, layer-range, reçus</w:t>
            </w:r>
          </w:p>
        </w:tc>
        <w:tc>
          <w:tcPr/>
          <w:p>
            <w:pPr>
              <w:pStyle w:val="Compact"/>
            </w:pPr>
            <w:r>
              <w:t xml:space="preserve">Semaine 33</w:t>
            </w:r>
          </w:p>
        </w:tc>
      </w:tr>
      <w:tr>
        <w:tc>
          <w:tcPr/>
          <w:p>
            <w:pPr>
              <w:pStyle w:val="Compact"/>
            </w:pPr>
            <w:r>
              <w:t xml:space="preserve">D7 — Release pilote</w:t>
            </w:r>
          </w:p>
        </w:tc>
        <w:tc>
          <w:tcPr/>
          <w:p>
            <w:pPr>
              <w:pStyle w:val="Compact"/>
            </w:pPr>
            <w:r>
              <w:t xml:space="preserve">Audit, docs, support</w:t>
            </w:r>
          </w:p>
        </w:tc>
        <w:tc>
          <w:tcPr/>
          <w:p>
            <w:pPr>
              <w:pStyle w:val="Compact"/>
            </w:pPr>
            <w:r>
              <w:t xml:space="preserve">Semaine 39</w:t>
            </w:r>
          </w:p>
        </w:tc>
      </w:tr>
    </w:tbl>
    <w:p>
      <w:r>
        <w:pict>
          <v:rect style="width:0;height:1.5pt" o:hralign="center" o:hrstd="t" o:hr="t"/>
        </w:pict>
      </w:r>
    </w:p>
    <w:bookmarkEnd w:id="223"/>
    <w:bookmarkEnd w:id="224"/>
    <w:bookmarkStart w:id="225" w:name="conclusion"/>
    <w:p>
      <w:pPr>
        <w:pStyle w:val="Heading2"/>
      </w:pPr>
      <w:r>
        <w:t xml:space="preserve">Conclusion</w:t>
      </w:r>
    </w:p>
    <w:p>
      <w:pPr>
        <w:pStyle w:val="FirstParagraph"/>
      </w:pPr>
      <w:r>
        <w:t xml:space="preserve">La fonctionnalité demandée est</w:t>
      </w:r>
      <w:r>
        <w:t xml:space="preserve"> </w:t>
      </w:r>
      <w:r>
        <w:rPr>
          <w:b/>
          <w:bCs/>
        </w:rPr>
        <w:t xml:space="preserve">réalisable</w:t>
      </w:r>
      <w:r>
        <w:t xml:space="preserve">, mais elle ne consiste pas à « activer » un module existant : c’est un</w:t>
      </w:r>
      <w:r>
        <w:t xml:space="preserve"> </w:t>
      </w:r>
      <w:r>
        <w:rPr>
          <w:b/>
          <w:bCs/>
        </w:rPr>
        <w:t xml:space="preserve">produit</w:t>
      </w:r>
      <w:r>
        <w:t xml:space="preserve"> </w:t>
      </w:r>
      <w:r>
        <w:t xml:space="preserve">à construire au-dessus d’un socle de recherche déjà solide.</w:t>
      </w:r>
    </w:p>
    <w:p>
      <w:pPr>
        <w:pStyle w:val="BodyText"/>
      </w:pPr>
      <w:r>
        <w:t xml:space="preserve">Les trois convictions qui doivent guider la mise en œuvre sont :</w:t>
      </w:r>
    </w:p>
    <w:p>
      <w:pPr>
        <w:pStyle w:val="Compact"/>
        <w:numPr>
          <w:ilvl w:val="0"/>
          <w:numId w:val="1063"/>
        </w:numPr>
      </w:pPr>
      <w:r>
        <w:rPr>
          <w:b/>
          <w:bCs/>
        </w:rPr>
        <w:t xml:space="preserve">Holochain est le registre de confiance, pas le moteur de calcul.</w:t>
      </w:r>
      <w:r>
        <w:t xml:space="preserve"> </w:t>
      </w:r>
      <w:r>
        <w:t xml:space="preserve">Le mesh est une coordination authentifiée ; le calcul passe par QUIC ou par le GPU local.</w:t>
      </w:r>
    </w:p>
    <w:p>
      <w:pPr>
        <w:pStyle w:val="Compact"/>
        <w:numPr>
          <w:ilvl w:val="0"/>
          <w:numId w:val="1063"/>
        </w:numPr>
      </w:pPr>
      <w:r>
        <w:rPr>
          <w:b/>
          <w:bCs/>
        </w:rPr>
        <w:t xml:space="preserve">Le partage doit être un lease, pas une permission globale.</w:t>
      </w:r>
      <w:r>
        <w:t xml:space="preserve"> </w:t>
      </w:r>
      <w:r>
        <w:t xml:space="preserve">Chaque job doit être borné, signé, traçable et révocable.</w:t>
      </w:r>
    </w:p>
    <w:p>
      <w:pPr>
        <w:pStyle w:val="Compact"/>
        <w:numPr>
          <w:ilvl w:val="0"/>
          <w:numId w:val="1063"/>
        </w:numPr>
      </w:pPr>
      <w:r>
        <w:rPr>
          <w:b/>
          <w:bCs/>
        </w:rPr>
        <w:t xml:space="preserve">La parallélisation utile est d’abord la réplication de capacité, pas le pipeline d’un flux unique.</w:t>
      </w:r>
      <w:r>
        <w:t xml:space="preserve"> </w:t>
      </w:r>
      <w:r>
        <w:t xml:space="preserve">Le pipeline est un mode de capacité pour les modèles trop gros, pas une promesse de vitesse universelle.</w:t>
      </w:r>
    </w:p>
    <w:p>
      <w:pPr>
        <w:pStyle w:val="FirstParagraph"/>
      </w:pPr>
      <w:r>
        <w:t xml:space="preserve">Les décisions structurantes</w:t>
      </w:r>
      <w:r>
        <w:t xml:space="preserve"> </w:t>
      </w:r>
      <w:r>
        <w:rPr>
          <w:b/>
          <w:bCs/>
        </w:rPr>
        <w:t xml:space="preserve">D6 (mesh privé)</w:t>
      </w:r>
      <w:r>
        <w:t xml:space="preserve">,</w:t>
      </w:r>
      <w:r>
        <w:t xml:space="preserve"> </w:t>
      </w:r>
      <w:r>
        <w:rPr>
          <w:b/>
          <w:bCs/>
        </w:rPr>
        <w:t xml:space="preserve">D7 (Android agent complet via Tauri)</w:t>
      </w:r>
      <w:r>
        <w:t xml:space="preserve"> </w:t>
      </w:r>
      <w:r>
        <w:t xml:space="preserve">et</w:t>
      </w:r>
      <w:r>
        <w:t xml:space="preserve"> </w:t>
      </w:r>
      <w:r>
        <w:rPr>
          <w:b/>
          <w:bCs/>
        </w:rPr>
        <w:t xml:space="preserve">D8 (distribution directe)</w:t>
      </w:r>
      <w:r>
        <w:t xml:space="preserve"> </w:t>
      </w:r>
      <w:r>
        <w:t xml:space="preserve">sont désormais actées. La prochaine étape est de lancer la</w:t>
      </w:r>
      <w:r>
        <w:t xml:space="preserve"> </w:t>
      </w:r>
      <w:r>
        <w:rPr>
          <w:b/>
          <w:bCs/>
        </w:rPr>
        <w:t xml:space="preserve">Phase 0</w:t>
      </w:r>
      <w:r>
        <w:t xml:space="preserve"> </w:t>
      </w:r>
      <w:r>
        <w:t xml:space="preserve">: une semaine de préparation, puis quatre spikes de 2 à 4 semaines, avant de figer le périmètre du MVP Windows en fonction des résultats. Le plan d’exécution détaillé, l’audit de l’environnement local et les critères go/no-go sont dans</w:t>
      </w:r>
      <w:r>
        <w:t xml:space="preserve"> </w:t>
      </w:r>
      <w:hyperlink r:id="rId181">
        <w:r>
          <w:rPr>
            <w:rStyle w:val="VerbatimChar"/>
          </w:rPr>
          <w:t xml:space="preserve">plan-phase-0-relay-gpu.md</w:t>
        </w:r>
      </w:hyperlink>
      <w:r>
        <w:t xml:space="preserve">.</w:t>
      </w:r>
    </w:p>
    <w:bookmarkEnd w:id="225"/>
    <w:bookmarkEnd w:id="2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2" Target="AInonymous/ROADMAP.md" TargetMode="External" /><Relationship Type="http://schemas.openxmlformats.org/officeDocument/2006/relationships/hyperlink" Id="rId205" Target="AInonymous/crates/ainonymous-daemon/src" TargetMode="External" /><Relationship Type="http://schemas.openxmlformats.org/officeDocument/2006/relationships/hyperlink" Id="rId49" Target="AInonymous/crates/ainonymous-daemon/src/conductor.rs#L58-L418" TargetMode="External" /><Relationship Type="http://schemas.openxmlformats.org/officeDocument/2006/relationships/hyperlink" Id="rId60" Target="AInonymous/crates/ainonymous-daemon/src/heartbeat.rs#L8-L53" TargetMode="External" /><Relationship Type="http://schemas.openxmlformats.org/officeDocument/2006/relationships/hyperlink" Id="rId59" Target="AInonymous/crates/ainonymous-daemon/src/holochain.rs#L855-L982" TargetMode="External" /><Relationship Type="http://schemas.openxmlformats.org/officeDocument/2006/relationships/hyperlink" Id="rId50" Target="AInonymous/crates/ainonymous-daemon/src/llama.rs#L140-L386" TargetMode="External" /><Relationship Type="http://schemas.openxmlformats.org/officeDocument/2006/relationships/hyperlink" Id="rId206" Target="AInonymous/crates/ainonymous-proxy/src" TargetMode="External" /><Relationship Type="http://schemas.openxmlformats.org/officeDocument/2006/relationships/hyperlink" Id="rId51" Target="AInonymous/crates/ainonymous-proxy/src/handlers/chat.rs" TargetMode="External" /><Relationship Type="http://schemas.openxmlformats.org/officeDocument/2006/relationships/hyperlink" Id="rId63" Target="AInonymous/crates/ainonymous-proxy/src/handlers/chat.rs#L199-L212" TargetMode="External" /><Relationship Type="http://schemas.openxmlformats.org/officeDocument/2006/relationships/hyperlink" Id="rId204" Target="AInonymous/crates/ainonymous-quic/src" TargetMode="External" /><Relationship Type="http://schemas.openxmlformats.org/officeDocument/2006/relationships/hyperlink" Id="rId37" Target="AInonymous/crates/ainonymous-quic/src/codec.rs" TargetMode="External" /><Relationship Type="http://schemas.openxmlformats.org/officeDocument/2006/relationships/hyperlink" Id="rId33" Target="AInonymous/crates/ainonymous-quic/src/lib.rs#L30-L61" TargetMode="External" /><Relationship Type="http://schemas.openxmlformats.org/officeDocument/2006/relationships/hyperlink" Id="rId35" Target="AInonymous/crates/ainonymous-quic/src/listener.rs#L95-L172" TargetMode="External" /><Relationship Type="http://schemas.openxmlformats.org/officeDocument/2006/relationships/hyperlink" Id="rId32" Target="AInonymous/crates/ainonymous-quic/src/mtls.rs" TargetMode="External" /><Relationship Type="http://schemas.openxmlformats.org/officeDocument/2006/relationships/hyperlink" Id="rId34" Target="AInonymous/crates/ainonymous-quic/src/session.rs#L10-L165" TargetMode="External" /><Relationship Type="http://schemas.openxmlformats.org/officeDocument/2006/relationships/hyperlink" Id="rId36" Target="AInonymous/crates/ainonymous-quic/src/transfer.rs#L14-L131" TargetMode="External" /><Relationship Type="http://schemas.openxmlformats.org/officeDocument/2006/relationships/hyperlink" Id="rId203" Target="AInonymous/crates/ainonymous-types/src" TargetMode="External" /><Relationship Type="http://schemas.openxmlformats.org/officeDocument/2006/relationships/hyperlink" Id="rId52" Target="AInonymous/crates/ainonymous-types/src/api.rs" TargetMode="External" /><Relationship Type="http://schemas.openxmlformats.org/officeDocument/2006/relationships/hyperlink" Id="rId30" Target="AInonymous/crates/ainonymous-types/src/inference.rs#L125-L214" TargetMode="External" /><Relationship Type="http://schemas.openxmlformats.org/officeDocument/2006/relationships/hyperlink" Id="rId31" Target="AInonymous/crates/ainonymous-types/src/node.rs#L138-L182" TargetMode="External" /><Relationship Type="http://schemas.openxmlformats.org/officeDocument/2006/relationships/hyperlink" Id="rId48" Target="AInonymous/crates/hybridnode-core/src/model.rs#L29-L75" TargetMode="External" /><Relationship Type="http://schemas.openxmlformats.org/officeDocument/2006/relationships/hyperlink" Id="rId207" Target="AInonymous/crates/hybridnode-core/src/scheduler.rs" TargetMode="External" /><Relationship Type="http://schemas.openxmlformats.org/officeDocument/2006/relationships/hyperlink" Id="rId46" Target="AInonymous/crates/hybridnode-core/src/scheduler.rs#L50-L185" TargetMode="External" /><Relationship Type="http://schemas.openxmlformats.org/officeDocument/2006/relationships/hyperlink" Id="rId47" Target="AInonymous/crates/hybridnode-core/src/topology.rs#L17-L96" TargetMode="External" /><Relationship Type="http://schemas.openxmlformats.org/officeDocument/2006/relationships/hyperlink" Id="rId208" Target="AInonymous/dnas/ainonymous-core" TargetMode="External" /><Relationship Type="http://schemas.openxmlformats.org/officeDocument/2006/relationships/hyperlink" Id="rId38" Target="AInonymous/dnas/ainonymous-core/dnas/agent-registry/zomes/coordinator/src/lib.rs#L6-L136" TargetMode="External" /><Relationship Type="http://schemas.openxmlformats.org/officeDocument/2006/relationships/hyperlink" Id="rId39" Target="AInonymous/dnas/ainonymous-core/dnas/agent-registry/zomes/integrity/src/lib.rs#L5-L146" TargetMode="External" /><Relationship Type="http://schemas.openxmlformats.org/officeDocument/2006/relationships/hyperlink" Id="rId42" Target="AInonymous/dnas/ainonymous-core/dnas/blackboard" TargetMode="External" /><Relationship Type="http://schemas.openxmlformats.org/officeDocument/2006/relationships/hyperlink" Id="rId41" Target="AInonymous/dnas/ainonymous-core/dnas/inference-mesh/zomes/coordinator/src/lib.rs#L226-L327" TargetMode="External" /><Relationship Type="http://schemas.openxmlformats.org/officeDocument/2006/relationships/hyperlink" Id="rId61" Target="AInonymous/dnas/ainonymous-core/dnas/inference-mesh/zomes/coordinator/src/lib.rs#L226-L360" TargetMode="External" /><Relationship Type="http://schemas.openxmlformats.org/officeDocument/2006/relationships/hyperlink" Id="rId40" Target="AInonymous/dnas/ainonymous-core/dnas/inference-mesh/zomes/coordinator/src/lib.rs#L57-L194" TargetMode="External" /><Relationship Type="http://schemas.openxmlformats.org/officeDocument/2006/relationships/hyperlink" Id="rId209" Target="AInonymous/dnas/hybridnode" TargetMode="External" /><Relationship Type="http://schemas.openxmlformats.org/officeDocument/2006/relationships/hyperlink" Id="rId44" Target="AInonymous/dnas/hybridnode/dnas/hybridnode-core/zomes/coordinator/src/lib.rs#L10-L163" TargetMode="External" /><Relationship Type="http://schemas.openxmlformats.org/officeDocument/2006/relationships/hyperlink" Id="rId45" Target="AInonymous/dnas/hybridnode/dnas/hybridnode-core/zomes/integrity/src/lib.rs#L296-L431" TargetMode="External" /><Relationship Type="http://schemas.openxmlformats.org/officeDocument/2006/relationships/hyperlink" Id="rId43" Target="AInonymous/dnas/hybridnode/dnas/hybridnode-core/zomes/integrity/src/lib.rs#L6-L99" TargetMode="External" /><Relationship Type="http://schemas.openxmlformats.org/officeDocument/2006/relationships/hyperlink" Id="rId200" Target="AInonymous/docs/API_SPEC.md" TargetMode="External" /><Relationship Type="http://schemas.openxmlformats.org/officeDocument/2006/relationships/hyperlink" Id="rId197" Target="AInonymous/docs/ARCHITECTURE.md" TargetMode="External" /><Relationship Type="http://schemas.openxmlformats.org/officeDocument/2006/relationships/hyperlink" Id="rId199" Target="AInonymous/docs/NETWORK.md" TargetMode="External" /><Relationship Type="http://schemas.openxmlformats.org/officeDocument/2006/relationships/hyperlink" Id="rId201" Target="AInonymous/docs/PYTORCH_INTEGRATION.md" TargetMode="External" /><Relationship Type="http://schemas.openxmlformats.org/officeDocument/2006/relationships/hyperlink" Id="rId198" Target="AInonymous/docs/SECURITY.md" TargetMode="External" /><Relationship Type="http://schemas.openxmlformats.org/officeDocument/2006/relationships/hyperlink" Id="rId54" Target="AInonymous/examples/pytorch" TargetMode="External" /><Relationship Type="http://schemas.openxmlformats.org/officeDocument/2006/relationships/hyperlink" Id="rId210" Target="AInonymous/hybridnode" TargetMode="External" /><Relationship Type="http://schemas.openxmlformats.org/officeDocument/2006/relationships/hyperlink" Id="rId56" Target="AInonymous/hybridnode/schemas/hybridnode.schema.json" TargetMode="External" /><Relationship Type="http://schemas.openxmlformats.org/officeDocument/2006/relationships/hyperlink" Id="rId55" Target="AInonymous/patches/llama-cpp-pipeline-split" TargetMode="External" /><Relationship Type="http://schemas.openxmlformats.org/officeDocument/2006/relationships/hyperlink" Id="rId62" Target="AInonymous/patches/llama-cpp-pipeline-split/README.md#L49-L56" TargetMode="External" /><Relationship Type="http://schemas.openxmlformats.org/officeDocument/2006/relationships/hyperlink" Id="rId57" Target="AInonymous/scripts/hybridnode/validate_config.py" TargetMode="External" /><Relationship Type="http://schemas.openxmlformats.org/officeDocument/2006/relationships/hyperlink" Id="rId53" Target="AInonymous/scripts/pipeline_server.py" TargetMode="External" /><Relationship Type="http://schemas.openxmlformats.org/officeDocument/2006/relationships/hyperlink" Id="rId215" Target="https://darksoil.studio/p2p-shipyard/" TargetMode="External" /><Relationship Type="http://schemas.openxmlformats.org/officeDocument/2006/relationships/hyperlink" Id="rId217" Target="https://developer.android.com/develop/background-work/services/fgs/service-types" TargetMode="External" /><Relationship Type="http://schemas.openxmlformats.org/officeDocument/2006/relationships/hyperlink" Id="rId218" Target="https://developer.android.com/reference/android/os/PowerManager#THERMAL_STATUS_LIGHT" TargetMode="External" /><Relationship Type="http://schemas.openxmlformats.org/officeDocument/2006/relationships/hyperlink" Id="rId214" Target="https://developer.holochain.org/build/operating-a-happ/" TargetMode="External" /><Relationship Type="http://schemas.openxmlformats.org/officeDocument/2006/relationships/hyperlink" Id="rId9" Target="https://github.com/Geoking2104/AInonymous" TargetMode="External" /><Relationship Type="http://schemas.openxmlformats.org/officeDocument/2006/relationships/hyperlink" Id="rId216" Target="https://github.com/ggml-org/llama.cpp/blob/master/tools/rpc/README.md" TargetMode="External" /><Relationship Type="http://schemas.openxmlformats.org/officeDocument/2006/relationships/hyperlink" Id="rId219" Target="https://www.rfc-editor.org/rfc/rfc8785" TargetMode="External" /><Relationship Type="http://schemas.openxmlformats.org/officeDocument/2006/relationships/hyperlink" Id="rId220" Target="https://www.rfc-editor.org/rfc/rfc9298" TargetMode="External" /><Relationship Type="http://schemas.openxmlformats.org/officeDocument/2006/relationships/hyperlink" Id="rId181" Target="plan-phase-0-relay-gpu.md" TargetMode="External" /></Relationships>
</file>

<file path=word/_rels/footnotes.xml.rels><?xml version="1.0" encoding="UTF-8"?><Relationships xmlns="http://schemas.openxmlformats.org/package/2006/relationships"><Relationship Type="http://schemas.openxmlformats.org/officeDocument/2006/relationships/hyperlink" Id="rId202" Target="AInonymous/ROADMAP.md" TargetMode="External" /><Relationship Type="http://schemas.openxmlformats.org/officeDocument/2006/relationships/hyperlink" Id="rId205" Target="AInonymous/crates/ainonymous-daemon/src" TargetMode="External" /><Relationship Type="http://schemas.openxmlformats.org/officeDocument/2006/relationships/hyperlink" Id="rId49" Target="AInonymous/crates/ainonymous-daemon/src/conductor.rs#L58-L418" TargetMode="External" /><Relationship Type="http://schemas.openxmlformats.org/officeDocument/2006/relationships/hyperlink" Id="rId60" Target="AInonymous/crates/ainonymous-daemon/src/heartbeat.rs#L8-L53" TargetMode="External" /><Relationship Type="http://schemas.openxmlformats.org/officeDocument/2006/relationships/hyperlink" Id="rId59" Target="AInonymous/crates/ainonymous-daemon/src/holochain.rs#L855-L982" TargetMode="External" /><Relationship Type="http://schemas.openxmlformats.org/officeDocument/2006/relationships/hyperlink" Id="rId50" Target="AInonymous/crates/ainonymous-daemon/src/llama.rs#L140-L386" TargetMode="External" /><Relationship Type="http://schemas.openxmlformats.org/officeDocument/2006/relationships/hyperlink" Id="rId206" Target="AInonymous/crates/ainonymous-proxy/src" TargetMode="External" /><Relationship Type="http://schemas.openxmlformats.org/officeDocument/2006/relationships/hyperlink" Id="rId51" Target="AInonymous/crates/ainonymous-proxy/src/handlers/chat.rs" TargetMode="External" /><Relationship Type="http://schemas.openxmlformats.org/officeDocument/2006/relationships/hyperlink" Id="rId63" Target="AInonymous/crates/ainonymous-proxy/src/handlers/chat.rs#L199-L212" TargetMode="External" /><Relationship Type="http://schemas.openxmlformats.org/officeDocument/2006/relationships/hyperlink" Id="rId204" Target="AInonymous/crates/ainonymous-quic/src" TargetMode="External" /><Relationship Type="http://schemas.openxmlformats.org/officeDocument/2006/relationships/hyperlink" Id="rId37" Target="AInonymous/crates/ainonymous-quic/src/codec.rs" TargetMode="External" /><Relationship Type="http://schemas.openxmlformats.org/officeDocument/2006/relationships/hyperlink" Id="rId33" Target="AInonymous/crates/ainonymous-quic/src/lib.rs#L30-L61" TargetMode="External" /><Relationship Type="http://schemas.openxmlformats.org/officeDocument/2006/relationships/hyperlink" Id="rId35" Target="AInonymous/crates/ainonymous-quic/src/listener.rs#L95-L172" TargetMode="External" /><Relationship Type="http://schemas.openxmlformats.org/officeDocument/2006/relationships/hyperlink" Id="rId32" Target="AInonymous/crates/ainonymous-quic/src/mtls.rs" TargetMode="External" /><Relationship Type="http://schemas.openxmlformats.org/officeDocument/2006/relationships/hyperlink" Id="rId34" Target="AInonymous/crates/ainonymous-quic/src/session.rs#L10-L165" TargetMode="External" /><Relationship Type="http://schemas.openxmlformats.org/officeDocument/2006/relationships/hyperlink" Id="rId36" Target="AInonymous/crates/ainonymous-quic/src/transfer.rs#L14-L131" TargetMode="External" /><Relationship Type="http://schemas.openxmlformats.org/officeDocument/2006/relationships/hyperlink" Id="rId203" Target="AInonymous/crates/ainonymous-types/src" TargetMode="External" /><Relationship Type="http://schemas.openxmlformats.org/officeDocument/2006/relationships/hyperlink" Id="rId52" Target="AInonymous/crates/ainonymous-types/src/api.rs" TargetMode="External" /><Relationship Type="http://schemas.openxmlformats.org/officeDocument/2006/relationships/hyperlink" Id="rId30" Target="AInonymous/crates/ainonymous-types/src/inference.rs#L125-L214" TargetMode="External" /><Relationship Type="http://schemas.openxmlformats.org/officeDocument/2006/relationships/hyperlink" Id="rId31" Target="AInonymous/crates/ainonymous-types/src/node.rs#L138-L182" TargetMode="External" /><Relationship Type="http://schemas.openxmlformats.org/officeDocument/2006/relationships/hyperlink" Id="rId48" Target="AInonymous/crates/hybridnode-core/src/model.rs#L29-L75" TargetMode="External" /><Relationship Type="http://schemas.openxmlformats.org/officeDocument/2006/relationships/hyperlink" Id="rId207" Target="AInonymous/crates/hybridnode-core/src/scheduler.rs" TargetMode="External" /><Relationship Type="http://schemas.openxmlformats.org/officeDocument/2006/relationships/hyperlink" Id="rId46" Target="AInonymous/crates/hybridnode-core/src/scheduler.rs#L50-L185" TargetMode="External" /><Relationship Type="http://schemas.openxmlformats.org/officeDocument/2006/relationships/hyperlink" Id="rId47" Target="AInonymous/crates/hybridnode-core/src/topology.rs#L17-L96" TargetMode="External" /><Relationship Type="http://schemas.openxmlformats.org/officeDocument/2006/relationships/hyperlink" Id="rId208" Target="AInonymous/dnas/ainonymous-core" TargetMode="External" /><Relationship Type="http://schemas.openxmlformats.org/officeDocument/2006/relationships/hyperlink" Id="rId38" Target="AInonymous/dnas/ainonymous-core/dnas/agent-registry/zomes/coordinator/src/lib.rs#L6-L136" TargetMode="External" /><Relationship Type="http://schemas.openxmlformats.org/officeDocument/2006/relationships/hyperlink" Id="rId39" Target="AInonymous/dnas/ainonymous-core/dnas/agent-registry/zomes/integrity/src/lib.rs#L5-L146" TargetMode="External" /><Relationship Type="http://schemas.openxmlformats.org/officeDocument/2006/relationships/hyperlink" Id="rId42" Target="AInonymous/dnas/ainonymous-core/dnas/blackboard" TargetMode="External" /><Relationship Type="http://schemas.openxmlformats.org/officeDocument/2006/relationships/hyperlink" Id="rId41" Target="AInonymous/dnas/ainonymous-core/dnas/inference-mesh/zomes/coordinator/src/lib.rs#L226-L327" TargetMode="External" /><Relationship Type="http://schemas.openxmlformats.org/officeDocument/2006/relationships/hyperlink" Id="rId61" Target="AInonymous/dnas/ainonymous-core/dnas/inference-mesh/zomes/coordinator/src/lib.rs#L226-L360" TargetMode="External" /><Relationship Type="http://schemas.openxmlformats.org/officeDocument/2006/relationships/hyperlink" Id="rId40" Target="AInonymous/dnas/ainonymous-core/dnas/inference-mesh/zomes/coordinator/src/lib.rs#L57-L194" TargetMode="External" /><Relationship Type="http://schemas.openxmlformats.org/officeDocument/2006/relationships/hyperlink" Id="rId209" Target="AInonymous/dnas/hybridnode" TargetMode="External" /><Relationship Type="http://schemas.openxmlformats.org/officeDocument/2006/relationships/hyperlink" Id="rId44" Target="AInonymous/dnas/hybridnode/dnas/hybridnode-core/zomes/coordinator/src/lib.rs#L10-L163" TargetMode="External" /><Relationship Type="http://schemas.openxmlformats.org/officeDocument/2006/relationships/hyperlink" Id="rId45" Target="AInonymous/dnas/hybridnode/dnas/hybridnode-core/zomes/integrity/src/lib.rs#L296-L431" TargetMode="External" /><Relationship Type="http://schemas.openxmlformats.org/officeDocument/2006/relationships/hyperlink" Id="rId43" Target="AInonymous/dnas/hybridnode/dnas/hybridnode-core/zomes/integrity/src/lib.rs#L6-L99" TargetMode="External" /><Relationship Type="http://schemas.openxmlformats.org/officeDocument/2006/relationships/hyperlink" Id="rId200" Target="AInonymous/docs/API_SPEC.md" TargetMode="External" /><Relationship Type="http://schemas.openxmlformats.org/officeDocument/2006/relationships/hyperlink" Id="rId197" Target="AInonymous/docs/ARCHITECTURE.md" TargetMode="External" /><Relationship Type="http://schemas.openxmlformats.org/officeDocument/2006/relationships/hyperlink" Id="rId199" Target="AInonymous/docs/NETWORK.md" TargetMode="External" /><Relationship Type="http://schemas.openxmlformats.org/officeDocument/2006/relationships/hyperlink" Id="rId201" Target="AInonymous/docs/PYTORCH_INTEGRATION.md" TargetMode="External" /><Relationship Type="http://schemas.openxmlformats.org/officeDocument/2006/relationships/hyperlink" Id="rId198" Target="AInonymous/docs/SECURITY.md" TargetMode="External" /><Relationship Type="http://schemas.openxmlformats.org/officeDocument/2006/relationships/hyperlink" Id="rId54" Target="AInonymous/examples/pytorch" TargetMode="External" /><Relationship Type="http://schemas.openxmlformats.org/officeDocument/2006/relationships/hyperlink" Id="rId210" Target="AInonymous/hybridnode" TargetMode="External" /><Relationship Type="http://schemas.openxmlformats.org/officeDocument/2006/relationships/hyperlink" Id="rId56" Target="AInonymous/hybridnode/schemas/hybridnode.schema.json" TargetMode="External" /><Relationship Type="http://schemas.openxmlformats.org/officeDocument/2006/relationships/hyperlink" Id="rId55" Target="AInonymous/patches/llama-cpp-pipeline-split" TargetMode="External" /><Relationship Type="http://schemas.openxmlformats.org/officeDocument/2006/relationships/hyperlink" Id="rId62" Target="AInonymous/patches/llama-cpp-pipeline-split/README.md#L49-L56" TargetMode="External" /><Relationship Type="http://schemas.openxmlformats.org/officeDocument/2006/relationships/hyperlink" Id="rId57" Target="AInonymous/scripts/hybridnode/validate_config.py" TargetMode="External" /><Relationship Type="http://schemas.openxmlformats.org/officeDocument/2006/relationships/hyperlink" Id="rId53" Target="AInonymous/scripts/pipeline_server.py" TargetMode="External" /><Relationship Type="http://schemas.openxmlformats.org/officeDocument/2006/relationships/hyperlink" Id="rId215" Target="https://darksoil.studio/p2p-shipyard/" TargetMode="External" /><Relationship Type="http://schemas.openxmlformats.org/officeDocument/2006/relationships/hyperlink" Id="rId217" Target="https://developer.android.com/develop/background-work/services/fgs/service-types" TargetMode="External" /><Relationship Type="http://schemas.openxmlformats.org/officeDocument/2006/relationships/hyperlink" Id="rId218" Target="https://developer.android.com/reference/android/os/PowerManager#THERMAL_STATUS_LIGHT" TargetMode="External" /><Relationship Type="http://schemas.openxmlformats.org/officeDocument/2006/relationships/hyperlink" Id="rId214" Target="https://developer.holochain.org/build/operating-a-happ/" TargetMode="External" /><Relationship Type="http://schemas.openxmlformats.org/officeDocument/2006/relationships/hyperlink" Id="rId9" Target="https://github.com/Geoking2104/AInonymous" TargetMode="External" /><Relationship Type="http://schemas.openxmlformats.org/officeDocument/2006/relationships/hyperlink" Id="rId216" Target="https://github.com/ggml-org/llama.cpp/blob/master/tools/rpc/README.md" TargetMode="External" /><Relationship Type="http://schemas.openxmlformats.org/officeDocument/2006/relationships/hyperlink" Id="rId219" Target="https://www.rfc-editor.org/rfc/rfc8785" TargetMode="External" /><Relationship Type="http://schemas.openxmlformats.org/officeDocument/2006/relationships/hyperlink" Id="rId220" Target="https://www.rfc-editor.org/rfc/rfc9298" TargetMode="External" /><Relationship Type="http://schemas.openxmlformats.org/officeDocument/2006/relationships/hyperlink" Id="rId181" Target="plan-phase-0-relay-gpu.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AInonymous Relay</dc:title>
  <dc:creator/>
  <dc:language>fr-FR</dc:language>
  <cp:keywords/>
  <dcterms:created xsi:type="dcterms:W3CDTF">2026-10-21T13:24:43Z</dcterms:created>
  <dcterms:modified xsi:type="dcterms:W3CDTF">2026-10-21T13:24:43Z</dcterms:modified>
</cp:coreProperties>
</file>

<file path=docProps/custom.xml><?xml version="1.0" encoding="utf-8"?>
<Properties xmlns="http://schemas.openxmlformats.org/officeDocument/2006/custom-properties" xmlns:vt="http://schemas.openxmlformats.org/officeDocument/2006/docPropsVTypes"/>
</file>