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334" w:rsidRDefault="006E1459" w:rsidP="00734334">
      <w:pPr>
        <w:pStyle w:val="Kop1"/>
      </w:pPr>
      <w:r>
        <w:t xml:space="preserve">Methodiekdocument vervaardiging Habitatkaart </w:t>
      </w:r>
      <w:r w:rsidR="00734334">
        <w:t>Doggersbank</w:t>
      </w:r>
      <w:r w:rsidR="00734334" w:rsidRPr="00D738A8">
        <w:t xml:space="preserve"> (16</w:t>
      </w:r>
      <w:r w:rsidR="00734334">
        <w:t>4</w:t>
      </w:r>
      <w:r w:rsidR="00734334" w:rsidRPr="00D738A8">
        <w:t>)</w:t>
      </w:r>
    </w:p>
    <w:p w:rsidR="00E362A1" w:rsidRPr="00051BBC" w:rsidRDefault="006E1459" w:rsidP="00E362A1">
      <w:pPr>
        <w:rPr>
          <w:b/>
          <w:noProof/>
          <w:lang w:eastAsia="nl-NL"/>
        </w:rPr>
      </w:pPr>
      <w:r w:rsidRPr="00051BBC">
        <w:rPr>
          <w:b/>
          <w:noProof/>
          <w:lang w:eastAsia="nl-NL"/>
        </w:rPr>
        <w:t>Mei 2017</w:t>
      </w:r>
    </w:p>
    <w:p w:rsidR="00E362A1" w:rsidRDefault="00E362A1" w:rsidP="00E362A1">
      <w:pPr>
        <w:rPr>
          <w:b/>
          <w:noProof/>
          <w:lang w:eastAsia="nl-NL"/>
        </w:rPr>
      </w:pPr>
    </w:p>
    <w:p w:rsidR="00E362A1" w:rsidRPr="00734334" w:rsidRDefault="00E362A1" w:rsidP="00734334">
      <w:pPr>
        <w:pStyle w:val="Lijstalinea"/>
        <w:numPr>
          <w:ilvl w:val="1"/>
          <w:numId w:val="37"/>
        </w:numPr>
        <w:rPr>
          <w:b/>
          <w:noProof/>
          <w:lang w:eastAsia="nl-NL"/>
        </w:rPr>
      </w:pPr>
      <w:r w:rsidRPr="00734334">
        <w:rPr>
          <w:b/>
          <w:noProof/>
          <w:lang w:eastAsia="nl-NL"/>
        </w:rPr>
        <w:t>Bron</w:t>
      </w:r>
      <w:r w:rsidR="00734334" w:rsidRPr="00734334">
        <w:rPr>
          <w:b/>
          <w:noProof/>
          <w:lang w:eastAsia="nl-NL"/>
        </w:rPr>
        <w:t>nen en methode</w:t>
      </w:r>
      <w:r w:rsidRPr="00734334">
        <w:rPr>
          <w:b/>
          <w:noProof/>
          <w:lang w:eastAsia="nl-NL"/>
        </w:rPr>
        <w:t>:</w:t>
      </w:r>
    </w:p>
    <w:p w:rsidR="00734334" w:rsidRPr="00734334" w:rsidRDefault="00734334" w:rsidP="00734334">
      <w:pPr>
        <w:pStyle w:val="Lijstalinea"/>
        <w:numPr>
          <w:ilvl w:val="0"/>
          <w:numId w:val="0"/>
        </w:numPr>
        <w:ind w:left="720"/>
        <w:rPr>
          <w:b/>
          <w:noProof/>
          <w:lang w:eastAsia="nl-NL"/>
        </w:rPr>
      </w:pPr>
    </w:p>
    <w:tbl>
      <w:tblPr>
        <w:tblStyle w:val="Tabelraster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376"/>
        <w:gridCol w:w="6836"/>
      </w:tblGrid>
      <w:tr w:rsidR="00E362A1" w:rsidRPr="006E7C74" w:rsidTr="00E10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</w:tcPr>
          <w:p w:rsidR="00E362A1" w:rsidRPr="00C53AC4" w:rsidRDefault="00E362A1" w:rsidP="00E10C34">
            <w:pPr>
              <w:rPr>
                <w:rFonts w:cs="Arial"/>
                <w:b w:val="0"/>
                <w:i/>
                <w:sz w:val="18"/>
              </w:rPr>
            </w:pPr>
            <w:r w:rsidRPr="00C53AC4">
              <w:rPr>
                <w:rFonts w:cs="Arial"/>
                <w:b w:val="0"/>
                <w:bCs/>
                <w:i/>
                <w:sz w:val="18"/>
              </w:rPr>
              <w:t>Data</w:t>
            </w:r>
          </w:p>
        </w:tc>
        <w:tc>
          <w:tcPr>
            <w:tcW w:w="6836" w:type="dxa"/>
          </w:tcPr>
          <w:p w:rsidR="00E362A1" w:rsidRPr="00C53AC4" w:rsidRDefault="00E362A1" w:rsidP="00E10C34">
            <w:pPr>
              <w:rPr>
                <w:rFonts w:cs="Arial"/>
                <w:b w:val="0"/>
                <w:i/>
                <w:sz w:val="18"/>
              </w:rPr>
            </w:pPr>
            <w:r w:rsidRPr="00C53AC4">
              <w:rPr>
                <w:rFonts w:cs="Arial"/>
                <w:b w:val="0"/>
                <w:i/>
                <w:sz w:val="18"/>
              </w:rPr>
              <w:t>info</w:t>
            </w:r>
          </w:p>
        </w:tc>
      </w:tr>
      <w:tr w:rsidR="00E362A1" w:rsidRPr="006E7C74" w:rsidTr="00E10C34">
        <w:tc>
          <w:tcPr>
            <w:tcW w:w="2376" w:type="dxa"/>
          </w:tcPr>
          <w:p w:rsidR="00E362A1" w:rsidRPr="00C53AC4" w:rsidRDefault="00E362A1" w:rsidP="00E10C34">
            <w:pPr>
              <w:rPr>
                <w:rFonts w:cs="Arial"/>
                <w:bCs/>
                <w:sz w:val="18"/>
              </w:rPr>
            </w:pPr>
            <w:r w:rsidRPr="00C53AC4">
              <w:rPr>
                <w:rFonts w:cs="Arial"/>
                <w:bCs/>
                <w:sz w:val="18"/>
              </w:rPr>
              <w:t>NCP_lov5.txt</w:t>
            </w:r>
          </w:p>
        </w:tc>
        <w:tc>
          <w:tcPr>
            <w:tcW w:w="6836" w:type="dxa"/>
          </w:tcPr>
          <w:p w:rsidR="00E362A1" w:rsidRPr="00C53AC4" w:rsidRDefault="00E362A1" w:rsidP="00E10C34">
            <w:pPr>
              <w:rPr>
                <w:rFonts w:cs="Arial"/>
                <w:sz w:val="18"/>
              </w:rPr>
            </w:pPr>
            <w:r w:rsidRPr="00C53AC4">
              <w:rPr>
                <w:rFonts w:cs="Arial"/>
                <w:sz w:val="18"/>
              </w:rPr>
              <w:t>Bathymetrie Noordzee, halfjaarlijkse levering door Dienst der Hydrografie (2-1-2017) aan RWS Zee en Delta (bron: René van ’t Hart (GPD). Betreft XYZ-data (</w:t>
            </w:r>
            <w:proofErr w:type="spellStart"/>
            <w:r w:rsidRPr="00C53AC4">
              <w:rPr>
                <w:rFonts w:cs="Arial"/>
                <w:sz w:val="18"/>
              </w:rPr>
              <w:t>ascii</w:t>
            </w:r>
            <w:proofErr w:type="spellEnd"/>
            <w:r w:rsidRPr="00C53AC4">
              <w:rPr>
                <w:rFonts w:cs="Arial"/>
                <w:sz w:val="18"/>
              </w:rPr>
              <w:t xml:space="preserve">), afkomstig van </w:t>
            </w:r>
            <w:proofErr w:type="spellStart"/>
            <w:r w:rsidRPr="00C53AC4">
              <w:rPr>
                <w:rFonts w:cs="Arial"/>
                <w:sz w:val="18"/>
              </w:rPr>
              <w:t>singelbeam</w:t>
            </w:r>
            <w:proofErr w:type="spellEnd"/>
            <w:r w:rsidRPr="00C53AC4">
              <w:rPr>
                <w:rFonts w:cs="Arial"/>
                <w:sz w:val="18"/>
              </w:rPr>
              <w:t>-metingen. De metingen ter hoogte van de Doggersbank dateren tussen 2-1998 en 4-2016.</w:t>
            </w:r>
          </w:p>
          <w:p w:rsidR="00E362A1" w:rsidRPr="00C53AC4" w:rsidRDefault="00E362A1" w:rsidP="00E10C34">
            <w:pPr>
              <w:rPr>
                <w:rFonts w:cs="Arial"/>
                <w:sz w:val="18"/>
              </w:rPr>
            </w:pPr>
          </w:p>
        </w:tc>
      </w:tr>
      <w:tr w:rsidR="00E362A1" w:rsidRPr="006E7C74" w:rsidTr="00E10C34">
        <w:tc>
          <w:tcPr>
            <w:tcW w:w="2376" w:type="dxa"/>
          </w:tcPr>
          <w:p w:rsidR="00E362A1" w:rsidRPr="00C53AC4" w:rsidRDefault="00E362A1" w:rsidP="00E10C34">
            <w:pPr>
              <w:rPr>
                <w:rFonts w:cs="Arial"/>
                <w:bCs/>
                <w:sz w:val="18"/>
              </w:rPr>
            </w:pPr>
            <w:r w:rsidRPr="00C53AC4">
              <w:rPr>
                <w:rFonts w:cs="Arial"/>
                <w:bCs/>
                <w:sz w:val="18"/>
              </w:rPr>
              <w:t>Natura 2000 - gebieden</w:t>
            </w:r>
          </w:p>
        </w:tc>
        <w:tc>
          <w:tcPr>
            <w:tcW w:w="6836" w:type="dxa"/>
          </w:tcPr>
          <w:p w:rsidR="00E362A1" w:rsidRPr="00C53AC4" w:rsidRDefault="00E362A1" w:rsidP="00E10C34">
            <w:pPr>
              <w:rPr>
                <w:rFonts w:cs="Arial"/>
                <w:sz w:val="18"/>
              </w:rPr>
            </w:pPr>
            <w:r w:rsidRPr="00C53AC4">
              <w:rPr>
                <w:rFonts w:cs="Arial"/>
                <w:sz w:val="18"/>
              </w:rPr>
              <w:t xml:space="preserve">GEODATA.BPEv_natura2000 (RWS </w:t>
            </w:r>
            <w:proofErr w:type="spellStart"/>
            <w:r w:rsidRPr="00C53AC4">
              <w:rPr>
                <w:rFonts w:cs="Arial"/>
                <w:sz w:val="18"/>
              </w:rPr>
              <w:t>Geodatabase</w:t>
            </w:r>
            <w:proofErr w:type="spellEnd"/>
            <w:r w:rsidRPr="00C53AC4">
              <w:rPr>
                <w:rFonts w:cs="Arial"/>
                <w:sz w:val="18"/>
              </w:rPr>
              <w:t>). Betreft Natura2000 - gebieden bestand (</w:t>
            </w:r>
            <w:proofErr w:type="spellStart"/>
            <w:r w:rsidRPr="00C53AC4">
              <w:rPr>
                <w:rFonts w:cs="Arial"/>
                <w:sz w:val="18"/>
              </w:rPr>
              <w:t>polygon</w:t>
            </w:r>
            <w:proofErr w:type="spellEnd"/>
            <w:r w:rsidRPr="00C53AC4">
              <w:rPr>
                <w:rFonts w:cs="Arial"/>
                <w:sz w:val="18"/>
              </w:rPr>
              <w:t xml:space="preserve"> feature) van het Ministerie van EL&amp;I (peildatum 04-02-2016)</w:t>
            </w:r>
          </w:p>
        </w:tc>
      </w:tr>
    </w:tbl>
    <w:p w:rsidR="00E362A1" w:rsidRDefault="00E362A1" w:rsidP="00E362A1"/>
    <w:p w:rsidR="00E362A1" w:rsidRDefault="00E362A1" w:rsidP="00E362A1"/>
    <w:p w:rsidR="00E362A1" w:rsidRPr="00EC5B3C" w:rsidRDefault="00734334" w:rsidP="00E362A1">
      <w:pPr>
        <w:rPr>
          <w:b/>
        </w:rPr>
      </w:pPr>
      <w:r>
        <w:rPr>
          <w:b/>
        </w:rPr>
        <w:t>Gebruikte software (tools)</w:t>
      </w:r>
      <w:r w:rsidR="00E362A1" w:rsidRPr="00EC5B3C">
        <w:rPr>
          <w:b/>
        </w:rPr>
        <w:t>:</w:t>
      </w:r>
    </w:p>
    <w:p w:rsidR="003023F2" w:rsidRDefault="00E362A1" w:rsidP="00E362A1">
      <w:proofErr w:type="spellStart"/>
      <w:r>
        <w:t>ArcGIS</w:t>
      </w:r>
      <w:proofErr w:type="spellEnd"/>
      <w:r>
        <w:t xml:space="preserve"> 10.1</w:t>
      </w:r>
    </w:p>
    <w:p w:rsidR="00C60C25" w:rsidRDefault="00C60C25">
      <w:pPr>
        <w:rPr>
          <w:b/>
        </w:rPr>
      </w:pPr>
    </w:p>
    <w:p w:rsidR="003023F2" w:rsidRDefault="00734334">
      <w:pPr>
        <w:rPr>
          <w:b/>
        </w:rPr>
      </w:pPr>
      <w:r>
        <w:rPr>
          <w:b/>
        </w:rPr>
        <w:t>Uitgangssituatie pr</w:t>
      </w:r>
      <w:r w:rsidR="00C60C25">
        <w:rPr>
          <w:b/>
        </w:rPr>
        <w:t>ojectie</w:t>
      </w:r>
      <w:r w:rsidR="003023F2" w:rsidRPr="003023F2">
        <w:rPr>
          <w:b/>
        </w:rPr>
        <w:t>:</w:t>
      </w:r>
    </w:p>
    <w:p w:rsidR="00C60C25" w:rsidRDefault="00C60C25" w:rsidP="00C60C25">
      <w:r w:rsidRPr="00C60C25">
        <w:t xml:space="preserve">De Natura2000-gebieden zijn </w:t>
      </w:r>
      <w:r w:rsidR="008D2E0D">
        <w:t xml:space="preserve">oorspronkelijk </w:t>
      </w:r>
      <w:r w:rsidRPr="00C60C25">
        <w:t>vastge</w:t>
      </w:r>
      <w:r w:rsidR="008D2E0D">
        <w:t>steld</w:t>
      </w:r>
      <w:r w:rsidRPr="00C60C25">
        <w:t xml:space="preserve"> in RD. </w:t>
      </w:r>
    </w:p>
    <w:p w:rsidR="00734334" w:rsidRDefault="00734334" w:rsidP="00C60C25">
      <w:r>
        <w:t xml:space="preserve">Op zee wordt normaliter geen RD gebruikt. </w:t>
      </w:r>
      <w:r w:rsidR="00C60C25" w:rsidRPr="00C60C25">
        <w:t xml:space="preserve">De bodemhoogte informatie van de Dienst der Hydrografie </w:t>
      </w:r>
      <w:r>
        <w:t>is daarom</w:t>
      </w:r>
      <w:r w:rsidR="00C60C25">
        <w:t xml:space="preserve"> </w:t>
      </w:r>
      <w:r w:rsidR="0004368F">
        <w:t>verwerkt</w:t>
      </w:r>
      <w:r w:rsidR="003023F2" w:rsidRPr="00C60C25">
        <w:t xml:space="preserve"> in ETRS89_UTM_31N</w:t>
      </w:r>
      <w:r w:rsidR="00E40EE0">
        <w:t xml:space="preserve"> </w:t>
      </w:r>
      <w:r w:rsidR="00D24A8B">
        <w:t>(</w:t>
      </w:r>
      <w:r w:rsidR="00E40EE0">
        <w:t>conform gebruikelijk is bij Zee en Delta</w:t>
      </w:r>
      <w:r w:rsidR="00D24A8B">
        <w:t>)</w:t>
      </w:r>
      <w:r w:rsidR="00C60C25">
        <w:t xml:space="preserve">. </w:t>
      </w:r>
    </w:p>
    <w:p w:rsidR="00C60C25" w:rsidRPr="00C60C25" w:rsidRDefault="00734334" w:rsidP="00C60C25">
      <w:r>
        <w:t xml:space="preserve">De uit deze data verkregen contourlijnen zijn </w:t>
      </w:r>
      <w:r w:rsidR="00C60C25" w:rsidRPr="00C60C25">
        <w:t xml:space="preserve">geconverteerd naar RD </w:t>
      </w:r>
      <w:r w:rsidR="00C60C25">
        <w:t xml:space="preserve">om gecombineerd te kunnen worden met de grenzen van het Natura2000-gebied Doggersbank. </w:t>
      </w:r>
      <w:r w:rsidR="00C60C25" w:rsidRPr="00C60C25">
        <w:t xml:space="preserve">Het eindresultaat </w:t>
      </w:r>
      <w:r w:rsidR="0004368F">
        <w:t>is</w:t>
      </w:r>
      <w:r w:rsidR="00C60C25" w:rsidRPr="00C60C25">
        <w:t xml:space="preserve"> </w:t>
      </w:r>
      <w:r w:rsidR="006012AF">
        <w:t xml:space="preserve">dan ook </w:t>
      </w:r>
      <w:r w:rsidR="00C60C25" w:rsidRPr="00C60C25">
        <w:t xml:space="preserve">een bestand in RD. </w:t>
      </w:r>
      <w:r w:rsidR="00C60C25">
        <w:t xml:space="preserve"> </w:t>
      </w:r>
    </w:p>
    <w:p w:rsidR="00C60C25" w:rsidRPr="00C60C25" w:rsidRDefault="00C60C25"/>
    <w:p w:rsidR="00912D9C" w:rsidRDefault="00912D9C" w:rsidP="0097354C">
      <w:pPr>
        <w:rPr>
          <w:b/>
        </w:rPr>
      </w:pPr>
    </w:p>
    <w:p w:rsidR="00912D9C" w:rsidRDefault="00912D9C">
      <w:pPr>
        <w:rPr>
          <w:b/>
        </w:rPr>
      </w:pPr>
      <w:r>
        <w:rPr>
          <w:b/>
        </w:rPr>
        <w:br w:type="page"/>
      </w:r>
    </w:p>
    <w:p w:rsidR="00B41C48" w:rsidRPr="0004368F" w:rsidRDefault="00B41C48" w:rsidP="0097354C">
      <w:pPr>
        <w:rPr>
          <w:b/>
        </w:rPr>
      </w:pPr>
      <w:r w:rsidRPr="00226755">
        <w:rPr>
          <w:b/>
        </w:rPr>
        <w:lastRenderedPageBreak/>
        <w:t>Werkwijze:</w:t>
      </w:r>
      <w:r w:rsidR="0097354C" w:rsidRPr="0004368F">
        <w:rPr>
          <w:b/>
        </w:rPr>
        <w:t xml:space="preserve"> </w:t>
      </w:r>
    </w:p>
    <w:p w:rsidR="00B41C48" w:rsidRDefault="00B41C48" w:rsidP="00B41C48"/>
    <w:p w:rsidR="0097354C" w:rsidRDefault="0097354C" w:rsidP="0097354C">
      <w:pPr>
        <w:rPr>
          <w:b/>
        </w:rPr>
      </w:pPr>
    </w:p>
    <w:p w:rsidR="0097354C" w:rsidRDefault="0097354C" w:rsidP="0097354C">
      <w:pPr>
        <w:rPr>
          <w:b/>
        </w:rPr>
      </w:pPr>
    </w:p>
    <w:p w:rsidR="0097354C" w:rsidRPr="00070567" w:rsidRDefault="0097354C" w:rsidP="0097354C">
      <w:pPr>
        <w:pStyle w:val="Lijstalinea"/>
        <w:numPr>
          <w:ilvl w:val="0"/>
          <w:numId w:val="32"/>
        </w:numPr>
        <w:rPr>
          <w:b/>
          <w:u w:val="single"/>
        </w:rPr>
      </w:pPr>
      <w:r w:rsidRPr="00070567">
        <w:rPr>
          <w:b/>
          <w:u w:val="single"/>
        </w:rPr>
        <w:t>Conversie Bathymetrie naar vlak dekkend raster</w:t>
      </w:r>
    </w:p>
    <w:p w:rsidR="0097354C" w:rsidRDefault="0097354C" w:rsidP="0097354C">
      <w:pPr>
        <w:rPr>
          <w:b/>
        </w:rPr>
      </w:pPr>
    </w:p>
    <w:p w:rsidR="0097354C" w:rsidRDefault="0097354C" w:rsidP="0097354C">
      <w:pPr>
        <w:rPr>
          <w:b/>
        </w:rPr>
      </w:pPr>
    </w:p>
    <w:p w:rsidR="0097354C" w:rsidRDefault="0097354C" w:rsidP="0097354C">
      <w:pPr>
        <w:pStyle w:val="Lijstalinea"/>
        <w:numPr>
          <w:ilvl w:val="0"/>
          <w:numId w:val="33"/>
        </w:numPr>
        <w:rPr>
          <w:b/>
        </w:rPr>
      </w:pPr>
      <w:r>
        <w:rPr>
          <w:b/>
        </w:rPr>
        <w:t>Conversie</w:t>
      </w:r>
      <w:r w:rsidRPr="00C5267C">
        <w:rPr>
          <w:b/>
        </w:rPr>
        <w:t xml:space="preserve"> </w:t>
      </w:r>
      <w:proofErr w:type="spellStart"/>
      <w:r w:rsidRPr="00C5267C">
        <w:rPr>
          <w:b/>
        </w:rPr>
        <w:t>Ascii-bestand</w:t>
      </w:r>
      <w:proofErr w:type="spellEnd"/>
      <w:r w:rsidRPr="00C5267C">
        <w:rPr>
          <w:b/>
        </w:rPr>
        <w:t xml:space="preserve"> naar </w:t>
      </w:r>
      <w:proofErr w:type="spellStart"/>
      <w:r w:rsidRPr="00C5267C">
        <w:rPr>
          <w:b/>
        </w:rPr>
        <w:t>multipoint</w:t>
      </w:r>
      <w:proofErr w:type="spellEnd"/>
      <w:r w:rsidRPr="00C5267C">
        <w:rPr>
          <w:b/>
        </w:rPr>
        <w:t>.</w:t>
      </w:r>
    </w:p>
    <w:p w:rsidR="0097354C" w:rsidRDefault="0097354C" w:rsidP="0097354C">
      <w:pPr>
        <w:rPr>
          <w:b/>
        </w:rPr>
      </w:pPr>
    </w:p>
    <w:p w:rsidR="0097354C" w:rsidRPr="00C6225F" w:rsidRDefault="0097354C" w:rsidP="0097354C">
      <w:pPr>
        <w:rPr>
          <w:lang w:val="en-US"/>
        </w:rPr>
      </w:pPr>
      <w:r w:rsidRPr="00C6225F">
        <w:rPr>
          <w:lang w:val="en-US"/>
        </w:rPr>
        <w:t>Tool: ASCII 3D to Feature class.</w:t>
      </w:r>
    </w:p>
    <w:p w:rsidR="0097354C" w:rsidRPr="00C6225F" w:rsidRDefault="0097354C" w:rsidP="0097354C">
      <w:pPr>
        <w:rPr>
          <w:lang w:val="en-US"/>
        </w:rPr>
      </w:pPr>
    </w:p>
    <w:p w:rsidR="0097354C" w:rsidRDefault="0097354C" w:rsidP="0097354C">
      <w:r>
        <w:t xml:space="preserve">Nb. De punten zijn opgeslagen in coördinatensysteem ETRS1989_UTM_N31, overeenkomstig gebruik bij Zee en Delta (Zie voorbeeld </w:t>
      </w:r>
      <w:hyperlink r:id="rId9" w:history="1">
        <w:r w:rsidRPr="002F64A5">
          <w:rPr>
            <w:rStyle w:val="Hyperlink"/>
          </w:rPr>
          <w:t>\\Gdblayerbieb.intranet.rws.nl\gdblayerbieb\RWS_ZD\Bodem\Bodemligging_NCP_LAT_2014.lyr</w:t>
        </w:r>
      </w:hyperlink>
      <w:r>
        <w:rPr>
          <w:rStyle w:val="Hyperlink"/>
        </w:rPr>
        <w:t>)</w:t>
      </w:r>
    </w:p>
    <w:p w:rsidR="0097354C" w:rsidRDefault="0097354C" w:rsidP="0097354C"/>
    <w:p w:rsidR="0097354C" w:rsidRPr="007223C7" w:rsidRDefault="0097354C" w:rsidP="0097354C">
      <w:pPr>
        <w:rPr>
          <w:i/>
          <w:lang w:val="en-US"/>
        </w:rPr>
      </w:pPr>
      <w:r w:rsidRPr="007223C7">
        <w:rPr>
          <w:i/>
          <w:lang w:val="en-US"/>
        </w:rPr>
        <w:t>Input: NCP_lov5.txt (</w:t>
      </w:r>
      <w:proofErr w:type="spellStart"/>
      <w:r w:rsidRPr="007223C7">
        <w:rPr>
          <w:i/>
          <w:lang w:val="en-US"/>
        </w:rPr>
        <w:t>Ascii</w:t>
      </w:r>
      <w:proofErr w:type="spellEnd"/>
      <w:r w:rsidRPr="007223C7">
        <w:rPr>
          <w:i/>
          <w:lang w:val="en-US"/>
        </w:rPr>
        <w:t>)</w:t>
      </w:r>
    </w:p>
    <w:p w:rsidR="0097354C" w:rsidRPr="007223C7" w:rsidRDefault="0097354C" w:rsidP="0097354C">
      <w:pPr>
        <w:rPr>
          <w:i/>
          <w:lang w:val="en-US"/>
        </w:rPr>
      </w:pPr>
      <w:r w:rsidRPr="007223C7">
        <w:rPr>
          <w:i/>
          <w:lang w:val="en-US"/>
        </w:rPr>
        <w:t>Output: BATHY_ETRS1989_UTM_N31 (point</w:t>
      </w:r>
      <w:r>
        <w:rPr>
          <w:i/>
          <w:lang w:val="en-US"/>
        </w:rPr>
        <w:t xml:space="preserve"> </w:t>
      </w:r>
      <w:r w:rsidRPr="007223C7">
        <w:rPr>
          <w:i/>
          <w:lang w:val="en-US"/>
        </w:rPr>
        <w:t>feature)</w:t>
      </w:r>
    </w:p>
    <w:p w:rsidR="0097354C" w:rsidRPr="007223C7" w:rsidRDefault="0097354C" w:rsidP="0097354C">
      <w:pPr>
        <w:rPr>
          <w:b/>
          <w:i/>
          <w:lang w:val="en-US"/>
        </w:rPr>
      </w:pPr>
    </w:p>
    <w:p w:rsidR="0097354C" w:rsidRDefault="0097354C" w:rsidP="0097354C">
      <w:r>
        <w:rPr>
          <w:noProof/>
          <w:lang w:eastAsia="nl-NL"/>
        </w:rPr>
        <w:drawing>
          <wp:inline distT="0" distB="0" distL="0" distR="0" wp14:anchorId="2911F382" wp14:editId="30B79DA4">
            <wp:extent cx="5760720" cy="4607474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4C" w:rsidRDefault="0097354C" w:rsidP="0097354C"/>
    <w:p w:rsidR="0097354C" w:rsidRDefault="0097354C" w:rsidP="0097354C"/>
    <w:p w:rsidR="0097354C" w:rsidRDefault="0097354C" w:rsidP="0097354C">
      <w:r>
        <w:br w:type="page"/>
      </w:r>
    </w:p>
    <w:p w:rsidR="0062417C" w:rsidRPr="00EC5B3C" w:rsidRDefault="0062417C" w:rsidP="0062417C">
      <w:pPr>
        <w:pStyle w:val="Lijstalinea"/>
        <w:numPr>
          <w:ilvl w:val="0"/>
          <w:numId w:val="33"/>
        </w:numPr>
        <w:rPr>
          <w:b/>
        </w:rPr>
      </w:pPr>
      <w:r>
        <w:rPr>
          <w:b/>
        </w:rPr>
        <w:lastRenderedPageBreak/>
        <w:t>Rechtstreeks o</w:t>
      </w:r>
      <w:r w:rsidRPr="00EC5B3C">
        <w:rPr>
          <w:b/>
        </w:rPr>
        <w:t>mzetten pointfeature naar raster</w:t>
      </w:r>
      <w:r>
        <w:rPr>
          <w:b/>
        </w:rPr>
        <w:t xml:space="preserve"> (t.b.v. beeldvorming)</w:t>
      </w:r>
    </w:p>
    <w:p w:rsidR="0062417C" w:rsidRDefault="0062417C" w:rsidP="0062417C">
      <w:pPr>
        <w:rPr>
          <w:b/>
        </w:rPr>
      </w:pPr>
    </w:p>
    <w:p w:rsidR="0062417C" w:rsidRPr="00FF3256" w:rsidRDefault="0062417C" w:rsidP="0062417C">
      <w:r>
        <w:t xml:space="preserve">Om een beeld te krijgen van de dekkingsgraad worden de punten eerst direct omgezet </w:t>
      </w:r>
    </w:p>
    <w:p w:rsidR="0062417C" w:rsidRDefault="0062417C" w:rsidP="0062417C">
      <w:r w:rsidRPr="00FF3256">
        <w:t xml:space="preserve">naar </w:t>
      </w:r>
      <w:r>
        <w:t xml:space="preserve">een </w:t>
      </w:r>
      <w:r w:rsidRPr="00FF3256">
        <w:t>raster (100x100)</w:t>
      </w:r>
      <w:r>
        <w:t>.</w:t>
      </w:r>
    </w:p>
    <w:p w:rsidR="0062417C" w:rsidRDefault="0062417C" w:rsidP="0062417C"/>
    <w:p w:rsidR="0062417C" w:rsidRPr="00FF3256" w:rsidRDefault="0062417C" w:rsidP="0062417C">
      <w:r>
        <w:t xml:space="preserve">Tool: Pont </w:t>
      </w:r>
      <w:proofErr w:type="spellStart"/>
      <w:r>
        <w:t>to</w:t>
      </w:r>
      <w:proofErr w:type="spellEnd"/>
      <w:r>
        <w:t xml:space="preserve"> Raster</w:t>
      </w:r>
    </w:p>
    <w:p w:rsidR="0062417C" w:rsidRDefault="0062417C" w:rsidP="0062417C"/>
    <w:p w:rsidR="0062417C" w:rsidRDefault="0062417C" w:rsidP="0062417C">
      <w:r>
        <w:t xml:space="preserve">Hieruit blijkt dat het verkregen raster niet dekkend is (veel cellen bevatten </w:t>
      </w:r>
      <w:proofErr w:type="spellStart"/>
      <w:r>
        <w:t>NoData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</w:p>
    <w:p w:rsidR="0062417C" w:rsidRDefault="0062417C" w:rsidP="0062417C"/>
    <w:p w:rsidR="0062417C" w:rsidRPr="0086228D" w:rsidRDefault="0062417C" w:rsidP="0062417C">
      <w:pPr>
        <w:rPr>
          <w:i/>
          <w:lang w:val="en-US"/>
        </w:rPr>
      </w:pPr>
      <w:r w:rsidRPr="0086228D">
        <w:rPr>
          <w:i/>
          <w:lang w:val="en-US"/>
        </w:rPr>
        <w:t>Input: BATHY_ETRS1989_UTM_N31(point</w:t>
      </w:r>
      <w:r>
        <w:rPr>
          <w:i/>
          <w:lang w:val="en-US"/>
        </w:rPr>
        <w:t xml:space="preserve"> </w:t>
      </w:r>
      <w:r w:rsidRPr="0086228D">
        <w:rPr>
          <w:i/>
          <w:lang w:val="en-US"/>
        </w:rPr>
        <w:t>feature)</w:t>
      </w:r>
    </w:p>
    <w:p w:rsidR="0062417C" w:rsidRPr="00EC5B3C" w:rsidRDefault="0062417C" w:rsidP="0062417C">
      <w:pPr>
        <w:rPr>
          <w:i/>
        </w:rPr>
      </w:pPr>
      <w:r w:rsidRPr="00EC5B3C">
        <w:rPr>
          <w:i/>
        </w:rPr>
        <w:t>Output: BATHYRAS_ETRS1989_UTM_N31</w:t>
      </w:r>
      <w:r>
        <w:rPr>
          <w:i/>
          <w:lang w:val="en-US"/>
        </w:rPr>
        <w:t>(raster)</w:t>
      </w:r>
    </w:p>
    <w:p w:rsidR="0062417C" w:rsidRPr="00FF3256" w:rsidRDefault="0062417C" w:rsidP="0062417C"/>
    <w:p w:rsidR="0062417C" w:rsidRDefault="0062417C" w:rsidP="0062417C">
      <w:r>
        <w:rPr>
          <w:noProof/>
          <w:lang w:eastAsia="nl-NL"/>
        </w:rPr>
        <w:drawing>
          <wp:inline distT="0" distB="0" distL="0" distR="0" wp14:anchorId="0F276723" wp14:editId="75AC52EC">
            <wp:extent cx="5760720" cy="2320579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7C" w:rsidRDefault="0062417C" w:rsidP="0062417C"/>
    <w:p w:rsidR="0062417C" w:rsidRDefault="0062417C" w:rsidP="0062417C"/>
    <w:p w:rsidR="0062417C" w:rsidRPr="0086228D" w:rsidRDefault="0062417C" w:rsidP="0062417C">
      <w:pPr>
        <w:pStyle w:val="Lijstalinea"/>
        <w:numPr>
          <w:ilvl w:val="0"/>
          <w:numId w:val="33"/>
        </w:numPr>
        <w:rPr>
          <w:b/>
        </w:rPr>
      </w:pPr>
      <w:r w:rsidRPr="0086228D">
        <w:rPr>
          <w:b/>
        </w:rPr>
        <w:t xml:space="preserve">Omzetten pointfeature naar vlak dekkend raster m.b.v. IDW </w:t>
      </w:r>
      <w:r w:rsidRPr="007223C7">
        <w:rPr>
          <w:b/>
        </w:rPr>
        <w:t>(</w:t>
      </w:r>
      <w:r w:rsidRPr="007223C7">
        <w:rPr>
          <w:rStyle w:val="st1"/>
          <w:rFonts w:cs="Arial"/>
          <w:b/>
        </w:rPr>
        <w:t xml:space="preserve">Inverse </w:t>
      </w:r>
      <w:r w:rsidRPr="00DF1359">
        <w:rPr>
          <w:rStyle w:val="st1"/>
          <w:rFonts w:cs="Arial"/>
          <w:b/>
          <w:lang w:val="en-US"/>
        </w:rPr>
        <w:t>distance</w:t>
      </w:r>
      <w:r w:rsidRPr="007223C7">
        <w:rPr>
          <w:rStyle w:val="st1"/>
          <w:rFonts w:cs="Arial"/>
          <w:b/>
        </w:rPr>
        <w:t xml:space="preserve"> </w:t>
      </w:r>
      <w:r w:rsidRPr="00DF1359">
        <w:rPr>
          <w:rStyle w:val="st1"/>
          <w:rFonts w:cs="Arial"/>
          <w:b/>
          <w:lang w:val="en-US"/>
        </w:rPr>
        <w:t>weighted</w:t>
      </w:r>
      <w:r w:rsidRPr="007223C7">
        <w:rPr>
          <w:rStyle w:val="st1"/>
          <w:rFonts w:cs="Arial"/>
          <w:b/>
        </w:rPr>
        <w:t xml:space="preserve"> ) </w:t>
      </w:r>
      <w:r w:rsidRPr="0086228D">
        <w:rPr>
          <w:b/>
        </w:rPr>
        <w:t>interpol</w:t>
      </w:r>
      <w:r>
        <w:rPr>
          <w:b/>
        </w:rPr>
        <w:t>atie</w:t>
      </w:r>
    </w:p>
    <w:p w:rsidR="0062417C" w:rsidRDefault="0062417C" w:rsidP="0062417C"/>
    <w:p w:rsidR="0062417C" w:rsidRPr="007223C7" w:rsidRDefault="0062417C" w:rsidP="0062417C">
      <w:pPr>
        <w:rPr>
          <w:lang w:val="en-US"/>
        </w:rPr>
      </w:pPr>
      <w:r w:rsidRPr="007223C7">
        <w:rPr>
          <w:lang w:val="en-US"/>
        </w:rPr>
        <w:t>Tool: IDW</w:t>
      </w:r>
    </w:p>
    <w:p w:rsidR="0062417C" w:rsidRPr="007223C7" w:rsidRDefault="0062417C" w:rsidP="0062417C">
      <w:pPr>
        <w:rPr>
          <w:lang w:val="en-US"/>
        </w:rPr>
      </w:pPr>
    </w:p>
    <w:p w:rsidR="0062417C" w:rsidRPr="0086228D" w:rsidRDefault="0062417C" w:rsidP="0062417C">
      <w:pPr>
        <w:rPr>
          <w:i/>
          <w:lang w:val="en-US"/>
        </w:rPr>
      </w:pPr>
      <w:r w:rsidRPr="0086228D">
        <w:rPr>
          <w:i/>
          <w:lang w:val="en-US"/>
        </w:rPr>
        <w:t>Input: BATHY_ETRS1989_UTM_N31 (point</w:t>
      </w:r>
      <w:r>
        <w:rPr>
          <w:i/>
          <w:lang w:val="en-US"/>
        </w:rPr>
        <w:t xml:space="preserve"> </w:t>
      </w:r>
      <w:r w:rsidRPr="0086228D">
        <w:rPr>
          <w:i/>
          <w:lang w:val="en-US"/>
        </w:rPr>
        <w:t>feature)</w:t>
      </w:r>
    </w:p>
    <w:p w:rsidR="0062417C" w:rsidRPr="0086228D" w:rsidRDefault="0062417C" w:rsidP="0062417C">
      <w:pPr>
        <w:rPr>
          <w:i/>
          <w:lang w:val="en-US"/>
        </w:rPr>
      </w:pPr>
      <w:r w:rsidRPr="0086228D">
        <w:rPr>
          <w:i/>
          <w:lang w:val="en-US"/>
        </w:rPr>
        <w:t>Output: BathyIDW2RAS_ETRS89_UTM_31N</w:t>
      </w:r>
      <w:r>
        <w:rPr>
          <w:i/>
          <w:lang w:val="en-US"/>
        </w:rPr>
        <w:t xml:space="preserve"> (raster)</w:t>
      </w:r>
    </w:p>
    <w:p w:rsidR="0062417C" w:rsidRPr="001641C1" w:rsidRDefault="0062417C" w:rsidP="0062417C">
      <w:pPr>
        <w:rPr>
          <w:lang w:val="en-US"/>
        </w:rPr>
      </w:pPr>
    </w:p>
    <w:p w:rsidR="0062417C" w:rsidRDefault="0062417C" w:rsidP="0062417C">
      <w:r>
        <w:rPr>
          <w:noProof/>
          <w:lang w:eastAsia="nl-NL"/>
        </w:rPr>
        <w:drawing>
          <wp:inline distT="0" distB="0" distL="0" distR="0" wp14:anchorId="6EF62430" wp14:editId="73D73A66">
            <wp:extent cx="5760720" cy="3359297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83" w:rsidRDefault="00F83C83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F83C83" w:rsidRPr="006A0897" w:rsidRDefault="00F83C83" w:rsidP="00F83C83">
      <w:pPr>
        <w:pStyle w:val="Lijstalinea"/>
        <w:numPr>
          <w:ilvl w:val="0"/>
          <w:numId w:val="32"/>
        </w:numPr>
        <w:rPr>
          <w:b/>
          <w:u w:val="single"/>
        </w:rPr>
      </w:pPr>
      <w:r w:rsidRPr="006A0897">
        <w:rPr>
          <w:b/>
          <w:u w:val="single"/>
        </w:rPr>
        <w:lastRenderedPageBreak/>
        <w:t>Voorbereiding gebiedsgrens: 40m LAT-lijn</w:t>
      </w:r>
    </w:p>
    <w:p w:rsidR="00F83C83" w:rsidRDefault="00F83C83" w:rsidP="00F83C83">
      <w:pPr>
        <w:pStyle w:val="Lijstalinea"/>
        <w:numPr>
          <w:ilvl w:val="0"/>
          <w:numId w:val="0"/>
        </w:numPr>
        <w:ind w:left="360"/>
        <w:rPr>
          <w:b/>
        </w:rPr>
      </w:pPr>
    </w:p>
    <w:p w:rsidR="00CC35B9" w:rsidRDefault="00F83C83" w:rsidP="00F83C83">
      <w:pPr>
        <w:pStyle w:val="Lijstalinea"/>
        <w:numPr>
          <w:ilvl w:val="0"/>
          <w:numId w:val="34"/>
        </w:numPr>
        <w:rPr>
          <w:b/>
        </w:rPr>
      </w:pPr>
      <w:r>
        <w:rPr>
          <w:b/>
        </w:rPr>
        <w:t xml:space="preserve">Creëren 40m LAT-contourlijn </w:t>
      </w:r>
    </w:p>
    <w:p w:rsidR="00F83C83" w:rsidRDefault="00F83C83" w:rsidP="00F83C83">
      <w:pPr>
        <w:rPr>
          <w:b/>
        </w:rPr>
      </w:pPr>
    </w:p>
    <w:p w:rsidR="00F83C83" w:rsidRDefault="00F83C83" w:rsidP="00F83C83">
      <w:r>
        <w:t>Tool: Contour (</w:t>
      </w:r>
      <w:r w:rsidR="00FB1CAD">
        <w:rPr>
          <w:lang w:val="en-US"/>
        </w:rPr>
        <w:t xml:space="preserve">3D </w:t>
      </w:r>
      <w:r w:rsidRPr="00A47C7D">
        <w:rPr>
          <w:lang w:val="en-US"/>
        </w:rPr>
        <w:t>Analyst</w:t>
      </w:r>
      <w:r>
        <w:t>)</w:t>
      </w:r>
    </w:p>
    <w:p w:rsidR="00F83C83" w:rsidRDefault="00F83C83" w:rsidP="00F83C83">
      <w:pPr>
        <w:rPr>
          <w:b/>
        </w:rPr>
      </w:pPr>
    </w:p>
    <w:p w:rsidR="00F83C83" w:rsidRPr="00F83C83" w:rsidRDefault="00F83C83" w:rsidP="00F83C83">
      <w:pPr>
        <w:rPr>
          <w:i/>
          <w:lang w:val="fr-FR"/>
        </w:rPr>
      </w:pPr>
      <w:r w:rsidRPr="00F83C83">
        <w:rPr>
          <w:i/>
          <w:lang w:val="fr-FR"/>
        </w:rPr>
        <w:t>Input: BathyIDW2RAS_ETRS89_UTM_31N</w:t>
      </w:r>
    </w:p>
    <w:p w:rsidR="00F83C83" w:rsidRPr="00F83C83" w:rsidRDefault="00F83C83" w:rsidP="00F83C83">
      <w:pPr>
        <w:rPr>
          <w:i/>
          <w:lang w:val="fr-FR"/>
        </w:rPr>
      </w:pPr>
      <w:r w:rsidRPr="00F83C83">
        <w:rPr>
          <w:i/>
          <w:lang w:val="fr-FR"/>
        </w:rPr>
        <w:t>Output: Contour_40LAT_ETRS89_UTM_31N</w:t>
      </w:r>
    </w:p>
    <w:p w:rsidR="00F83C83" w:rsidRDefault="00F83C83" w:rsidP="00F83C83">
      <w:pPr>
        <w:rPr>
          <w:i/>
          <w:lang w:val="fr-FR"/>
        </w:rPr>
      </w:pPr>
    </w:p>
    <w:p w:rsidR="006E65E6" w:rsidRDefault="004D6CB2" w:rsidP="00F83C83">
      <w:pPr>
        <w:rPr>
          <w:i/>
          <w:lang w:val="fr-FR"/>
        </w:rPr>
      </w:pPr>
      <w:r>
        <w:rPr>
          <w:noProof/>
          <w:lang w:eastAsia="nl-NL"/>
        </w:rPr>
        <w:drawing>
          <wp:inline distT="0" distB="0" distL="0" distR="0" wp14:anchorId="22E849BA" wp14:editId="446122FC">
            <wp:extent cx="5760720" cy="2334053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5E6" w:rsidRDefault="006E65E6">
      <w:pPr>
        <w:rPr>
          <w:i/>
          <w:lang w:val="fr-FR"/>
        </w:rPr>
      </w:pPr>
    </w:p>
    <w:p w:rsidR="006E65E6" w:rsidRPr="006E65E6" w:rsidRDefault="006E65E6">
      <w:pPr>
        <w:rPr>
          <w:i/>
          <w:u w:val="single"/>
          <w:lang w:val="fr-FR"/>
        </w:rPr>
      </w:pPr>
    </w:p>
    <w:p w:rsidR="00BB36AC" w:rsidRPr="00BB36AC" w:rsidRDefault="006E65E6" w:rsidP="006E65E6">
      <w:pPr>
        <w:pStyle w:val="Lijstalinea"/>
        <w:numPr>
          <w:ilvl w:val="0"/>
          <w:numId w:val="34"/>
        </w:numPr>
        <w:rPr>
          <w:u w:val="single"/>
        </w:rPr>
      </w:pPr>
      <w:r w:rsidRPr="006E65E6">
        <w:rPr>
          <w:b/>
          <w:u w:val="single"/>
        </w:rPr>
        <w:t xml:space="preserve">Conversie </w:t>
      </w:r>
      <w:r w:rsidR="00BB36AC" w:rsidRPr="00BB36AC">
        <w:rPr>
          <w:b/>
          <w:u w:val="single"/>
        </w:rPr>
        <w:t>40m LAT-contourlijn</w:t>
      </w:r>
      <w:r w:rsidRPr="006E65E6">
        <w:rPr>
          <w:b/>
          <w:u w:val="single"/>
        </w:rPr>
        <w:t xml:space="preserve"> naar RD </w:t>
      </w:r>
    </w:p>
    <w:p w:rsidR="00F83C83" w:rsidRPr="00BB36AC" w:rsidRDefault="006E65E6" w:rsidP="00BB36AC">
      <w:pPr>
        <w:pStyle w:val="Lijstalinea"/>
        <w:numPr>
          <w:ilvl w:val="0"/>
          <w:numId w:val="0"/>
        </w:numPr>
        <w:ind w:left="360"/>
      </w:pPr>
      <w:r w:rsidRPr="00BB36AC">
        <w:t xml:space="preserve">(t.b.v. combinatie met vlak Doggersbank uit </w:t>
      </w:r>
      <w:r w:rsidR="009306AD">
        <w:t xml:space="preserve">RD-bestand </w:t>
      </w:r>
      <w:r w:rsidRPr="00BB36AC">
        <w:t>N2000)</w:t>
      </w:r>
    </w:p>
    <w:p w:rsidR="004D6CB2" w:rsidRDefault="004D6CB2" w:rsidP="004D6CB2">
      <w:pPr>
        <w:rPr>
          <w:u w:val="single"/>
        </w:rPr>
      </w:pPr>
    </w:p>
    <w:p w:rsidR="004D6CB2" w:rsidRDefault="004D6CB2" w:rsidP="004D6CB2">
      <w:pPr>
        <w:rPr>
          <w:lang w:val="en-US"/>
        </w:rPr>
      </w:pPr>
      <w:r w:rsidRPr="004D6CB2">
        <w:rPr>
          <w:lang w:val="en-US"/>
        </w:rPr>
        <w:t>Tool: Project</w:t>
      </w:r>
    </w:p>
    <w:p w:rsidR="00D200E3" w:rsidRDefault="00D200E3" w:rsidP="004D6CB2">
      <w:pPr>
        <w:rPr>
          <w:lang w:val="en-US"/>
        </w:rPr>
      </w:pPr>
    </w:p>
    <w:p w:rsidR="00D200E3" w:rsidRPr="00D200E3" w:rsidRDefault="00D200E3" w:rsidP="004D6CB2">
      <w:pPr>
        <w:rPr>
          <w:lang w:val="fr-FR"/>
        </w:rPr>
      </w:pPr>
      <w:r w:rsidRPr="00D200E3">
        <w:rPr>
          <w:lang w:val="fr-FR"/>
        </w:rPr>
        <w:t xml:space="preserve">Input: </w:t>
      </w:r>
      <w:r w:rsidRPr="00F83C83">
        <w:rPr>
          <w:i/>
          <w:lang w:val="fr-FR"/>
        </w:rPr>
        <w:t>Contour_40LAT_ETRS89_UTM_31N</w:t>
      </w:r>
    </w:p>
    <w:p w:rsidR="00D200E3" w:rsidRPr="004D6CB2" w:rsidRDefault="00D200E3" w:rsidP="004D6CB2">
      <w:pPr>
        <w:rPr>
          <w:lang w:val="fr-FR"/>
        </w:rPr>
      </w:pPr>
      <w:r w:rsidRPr="00D200E3">
        <w:rPr>
          <w:i/>
          <w:lang w:val="fr-FR"/>
        </w:rPr>
        <w:t xml:space="preserve">Output: </w:t>
      </w:r>
      <w:r w:rsidRPr="00F83C83">
        <w:rPr>
          <w:i/>
          <w:lang w:val="fr-FR"/>
        </w:rPr>
        <w:t>Contour_40</w:t>
      </w:r>
      <w:r>
        <w:rPr>
          <w:i/>
          <w:lang w:val="fr-FR"/>
        </w:rPr>
        <w:t>LAT_RD</w:t>
      </w:r>
    </w:p>
    <w:p w:rsidR="004D6CB2" w:rsidRPr="00D200E3" w:rsidRDefault="004D6CB2" w:rsidP="004D6CB2">
      <w:pPr>
        <w:rPr>
          <w:lang w:val="fr-FR"/>
        </w:rPr>
      </w:pPr>
    </w:p>
    <w:p w:rsidR="00710092" w:rsidRDefault="00E84123" w:rsidP="004D6CB2">
      <w:r>
        <w:rPr>
          <w:noProof/>
          <w:lang w:eastAsia="nl-NL"/>
        </w:rPr>
        <w:drawing>
          <wp:inline distT="0" distB="0" distL="0" distR="0" wp14:anchorId="5D880326" wp14:editId="45EDAE55">
            <wp:extent cx="5760720" cy="3663073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0A" w:rsidRDefault="00710092" w:rsidP="00F7120A">
      <w:pPr>
        <w:pStyle w:val="Lijstalinea"/>
        <w:numPr>
          <w:ilvl w:val="0"/>
          <w:numId w:val="32"/>
        </w:numPr>
        <w:rPr>
          <w:b/>
          <w:u w:val="single"/>
        </w:rPr>
      </w:pPr>
      <w:r>
        <w:br w:type="page"/>
      </w:r>
      <w:r w:rsidR="00F7120A" w:rsidRPr="00F7120A">
        <w:rPr>
          <w:b/>
          <w:u w:val="single"/>
        </w:rPr>
        <w:lastRenderedPageBreak/>
        <w:t>Combineren 40m</w:t>
      </w:r>
      <w:r w:rsidR="00F7120A" w:rsidRPr="006A0897">
        <w:rPr>
          <w:b/>
          <w:u w:val="single"/>
        </w:rPr>
        <w:t xml:space="preserve"> LAT-</w:t>
      </w:r>
      <w:r w:rsidR="00F7120A">
        <w:rPr>
          <w:b/>
          <w:u w:val="single"/>
        </w:rPr>
        <w:t>contour en gebi</w:t>
      </w:r>
      <w:r w:rsidR="00042AFE">
        <w:rPr>
          <w:b/>
          <w:u w:val="single"/>
        </w:rPr>
        <w:t>e</w:t>
      </w:r>
      <w:r w:rsidR="00F7120A">
        <w:rPr>
          <w:b/>
          <w:u w:val="single"/>
        </w:rPr>
        <w:t>dsgrens N2000</w:t>
      </w:r>
    </w:p>
    <w:p w:rsidR="00F7120A" w:rsidRDefault="00F7120A" w:rsidP="00F7120A">
      <w:pPr>
        <w:pStyle w:val="Lijstalinea"/>
        <w:numPr>
          <w:ilvl w:val="0"/>
          <w:numId w:val="0"/>
        </w:numPr>
        <w:ind w:left="360"/>
        <w:rPr>
          <w:b/>
          <w:u w:val="single"/>
        </w:rPr>
      </w:pPr>
    </w:p>
    <w:p w:rsidR="00042AFE" w:rsidRPr="006A0897" w:rsidRDefault="00042AFE" w:rsidP="00F7120A">
      <w:pPr>
        <w:pStyle w:val="Lijstalinea"/>
        <w:numPr>
          <w:ilvl w:val="0"/>
          <w:numId w:val="0"/>
        </w:numPr>
        <w:ind w:left="360"/>
        <w:rPr>
          <w:b/>
          <w:u w:val="single"/>
        </w:rPr>
      </w:pPr>
    </w:p>
    <w:p w:rsidR="00710092" w:rsidRPr="00042AFE" w:rsidRDefault="00710092" w:rsidP="00042AFE">
      <w:pPr>
        <w:pStyle w:val="Lijstalinea"/>
        <w:numPr>
          <w:ilvl w:val="0"/>
          <w:numId w:val="36"/>
        </w:numPr>
        <w:rPr>
          <w:b/>
        </w:rPr>
      </w:pPr>
      <w:r w:rsidRPr="00042AFE">
        <w:rPr>
          <w:b/>
        </w:rPr>
        <w:t>Selectie N2000-gebied Doggersbank</w:t>
      </w:r>
    </w:p>
    <w:p w:rsidR="00710092" w:rsidRDefault="00710092" w:rsidP="00710092"/>
    <w:p w:rsidR="00F00A24" w:rsidRDefault="00710092" w:rsidP="00710092">
      <w:r w:rsidRPr="00070567">
        <w:t xml:space="preserve">In </w:t>
      </w:r>
      <w:proofErr w:type="spellStart"/>
      <w:r w:rsidRPr="00070567">
        <w:t>ArcMap</w:t>
      </w:r>
      <w:proofErr w:type="spellEnd"/>
      <w:r w:rsidRPr="00070567">
        <w:t xml:space="preserve"> </w:t>
      </w:r>
      <w:r w:rsidR="00F667D3">
        <w:t>is</w:t>
      </w:r>
      <w:r w:rsidRPr="00070567">
        <w:t xml:space="preserve"> </w:t>
      </w:r>
      <w:r>
        <w:t xml:space="preserve">handmatig </w:t>
      </w:r>
      <w:r w:rsidRPr="00070567">
        <w:t xml:space="preserve">het gebied Doggersbank geselecteerd uit het </w:t>
      </w:r>
      <w:r>
        <w:t xml:space="preserve">bestand Natura2000 – gebieden </w:t>
      </w:r>
      <w:r w:rsidRPr="00070567">
        <w:t xml:space="preserve">en opgeslagen als </w:t>
      </w:r>
      <w:r>
        <w:t>apart</w:t>
      </w:r>
      <w:r w:rsidRPr="00070567">
        <w:t xml:space="preserve"> </w:t>
      </w:r>
      <w:proofErr w:type="spellStart"/>
      <w:r w:rsidRPr="00070567">
        <w:t>polygon</w:t>
      </w:r>
      <w:proofErr w:type="spellEnd"/>
      <w:r w:rsidRPr="00070567">
        <w:t xml:space="preserve"> feature bestand</w:t>
      </w:r>
      <w:r>
        <w:t>.</w:t>
      </w:r>
    </w:p>
    <w:p w:rsidR="00710092" w:rsidRDefault="00F00A24" w:rsidP="00710092">
      <w:r>
        <w:t xml:space="preserve">(Hierbij overbodige velden verwijderen door vooraf via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– fields </w:t>
      </w:r>
      <w:r w:rsidR="00DE345F">
        <w:t xml:space="preserve">alle </w:t>
      </w:r>
      <w:r>
        <w:t>velden niet te selecteren)</w:t>
      </w:r>
    </w:p>
    <w:p w:rsidR="00F00A24" w:rsidRDefault="00F00A24" w:rsidP="00710092"/>
    <w:p w:rsidR="00710092" w:rsidRPr="00070567" w:rsidRDefault="00710092" w:rsidP="00710092">
      <w:pPr>
        <w:rPr>
          <w:i/>
          <w:lang w:val="en-US"/>
        </w:rPr>
      </w:pPr>
      <w:r w:rsidRPr="00070567">
        <w:rPr>
          <w:i/>
          <w:lang w:val="en-US"/>
        </w:rPr>
        <w:t xml:space="preserve">Input: </w:t>
      </w:r>
      <w:r w:rsidRPr="00710092">
        <w:rPr>
          <w:rFonts w:ascii="Arial" w:hAnsi="Arial" w:cs="Arial"/>
          <w:i/>
          <w:sz w:val="20"/>
          <w:szCs w:val="20"/>
          <w:lang w:val="en-US"/>
        </w:rPr>
        <w:t>GEODATA.BPEv_natura2000</w:t>
      </w:r>
    </w:p>
    <w:p w:rsidR="00710092" w:rsidRPr="00070567" w:rsidRDefault="00710092" w:rsidP="00710092">
      <w:pPr>
        <w:rPr>
          <w:i/>
          <w:lang w:val="en-US"/>
        </w:rPr>
      </w:pPr>
      <w:r w:rsidRPr="00070567">
        <w:rPr>
          <w:i/>
          <w:lang w:val="en-US"/>
        </w:rPr>
        <w:t xml:space="preserve">Output: </w:t>
      </w:r>
      <w:r>
        <w:rPr>
          <w:i/>
          <w:lang w:val="en-US"/>
        </w:rPr>
        <w:t>N2000_</w:t>
      </w:r>
      <w:r w:rsidRPr="00070567">
        <w:rPr>
          <w:i/>
          <w:lang w:val="en-US"/>
        </w:rPr>
        <w:t>Doggersbank</w:t>
      </w:r>
      <w:r>
        <w:rPr>
          <w:i/>
          <w:lang w:val="en-US"/>
        </w:rPr>
        <w:t>_RD</w:t>
      </w:r>
    </w:p>
    <w:p w:rsidR="00E84123" w:rsidRDefault="00E84123" w:rsidP="004D6CB2">
      <w:pPr>
        <w:rPr>
          <w:lang w:val="en-US"/>
        </w:rPr>
      </w:pPr>
    </w:p>
    <w:p w:rsidR="00D200E3" w:rsidRPr="00225967" w:rsidRDefault="00D200E3" w:rsidP="004D6CB2">
      <w:pPr>
        <w:rPr>
          <w:lang w:val="en-US"/>
        </w:rPr>
      </w:pPr>
    </w:p>
    <w:p w:rsidR="00A76755" w:rsidRPr="002A0AFE" w:rsidRDefault="00DD7276" w:rsidP="00CC0BE2">
      <w:pPr>
        <w:pStyle w:val="Lijstalinea"/>
        <w:numPr>
          <w:ilvl w:val="0"/>
          <w:numId w:val="36"/>
        </w:numPr>
        <w:rPr>
          <w:b/>
        </w:rPr>
      </w:pPr>
      <w:r>
        <w:rPr>
          <w:b/>
        </w:rPr>
        <w:t>Toevoegen habitatgrenzen</w:t>
      </w:r>
      <w:r w:rsidR="002A0AFE" w:rsidRPr="002A0AFE">
        <w:rPr>
          <w:b/>
        </w:rPr>
        <w:t xml:space="preserve"> </w:t>
      </w:r>
      <w:r>
        <w:rPr>
          <w:b/>
        </w:rPr>
        <w:t xml:space="preserve">aan N2000-gebied </w:t>
      </w:r>
      <w:r w:rsidR="00CC0BE2" w:rsidRPr="002A0AFE">
        <w:rPr>
          <w:b/>
        </w:rPr>
        <w:t xml:space="preserve">Doggersbank </w:t>
      </w:r>
      <w:r>
        <w:rPr>
          <w:b/>
        </w:rPr>
        <w:t>a.d.h.v.</w:t>
      </w:r>
      <w:r w:rsidR="00CC0BE2" w:rsidRPr="002A0AFE">
        <w:rPr>
          <w:b/>
        </w:rPr>
        <w:t xml:space="preserve"> 40m LAT-contourlijn </w:t>
      </w:r>
    </w:p>
    <w:p w:rsidR="00A76755" w:rsidRDefault="00A76755" w:rsidP="004D6CB2"/>
    <w:p w:rsidR="002A0AFE" w:rsidRPr="002A0AFE" w:rsidRDefault="002A0AFE" w:rsidP="004D6CB2">
      <w:r>
        <w:t xml:space="preserve">In </w:t>
      </w:r>
      <w:proofErr w:type="spellStart"/>
      <w:r>
        <w:t>ArcMap</w:t>
      </w:r>
      <w:proofErr w:type="spellEnd"/>
      <w:r>
        <w:t xml:space="preserve"> </w:t>
      </w:r>
      <w:r w:rsidR="00F667D3">
        <w:t xml:space="preserve">is </w:t>
      </w:r>
      <w:r>
        <w:t xml:space="preserve">een </w:t>
      </w:r>
      <w:proofErr w:type="spellStart"/>
      <w:r>
        <w:t>edit</w:t>
      </w:r>
      <w:proofErr w:type="spellEnd"/>
      <w:r>
        <w:t xml:space="preserve">-sessie </w:t>
      </w:r>
      <w:r w:rsidR="00F667D3" w:rsidRPr="00F667D3">
        <w:t>ge</w:t>
      </w:r>
      <w:r w:rsidRPr="00F667D3">
        <w:t>start voor N2000_Doggersbank_RD</w:t>
      </w:r>
      <w:r w:rsidR="00F667D3">
        <w:t>.</w:t>
      </w:r>
    </w:p>
    <w:p w:rsidR="002A0AFE" w:rsidRPr="00F25CF4" w:rsidRDefault="002A0AFE" w:rsidP="004D6CB2">
      <w:r w:rsidRPr="00F25CF4">
        <w:t>De contourlijnen van Contour_40LAT_RD die met N2000_Doggersbank_RD overlappen</w:t>
      </w:r>
      <w:r w:rsidR="00F667D3">
        <w:t xml:space="preserve"> zijn geselecteerd</w:t>
      </w:r>
      <w:r w:rsidRPr="00F25CF4">
        <w:t>.</w:t>
      </w:r>
    </w:p>
    <w:p w:rsidR="00F25CF4" w:rsidRDefault="00F25CF4" w:rsidP="004D6CB2"/>
    <w:p w:rsidR="002A0AFE" w:rsidRPr="00F25CF4" w:rsidRDefault="002A0AFE" w:rsidP="004D6CB2">
      <w:r w:rsidRPr="00F25CF4">
        <w:t xml:space="preserve">In het Advanced Editing menu </w:t>
      </w:r>
      <w:r w:rsidR="00F667D3">
        <w:t xml:space="preserve">is </w:t>
      </w:r>
      <w:r w:rsidRPr="00F25CF4">
        <w:t xml:space="preserve">de functie “split </w:t>
      </w:r>
      <w:proofErr w:type="spellStart"/>
      <w:r w:rsidRPr="00F25CF4">
        <w:t>polygons</w:t>
      </w:r>
      <w:proofErr w:type="spellEnd"/>
      <w:r w:rsidRPr="00F25CF4">
        <w:t xml:space="preserve">” </w:t>
      </w:r>
      <w:r w:rsidR="00F667D3">
        <w:t>ge</w:t>
      </w:r>
      <w:r w:rsidRPr="00F25CF4">
        <w:t>selecte</w:t>
      </w:r>
      <w:r w:rsidR="00F667D3">
        <w:t>erd</w:t>
      </w:r>
      <w:r w:rsidRPr="00F25CF4">
        <w:t xml:space="preserve"> om de </w:t>
      </w:r>
      <w:r w:rsidR="00F667D3">
        <w:t xml:space="preserve">polygoon van de </w:t>
      </w:r>
      <w:r w:rsidRPr="00F25CF4">
        <w:t xml:space="preserve">Doggersbank te verdelen op basis van de geselecteerde contourlijnen. </w:t>
      </w:r>
    </w:p>
    <w:p w:rsidR="002A0AFE" w:rsidRDefault="002A0AFE" w:rsidP="004D6CB2">
      <w:pPr>
        <w:rPr>
          <w:i/>
        </w:rPr>
      </w:pPr>
    </w:p>
    <w:p w:rsidR="0099703F" w:rsidRPr="0099703F" w:rsidRDefault="0099703F" w:rsidP="004D6CB2">
      <w:pPr>
        <w:rPr>
          <w:i/>
        </w:rPr>
      </w:pPr>
      <w:r w:rsidRPr="0099703F">
        <w:rPr>
          <w:i/>
        </w:rPr>
        <w:t>Input: N2000_Doggersbank_RD (bestaande uit 1 vlak)</w:t>
      </w:r>
    </w:p>
    <w:p w:rsidR="0099703F" w:rsidRPr="0099703F" w:rsidRDefault="0099703F" w:rsidP="004D6CB2">
      <w:pPr>
        <w:rPr>
          <w:i/>
        </w:rPr>
      </w:pPr>
      <w:r w:rsidRPr="0099703F">
        <w:rPr>
          <w:i/>
        </w:rPr>
        <w:t>Output: N2000_Doggersbank_RD (</w:t>
      </w:r>
      <w:r>
        <w:rPr>
          <w:i/>
        </w:rPr>
        <w:t>bestande uit</w:t>
      </w:r>
      <w:r w:rsidRPr="0099703F">
        <w:rPr>
          <w:i/>
        </w:rPr>
        <w:t xml:space="preserve"> meerdere vlakken)</w:t>
      </w:r>
    </w:p>
    <w:p w:rsidR="0099703F" w:rsidRPr="0099703F" w:rsidRDefault="0099703F" w:rsidP="004D6CB2">
      <w:pPr>
        <w:rPr>
          <w:i/>
        </w:rPr>
      </w:pPr>
    </w:p>
    <w:p w:rsidR="002A0AFE" w:rsidRDefault="002A0AFE" w:rsidP="004D6CB2">
      <w:r>
        <w:rPr>
          <w:noProof/>
          <w:lang w:eastAsia="nl-NL"/>
        </w:rPr>
        <w:drawing>
          <wp:inline distT="0" distB="0" distL="0" distR="0" wp14:anchorId="4A45D170" wp14:editId="7380985E">
            <wp:extent cx="4048125" cy="1400175"/>
            <wp:effectExtent l="0" t="0" r="9525" b="952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50" w:rsidRDefault="006D5250" w:rsidP="00F54987">
      <w:pPr>
        <w:rPr>
          <w:b/>
        </w:rPr>
      </w:pPr>
    </w:p>
    <w:p w:rsidR="00912D9C" w:rsidRDefault="00912D9C">
      <w:pPr>
        <w:rPr>
          <w:b/>
        </w:rPr>
      </w:pPr>
      <w:r>
        <w:rPr>
          <w:b/>
        </w:rPr>
        <w:br w:type="page"/>
      </w:r>
    </w:p>
    <w:p w:rsidR="00F54987" w:rsidRPr="00912D9C" w:rsidRDefault="00F54987" w:rsidP="00F54987">
      <w:pPr>
        <w:pStyle w:val="Lijstalinea"/>
        <w:numPr>
          <w:ilvl w:val="0"/>
          <w:numId w:val="32"/>
        </w:numPr>
        <w:rPr>
          <w:b/>
          <w:u w:val="single"/>
        </w:rPr>
      </w:pPr>
      <w:r w:rsidRPr="00912D9C">
        <w:rPr>
          <w:b/>
          <w:u w:val="single"/>
        </w:rPr>
        <w:lastRenderedPageBreak/>
        <w:t>Identificeren van habitatgebieden (&lt;= 40m LAT)</w:t>
      </w:r>
      <w:r w:rsidR="000D11E2" w:rsidRPr="00912D9C">
        <w:rPr>
          <w:b/>
          <w:u w:val="single"/>
        </w:rPr>
        <w:t xml:space="preserve"> en invullen velden TABEL</w:t>
      </w:r>
    </w:p>
    <w:p w:rsidR="00F54987" w:rsidRDefault="00F54987" w:rsidP="004D6CB2"/>
    <w:p w:rsidR="00023D99" w:rsidRDefault="00023D99" w:rsidP="00023D99">
      <w:r>
        <w:t xml:space="preserve">Aan het bestand zijn velden toegevoegd (referentie: </w:t>
      </w:r>
      <w:hyperlink r:id="rId16" w:history="1">
        <w:r w:rsidRPr="00830564">
          <w:rPr>
            <w:rStyle w:val="Hyperlink"/>
          </w:rPr>
          <w:t>https://www.portaalnatuurenlandschap.nl/assets/BIJLAGE-9-Handleiding-habitattypenkartering-1.pdf</w:t>
        </w:r>
      </w:hyperlink>
      <w:r>
        <w:t>)</w:t>
      </w:r>
    </w:p>
    <w:p w:rsidR="00023D99" w:rsidRDefault="00023D99" w:rsidP="004D6CB2"/>
    <w:p w:rsidR="00F25CF4" w:rsidRPr="00F54987" w:rsidRDefault="00F54987" w:rsidP="00F25CF4">
      <w:r>
        <w:t xml:space="preserve">In </w:t>
      </w:r>
      <w:proofErr w:type="spellStart"/>
      <w:r>
        <w:t>ArcM</w:t>
      </w:r>
      <w:r w:rsidR="0079234E">
        <w:t>A</w:t>
      </w:r>
      <w:r>
        <w:t>P</w:t>
      </w:r>
      <w:proofErr w:type="spellEnd"/>
      <w:r>
        <w:t xml:space="preserve"> </w:t>
      </w:r>
      <w:r w:rsidR="0079234E">
        <w:t>is</w:t>
      </w:r>
      <w:r>
        <w:t xml:space="preserve"> de weergave van het raster </w:t>
      </w:r>
      <w:r w:rsidRPr="00F54987">
        <w:t xml:space="preserve">BathyIDW2RAS_ETRS89_UTM_31N </w:t>
      </w:r>
      <w:r>
        <w:t xml:space="preserve"> zo ingesteld dat de rastercellen worden gekleurd </w:t>
      </w:r>
      <w:r w:rsidR="007001E7">
        <w:t xml:space="preserve">met twee verschillende kleuren: </w:t>
      </w:r>
      <w:r>
        <w:t>op</w:t>
      </w:r>
      <w:r w:rsidR="007001E7">
        <w:t xml:space="preserve"> basis van de waarde &gt; 40m LAT </w:t>
      </w:r>
      <w:r>
        <w:t>en &lt;= 40m LAT</w:t>
      </w:r>
      <w:r w:rsidR="00F25CF4">
        <w:t>.</w:t>
      </w:r>
      <w:r w:rsidR="007001E7">
        <w:t xml:space="preserve"> </w:t>
      </w:r>
      <w:r w:rsidR="00F25CF4">
        <w:t xml:space="preserve">(NB. </w:t>
      </w:r>
      <w:proofErr w:type="spellStart"/>
      <w:r w:rsidR="00F25CF4">
        <w:t>ArcMAP</w:t>
      </w:r>
      <w:proofErr w:type="spellEnd"/>
      <w:r w:rsidR="00F25CF4">
        <w:t xml:space="preserve"> is hierbij zo ingesteld dat het raster wordt weergegeven in RD)</w:t>
      </w:r>
    </w:p>
    <w:p w:rsidR="00F25CF4" w:rsidRDefault="00F25CF4"/>
    <w:p w:rsidR="00F25CF4" w:rsidRDefault="00F25CF4" w:rsidP="00D200E3">
      <w:r>
        <w:t>E</w:t>
      </w:r>
      <w:r w:rsidR="00F54987" w:rsidRPr="00F54987">
        <w:t>roverheen wordt de l</w:t>
      </w:r>
      <w:r w:rsidR="00F54987">
        <w:t>a</w:t>
      </w:r>
      <w:r w:rsidR="00F54987" w:rsidRPr="00F54987">
        <w:t>ag N2000_Doggersbank</w:t>
      </w:r>
      <w:r>
        <w:t>_RD</w:t>
      </w:r>
      <w:r w:rsidR="00F54987">
        <w:t xml:space="preserve"> gelegd, op een wijze waarbij het onderliggende raster zichtbaar blijft.</w:t>
      </w:r>
      <w:r>
        <w:t xml:space="preserve"> </w:t>
      </w:r>
    </w:p>
    <w:p w:rsidR="00F25CF4" w:rsidRDefault="00F25CF4" w:rsidP="00D200E3"/>
    <w:p w:rsidR="00F54987" w:rsidRDefault="00F25CF4" w:rsidP="00D200E3">
      <w:r>
        <w:t xml:space="preserve">Van </w:t>
      </w:r>
      <w:r w:rsidRPr="00F54987">
        <w:t>de l</w:t>
      </w:r>
      <w:r>
        <w:t>a</w:t>
      </w:r>
      <w:r w:rsidRPr="00F54987">
        <w:t>ag N2000_Doggersbank</w:t>
      </w:r>
      <w:r>
        <w:t xml:space="preserve">_RD wordt de tabel geopend. Elke rij (polygoon) in de tabel wordt apart geselecteerd, waarna de functie ‘zoom </w:t>
      </w:r>
      <w:proofErr w:type="spellStart"/>
      <w:r w:rsidRPr="0005501D">
        <w:t>to</w:t>
      </w:r>
      <w:proofErr w:type="spellEnd"/>
      <w:r>
        <w:t xml:space="preserve"> </w:t>
      </w:r>
      <w:proofErr w:type="spellStart"/>
      <w:r w:rsidRPr="0005501D">
        <w:t>selected</w:t>
      </w:r>
      <w:proofErr w:type="spellEnd"/>
      <w:r w:rsidR="000D11E2">
        <w:t>’</w:t>
      </w:r>
      <w:r>
        <w:t xml:space="preserve"> wordt geselecteerd</w:t>
      </w:r>
      <w:r w:rsidR="006D5250">
        <w:t>,</w:t>
      </w:r>
      <w:r>
        <w:t xml:space="preserve"> zodat het kaartbeeld inzoomt op de geselecteerde polygoon. De overheersende rasterkleur onder de polygoon geeft aan of </w:t>
      </w:r>
      <w:r w:rsidR="006D5250">
        <w:t xml:space="preserve">de </w:t>
      </w:r>
      <w:r>
        <w:t xml:space="preserve"> </w:t>
      </w:r>
      <w:r w:rsidR="006D5250">
        <w:t>geselecteerde polygoon</w:t>
      </w:r>
      <w:r>
        <w:t xml:space="preserve"> </w:t>
      </w:r>
      <w:r w:rsidR="006D5250">
        <w:t>tot</w:t>
      </w:r>
      <w:r>
        <w:t xml:space="preserve"> het habitat</w:t>
      </w:r>
      <w:r w:rsidR="006D5250">
        <w:t>gebied behoort</w:t>
      </w:r>
      <w:r>
        <w:t xml:space="preserve"> (&lt;= 40m LAT)</w:t>
      </w:r>
      <w:r w:rsidR="007001E7">
        <w:t xml:space="preserve"> of niet</w:t>
      </w:r>
      <w:r>
        <w:t>. Indien het gebied behoort tot het habitat</w:t>
      </w:r>
      <w:r w:rsidR="006D5250">
        <w:t>gebied</w:t>
      </w:r>
      <w:r>
        <w:t xml:space="preserve">, wordt in de tabel het veld </w:t>
      </w:r>
      <w:r w:rsidR="006D5250">
        <w:t>‘HABTYPE1’ gevuld met de tekst ‘H1110C’.</w:t>
      </w:r>
    </w:p>
    <w:p w:rsidR="00F25CF4" w:rsidRDefault="00F25CF4" w:rsidP="00D200E3"/>
    <w:p w:rsidR="00F25CF4" w:rsidRDefault="000D11E2" w:rsidP="00D200E3">
      <w:r>
        <w:t xml:space="preserve">Overige velden van de tabel zijn gevuld conform </w:t>
      </w:r>
      <w:r w:rsidR="00023D99">
        <w:t xml:space="preserve">aanwijzingen </w:t>
      </w:r>
      <w:r>
        <w:t>opdrachtgever.</w:t>
      </w:r>
    </w:p>
    <w:p w:rsidR="00A80146" w:rsidRDefault="00A80146" w:rsidP="00D200E3"/>
    <w:p w:rsidR="00575BBB" w:rsidRDefault="00575BBB" w:rsidP="00D200E3"/>
    <w:p w:rsidR="00575BBB" w:rsidRDefault="00575BBB" w:rsidP="00D200E3"/>
    <w:p w:rsidR="004761B5" w:rsidRDefault="00E2767C" w:rsidP="00D200E3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23075" wp14:editId="7CE9B7F7">
                <wp:simplePos x="0" y="0"/>
                <wp:positionH relativeFrom="column">
                  <wp:posOffset>2833370</wp:posOffset>
                </wp:positionH>
                <wp:positionV relativeFrom="paragraph">
                  <wp:posOffset>3667125</wp:posOffset>
                </wp:positionV>
                <wp:extent cx="2374265" cy="1403985"/>
                <wp:effectExtent l="0" t="0" r="635" b="8255"/>
                <wp:wrapNone/>
                <wp:docPr id="2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67C" w:rsidRDefault="00E2767C" w:rsidP="00E2767C">
                            <w:pPr>
                              <w:jc w:val="center"/>
                            </w:pPr>
                            <w:r>
                              <w:t>Habitattypen Doggersbank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23.1pt;margin-top:288.7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" stroked="f">
                <v:textbox style="mso-fit-shape-to-text:t">
                  <w:txbxContent>
                    <w:p w:rsidR="00E2767C" w:rsidRDefault="00E2767C" w:rsidP="00E2767C">
                      <w:pPr>
                        <w:jc w:val="center"/>
                      </w:pPr>
                      <w:r>
                        <w:t>Habitattypen</w:t>
                      </w:r>
                      <w:r>
                        <w:t xml:space="preserve"> Doggersbank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3792A" wp14:editId="108C129B">
                <wp:simplePos x="0" y="0"/>
                <wp:positionH relativeFrom="column">
                  <wp:posOffset>156845</wp:posOffset>
                </wp:positionH>
                <wp:positionV relativeFrom="paragraph">
                  <wp:posOffset>3657600</wp:posOffset>
                </wp:positionV>
                <wp:extent cx="2374265" cy="1403985"/>
                <wp:effectExtent l="0" t="0" r="635" b="825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67C" w:rsidRDefault="00E2767C" w:rsidP="00E2767C">
                            <w:pPr>
                              <w:jc w:val="center"/>
                            </w:pPr>
                            <w:r>
                              <w:t>Bodemhoogte Doggersbank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.35pt;margin-top:4in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" stroked="f">
                <v:textbox style="mso-fit-shape-to-text:t">
                  <w:txbxContent>
                    <w:p w:rsidR="00E2767C" w:rsidRDefault="00E2767C" w:rsidP="00E2767C">
                      <w:pPr>
                        <w:jc w:val="center"/>
                      </w:pPr>
                      <w:r>
                        <w:t>Bodemhoogte Doggersbank</w:t>
                      </w:r>
                    </w:p>
                  </w:txbxContent>
                </v:textbox>
              </v:shape>
            </w:pict>
          </mc:Fallback>
        </mc:AlternateContent>
      </w:r>
      <w:r w:rsidR="00575BBB">
        <w:rPr>
          <w:noProof/>
          <w:lang w:eastAsia="nl-NL"/>
        </w:rPr>
        <w:drawing>
          <wp:inline distT="0" distB="0" distL="0" distR="0" wp14:anchorId="68B28FAF" wp14:editId="253F2270">
            <wp:extent cx="2653200" cy="375480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2000_doggersbank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200" cy="37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BBB">
        <w:rPr>
          <w:noProof/>
          <w:lang w:eastAsia="nl-NL"/>
        </w:rPr>
        <w:drawing>
          <wp:inline distT="0" distB="0" distL="0" distR="0" wp14:anchorId="0218F1D1" wp14:editId="12018B36">
            <wp:extent cx="2653200" cy="375480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bitatgebied_doggersbank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200" cy="37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B5" w:rsidRDefault="004761B5">
      <w:r>
        <w:br w:type="page"/>
      </w:r>
    </w:p>
    <w:p w:rsidR="004761B5" w:rsidRPr="002F071A" w:rsidRDefault="004761B5" w:rsidP="004761B5">
      <w:pPr>
        <w:rPr>
          <w:rFonts w:ascii="Verdana" w:eastAsia="Verdana" w:hAnsi="Verdana"/>
          <w:b/>
        </w:rPr>
      </w:pPr>
      <w:r w:rsidRPr="002F071A">
        <w:rPr>
          <w:rFonts w:ascii="Verdana" w:eastAsia="Verdana" w:hAnsi="Verdana"/>
          <w:b/>
        </w:rPr>
        <w:lastRenderedPageBreak/>
        <w:t>EINDRESULTAAT</w:t>
      </w:r>
    </w:p>
    <w:p w:rsidR="004761B5" w:rsidRPr="002F071A" w:rsidRDefault="004761B5" w:rsidP="004761B5">
      <w:pPr>
        <w:rPr>
          <w:rFonts w:ascii="Verdana" w:eastAsia="Verdana" w:hAnsi="Verdana"/>
        </w:rPr>
      </w:pPr>
    </w:p>
    <w:p w:rsidR="00E40434" w:rsidRDefault="00E40434" w:rsidP="004761B5">
      <w:pPr>
        <w:pStyle w:val="t1"/>
        <w:rPr>
          <w:rFonts w:ascii="Verdana" w:eastAsia="Verdana" w:hAnsi="Verdana" w:cstheme="minorBidi"/>
          <w:sz w:val="18"/>
          <w:szCs w:val="18"/>
          <w:u w:val="single"/>
        </w:rPr>
      </w:pPr>
    </w:p>
    <w:p w:rsidR="004761B5" w:rsidRPr="00872BFF" w:rsidRDefault="000322F3" w:rsidP="004761B5">
      <w:pPr>
        <w:pStyle w:val="t1"/>
        <w:rPr>
          <w:rFonts w:ascii="Verdana" w:eastAsia="Verdana" w:hAnsi="Verdana" w:cstheme="minorBidi"/>
          <w:sz w:val="18"/>
          <w:szCs w:val="18"/>
          <w:lang w:val="en-US"/>
        </w:rPr>
      </w:pPr>
      <w:proofErr w:type="spellStart"/>
      <w:r w:rsidRPr="00872BFF">
        <w:rPr>
          <w:rFonts w:ascii="Verdana" w:eastAsia="Verdana" w:hAnsi="Verdana" w:cstheme="minorBidi"/>
          <w:sz w:val="18"/>
          <w:szCs w:val="18"/>
          <w:lang w:val="en-US"/>
        </w:rPr>
        <w:t>Bestand</w:t>
      </w:r>
      <w:proofErr w:type="spellEnd"/>
      <w:r w:rsidR="00E40434" w:rsidRPr="00872BFF">
        <w:rPr>
          <w:rFonts w:ascii="Verdana" w:eastAsia="Verdana" w:hAnsi="Verdana" w:cstheme="minorBidi"/>
          <w:sz w:val="18"/>
          <w:szCs w:val="18"/>
          <w:lang w:val="en-US"/>
        </w:rPr>
        <w:t>: N2K_HK_164_doggersbank_v1</w:t>
      </w:r>
      <w:r w:rsidR="00441FDE" w:rsidRPr="00872BFF">
        <w:rPr>
          <w:rFonts w:ascii="Verdana" w:eastAsia="Verdana" w:hAnsi="Verdana" w:cstheme="minorBidi"/>
          <w:sz w:val="18"/>
          <w:szCs w:val="18"/>
          <w:lang w:val="en-US"/>
        </w:rPr>
        <w:t xml:space="preserve"> (polygon</w:t>
      </w:r>
      <w:r w:rsidR="00872BFF">
        <w:rPr>
          <w:rFonts w:ascii="Verdana" w:eastAsia="Verdana" w:hAnsi="Verdana" w:cstheme="minorBidi"/>
          <w:sz w:val="18"/>
          <w:szCs w:val="18"/>
          <w:lang w:val="en-US"/>
        </w:rPr>
        <w:t xml:space="preserve"> feature)</w:t>
      </w:r>
    </w:p>
    <w:p w:rsidR="00E40434" w:rsidRPr="00872BFF" w:rsidRDefault="00E40434" w:rsidP="004761B5">
      <w:pPr>
        <w:pStyle w:val="t1"/>
        <w:rPr>
          <w:rFonts w:ascii="Verdana" w:hAnsi="Verdana"/>
          <w:sz w:val="20"/>
          <w:lang w:val="en-US"/>
        </w:rPr>
      </w:pPr>
    </w:p>
    <w:p w:rsidR="004761B5" w:rsidRPr="00872BFF" w:rsidRDefault="004761B5" w:rsidP="004761B5">
      <w:pPr>
        <w:pStyle w:val="t1"/>
        <w:rPr>
          <w:rFonts w:ascii="Verdana" w:hAnsi="Verdana"/>
          <w:sz w:val="20"/>
          <w:lang w:val="en-US"/>
        </w:rPr>
      </w:pPr>
    </w:p>
    <w:p w:rsidR="004761B5" w:rsidRDefault="004761B5" w:rsidP="004761B5">
      <w:pPr>
        <w:pStyle w:val="Kop2"/>
        <w:keepLines w:val="0"/>
        <w:numPr>
          <w:ilvl w:val="1"/>
          <w:numId w:val="38"/>
        </w:numPr>
        <w:tabs>
          <w:tab w:val="left" w:pos="0"/>
        </w:tabs>
      </w:pPr>
      <w:r w:rsidRPr="00D738A8">
        <w:t>Resultaten</w:t>
      </w:r>
    </w:p>
    <w:p w:rsidR="004761B5" w:rsidRDefault="004761B5" w:rsidP="004761B5">
      <w:pPr>
        <w:pStyle w:val="t1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Het habitattype H1110C, gedefinieerd als dat deel van het areaal binnen de Natura 2000-begrenzing van de Doggersbank dat ondieper is dan 40 m (LAT-lijn), is in het gebied aanwezig in een areaal van </w:t>
      </w:r>
      <w:r w:rsidR="00E40434">
        <w:rPr>
          <w:rFonts w:ascii="Verdana" w:hAnsi="Verdana"/>
          <w:sz w:val="20"/>
        </w:rPr>
        <w:t xml:space="preserve">395496 </w:t>
      </w:r>
      <w:r>
        <w:rPr>
          <w:rFonts w:ascii="Verdana" w:hAnsi="Verdana"/>
          <w:sz w:val="20"/>
        </w:rPr>
        <w:t>ha.</w:t>
      </w:r>
    </w:p>
    <w:p w:rsidR="004761B5" w:rsidRDefault="004761B5" w:rsidP="004761B5">
      <w:pPr>
        <w:pStyle w:val="t1"/>
        <w:rPr>
          <w:rFonts w:ascii="Verdana" w:hAnsi="Verdana"/>
          <w:sz w:val="20"/>
        </w:rPr>
      </w:pPr>
    </w:p>
    <w:p w:rsidR="004761B5" w:rsidRDefault="004761B5" w:rsidP="004761B5">
      <w:pPr>
        <w:pStyle w:val="Kop2"/>
        <w:keepLines w:val="0"/>
        <w:numPr>
          <w:ilvl w:val="1"/>
          <w:numId w:val="38"/>
        </w:numPr>
        <w:tabs>
          <w:tab w:val="left" w:pos="0"/>
        </w:tabs>
      </w:pPr>
      <w:r w:rsidRPr="00D738A8">
        <w:t>Discussie en betrouwbaarheid</w:t>
      </w:r>
    </w:p>
    <w:p w:rsidR="00C434FB" w:rsidRDefault="004761B5" w:rsidP="004761B5">
      <w:pPr>
        <w:pStyle w:val="t1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 betrouwbaarheid van de data wordt gelimiteerd door </w:t>
      </w:r>
      <w:r w:rsidR="007C78C6">
        <w:rPr>
          <w:rFonts w:ascii="Verdana" w:hAnsi="Verdana"/>
          <w:sz w:val="20"/>
        </w:rPr>
        <w:t>een aantal aspecten.</w:t>
      </w:r>
    </w:p>
    <w:p w:rsidR="00C434FB" w:rsidRDefault="00C434FB" w:rsidP="00C434FB">
      <w:pPr>
        <w:pStyle w:val="t1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Het bestand met diepte informatie is opgebouwd uit verschillende </w:t>
      </w:r>
      <w:proofErr w:type="spellStart"/>
      <w:r>
        <w:rPr>
          <w:rFonts w:ascii="Verdana" w:hAnsi="Verdana"/>
          <w:sz w:val="20"/>
        </w:rPr>
        <w:t>singlebeam</w:t>
      </w:r>
      <w:proofErr w:type="spellEnd"/>
      <w:r>
        <w:rPr>
          <w:rFonts w:ascii="Verdana" w:hAnsi="Verdana"/>
          <w:sz w:val="20"/>
        </w:rPr>
        <w:t xml:space="preserve"> metingen uit  verschillende jaren (tussen 1998 en 2016) waarbij verschillende raaiafstanden zijn gebruikt (ca. 100m tot 250m).</w:t>
      </w:r>
    </w:p>
    <w:p w:rsidR="00283D97" w:rsidRDefault="00C434FB" w:rsidP="004761B5">
      <w:pPr>
        <w:pStyle w:val="t1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</w:t>
      </w:r>
      <w:r w:rsidR="00955352">
        <w:rPr>
          <w:rFonts w:ascii="Verdana" w:hAnsi="Verdana"/>
          <w:sz w:val="20"/>
        </w:rPr>
        <w:t xml:space="preserve">e </w:t>
      </w:r>
      <w:proofErr w:type="spellStart"/>
      <w:r w:rsidR="00955352">
        <w:rPr>
          <w:rFonts w:ascii="Verdana" w:hAnsi="Verdana"/>
          <w:sz w:val="20"/>
        </w:rPr>
        <w:t>single</w:t>
      </w:r>
      <w:r>
        <w:rPr>
          <w:rFonts w:ascii="Verdana" w:hAnsi="Verdana"/>
          <w:sz w:val="20"/>
        </w:rPr>
        <w:t>beam</w:t>
      </w:r>
      <w:proofErr w:type="spellEnd"/>
      <w:r>
        <w:rPr>
          <w:rFonts w:ascii="Verdana" w:hAnsi="Verdana"/>
          <w:sz w:val="20"/>
        </w:rPr>
        <w:t xml:space="preserve"> gegevens zijn d.m.v. interpolatie omgezet naar </w:t>
      </w:r>
      <w:r w:rsidR="00283D97">
        <w:rPr>
          <w:rFonts w:ascii="Verdana" w:hAnsi="Verdana"/>
          <w:sz w:val="20"/>
        </w:rPr>
        <w:t xml:space="preserve">een </w:t>
      </w:r>
      <w:r w:rsidR="0005501D">
        <w:rPr>
          <w:rFonts w:ascii="Verdana" w:hAnsi="Verdana"/>
          <w:sz w:val="20"/>
        </w:rPr>
        <w:t xml:space="preserve">vlak dekkend </w:t>
      </w:r>
      <w:r w:rsidR="00283D97">
        <w:rPr>
          <w:rFonts w:ascii="Verdana" w:hAnsi="Verdana"/>
          <w:sz w:val="20"/>
        </w:rPr>
        <w:t>raster  (100m x 100m)</w:t>
      </w:r>
      <w:r>
        <w:rPr>
          <w:rFonts w:ascii="Verdana" w:hAnsi="Verdana"/>
          <w:sz w:val="20"/>
        </w:rPr>
        <w:t xml:space="preserve"> zodat hieruit de 40m LAT contour kon worden afgeleid.</w:t>
      </w:r>
    </w:p>
    <w:p w:rsidR="00912F6D" w:rsidRDefault="0005501D" w:rsidP="00912F6D">
      <w:pPr>
        <w:pStyle w:val="t1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Tenslotte </w:t>
      </w:r>
      <w:r w:rsidR="00912F6D">
        <w:rPr>
          <w:rFonts w:ascii="Verdana" w:hAnsi="Verdana"/>
          <w:sz w:val="20"/>
        </w:rPr>
        <w:t xml:space="preserve">was het nodig de contourlijn te her-projecteren omdat </w:t>
      </w:r>
      <w:r w:rsidR="00C434FB">
        <w:rPr>
          <w:rFonts w:ascii="Verdana" w:hAnsi="Verdana"/>
          <w:sz w:val="20"/>
        </w:rPr>
        <w:t>bij de diepte gegevens</w:t>
      </w:r>
      <w:r>
        <w:rPr>
          <w:rFonts w:ascii="Verdana" w:hAnsi="Verdana"/>
          <w:sz w:val="20"/>
        </w:rPr>
        <w:t xml:space="preserve"> </w:t>
      </w:r>
      <w:r w:rsidR="00912F6D">
        <w:rPr>
          <w:rFonts w:ascii="Verdana" w:hAnsi="Verdana"/>
          <w:sz w:val="20"/>
        </w:rPr>
        <w:t xml:space="preserve">is </w:t>
      </w:r>
      <w:r w:rsidR="00C434FB">
        <w:rPr>
          <w:rFonts w:ascii="Verdana" w:hAnsi="Verdana"/>
          <w:sz w:val="20"/>
        </w:rPr>
        <w:t xml:space="preserve">uitgegaan </w:t>
      </w:r>
      <w:r w:rsidR="00611A1F">
        <w:rPr>
          <w:rFonts w:ascii="Verdana" w:hAnsi="Verdana"/>
          <w:sz w:val="20"/>
        </w:rPr>
        <w:t xml:space="preserve">van </w:t>
      </w:r>
      <w:r w:rsidR="00912F6D">
        <w:rPr>
          <w:rFonts w:ascii="Verdana" w:hAnsi="Verdana"/>
          <w:sz w:val="20"/>
        </w:rPr>
        <w:t>het referentiestel</w:t>
      </w:r>
      <w:r w:rsidR="00283D97">
        <w:rPr>
          <w:rFonts w:ascii="Verdana" w:hAnsi="Verdana"/>
          <w:sz w:val="20"/>
        </w:rPr>
        <w:t xml:space="preserve">  </w:t>
      </w:r>
      <w:r w:rsidR="00611A1F">
        <w:rPr>
          <w:rFonts w:ascii="Verdana" w:hAnsi="Verdana"/>
          <w:sz w:val="20"/>
        </w:rPr>
        <w:t>ETRS89</w:t>
      </w:r>
      <w:r w:rsidR="00912F6D">
        <w:rPr>
          <w:rFonts w:ascii="Verdana" w:hAnsi="Verdana"/>
          <w:sz w:val="20"/>
        </w:rPr>
        <w:t xml:space="preserve"> met UTM-zone 31n</w:t>
      </w:r>
      <w:r w:rsidR="00283D97">
        <w:rPr>
          <w:rFonts w:ascii="Verdana" w:hAnsi="Verdana"/>
          <w:sz w:val="20"/>
        </w:rPr>
        <w:t xml:space="preserve">, </w:t>
      </w:r>
      <w:r w:rsidR="00912F6D">
        <w:rPr>
          <w:rFonts w:ascii="Verdana" w:hAnsi="Verdana"/>
          <w:sz w:val="20"/>
        </w:rPr>
        <w:t xml:space="preserve">terwijl de </w:t>
      </w:r>
      <w:r w:rsidR="00611A1F">
        <w:rPr>
          <w:rFonts w:ascii="Verdana" w:hAnsi="Verdana"/>
          <w:sz w:val="20"/>
        </w:rPr>
        <w:t>Natura-2000-bestanden</w:t>
      </w:r>
      <w:r w:rsidR="00912F6D">
        <w:rPr>
          <w:rFonts w:ascii="Verdana" w:hAnsi="Verdana"/>
          <w:sz w:val="20"/>
        </w:rPr>
        <w:t xml:space="preserve"> (begrenzing), inclusief de gebieden op zee</w:t>
      </w:r>
      <w:r w:rsidR="00096415">
        <w:rPr>
          <w:rFonts w:ascii="Verdana" w:hAnsi="Verdana"/>
          <w:sz w:val="20"/>
        </w:rPr>
        <w:t>(!)</w:t>
      </w:r>
      <w:r w:rsidR="00912F6D">
        <w:rPr>
          <w:rFonts w:ascii="Verdana" w:hAnsi="Verdana"/>
          <w:sz w:val="20"/>
        </w:rPr>
        <w:t xml:space="preserve">, </w:t>
      </w:r>
      <w:r w:rsidR="00611A1F">
        <w:rPr>
          <w:rFonts w:ascii="Verdana" w:hAnsi="Verdana"/>
          <w:sz w:val="20"/>
        </w:rPr>
        <w:t>zijn verwerkt in RD (Rijksdriehoekstelsel)</w:t>
      </w:r>
      <w:r w:rsidR="007C78C6">
        <w:rPr>
          <w:rFonts w:ascii="Verdana" w:hAnsi="Verdana"/>
          <w:sz w:val="20"/>
        </w:rPr>
        <w:t>.</w:t>
      </w:r>
      <w:r w:rsidR="00912F6D">
        <w:rPr>
          <w:rFonts w:ascii="Verdana" w:hAnsi="Verdana"/>
          <w:sz w:val="20"/>
        </w:rPr>
        <w:t xml:space="preserve"> </w:t>
      </w:r>
    </w:p>
    <w:p w:rsidR="00912F6D" w:rsidRDefault="00912F6D" w:rsidP="00912F6D">
      <w:pPr>
        <w:pStyle w:val="t1"/>
        <w:jc w:val="left"/>
        <w:rPr>
          <w:rFonts w:ascii="Verdana" w:hAnsi="Verdana"/>
          <w:sz w:val="20"/>
        </w:rPr>
      </w:pPr>
    </w:p>
    <w:p w:rsidR="004761B5" w:rsidRDefault="004761B5" w:rsidP="00912F6D">
      <w:pPr>
        <w:pStyle w:val="t1"/>
        <w:jc w:val="left"/>
      </w:pPr>
      <w:r w:rsidRPr="00D738A8">
        <w:t>Checklist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69"/>
        <w:gridCol w:w="5603"/>
      </w:tblGrid>
      <w:tr w:rsidR="004761B5" w:rsidRPr="00095AF4" w:rsidTr="00E10C34">
        <w:trPr>
          <w:trHeight w:val="249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N2000-gebied geheel afgedekt?</w:t>
            </w:r>
          </w:p>
        </w:tc>
        <w:tc>
          <w:tcPr>
            <w:tcW w:w="5603" w:type="dxa"/>
          </w:tcPr>
          <w:p w:rsidR="004761B5" w:rsidRPr="00095AF4" w:rsidRDefault="004761B5" w:rsidP="00E10C34">
            <w:pPr>
              <w:rPr>
                <w:rFonts w:ascii="Verdana" w:hAnsi="Verdana"/>
                <w:color w:val="000000"/>
                <w:lang w:eastAsia="nl-NL"/>
              </w:rPr>
            </w:pPr>
            <w:r>
              <w:rPr>
                <w:rFonts w:ascii="Verdana" w:hAnsi="Verdana"/>
                <w:color w:val="000000"/>
                <w:lang w:eastAsia="nl-NL"/>
              </w:rPr>
              <w:t>Ja, maar via interpolatie</w:t>
            </w:r>
          </w:p>
        </w:tc>
      </w:tr>
      <w:tr w:rsidR="004761B5" w:rsidRPr="00095AF4" w:rsidTr="00E10C34">
        <w:trPr>
          <w:trHeight w:val="249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Alle aangewezen typen op kaart?</w:t>
            </w:r>
          </w:p>
        </w:tc>
        <w:tc>
          <w:tcPr>
            <w:tcW w:w="5603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>
              <w:rPr>
                <w:rFonts w:ascii="Verdana" w:hAnsi="Verdana"/>
                <w:color w:val="000000"/>
                <w:lang w:eastAsia="nl-NL"/>
              </w:rPr>
              <w:t>Ja</w:t>
            </w:r>
          </w:p>
        </w:tc>
      </w:tr>
      <w:tr w:rsidR="004761B5" w:rsidRPr="00095AF4" w:rsidTr="00E10C34">
        <w:trPr>
          <w:trHeight w:val="249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Ook niet-aangewezen typen op kaart?</w:t>
            </w:r>
          </w:p>
        </w:tc>
        <w:tc>
          <w:tcPr>
            <w:tcW w:w="5603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Nee, want niet aanwezig</w:t>
            </w:r>
          </w:p>
        </w:tc>
      </w:tr>
      <w:tr w:rsidR="004761B5" w:rsidRPr="00095AF4" w:rsidTr="00E10C34">
        <w:trPr>
          <w:trHeight w:val="249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Methodiek op hoofdlijnen</w:t>
            </w:r>
          </w:p>
        </w:tc>
        <w:tc>
          <w:tcPr>
            <w:tcW w:w="5603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>
              <w:rPr>
                <w:rFonts w:ascii="Verdana" w:hAnsi="Verdana"/>
                <w:color w:val="000000"/>
                <w:lang w:eastAsia="nl-NL"/>
              </w:rPr>
              <w:t>Interpretatie van waterdieptekaart; d</w:t>
            </w:r>
            <w:r w:rsidRPr="00153E38">
              <w:rPr>
                <w:rFonts w:ascii="Verdana" w:hAnsi="Verdana"/>
                <w:color w:val="000000"/>
                <w:lang w:eastAsia="nl-NL"/>
              </w:rPr>
              <w:t>e begrenzing van H1110C wordt alleen bepaald door de -40m dieptelijn (alles kleuren ondieper dan dat), en door de N2000-begrenzing Doggersbank.</w:t>
            </w:r>
            <w:r>
              <w:rPr>
                <w:rFonts w:ascii="Verdana" w:hAnsi="Verdana"/>
                <w:color w:val="000000"/>
                <w:lang w:eastAsia="nl-NL"/>
              </w:rPr>
              <w:t xml:space="preserve"> – subtype open zee. Gebruikte projectie RD</w:t>
            </w:r>
          </w:p>
        </w:tc>
      </w:tr>
      <w:tr w:rsidR="004761B5" w:rsidRPr="00095AF4" w:rsidTr="00E10C34">
        <w:trPr>
          <w:trHeight w:val="249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Vertaling en interpretatie van het basismateriaal volgens definities?</w:t>
            </w:r>
          </w:p>
        </w:tc>
        <w:tc>
          <w:tcPr>
            <w:tcW w:w="5603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>
              <w:rPr>
                <w:rFonts w:ascii="Verdana" w:hAnsi="Verdana"/>
                <w:color w:val="000000"/>
                <w:lang w:eastAsia="nl-NL"/>
              </w:rPr>
              <w:t>Ja</w:t>
            </w:r>
          </w:p>
        </w:tc>
      </w:tr>
      <w:tr w:rsidR="004761B5" w:rsidRPr="00095AF4" w:rsidTr="00E10C34">
        <w:trPr>
          <w:trHeight w:val="249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Extra SBB-vegetaties meegenomen?</w:t>
            </w:r>
          </w:p>
        </w:tc>
        <w:tc>
          <w:tcPr>
            <w:tcW w:w="5603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>
              <w:rPr>
                <w:rFonts w:ascii="Verdana" w:hAnsi="Verdana"/>
                <w:color w:val="000000"/>
                <w:lang w:eastAsia="nl-NL"/>
              </w:rPr>
              <w:t>Niet van toepassing</w:t>
            </w:r>
          </w:p>
        </w:tc>
      </w:tr>
      <w:tr w:rsidR="004761B5" w:rsidRPr="00095AF4" w:rsidTr="00E10C34">
        <w:trPr>
          <w:trHeight w:val="249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Moeilijke typen</w:t>
            </w:r>
          </w:p>
        </w:tc>
        <w:tc>
          <w:tcPr>
            <w:tcW w:w="5603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>
              <w:rPr>
                <w:rFonts w:ascii="Verdana" w:hAnsi="Verdana"/>
                <w:color w:val="000000"/>
                <w:lang w:eastAsia="nl-NL"/>
              </w:rPr>
              <w:t>Niet van toepassing</w:t>
            </w:r>
          </w:p>
        </w:tc>
      </w:tr>
      <w:tr w:rsidR="004761B5" w:rsidRPr="00095AF4" w:rsidTr="00E10C34">
        <w:trPr>
          <w:trHeight w:val="249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Hanteren mozaïektypen</w:t>
            </w:r>
          </w:p>
        </w:tc>
        <w:tc>
          <w:tcPr>
            <w:tcW w:w="5603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>
              <w:rPr>
                <w:rFonts w:ascii="Verdana" w:hAnsi="Verdana"/>
                <w:color w:val="000000"/>
                <w:lang w:eastAsia="nl-NL"/>
              </w:rPr>
              <w:t>Niet van toepassing</w:t>
            </w:r>
          </w:p>
        </w:tc>
      </w:tr>
      <w:tr w:rsidR="004761B5" w:rsidRPr="00095AF4" w:rsidTr="00E10C34">
        <w:trPr>
          <w:trHeight w:val="249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Beperkende criteria</w:t>
            </w:r>
          </w:p>
        </w:tc>
        <w:tc>
          <w:tcPr>
            <w:tcW w:w="5603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>
              <w:rPr>
                <w:rFonts w:ascii="Verdana" w:hAnsi="Verdana"/>
                <w:color w:val="000000"/>
                <w:lang w:eastAsia="nl-NL"/>
              </w:rPr>
              <w:t>Nee</w:t>
            </w:r>
          </w:p>
        </w:tc>
      </w:tr>
      <w:tr w:rsidR="004761B5" w:rsidRPr="00095AF4" w:rsidTr="00E10C34">
        <w:trPr>
          <w:trHeight w:val="249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Onterechte filters/criteria?</w:t>
            </w:r>
          </w:p>
        </w:tc>
        <w:tc>
          <w:tcPr>
            <w:tcW w:w="5603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>
              <w:rPr>
                <w:rFonts w:ascii="Verdana" w:hAnsi="Verdana"/>
                <w:color w:val="000000"/>
                <w:lang w:eastAsia="nl-NL"/>
              </w:rPr>
              <w:t>Nee</w:t>
            </w:r>
          </w:p>
        </w:tc>
      </w:tr>
      <w:tr w:rsidR="004761B5" w:rsidRPr="00095AF4" w:rsidTr="00E10C34">
        <w:trPr>
          <w:trHeight w:val="249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Kwaliteit goed/matig aangegeven?</w:t>
            </w:r>
          </w:p>
        </w:tc>
        <w:tc>
          <w:tcPr>
            <w:tcW w:w="5603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>
              <w:rPr>
                <w:rFonts w:ascii="Verdana" w:hAnsi="Verdana"/>
                <w:color w:val="000000"/>
                <w:lang w:eastAsia="nl-NL"/>
              </w:rPr>
              <w:t>Nee</w:t>
            </w:r>
          </w:p>
        </w:tc>
      </w:tr>
      <w:tr w:rsidR="004761B5" w:rsidRPr="00095AF4" w:rsidTr="00E10C34">
        <w:trPr>
          <w:trHeight w:val="331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Onderliggende vegetatieopnamen</w:t>
            </w:r>
          </w:p>
        </w:tc>
        <w:tc>
          <w:tcPr>
            <w:tcW w:w="5603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>
              <w:rPr>
                <w:rFonts w:ascii="Verdana" w:hAnsi="Verdana"/>
                <w:color w:val="000000"/>
                <w:lang w:eastAsia="nl-NL"/>
              </w:rPr>
              <w:t>Niet van toepassing</w:t>
            </w:r>
          </w:p>
        </w:tc>
      </w:tr>
      <w:tr w:rsidR="004761B5" w:rsidRPr="00095AF4" w:rsidTr="00E10C34">
        <w:trPr>
          <w:trHeight w:val="249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Overige typen natuur opgenomen?</w:t>
            </w:r>
          </w:p>
        </w:tc>
        <w:tc>
          <w:tcPr>
            <w:tcW w:w="5603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>
              <w:rPr>
                <w:rFonts w:ascii="Verdana" w:hAnsi="Verdana"/>
                <w:color w:val="000000"/>
                <w:lang w:eastAsia="nl-NL"/>
              </w:rPr>
              <w:t>Niet van toepassing</w:t>
            </w:r>
          </w:p>
        </w:tc>
      </w:tr>
      <w:tr w:rsidR="004761B5" w:rsidRPr="00095AF4" w:rsidTr="00E10C34">
        <w:trPr>
          <w:trHeight w:val="249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Geometrische nauwkeurigheid?</w:t>
            </w:r>
          </w:p>
        </w:tc>
        <w:tc>
          <w:tcPr>
            <w:tcW w:w="5603" w:type="dxa"/>
          </w:tcPr>
          <w:p w:rsidR="004761B5" w:rsidRPr="00095AF4" w:rsidRDefault="000322F3" w:rsidP="00F94BAC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>
              <w:rPr>
                <w:rFonts w:ascii="Verdana" w:hAnsi="Verdana"/>
                <w:color w:val="000000"/>
                <w:lang w:eastAsia="nl-NL"/>
              </w:rPr>
              <w:t>&lt;</w:t>
            </w:r>
            <w:r w:rsidR="00AC15A7">
              <w:rPr>
                <w:rFonts w:ascii="Verdana" w:hAnsi="Verdana"/>
                <w:color w:val="000000"/>
                <w:lang w:eastAsia="nl-NL"/>
              </w:rPr>
              <w:t>250m</w:t>
            </w:r>
          </w:p>
        </w:tc>
      </w:tr>
      <w:tr w:rsidR="004761B5" w:rsidRPr="00095AF4" w:rsidTr="00E10C34">
        <w:trPr>
          <w:trHeight w:val="249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Complexen?</w:t>
            </w:r>
          </w:p>
        </w:tc>
        <w:tc>
          <w:tcPr>
            <w:tcW w:w="5603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>
              <w:rPr>
                <w:rFonts w:ascii="Verdana" w:hAnsi="Verdana"/>
                <w:color w:val="000000"/>
                <w:lang w:eastAsia="nl-NL"/>
              </w:rPr>
              <w:t>Nee</w:t>
            </w:r>
          </w:p>
        </w:tc>
      </w:tr>
      <w:tr w:rsidR="004761B5" w:rsidRPr="00095AF4" w:rsidTr="00E10C34">
        <w:trPr>
          <w:trHeight w:val="249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Percentages binnen complexen?</w:t>
            </w:r>
          </w:p>
        </w:tc>
        <w:tc>
          <w:tcPr>
            <w:tcW w:w="5603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>
              <w:rPr>
                <w:rFonts w:ascii="Verdana" w:hAnsi="Verdana"/>
                <w:color w:val="000000"/>
                <w:lang w:eastAsia="nl-NL"/>
              </w:rPr>
              <w:t>Nee</w:t>
            </w:r>
          </w:p>
        </w:tc>
      </w:tr>
      <w:tr w:rsidR="004761B5" w:rsidRPr="00095AF4" w:rsidTr="00E10C34">
        <w:trPr>
          <w:trHeight w:val="498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Vlakken kleiner dan minimumoppervlak?</w:t>
            </w:r>
          </w:p>
        </w:tc>
        <w:tc>
          <w:tcPr>
            <w:tcW w:w="5603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>
              <w:rPr>
                <w:rFonts w:ascii="Verdana" w:hAnsi="Verdana"/>
                <w:color w:val="000000"/>
                <w:lang w:eastAsia="nl-NL"/>
              </w:rPr>
              <w:t>Nee</w:t>
            </w:r>
          </w:p>
        </w:tc>
      </w:tr>
      <w:tr w:rsidR="004761B5" w:rsidRPr="00095AF4" w:rsidTr="00E10C34">
        <w:trPr>
          <w:trHeight w:val="498"/>
        </w:trPr>
        <w:tc>
          <w:tcPr>
            <w:tcW w:w="3469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lang w:eastAsia="nl-NL"/>
              </w:rPr>
            </w:pPr>
            <w:r w:rsidRPr="00095AF4">
              <w:rPr>
                <w:rFonts w:ascii="Verdana" w:hAnsi="Verdana"/>
                <w:color w:val="000000"/>
                <w:lang w:eastAsia="nl-NL"/>
              </w:rPr>
              <w:t>Overige</w:t>
            </w:r>
          </w:p>
        </w:tc>
        <w:tc>
          <w:tcPr>
            <w:tcW w:w="5603" w:type="dxa"/>
          </w:tcPr>
          <w:p w:rsidR="004761B5" w:rsidRPr="00095AF4" w:rsidRDefault="004761B5" w:rsidP="00E10C34">
            <w:pPr>
              <w:autoSpaceDE w:val="0"/>
              <w:autoSpaceDN w:val="0"/>
              <w:adjustRightInd w:val="0"/>
              <w:rPr>
                <w:rFonts w:ascii="Verdana" w:hAnsi="Verdana"/>
                <w:bCs/>
                <w:color w:val="000000"/>
                <w:lang w:eastAsia="nl-NL"/>
              </w:rPr>
            </w:pPr>
            <w:r>
              <w:rPr>
                <w:rFonts w:ascii="Verdana" w:hAnsi="Verdana"/>
                <w:bCs/>
                <w:color w:val="000000"/>
                <w:lang w:eastAsia="nl-NL"/>
              </w:rPr>
              <w:t>-</w:t>
            </w:r>
          </w:p>
        </w:tc>
      </w:tr>
    </w:tbl>
    <w:p w:rsidR="004761B5" w:rsidRDefault="004761B5" w:rsidP="004761B5">
      <w:pPr>
        <w:pStyle w:val="t1"/>
        <w:rPr>
          <w:rFonts w:ascii="Verdana" w:hAnsi="Verdana"/>
          <w:sz w:val="20"/>
        </w:rPr>
      </w:pPr>
    </w:p>
    <w:p w:rsidR="004761B5" w:rsidRDefault="004761B5" w:rsidP="004761B5">
      <w:pPr>
        <w:pStyle w:val="t1"/>
        <w:rPr>
          <w:rFonts w:ascii="Verdana" w:hAnsi="Verdana"/>
          <w:sz w:val="20"/>
        </w:rPr>
      </w:pPr>
    </w:p>
    <w:p w:rsidR="004761B5" w:rsidRDefault="004761B5" w:rsidP="004761B5">
      <w:pPr>
        <w:pStyle w:val="Kop2"/>
        <w:keepLines w:val="0"/>
        <w:numPr>
          <w:ilvl w:val="1"/>
          <w:numId w:val="38"/>
        </w:numPr>
        <w:tabs>
          <w:tab w:val="left" w:pos="0"/>
        </w:tabs>
      </w:pPr>
      <w:r w:rsidRPr="00D738A8">
        <w:t>Literatuur</w:t>
      </w:r>
    </w:p>
    <w:p w:rsidR="004761B5" w:rsidRPr="00241548" w:rsidRDefault="004761B5" w:rsidP="004761B5">
      <w:pPr>
        <w:pStyle w:val="t1"/>
      </w:pPr>
      <w:r w:rsidRPr="00B1707C">
        <w:rPr>
          <w:rFonts w:ascii="Verdana" w:hAnsi="Verdana"/>
          <w:sz w:val="20"/>
        </w:rPr>
        <w:t>Geen</w:t>
      </w:r>
    </w:p>
    <w:p w:rsidR="00D200E3" w:rsidRPr="00F54987" w:rsidRDefault="00D200E3" w:rsidP="00D200E3">
      <w:bookmarkStart w:id="0" w:name="_GoBack"/>
      <w:bookmarkEnd w:id="0"/>
    </w:p>
    <w:sectPr w:rsidR="00D200E3" w:rsidRPr="00F54987" w:rsidSect="0073653F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EA7" w:rsidRDefault="00997EA7" w:rsidP="0088501B">
      <w:r>
        <w:separator/>
      </w:r>
    </w:p>
  </w:endnote>
  <w:endnote w:type="continuationSeparator" w:id="0">
    <w:p w:rsidR="00997EA7" w:rsidRDefault="00997EA7" w:rsidP="0088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EA7" w:rsidRDefault="00997EA7" w:rsidP="0088501B">
      <w:r>
        <w:separator/>
      </w:r>
    </w:p>
  </w:footnote>
  <w:footnote w:type="continuationSeparator" w:id="0">
    <w:p w:rsidR="00997EA7" w:rsidRDefault="00997EA7" w:rsidP="00885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B40CBD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5030B1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E20C7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A54E53"/>
    <w:multiLevelType w:val="hybridMultilevel"/>
    <w:tmpl w:val="8DCA184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D54C6C"/>
    <w:multiLevelType w:val="multilevel"/>
    <w:tmpl w:val="06962652"/>
    <w:numStyleLink w:val="Lijststijl"/>
  </w:abstractNum>
  <w:abstractNum w:abstractNumId="5">
    <w:nsid w:val="04AF55C7"/>
    <w:multiLevelType w:val="multilevel"/>
    <w:tmpl w:val="06962652"/>
    <w:numStyleLink w:val="Lijststijl"/>
  </w:abstractNum>
  <w:abstractNum w:abstractNumId="6">
    <w:nsid w:val="063964C2"/>
    <w:multiLevelType w:val="multilevel"/>
    <w:tmpl w:val="06962652"/>
    <w:numStyleLink w:val="Lijststijl"/>
  </w:abstractNum>
  <w:abstractNum w:abstractNumId="7">
    <w:nsid w:val="08B65DB3"/>
    <w:multiLevelType w:val="hybridMultilevel"/>
    <w:tmpl w:val="C38EA302"/>
    <w:lvl w:ilvl="0" w:tplc="6A6AFEBA">
      <w:numFmt w:val="bullet"/>
      <w:lvlText w:val="-"/>
      <w:lvlJc w:val="left"/>
      <w:pPr>
        <w:ind w:left="720" w:hanging="360"/>
      </w:pPr>
      <w:rPr>
        <w:rFonts w:ascii="Verdana" w:eastAsia="Verdana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117283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9483BD7"/>
    <w:multiLevelType w:val="multilevel"/>
    <w:tmpl w:val="06962652"/>
    <w:numStyleLink w:val="Lijststijl"/>
  </w:abstractNum>
  <w:abstractNum w:abstractNumId="10">
    <w:nsid w:val="0A9D5DE4"/>
    <w:multiLevelType w:val="multilevel"/>
    <w:tmpl w:val="06962652"/>
    <w:numStyleLink w:val="Lijststijl"/>
  </w:abstractNum>
  <w:abstractNum w:abstractNumId="11">
    <w:nsid w:val="12A20313"/>
    <w:multiLevelType w:val="multilevel"/>
    <w:tmpl w:val="961E82FE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2">
    <w:nsid w:val="12C83285"/>
    <w:multiLevelType w:val="multilevel"/>
    <w:tmpl w:val="6A8E5BD4"/>
    <w:styleLink w:val="Stijl2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3">
    <w:nsid w:val="13264306"/>
    <w:multiLevelType w:val="multilevel"/>
    <w:tmpl w:val="06962652"/>
    <w:styleLink w:val="Lijststijl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8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  <w:color w:val="auto"/>
      </w:rPr>
    </w:lvl>
    <w:lvl w:ilvl="5">
      <w:start w:val="1"/>
      <w:numFmt w:val="bullet"/>
      <w:lvlText w:val="-"/>
      <w:lvlJc w:val="left"/>
      <w:pPr>
        <w:ind w:left="1362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1816" w:hanging="227"/>
      </w:pPr>
      <w:rPr>
        <w:rFonts w:ascii="Verdana" w:hAnsi="Verdana" w:cs="Courier New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</w:rPr>
    </w:lvl>
  </w:abstractNum>
  <w:abstractNum w:abstractNumId="14">
    <w:nsid w:val="135A1DD0"/>
    <w:multiLevelType w:val="hybridMultilevel"/>
    <w:tmpl w:val="4792395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895513E"/>
    <w:multiLevelType w:val="multilevel"/>
    <w:tmpl w:val="06962652"/>
    <w:numStyleLink w:val="Lijststijl"/>
  </w:abstractNum>
  <w:abstractNum w:abstractNumId="16">
    <w:nsid w:val="269C7B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6F82458"/>
    <w:multiLevelType w:val="multilevel"/>
    <w:tmpl w:val="6A8E5BD4"/>
    <w:numStyleLink w:val="Stijl2"/>
  </w:abstractNum>
  <w:abstractNum w:abstractNumId="18">
    <w:nsid w:val="28143AF0"/>
    <w:multiLevelType w:val="multilevel"/>
    <w:tmpl w:val="B7421276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19">
    <w:nsid w:val="311653D5"/>
    <w:multiLevelType w:val="multilevel"/>
    <w:tmpl w:val="A4700AB0"/>
    <w:lvl w:ilvl="0">
      <w:start w:val="1"/>
      <w:numFmt w:val="bullet"/>
      <w:pStyle w:val="Lijstalinea1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20">
    <w:nsid w:val="31CB79D8"/>
    <w:multiLevelType w:val="multilevel"/>
    <w:tmpl w:val="06962652"/>
    <w:numStyleLink w:val="Lijststijl"/>
  </w:abstractNum>
  <w:abstractNum w:abstractNumId="21">
    <w:nsid w:val="31E853D2"/>
    <w:multiLevelType w:val="multilevel"/>
    <w:tmpl w:val="06962652"/>
    <w:numStyleLink w:val="Lijststijl"/>
  </w:abstractNum>
  <w:abstractNum w:abstractNumId="22">
    <w:nsid w:val="35C4705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A6389A"/>
    <w:multiLevelType w:val="multilevel"/>
    <w:tmpl w:val="6A8E5BD4"/>
    <w:numStyleLink w:val="Stijl2"/>
  </w:abstractNum>
  <w:abstractNum w:abstractNumId="24">
    <w:nsid w:val="3A9C3CC5"/>
    <w:multiLevelType w:val="hybridMultilevel"/>
    <w:tmpl w:val="674C5998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BF1176"/>
    <w:multiLevelType w:val="hybridMultilevel"/>
    <w:tmpl w:val="5FB61E9E"/>
    <w:lvl w:ilvl="0" w:tplc="0E7C06D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2A03B7"/>
    <w:multiLevelType w:val="multilevel"/>
    <w:tmpl w:val="878A4C9C"/>
    <w:lvl w:ilvl="0">
      <w:start w:val="1"/>
      <w:numFmt w:val="decimal"/>
      <w:lvlText w:val="%1"/>
      <w:lvlJc w:val="left"/>
      <w:pPr>
        <w:tabs>
          <w:tab w:val="num" w:pos="4406"/>
        </w:tabs>
        <w:ind w:left="4406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22" w:hanging="822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>
    <w:nsid w:val="46C65C12"/>
    <w:multiLevelType w:val="hybridMultilevel"/>
    <w:tmpl w:val="CEA05F8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7DB631B"/>
    <w:multiLevelType w:val="multilevel"/>
    <w:tmpl w:val="06962652"/>
    <w:numStyleLink w:val="Lijststijl"/>
  </w:abstractNum>
  <w:abstractNum w:abstractNumId="29">
    <w:nsid w:val="4ABA0D3E"/>
    <w:multiLevelType w:val="hybridMultilevel"/>
    <w:tmpl w:val="B894B8D8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BDA3C2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E66638B"/>
    <w:multiLevelType w:val="multilevel"/>
    <w:tmpl w:val="A4700AB0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32">
    <w:nsid w:val="5C96349A"/>
    <w:multiLevelType w:val="hybridMultilevel"/>
    <w:tmpl w:val="6D7248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AF5D0D"/>
    <w:multiLevelType w:val="multilevel"/>
    <w:tmpl w:val="06962652"/>
    <w:numStyleLink w:val="Lijststijl"/>
  </w:abstractNum>
  <w:abstractNum w:abstractNumId="34">
    <w:nsid w:val="5F591281"/>
    <w:multiLevelType w:val="hybridMultilevel"/>
    <w:tmpl w:val="D626EB78"/>
    <w:lvl w:ilvl="0" w:tplc="E290358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4245C2"/>
    <w:multiLevelType w:val="multilevel"/>
    <w:tmpl w:val="E84433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79050C84"/>
    <w:multiLevelType w:val="multilevel"/>
    <w:tmpl w:val="06962652"/>
    <w:numStyleLink w:val="Lijststijl"/>
  </w:abstractNum>
  <w:num w:numId="1">
    <w:abstractNumId w:val="11"/>
  </w:num>
  <w:num w:numId="2">
    <w:abstractNumId w:val="13"/>
  </w:num>
  <w:num w:numId="3">
    <w:abstractNumId w:val="33"/>
  </w:num>
  <w:num w:numId="4">
    <w:abstractNumId w:val="12"/>
  </w:num>
  <w:num w:numId="5">
    <w:abstractNumId w:val="17"/>
  </w:num>
  <w:num w:numId="6">
    <w:abstractNumId w:val="20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6"/>
  </w:num>
  <w:num w:numId="12">
    <w:abstractNumId w:val="6"/>
  </w:num>
  <w:num w:numId="13">
    <w:abstractNumId w:val="34"/>
  </w:num>
  <w:num w:numId="14">
    <w:abstractNumId w:val="4"/>
  </w:num>
  <w:num w:numId="15">
    <w:abstractNumId w:val="18"/>
  </w:num>
  <w:num w:numId="16">
    <w:abstractNumId w:val="25"/>
  </w:num>
  <w:num w:numId="17">
    <w:abstractNumId w:val="10"/>
  </w:num>
  <w:num w:numId="18">
    <w:abstractNumId w:val="21"/>
  </w:num>
  <w:num w:numId="19">
    <w:abstractNumId w:val="36"/>
  </w:num>
  <w:num w:numId="20">
    <w:abstractNumId w:val="15"/>
  </w:num>
  <w:num w:numId="21">
    <w:abstractNumId w:val="23"/>
  </w:num>
  <w:num w:numId="22">
    <w:abstractNumId w:val="28"/>
  </w:num>
  <w:num w:numId="23">
    <w:abstractNumId w:val="19"/>
  </w:num>
  <w:num w:numId="24">
    <w:abstractNumId w:val="31"/>
  </w:num>
  <w:num w:numId="25">
    <w:abstractNumId w:val="30"/>
  </w:num>
  <w:num w:numId="26">
    <w:abstractNumId w:val="8"/>
  </w:num>
  <w:num w:numId="27">
    <w:abstractNumId w:val="16"/>
  </w:num>
  <w:num w:numId="28">
    <w:abstractNumId w:val="22"/>
  </w:num>
  <w:num w:numId="29">
    <w:abstractNumId w:val="5"/>
  </w:num>
  <w:num w:numId="30">
    <w:abstractNumId w:val="7"/>
  </w:num>
  <w:num w:numId="31">
    <w:abstractNumId w:val="32"/>
  </w:num>
  <w:num w:numId="32">
    <w:abstractNumId w:val="29"/>
  </w:num>
  <w:num w:numId="33">
    <w:abstractNumId w:val="14"/>
  </w:num>
  <w:num w:numId="34">
    <w:abstractNumId w:val="27"/>
  </w:num>
  <w:num w:numId="35">
    <w:abstractNumId w:val="3"/>
  </w:num>
  <w:num w:numId="36">
    <w:abstractNumId w:val="24"/>
  </w:num>
  <w:num w:numId="37">
    <w:abstractNumId w:val="35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A7"/>
    <w:rsid w:val="000000DA"/>
    <w:rsid w:val="000049B8"/>
    <w:rsid w:val="000119EE"/>
    <w:rsid w:val="00023D99"/>
    <w:rsid w:val="000322F3"/>
    <w:rsid w:val="00042AFE"/>
    <w:rsid w:val="0004368F"/>
    <w:rsid w:val="00051BBC"/>
    <w:rsid w:val="0005501D"/>
    <w:rsid w:val="00061593"/>
    <w:rsid w:val="00090564"/>
    <w:rsid w:val="00096415"/>
    <w:rsid w:val="000D11E2"/>
    <w:rsid w:val="000E1F3B"/>
    <w:rsid w:val="00112346"/>
    <w:rsid w:val="001641C1"/>
    <w:rsid w:val="001D392B"/>
    <w:rsid w:val="001D6F03"/>
    <w:rsid w:val="00225967"/>
    <w:rsid w:val="00226755"/>
    <w:rsid w:val="00241548"/>
    <w:rsid w:val="00283D97"/>
    <w:rsid w:val="002A0AFE"/>
    <w:rsid w:val="002A6578"/>
    <w:rsid w:val="002B1092"/>
    <w:rsid w:val="002C6890"/>
    <w:rsid w:val="002C78FA"/>
    <w:rsid w:val="002E0FD2"/>
    <w:rsid w:val="003023F2"/>
    <w:rsid w:val="00325997"/>
    <w:rsid w:val="003310FF"/>
    <w:rsid w:val="0034528E"/>
    <w:rsid w:val="00355D92"/>
    <w:rsid w:val="003572D9"/>
    <w:rsid w:val="00383015"/>
    <w:rsid w:val="0038549E"/>
    <w:rsid w:val="003C4BF2"/>
    <w:rsid w:val="003D5B8E"/>
    <w:rsid w:val="003F1441"/>
    <w:rsid w:val="0040142D"/>
    <w:rsid w:val="0040571B"/>
    <w:rsid w:val="00422065"/>
    <w:rsid w:val="00441FDE"/>
    <w:rsid w:val="00444C83"/>
    <w:rsid w:val="00450447"/>
    <w:rsid w:val="00450CFF"/>
    <w:rsid w:val="004761B5"/>
    <w:rsid w:val="00481E14"/>
    <w:rsid w:val="004B0EA1"/>
    <w:rsid w:val="004C6825"/>
    <w:rsid w:val="004D55CB"/>
    <w:rsid w:val="004D6CB2"/>
    <w:rsid w:val="004D766D"/>
    <w:rsid w:val="00507567"/>
    <w:rsid w:val="00510F06"/>
    <w:rsid w:val="005140D5"/>
    <w:rsid w:val="00527799"/>
    <w:rsid w:val="00553DD9"/>
    <w:rsid w:val="00575BBB"/>
    <w:rsid w:val="00581F2B"/>
    <w:rsid w:val="005A26A7"/>
    <w:rsid w:val="005A4FBE"/>
    <w:rsid w:val="005B10BB"/>
    <w:rsid w:val="005D2CF1"/>
    <w:rsid w:val="005E046F"/>
    <w:rsid w:val="005F12F2"/>
    <w:rsid w:val="006006F5"/>
    <w:rsid w:val="006012AF"/>
    <w:rsid w:val="00611A1F"/>
    <w:rsid w:val="0062417C"/>
    <w:rsid w:val="00651BD1"/>
    <w:rsid w:val="006678B2"/>
    <w:rsid w:val="006873E1"/>
    <w:rsid w:val="006A282A"/>
    <w:rsid w:val="006C1E6D"/>
    <w:rsid w:val="006C5E28"/>
    <w:rsid w:val="006D2E66"/>
    <w:rsid w:val="006D5250"/>
    <w:rsid w:val="006D69CD"/>
    <w:rsid w:val="006E1459"/>
    <w:rsid w:val="006E65E6"/>
    <w:rsid w:val="006F42D7"/>
    <w:rsid w:val="007001E7"/>
    <w:rsid w:val="0070755D"/>
    <w:rsid w:val="007075DD"/>
    <w:rsid w:val="00710092"/>
    <w:rsid w:val="007115A7"/>
    <w:rsid w:val="00734334"/>
    <w:rsid w:val="0073653F"/>
    <w:rsid w:val="007770F7"/>
    <w:rsid w:val="0079234E"/>
    <w:rsid w:val="007C232A"/>
    <w:rsid w:val="007C78C6"/>
    <w:rsid w:val="007D1969"/>
    <w:rsid w:val="007D1FC5"/>
    <w:rsid w:val="007E5EF3"/>
    <w:rsid w:val="007F1FBD"/>
    <w:rsid w:val="007F4AEA"/>
    <w:rsid w:val="00805D0D"/>
    <w:rsid w:val="0081254B"/>
    <w:rsid w:val="00841807"/>
    <w:rsid w:val="0084640F"/>
    <w:rsid w:val="00851374"/>
    <w:rsid w:val="008547A0"/>
    <w:rsid w:val="00871BE6"/>
    <w:rsid w:val="00872BFF"/>
    <w:rsid w:val="008777DE"/>
    <w:rsid w:val="008833C5"/>
    <w:rsid w:val="0088501B"/>
    <w:rsid w:val="008A6792"/>
    <w:rsid w:val="008A7909"/>
    <w:rsid w:val="008B0814"/>
    <w:rsid w:val="008D2E0D"/>
    <w:rsid w:val="008E3581"/>
    <w:rsid w:val="008E47AD"/>
    <w:rsid w:val="00905289"/>
    <w:rsid w:val="00912D9C"/>
    <w:rsid w:val="00912F6D"/>
    <w:rsid w:val="009306AD"/>
    <w:rsid w:val="00955352"/>
    <w:rsid w:val="00955D8D"/>
    <w:rsid w:val="00961993"/>
    <w:rsid w:val="0097354C"/>
    <w:rsid w:val="009864E0"/>
    <w:rsid w:val="009963A2"/>
    <w:rsid w:val="0099703F"/>
    <w:rsid w:val="00997EA7"/>
    <w:rsid w:val="009C5CF5"/>
    <w:rsid w:val="009D5C4A"/>
    <w:rsid w:val="00A26B86"/>
    <w:rsid w:val="00A32591"/>
    <w:rsid w:val="00A70B90"/>
    <w:rsid w:val="00A75A34"/>
    <w:rsid w:val="00A76755"/>
    <w:rsid w:val="00A77ABF"/>
    <w:rsid w:val="00A80146"/>
    <w:rsid w:val="00A863E9"/>
    <w:rsid w:val="00AB4825"/>
    <w:rsid w:val="00AC15A7"/>
    <w:rsid w:val="00AC5E26"/>
    <w:rsid w:val="00AD3C88"/>
    <w:rsid w:val="00AD66CA"/>
    <w:rsid w:val="00AE1DB4"/>
    <w:rsid w:val="00B022C4"/>
    <w:rsid w:val="00B11739"/>
    <w:rsid w:val="00B41C48"/>
    <w:rsid w:val="00B559E9"/>
    <w:rsid w:val="00B72222"/>
    <w:rsid w:val="00B80650"/>
    <w:rsid w:val="00BB36AC"/>
    <w:rsid w:val="00BD451F"/>
    <w:rsid w:val="00C36FAA"/>
    <w:rsid w:val="00C434FB"/>
    <w:rsid w:val="00C53AC4"/>
    <w:rsid w:val="00C60C25"/>
    <w:rsid w:val="00CA55CC"/>
    <w:rsid w:val="00CC0BE2"/>
    <w:rsid w:val="00CC0EB5"/>
    <w:rsid w:val="00CC35B9"/>
    <w:rsid w:val="00CF3444"/>
    <w:rsid w:val="00CF4918"/>
    <w:rsid w:val="00D200E3"/>
    <w:rsid w:val="00D24A8B"/>
    <w:rsid w:val="00D54779"/>
    <w:rsid w:val="00D6360B"/>
    <w:rsid w:val="00DA3555"/>
    <w:rsid w:val="00DD13DA"/>
    <w:rsid w:val="00DD7276"/>
    <w:rsid w:val="00DE345F"/>
    <w:rsid w:val="00DF1359"/>
    <w:rsid w:val="00E2767C"/>
    <w:rsid w:val="00E362A1"/>
    <w:rsid w:val="00E40434"/>
    <w:rsid w:val="00E40EE0"/>
    <w:rsid w:val="00E50110"/>
    <w:rsid w:val="00E54673"/>
    <w:rsid w:val="00E84123"/>
    <w:rsid w:val="00ED2FB6"/>
    <w:rsid w:val="00ED7AB9"/>
    <w:rsid w:val="00EE17D1"/>
    <w:rsid w:val="00EE5BBE"/>
    <w:rsid w:val="00F00A24"/>
    <w:rsid w:val="00F25CF4"/>
    <w:rsid w:val="00F445E4"/>
    <w:rsid w:val="00F52812"/>
    <w:rsid w:val="00F54987"/>
    <w:rsid w:val="00F60D3B"/>
    <w:rsid w:val="00F65492"/>
    <w:rsid w:val="00F667D3"/>
    <w:rsid w:val="00F7120A"/>
    <w:rsid w:val="00F83C83"/>
    <w:rsid w:val="00F94BAC"/>
    <w:rsid w:val="00FA1B8B"/>
    <w:rsid w:val="00FB0705"/>
    <w:rsid w:val="00FB1CAD"/>
    <w:rsid w:val="00FE53E3"/>
    <w:rsid w:val="00FF0FEF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18"/>
        <w:szCs w:val="18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unhideWhenUsed="0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26B86"/>
  </w:style>
  <w:style w:type="paragraph" w:styleId="Kop1">
    <w:name w:val="heading 1"/>
    <w:basedOn w:val="Standaard"/>
    <w:next w:val="Standaard"/>
    <w:link w:val="Kop1Char"/>
    <w:uiPriority w:val="8"/>
    <w:qFormat/>
    <w:rsid w:val="00B022C4"/>
    <w:pPr>
      <w:keepNext/>
      <w:keepLines/>
      <w:outlineLvl w:val="0"/>
    </w:pPr>
    <w:rPr>
      <w:rFonts w:ascii="Verdana" w:eastAsiaTheme="majorEastAsia" w:hAnsi="Verdana" w:cstheme="majorBidi"/>
      <w:bCs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B022C4"/>
    <w:pPr>
      <w:keepNext/>
      <w:keepLines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B022C4"/>
    <w:pPr>
      <w:keepNext/>
      <w:keepLines/>
      <w:outlineLvl w:val="2"/>
    </w:pPr>
    <w:rPr>
      <w:rFonts w:ascii="Verdana" w:eastAsiaTheme="majorEastAsia" w:hAnsi="Verdana" w:cstheme="majorBidi"/>
      <w:bCs/>
      <w:i/>
    </w:rPr>
  </w:style>
  <w:style w:type="paragraph" w:styleId="Kop4">
    <w:name w:val="heading 4"/>
    <w:basedOn w:val="Standaard"/>
    <w:next w:val="Standaard"/>
    <w:link w:val="Kop4Char"/>
    <w:uiPriority w:val="9"/>
    <w:qFormat/>
    <w:rsid w:val="00B022C4"/>
    <w:pPr>
      <w:keepNext/>
      <w:keepLines/>
      <w:outlineLvl w:val="3"/>
    </w:pPr>
    <w:rPr>
      <w:rFonts w:ascii="Verdana" w:eastAsiaTheme="majorEastAsia" w:hAnsi="Verdana" w:cstheme="majorBidi"/>
      <w:bCs/>
      <w:iCs/>
    </w:rPr>
  </w:style>
  <w:style w:type="paragraph" w:styleId="Kop5">
    <w:name w:val="heading 5"/>
    <w:basedOn w:val="Standaard"/>
    <w:next w:val="Standaard"/>
    <w:link w:val="Kop5Char"/>
    <w:uiPriority w:val="9"/>
    <w:semiHidden/>
    <w:rsid w:val="004057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7780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B022C4"/>
    <w:rPr>
      <w:rFonts w:ascii="Verdana" w:eastAsiaTheme="majorEastAsia" w:hAnsi="Verdana" w:cstheme="majorBidi"/>
      <w:bCs/>
      <w:sz w:val="24"/>
      <w:szCs w:val="28"/>
    </w:rPr>
  </w:style>
  <w:style w:type="paragraph" w:styleId="Geenafstand">
    <w:name w:val="No Spacing"/>
    <w:uiPriority w:val="1"/>
    <w:unhideWhenUsed/>
    <w:qFormat/>
    <w:rsid w:val="00B022C4"/>
    <w:pPr>
      <w:spacing w:line="240" w:lineRule="exact"/>
      <w:contextualSpacing/>
    </w:pPr>
    <w:rPr>
      <w:rFonts w:ascii="Verdana" w:hAnsi="Verdana"/>
    </w:rPr>
  </w:style>
  <w:style w:type="character" w:customStyle="1" w:styleId="Kop2Char">
    <w:name w:val="Kop 2 Char"/>
    <w:basedOn w:val="Standaardalinea-lettertype"/>
    <w:link w:val="Kop2"/>
    <w:uiPriority w:val="9"/>
    <w:rsid w:val="00B022C4"/>
    <w:rPr>
      <w:rFonts w:ascii="Verdana" w:eastAsiaTheme="majorEastAsia" w:hAnsi="Verdana" w:cstheme="majorBidi"/>
      <w:b/>
      <w:bCs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22C4"/>
    <w:rPr>
      <w:rFonts w:ascii="Verdana" w:eastAsiaTheme="majorEastAsia" w:hAnsi="Verdana" w:cstheme="majorBidi"/>
      <w:bCs/>
      <w:i/>
    </w:rPr>
  </w:style>
  <w:style w:type="character" w:customStyle="1" w:styleId="Kop4Char">
    <w:name w:val="Kop 4 Char"/>
    <w:basedOn w:val="Standaardalinea-lettertype"/>
    <w:link w:val="Kop4"/>
    <w:uiPriority w:val="9"/>
    <w:rsid w:val="00B022C4"/>
    <w:rPr>
      <w:rFonts w:ascii="Verdana" w:eastAsiaTheme="majorEastAsia" w:hAnsi="Verdana" w:cstheme="majorBidi"/>
      <w:bCs/>
      <w:iCs/>
    </w:rPr>
  </w:style>
  <w:style w:type="paragraph" w:styleId="Titel">
    <w:name w:val="Title"/>
    <w:basedOn w:val="Standaard"/>
    <w:next w:val="Standaard"/>
    <w:link w:val="TitelChar"/>
    <w:uiPriority w:val="10"/>
    <w:rsid w:val="00C36FAA"/>
    <w:pPr>
      <w:pBdr>
        <w:bottom w:val="single" w:sz="8" w:space="4" w:color="F9E11E" w:themeColor="accent1"/>
      </w:pBdr>
      <w:spacing w:after="300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36FAA"/>
    <w:rPr>
      <w:rFonts w:ascii="Verdana" w:eastAsiaTheme="majorEastAsia" w:hAnsi="Verdana" w:cstheme="majorBidi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KoptekstChar">
    <w:name w:val="Koptekst Char"/>
    <w:basedOn w:val="Standaardalinea-lettertype"/>
    <w:link w:val="Koptekst"/>
    <w:uiPriority w:val="99"/>
    <w:rsid w:val="002E0FD2"/>
    <w:rPr>
      <w:rFonts w:ascii="Verdana" w:hAnsi="Verdana"/>
      <w:sz w:val="13"/>
    </w:rPr>
  </w:style>
  <w:style w:type="paragraph" w:styleId="Voettekst">
    <w:name w:val="footer"/>
    <w:basedOn w:val="Standaard"/>
    <w:link w:val="Voettekst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VoettekstChar">
    <w:name w:val="Voettekst Char"/>
    <w:basedOn w:val="Standaardalinea-lettertype"/>
    <w:link w:val="Voettekst"/>
    <w:uiPriority w:val="99"/>
    <w:rsid w:val="002E0FD2"/>
    <w:rPr>
      <w:rFonts w:ascii="Verdana" w:hAnsi="Verdana"/>
      <w:sz w:val="13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501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501B"/>
    <w:rPr>
      <w:rFonts w:ascii="Tahoma" w:hAnsi="Tahoma" w:cs="Tahoma"/>
      <w:sz w:val="16"/>
      <w:szCs w:val="16"/>
    </w:rPr>
  </w:style>
  <w:style w:type="numbering" w:customStyle="1" w:styleId="Lijststijl">
    <w:name w:val="Lijststijl"/>
    <w:uiPriority w:val="99"/>
    <w:rsid w:val="0088501B"/>
    <w:pPr>
      <w:numPr>
        <w:numId w:val="2"/>
      </w:numPr>
    </w:pPr>
  </w:style>
  <w:style w:type="numbering" w:customStyle="1" w:styleId="Stijl2">
    <w:name w:val="Stijl2"/>
    <w:uiPriority w:val="99"/>
    <w:rsid w:val="00FF0FEF"/>
    <w:pPr>
      <w:numPr>
        <w:numId w:val="4"/>
      </w:numPr>
    </w:pPr>
  </w:style>
  <w:style w:type="paragraph" w:styleId="Lijstalinea">
    <w:name w:val="List Paragraph"/>
    <w:basedOn w:val="Lijstalinea1"/>
    <w:link w:val="LijstalineaChar"/>
    <w:uiPriority w:val="34"/>
    <w:qFormat/>
    <w:rsid w:val="0073653F"/>
    <w:pPr>
      <w:ind w:left="227"/>
    </w:pPr>
  </w:style>
  <w:style w:type="paragraph" w:customStyle="1" w:styleId="Lijstmetopsommingstekens">
    <w:name w:val="Lijst met opsommingstekens"/>
    <w:basedOn w:val="Lijstalinea"/>
    <w:link w:val="LijstmetopsommingstekensChar"/>
    <w:uiPriority w:val="10"/>
    <w:rsid w:val="00B559E9"/>
    <w:pPr>
      <w:numPr>
        <w:numId w:val="6"/>
      </w:numPr>
    </w:pPr>
  </w:style>
  <w:style w:type="table" w:styleId="Tabelraster">
    <w:name w:val="Table Grid"/>
    <w:basedOn w:val="Standaardtabel"/>
    <w:uiPriority w:val="59"/>
    <w:rsid w:val="00A77ABF"/>
    <w:pPr>
      <w:spacing w:line="240" w:lineRule="exact"/>
    </w:pPr>
    <w:rPr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</w:tblStylePr>
  </w:style>
  <w:style w:type="character" w:customStyle="1" w:styleId="LijstalineaChar">
    <w:name w:val="Lijstalinea Char"/>
    <w:basedOn w:val="Standaardalinea-lettertype"/>
    <w:link w:val="Lijstalinea"/>
    <w:uiPriority w:val="34"/>
    <w:rsid w:val="0073653F"/>
  </w:style>
  <w:style w:type="character" w:customStyle="1" w:styleId="LijstmetopsommingstekensChar">
    <w:name w:val="Lijst met opsommingstekens Char"/>
    <w:basedOn w:val="LijstalineaChar"/>
    <w:link w:val="Lijstmetopsommingstekens"/>
    <w:uiPriority w:val="10"/>
    <w:rsid w:val="002E0FD2"/>
  </w:style>
  <w:style w:type="table" w:styleId="Lichtearcering">
    <w:name w:val="Light Shading"/>
    <w:basedOn w:val="Standaardtabel"/>
    <w:uiPriority w:val="60"/>
    <w:rsid w:val="00905289"/>
    <w:rPr>
      <w:color w:val="365F91" w:themeColor="text1" w:themeShade="BF"/>
    </w:rPr>
    <w:tblPr>
      <w:tblStyleRowBandSize w:val="1"/>
      <w:tblStyleColBandSize w:val="1"/>
      <w:tblBorders>
        <w:top w:val="single" w:sz="8" w:space="0" w:color="4F81BD" w:themeColor="text1"/>
        <w:bottom w:val="single" w:sz="8" w:space="0" w:color="4F81B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text1"/>
          <w:left w:val="nil"/>
          <w:bottom w:val="single" w:sz="8" w:space="0" w:color="4F81B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text1"/>
          <w:left w:val="nil"/>
          <w:bottom w:val="single" w:sz="8" w:space="0" w:color="4F81B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905289"/>
    <w:rPr>
      <w:color w:val="CBB505" w:themeColor="accent1" w:themeShade="BF"/>
    </w:rPr>
    <w:tblPr>
      <w:tblStyleRowBandSize w:val="1"/>
      <w:tblStyleColBandSize w:val="1"/>
      <w:tblBorders>
        <w:top w:val="single" w:sz="8" w:space="0" w:color="F9E11E" w:themeColor="accent1"/>
        <w:bottom w:val="single" w:sz="8" w:space="0" w:color="F9E1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</w:style>
  <w:style w:type="table" w:styleId="Lichtearcering-accent3">
    <w:name w:val="Light Shading Accent 3"/>
    <w:basedOn w:val="Standaardtabel"/>
    <w:uiPriority w:val="60"/>
    <w:rsid w:val="00905289"/>
    <w:rPr>
      <w:color w:val="9F2016" w:themeColor="accent3" w:themeShade="BF"/>
    </w:rPr>
    <w:tblPr>
      <w:tblStyleRowBandSize w:val="1"/>
      <w:tblStyleColBandSize w:val="1"/>
      <w:tblBorders>
        <w:top w:val="single" w:sz="8" w:space="0" w:color="D52B1E" w:themeColor="accent3"/>
        <w:bottom w:val="single" w:sz="8" w:space="0" w:color="D52B1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ED7AB9"/>
    <w:rPr>
      <w:rFonts w:asciiTheme="majorHAnsi" w:eastAsiaTheme="majorEastAsia" w:hAnsiTheme="majorHAnsi" w:cstheme="majorBidi"/>
      <w:color w:val="877803" w:themeColor="accent1" w:themeShade="7F"/>
    </w:rPr>
  </w:style>
  <w:style w:type="character" w:styleId="Zwaar">
    <w:name w:val="Strong"/>
    <w:basedOn w:val="Standaardalinea-lettertype"/>
    <w:uiPriority w:val="22"/>
    <w:rsid w:val="00ED7AB9"/>
    <w:rPr>
      <w:b/>
      <w:bCs/>
    </w:rPr>
  </w:style>
  <w:style w:type="character" w:styleId="Intensievebenadrukking">
    <w:name w:val="Intense Emphasis"/>
    <w:basedOn w:val="Standaardalinea-lettertype"/>
    <w:uiPriority w:val="21"/>
    <w:rsid w:val="00ED7AB9"/>
    <w:rPr>
      <w:b/>
      <w:bCs/>
      <w:i/>
      <w:iCs/>
      <w:color w:val="F9E11E" w:themeColor="accent1"/>
    </w:rPr>
  </w:style>
  <w:style w:type="character" w:styleId="Nadruk">
    <w:name w:val="Emphasis"/>
    <w:basedOn w:val="Standaardalinea-lettertype"/>
    <w:uiPriority w:val="20"/>
    <w:rsid w:val="00ED7AB9"/>
    <w:rPr>
      <w:i/>
      <w:iCs/>
    </w:rPr>
  </w:style>
  <w:style w:type="character" w:styleId="Subtielebenadrukking">
    <w:name w:val="Subtle Emphasis"/>
    <w:basedOn w:val="Standaardalinea-lettertype"/>
    <w:uiPriority w:val="19"/>
    <w:rsid w:val="00ED7AB9"/>
    <w:rPr>
      <w:i/>
      <w:iCs/>
      <w:color w:val="A7BFDE" w:themeColor="text1" w:themeTint="7F"/>
    </w:rPr>
  </w:style>
  <w:style w:type="paragraph" w:styleId="Ondertitel">
    <w:name w:val="Subtitle"/>
    <w:basedOn w:val="Standaard"/>
    <w:next w:val="Standaard"/>
    <w:link w:val="OndertitelChar"/>
    <w:uiPriority w:val="11"/>
    <w:rsid w:val="00ED7AB9"/>
    <w:pPr>
      <w:numPr>
        <w:ilvl w:val="1"/>
      </w:numPr>
    </w:pPr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7AB9"/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rsid w:val="00ED7AB9"/>
    <w:rPr>
      <w:i/>
      <w:iCs/>
      <w:color w:val="4F81BD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D7AB9"/>
    <w:rPr>
      <w:i/>
      <w:iCs/>
      <w:color w:val="4F81BD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ED7AB9"/>
    <w:pPr>
      <w:pBdr>
        <w:bottom w:val="single" w:sz="4" w:space="4" w:color="F9E11E" w:themeColor="accent1"/>
      </w:pBdr>
      <w:spacing w:before="200" w:after="280"/>
      <w:ind w:left="936" w:right="936"/>
    </w:pPr>
    <w:rPr>
      <w:b/>
      <w:bCs/>
      <w:i/>
      <w:iCs/>
      <w:color w:val="F9E11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D7AB9"/>
    <w:rPr>
      <w:b/>
      <w:bCs/>
      <w:i/>
      <w:iCs/>
      <w:color w:val="F9E11E" w:themeColor="accent1"/>
    </w:rPr>
  </w:style>
  <w:style w:type="character" w:styleId="Intensieveverwijzing">
    <w:name w:val="Intense Reference"/>
    <w:basedOn w:val="Standaardalinea-lettertype"/>
    <w:uiPriority w:val="32"/>
    <w:rsid w:val="00ED7AB9"/>
    <w:rPr>
      <w:b/>
      <w:bCs/>
      <w:smallCaps/>
      <w:color w:val="007BC7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rsid w:val="00ED7AB9"/>
    <w:rPr>
      <w:b/>
      <w:bCs/>
      <w:smallCaps/>
      <w:spacing w:val="5"/>
    </w:rPr>
  </w:style>
  <w:style w:type="paragraph" w:customStyle="1" w:styleId="Lijstalinea1">
    <w:name w:val="Lijstalinea1"/>
    <w:basedOn w:val="Standaard"/>
    <w:semiHidden/>
    <w:rsid w:val="00CA55CC"/>
    <w:pPr>
      <w:numPr>
        <w:numId w:val="23"/>
      </w:numPr>
    </w:pPr>
  </w:style>
  <w:style w:type="character" w:styleId="Hyperlink">
    <w:name w:val="Hyperlink"/>
    <w:basedOn w:val="Standaardalinea-lettertype"/>
    <w:uiPriority w:val="99"/>
    <w:unhideWhenUsed/>
    <w:rsid w:val="00226755"/>
    <w:rPr>
      <w:color w:val="007BC7" w:themeColor="hyperlink"/>
      <w:u w:val="single"/>
    </w:rPr>
  </w:style>
  <w:style w:type="character" w:customStyle="1" w:styleId="st1">
    <w:name w:val="st1"/>
    <w:basedOn w:val="Standaardalinea-lettertype"/>
    <w:rsid w:val="0062417C"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2767C"/>
    <w:pPr>
      <w:spacing w:after="200"/>
    </w:pPr>
    <w:rPr>
      <w:b/>
      <w:bCs/>
      <w:color w:val="F9E11E" w:themeColor="accent1"/>
    </w:rPr>
  </w:style>
  <w:style w:type="paragraph" w:customStyle="1" w:styleId="t1">
    <w:name w:val="t1"/>
    <w:aliases w:val="platte tekst"/>
    <w:basedOn w:val="Standaard"/>
    <w:link w:val="t1Char"/>
    <w:rsid w:val="004761B5"/>
    <w:pPr>
      <w:jc w:val="both"/>
    </w:pPr>
    <w:rPr>
      <w:rFonts w:ascii="Garamond" w:eastAsia="Times New Roman" w:hAnsi="Garamond" w:cs="Times New Roman"/>
      <w:sz w:val="24"/>
      <w:szCs w:val="20"/>
    </w:rPr>
  </w:style>
  <w:style w:type="character" w:customStyle="1" w:styleId="t1Char">
    <w:name w:val="t1 Char"/>
    <w:aliases w:val="platte tekst Char"/>
    <w:link w:val="t1"/>
    <w:rsid w:val="004761B5"/>
    <w:rPr>
      <w:rFonts w:ascii="Garamond" w:eastAsia="Times New Roman" w:hAnsi="Garamond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18"/>
        <w:szCs w:val="18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unhideWhenUsed="0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26B86"/>
  </w:style>
  <w:style w:type="paragraph" w:styleId="Kop1">
    <w:name w:val="heading 1"/>
    <w:basedOn w:val="Standaard"/>
    <w:next w:val="Standaard"/>
    <w:link w:val="Kop1Char"/>
    <w:uiPriority w:val="8"/>
    <w:qFormat/>
    <w:rsid w:val="00B022C4"/>
    <w:pPr>
      <w:keepNext/>
      <w:keepLines/>
      <w:outlineLvl w:val="0"/>
    </w:pPr>
    <w:rPr>
      <w:rFonts w:ascii="Verdana" w:eastAsiaTheme="majorEastAsia" w:hAnsi="Verdana" w:cstheme="majorBidi"/>
      <w:bCs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B022C4"/>
    <w:pPr>
      <w:keepNext/>
      <w:keepLines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B022C4"/>
    <w:pPr>
      <w:keepNext/>
      <w:keepLines/>
      <w:outlineLvl w:val="2"/>
    </w:pPr>
    <w:rPr>
      <w:rFonts w:ascii="Verdana" w:eastAsiaTheme="majorEastAsia" w:hAnsi="Verdana" w:cstheme="majorBidi"/>
      <w:bCs/>
      <w:i/>
    </w:rPr>
  </w:style>
  <w:style w:type="paragraph" w:styleId="Kop4">
    <w:name w:val="heading 4"/>
    <w:basedOn w:val="Standaard"/>
    <w:next w:val="Standaard"/>
    <w:link w:val="Kop4Char"/>
    <w:uiPriority w:val="9"/>
    <w:qFormat/>
    <w:rsid w:val="00B022C4"/>
    <w:pPr>
      <w:keepNext/>
      <w:keepLines/>
      <w:outlineLvl w:val="3"/>
    </w:pPr>
    <w:rPr>
      <w:rFonts w:ascii="Verdana" w:eastAsiaTheme="majorEastAsia" w:hAnsi="Verdana" w:cstheme="majorBidi"/>
      <w:bCs/>
      <w:iCs/>
    </w:rPr>
  </w:style>
  <w:style w:type="paragraph" w:styleId="Kop5">
    <w:name w:val="heading 5"/>
    <w:basedOn w:val="Standaard"/>
    <w:next w:val="Standaard"/>
    <w:link w:val="Kop5Char"/>
    <w:uiPriority w:val="9"/>
    <w:semiHidden/>
    <w:rsid w:val="004057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7780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B022C4"/>
    <w:rPr>
      <w:rFonts w:ascii="Verdana" w:eastAsiaTheme="majorEastAsia" w:hAnsi="Verdana" w:cstheme="majorBidi"/>
      <w:bCs/>
      <w:sz w:val="24"/>
      <w:szCs w:val="28"/>
    </w:rPr>
  </w:style>
  <w:style w:type="paragraph" w:styleId="Geenafstand">
    <w:name w:val="No Spacing"/>
    <w:uiPriority w:val="1"/>
    <w:unhideWhenUsed/>
    <w:qFormat/>
    <w:rsid w:val="00B022C4"/>
    <w:pPr>
      <w:spacing w:line="240" w:lineRule="exact"/>
      <w:contextualSpacing/>
    </w:pPr>
    <w:rPr>
      <w:rFonts w:ascii="Verdana" w:hAnsi="Verdana"/>
    </w:rPr>
  </w:style>
  <w:style w:type="character" w:customStyle="1" w:styleId="Kop2Char">
    <w:name w:val="Kop 2 Char"/>
    <w:basedOn w:val="Standaardalinea-lettertype"/>
    <w:link w:val="Kop2"/>
    <w:uiPriority w:val="9"/>
    <w:rsid w:val="00B022C4"/>
    <w:rPr>
      <w:rFonts w:ascii="Verdana" w:eastAsiaTheme="majorEastAsia" w:hAnsi="Verdana" w:cstheme="majorBidi"/>
      <w:b/>
      <w:bCs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22C4"/>
    <w:rPr>
      <w:rFonts w:ascii="Verdana" w:eastAsiaTheme="majorEastAsia" w:hAnsi="Verdana" w:cstheme="majorBidi"/>
      <w:bCs/>
      <w:i/>
    </w:rPr>
  </w:style>
  <w:style w:type="character" w:customStyle="1" w:styleId="Kop4Char">
    <w:name w:val="Kop 4 Char"/>
    <w:basedOn w:val="Standaardalinea-lettertype"/>
    <w:link w:val="Kop4"/>
    <w:uiPriority w:val="9"/>
    <w:rsid w:val="00B022C4"/>
    <w:rPr>
      <w:rFonts w:ascii="Verdana" w:eastAsiaTheme="majorEastAsia" w:hAnsi="Verdana" w:cstheme="majorBidi"/>
      <w:bCs/>
      <w:iCs/>
    </w:rPr>
  </w:style>
  <w:style w:type="paragraph" w:styleId="Titel">
    <w:name w:val="Title"/>
    <w:basedOn w:val="Standaard"/>
    <w:next w:val="Standaard"/>
    <w:link w:val="TitelChar"/>
    <w:uiPriority w:val="10"/>
    <w:rsid w:val="00C36FAA"/>
    <w:pPr>
      <w:pBdr>
        <w:bottom w:val="single" w:sz="8" w:space="4" w:color="F9E11E" w:themeColor="accent1"/>
      </w:pBdr>
      <w:spacing w:after="300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36FAA"/>
    <w:rPr>
      <w:rFonts w:ascii="Verdana" w:eastAsiaTheme="majorEastAsia" w:hAnsi="Verdana" w:cstheme="majorBidi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KoptekstChar">
    <w:name w:val="Koptekst Char"/>
    <w:basedOn w:val="Standaardalinea-lettertype"/>
    <w:link w:val="Koptekst"/>
    <w:uiPriority w:val="99"/>
    <w:rsid w:val="002E0FD2"/>
    <w:rPr>
      <w:rFonts w:ascii="Verdana" w:hAnsi="Verdana"/>
      <w:sz w:val="13"/>
    </w:rPr>
  </w:style>
  <w:style w:type="paragraph" w:styleId="Voettekst">
    <w:name w:val="footer"/>
    <w:basedOn w:val="Standaard"/>
    <w:link w:val="Voettekst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VoettekstChar">
    <w:name w:val="Voettekst Char"/>
    <w:basedOn w:val="Standaardalinea-lettertype"/>
    <w:link w:val="Voettekst"/>
    <w:uiPriority w:val="99"/>
    <w:rsid w:val="002E0FD2"/>
    <w:rPr>
      <w:rFonts w:ascii="Verdana" w:hAnsi="Verdana"/>
      <w:sz w:val="13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501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501B"/>
    <w:rPr>
      <w:rFonts w:ascii="Tahoma" w:hAnsi="Tahoma" w:cs="Tahoma"/>
      <w:sz w:val="16"/>
      <w:szCs w:val="16"/>
    </w:rPr>
  </w:style>
  <w:style w:type="numbering" w:customStyle="1" w:styleId="Lijststijl">
    <w:name w:val="Lijststijl"/>
    <w:uiPriority w:val="99"/>
    <w:rsid w:val="0088501B"/>
    <w:pPr>
      <w:numPr>
        <w:numId w:val="2"/>
      </w:numPr>
    </w:pPr>
  </w:style>
  <w:style w:type="numbering" w:customStyle="1" w:styleId="Stijl2">
    <w:name w:val="Stijl2"/>
    <w:uiPriority w:val="99"/>
    <w:rsid w:val="00FF0FEF"/>
    <w:pPr>
      <w:numPr>
        <w:numId w:val="4"/>
      </w:numPr>
    </w:pPr>
  </w:style>
  <w:style w:type="paragraph" w:styleId="Lijstalinea">
    <w:name w:val="List Paragraph"/>
    <w:basedOn w:val="Lijstalinea1"/>
    <w:link w:val="LijstalineaChar"/>
    <w:uiPriority w:val="34"/>
    <w:qFormat/>
    <w:rsid w:val="0073653F"/>
    <w:pPr>
      <w:ind w:left="227"/>
    </w:pPr>
  </w:style>
  <w:style w:type="paragraph" w:customStyle="1" w:styleId="Lijstmetopsommingstekens">
    <w:name w:val="Lijst met opsommingstekens"/>
    <w:basedOn w:val="Lijstalinea"/>
    <w:link w:val="LijstmetopsommingstekensChar"/>
    <w:uiPriority w:val="10"/>
    <w:rsid w:val="00B559E9"/>
    <w:pPr>
      <w:numPr>
        <w:numId w:val="6"/>
      </w:numPr>
    </w:pPr>
  </w:style>
  <w:style w:type="table" w:styleId="Tabelraster">
    <w:name w:val="Table Grid"/>
    <w:basedOn w:val="Standaardtabel"/>
    <w:uiPriority w:val="59"/>
    <w:rsid w:val="00A77ABF"/>
    <w:pPr>
      <w:spacing w:line="240" w:lineRule="exact"/>
    </w:pPr>
    <w:rPr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</w:tblStylePr>
  </w:style>
  <w:style w:type="character" w:customStyle="1" w:styleId="LijstalineaChar">
    <w:name w:val="Lijstalinea Char"/>
    <w:basedOn w:val="Standaardalinea-lettertype"/>
    <w:link w:val="Lijstalinea"/>
    <w:uiPriority w:val="34"/>
    <w:rsid w:val="0073653F"/>
  </w:style>
  <w:style w:type="character" w:customStyle="1" w:styleId="LijstmetopsommingstekensChar">
    <w:name w:val="Lijst met opsommingstekens Char"/>
    <w:basedOn w:val="LijstalineaChar"/>
    <w:link w:val="Lijstmetopsommingstekens"/>
    <w:uiPriority w:val="10"/>
    <w:rsid w:val="002E0FD2"/>
  </w:style>
  <w:style w:type="table" w:styleId="Lichtearcering">
    <w:name w:val="Light Shading"/>
    <w:basedOn w:val="Standaardtabel"/>
    <w:uiPriority w:val="60"/>
    <w:rsid w:val="00905289"/>
    <w:rPr>
      <w:color w:val="365F91" w:themeColor="text1" w:themeShade="BF"/>
    </w:rPr>
    <w:tblPr>
      <w:tblStyleRowBandSize w:val="1"/>
      <w:tblStyleColBandSize w:val="1"/>
      <w:tblBorders>
        <w:top w:val="single" w:sz="8" w:space="0" w:color="4F81BD" w:themeColor="text1"/>
        <w:bottom w:val="single" w:sz="8" w:space="0" w:color="4F81B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text1"/>
          <w:left w:val="nil"/>
          <w:bottom w:val="single" w:sz="8" w:space="0" w:color="4F81B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text1"/>
          <w:left w:val="nil"/>
          <w:bottom w:val="single" w:sz="8" w:space="0" w:color="4F81B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905289"/>
    <w:rPr>
      <w:color w:val="CBB505" w:themeColor="accent1" w:themeShade="BF"/>
    </w:rPr>
    <w:tblPr>
      <w:tblStyleRowBandSize w:val="1"/>
      <w:tblStyleColBandSize w:val="1"/>
      <w:tblBorders>
        <w:top w:val="single" w:sz="8" w:space="0" w:color="F9E11E" w:themeColor="accent1"/>
        <w:bottom w:val="single" w:sz="8" w:space="0" w:color="F9E1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</w:style>
  <w:style w:type="table" w:styleId="Lichtearcering-accent3">
    <w:name w:val="Light Shading Accent 3"/>
    <w:basedOn w:val="Standaardtabel"/>
    <w:uiPriority w:val="60"/>
    <w:rsid w:val="00905289"/>
    <w:rPr>
      <w:color w:val="9F2016" w:themeColor="accent3" w:themeShade="BF"/>
    </w:rPr>
    <w:tblPr>
      <w:tblStyleRowBandSize w:val="1"/>
      <w:tblStyleColBandSize w:val="1"/>
      <w:tblBorders>
        <w:top w:val="single" w:sz="8" w:space="0" w:color="D52B1E" w:themeColor="accent3"/>
        <w:bottom w:val="single" w:sz="8" w:space="0" w:color="D52B1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ED7AB9"/>
    <w:rPr>
      <w:rFonts w:asciiTheme="majorHAnsi" w:eastAsiaTheme="majorEastAsia" w:hAnsiTheme="majorHAnsi" w:cstheme="majorBidi"/>
      <w:color w:val="877803" w:themeColor="accent1" w:themeShade="7F"/>
    </w:rPr>
  </w:style>
  <w:style w:type="character" w:styleId="Zwaar">
    <w:name w:val="Strong"/>
    <w:basedOn w:val="Standaardalinea-lettertype"/>
    <w:uiPriority w:val="22"/>
    <w:rsid w:val="00ED7AB9"/>
    <w:rPr>
      <w:b/>
      <w:bCs/>
    </w:rPr>
  </w:style>
  <w:style w:type="character" w:styleId="Intensievebenadrukking">
    <w:name w:val="Intense Emphasis"/>
    <w:basedOn w:val="Standaardalinea-lettertype"/>
    <w:uiPriority w:val="21"/>
    <w:rsid w:val="00ED7AB9"/>
    <w:rPr>
      <w:b/>
      <w:bCs/>
      <w:i/>
      <w:iCs/>
      <w:color w:val="F9E11E" w:themeColor="accent1"/>
    </w:rPr>
  </w:style>
  <w:style w:type="character" w:styleId="Nadruk">
    <w:name w:val="Emphasis"/>
    <w:basedOn w:val="Standaardalinea-lettertype"/>
    <w:uiPriority w:val="20"/>
    <w:rsid w:val="00ED7AB9"/>
    <w:rPr>
      <w:i/>
      <w:iCs/>
    </w:rPr>
  </w:style>
  <w:style w:type="character" w:styleId="Subtielebenadrukking">
    <w:name w:val="Subtle Emphasis"/>
    <w:basedOn w:val="Standaardalinea-lettertype"/>
    <w:uiPriority w:val="19"/>
    <w:rsid w:val="00ED7AB9"/>
    <w:rPr>
      <w:i/>
      <w:iCs/>
      <w:color w:val="A7BFDE" w:themeColor="text1" w:themeTint="7F"/>
    </w:rPr>
  </w:style>
  <w:style w:type="paragraph" w:styleId="Ondertitel">
    <w:name w:val="Subtitle"/>
    <w:basedOn w:val="Standaard"/>
    <w:next w:val="Standaard"/>
    <w:link w:val="OndertitelChar"/>
    <w:uiPriority w:val="11"/>
    <w:rsid w:val="00ED7AB9"/>
    <w:pPr>
      <w:numPr>
        <w:ilvl w:val="1"/>
      </w:numPr>
    </w:pPr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7AB9"/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rsid w:val="00ED7AB9"/>
    <w:rPr>
      <w:i/>
      <w:iCs/>
      <w:color w:val="4F81BD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D7AB9"/>
    <w:rPr>
      <w:i/>
      <w:iCs/>
      <w:color w:val="4F81BD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ED7AB9"/>
    <w:pPr>
      <w:pBdr>
        <w:bottom w:val="single" w:sz="4" w:space="4" w:color="F9E11E" w:themeColor="accent1"/>
      </w:pBdr>
      <w:spacing w:before="200" w:after="280"/>
      <w:ind w:left="936" w:right="936"/>
    </w:pPr>
    <w:rPr>
      <w:b/>
      <w:bCs/>
      <w:i/>
      <w:iCs/>
      <w:color w:val="F9E11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D7AB9"/>
    <w:rPr>
      <w:b/>
      <w:bCs/>
      <w:i/>
      <w:iCs/>
      <w:color w:val="F9E11E" w:themeColor="accent1"/>
    </w:rPr>
  </w:style>
  <w:style w:type="character" w:styleId="Intensieveverwijzing">
    <w:name w:val="Intense Reference"/>
    <w:basedOn w:val="Standaardalinea-lettertype"/>
    <w:uiPriority w:val="32"/>
    <w:rsid w:val="00ED7AB9"/>
    <w:rPr>
      <w:b/>
      <w:bCs/>
      <w:smallCaps/>
      <w:color w:val="007BC7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rsid w:val="00ED7AB9"/>
    <w:rPr>
      <w:b/>
      <w:bCs/>
      <w:smallCaps/>
      <w:spacing w:val="5"/>
    </w:rPr>
  </w:style>
  <w:style w:type="paragraph" w:customStyle="1" w:styleId="Lijstalinea1">
    <w:name w:val="Lijstalinea1"/>
    <w:basedOn w:val="Standaard"/>
    <w:semiHidden/>
    <w:rsid w:val="00CA55CC"/>
    <w:pPr>
      <w:numPr>
        <w:numId w:val="23"/>
      </w:numPr>
    </w:pPr>
  </w:style>
  <w:style w:type="character" w:styleId="Hyperlink">
    <w:name w:val="Hyperlink"/>
    <w:basedOn w:val="Standaardalinea-lettertype"/>
    <w:uiPriority w:val="99"/>
    <w:unhideWhenUsed/>
    <w:rsid w:val="00226755"/>
    <w:rPr>
      <w:color w:val="007BC7" w:themeColor="hyperlink"/>
      <w:u w:val="single"/>
    </w:rPr>
  </w:style>
  <w:style w:type="character" w:customStyle="1" w:styleId="st1">
    <w:name w:val="st1"/>
    <w:basedOn w:val="Standaardalinea-lettertype"/>
    <w:rsid w:val="0062417C"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2767C"/>
    <w:pPr>
      <w:spacing w:after="200"/>
    </w:pPr>
    <w:rPr>
      <w:b/>
      <w:bCs/>
      <w:color w:val="F9E11E" w:themeColor="accent1"/>
    </w:rPr>
  </w:style>
  <w:style w:type="paragraph" w:customStyle="1" w:styleId="t1">
    <w:name w:val="t1"/>
    <w:aliases w:val="platte tekst"/>
    <w:basedOn w:val="Standaard"/>
    <w:link w:val="t1Char"/>
    <w:rsid w:val="004761B5"/>
    <w:pPr>
      <w:jc w:val="both"/>
    </w:pPr>
    <w:rPr>
      <w:rFonts w:ascii="Garamond" w:eastAsia="Times New Roman" w:hAnsi="Garamond" w:cs="Times New Roman"/>
      <w:sz w:val="24"/>
      <w:szCs w:val="20"/>
    </w:rPr>
  </w:style>
  <w:style w:type="character" w:customStyle="1" w:styleId="t1Char">
    <w:name w:val="t1 Char"/>
    <w:aliases w:val="platte tekst Char"/>
    <w:link w:val="t1"/>
    <w:rsid w:val="004761B5"/>
    <w:rPr>
      <w:rFonts w:ascii="Garamond" w:eastAsia="Times New Roman" w:hAnsi="Garamond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yperlink" Target="https://www.portaalnatuurenlandschap.nl/assets/BIJLAGE-9-Handleiding-habitattypenkartering-1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\\Gdblayerbieb.intranet.rws.nl\gdblayerbieb\RWS_ZD\Bodem\Bodemligging_NCP_LAT_2014.ly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Rijkswaterstaat">
  <a:themeElements>
    <a:clrScheme name="Rijkswaterstaat">
      <a:dk1>
        <a:srgbClr val="4F81BD"/>
      </a:dk1>
      <a:lt1>
        <a:sysClr val="window" lastClr="FFFFFF"/>
      </a:lt1>
      <a:dk2>
        <a:srgbClr val="000000"/>
      </a:dk2>
      <a:lt2>
        <a:srgbClr val="F9E11E"/>
      </a:lt2>
      <a:accent1>
        <a:srgbClr val="F9E11E"/>
      </a:accent1>
      <a:accent2>
        <a:srgbClr val="007BC7"/>
      </a:accent2>
      <a:accent3>
        <a:srgbClr val="D52B1E"/>
      </a:accent3>
      <a:accent4>
        <a:srgbClr val="8FCAE7"/>
      </a:accent4>
      <a:accent5>
        <a:srgbClr val="39870C"/>
      </a:accent5>
      <a:accent6>
        <a:srgbClr val="FFB612"/>
      </a:accent6>
      <a:hlink>
        <a:srgbClr val="007BC7"/>
      </a:hlink>
      <a:folHlink>
        <a:srgbClr val="A90061"/>
      </a:folHlink>
    </a:clrScheme>
    <a:fontScheme name="Rijkswaterstaa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Rijkshuisstijl Geel">
      <a:srgbClr val="F9E11E"/>
    </a:custClr>
    <a:custClr name="Rijkshuisstijl Donkergeel">
      <a:srgbClr val="FFB612"/>
    </a:custClr>
    <a:custClr name="Rijkshuisstijl Oranje">
      <a:srgbClr val="E17000"/>
    </a:custClr>
    <a:custClr name="Rijkshuisstijl Rood">
      <a:srgbClr val="D52B1E"/>
    </a:custClr>
    <a:custClr name="Rijkshuisstijl Robijnrood">
      <a:srgbClr val="CA005D"/>
    </a:custClr>
    <a:custClr name="Rijkshuisstijl Roze">
      <a:srgbClr val="F092CD"/>
    </a:custClr>
    <a:custClr name="Rijkshuisstijl Violet">
      <a:srgbClr val="A90061"/>
    </a:custClr>
    <a:custClr name="Rijkshuisstijl Paars">
      <a:srgbClr val="42145F"/>
    </a:custClr>
    <a:custClr name="Rijkshuisstijl Lichtblauw">
      <a:srgbClr val="8FCAE7"/>
    </a:custClr>
    <a:custClr name="Rijkshuisstijl Hemelblauw">
      <a:srgbClr val="007BC7"/>
    </a:custClr>
    <a:custClr name="Rijkshuisstijl Mintgroen">
      <a:srgbClr val="76D2B6"/>
    </a:custClr>
    <a:custClr name="Rijkshuisstijl Groen">
      <a:srgbClr val="39870C"/>
    </a:custClr>
    <a:custClr name="Rijkshuisstijl Mosgroen">
      <a:srgbClr val="777C00"/>
    </a:custClr>
    <a:custClr name="Rijkshuisstijl Donkergroen">
      <a:srgbClr val="275937"/>
    </a:custClr>
    <a:custClr name="Rijkshuisstijl Donkerbruin">
      <a:srgbClr val="673327"/>
    </a:custClr>
    <a:custClr name="Rijkshuisstijl Bruin">
      <a:srgbClr val="94710A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7D7B3-24A7-4E57-8C07-FFF85411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1054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Rijkswaterstaat</Company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Hootsen, Herman (CIV)</dc:creator>
  <cp:lastModifiedBy>Straathof, Jackie (WVL)</cp:lastModifiedBy>
  <cp:revision>4</cp:revision>
  <dcterms:created xsi:type="dcterms:W3CDTF">2017-05-11T10:41:00Z</dcterms:created>
  <dcterms:modified xsi:type="dcterms:W3CDTF">2017-05-11T11:36:00Z</dcterms:modified>
</cp:coreProperties>
</file>