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Stuurgroep kennisplatform APIs</w:t>
      </w:r>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088F5D62" w:rsidR="00BC709C" w:rsidRPr="00BC709C" w:rsidRDefault="002A4AC4" w:rsidP="00F52599">
            <w:pPr>
              <w:spacing w:line="240" w:lineRule="atLeast"/>
            </w:pPr>
            <w:r>
              <w:t>1</w:t>
            </w:r>
            <w:r w:rsidR="00482D65">
              <w:t>3</w:t>
            </w:r>
            <w:r w:rsidR="00712AA4">
              <w:t>-</w:t>
            </w:r>
            <w:r w:rsidR="00482D65">
              <w:t>10</w:t>
            </w:r>
            <w:r w:rsidR="00712AA4">
              <w:t>-20</w:t>
            </w:r>
            <w:r w:rsidR="003F6F11">
              <w:t>2</w:t>
            </w:r>
            <w:r w:rsidR="00B73C36">
              <w:t>1</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06EDAB0D" w14:textId="1D9D9151" w:rsidR="002A4AC4" w:rsidRPr="00712AA4" w:rsidRDefault="000770A3" w:rsidP="002A4AC4">
            <w:pPr>
              <w:spacing w:line="240" w:lineRule="atLeast"/>
              <w:jc w:val="left"/>
            </w:pPr>
            <w:r w:rsidRPr="00712AA4">
              <w:t>Frank Terpstra</w:t>
            </w:r>
            <w:r>
              <w:t xml:space="preserve"> </w:t>
            </w:r>
            <w:r w:rsidRPr="00712AA4">
              <w:t>(Geonovum)</w:t>
            </w:r>
            <w:r w:rsidR="008F1AFD">
              <w:t xml:space="preserve">, </w:t>
            </w:r>
            <w:r w:rsidR="002A4AC4">
              <w:t>Redouan Ahaloui</w:t>
            </w:r>
            <w:r w:rsidR="008F1AFD">
              <w:t xml:space="preserve"> (Bureau Forum Standaardisatie)</w:t>
            </w:r>
            <w:r w:rsidR="00CB0110">
              <w:t xml:space="preserve">, </w:t>
            </w:r>
            <w:r w:rsidR="00D661D6">
              <w:t>P</w:t>
            </w:r>
            <w:r w:rsidR="00434C48">
              <w:t>eter H</w:t>
            </w:r>
            <w:r w:rsidR="009B370E">
              <w:t>aasnoot</w:t>
            </w:r>
            <w:r w:rsidR="00CB0110">
              <w:t xml:space="preserve"> (Logius)</w:t>
            </w:r>
            <w:r w:rsidR="00B33CF3">
              <w:t xml:space="preserve">, </w:t>
            </w:r>
            <w:r w:rsidR="002A4AC4" w:rsidRPr="00712AA4">
              <w:t>Henri Kor</w:t>
            </w:r>
            <w:r w:rsidR="002A4AC4">
              <w:t>v</w:t>
            </w:r>
            <w:r w:rsidR="002A4AC4" w:rsidRPr="00712AA4">
              <w:t>er (VNG Realisatie)</w:t>
            </w:r>
            <w:r w:rsidR="002A4AC4">
              <w:t>, Jasper Roes (Kadaster)</w:t>
            </w:r>
          </w:p>
          <w:p w14:paraId="5B7F225B" w14:textId="66C7D814" w:rsidR="00BC709C" w:rsidRPr="001803A7" w:rsidRDefault="00BC709C" w:rsidP="009B370E">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3A70A985" w:rsidR="00BC709C" w:rsidRPr="00FB3C67" w:rsidRDefault="00482D65" w:rsidP="002A4AC4">
            <w:pPr>
              <w:spacing w:line="240" w:lineRule="atLeast"/>
              <w:jc w:val="left"/>
              <w:rPr>
                <w:b/>
              </w:rPr>
            </w:pPr>
            <w:r>
              <w:t>Friso Penninga (Geonovum)</w:t>
            </w:r>
            <w:r>
              <w:t xml:space="preserve">, </w:t>
            </w:r>
            <w:r>
              <w:t>Henry van Veldhuizen (KVK</w:t>
            </w:r>
            <w:r>
              <w:t>)</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723EA022" w:rsidR="00065951" w:rsidRDefault="00DD7C06" w:rsidP="00065951">
      <w:pPr>
        <w:pStyle w:val="Agendapunt"/>
      </w:pPr>
      <w:r>
        <w:t>Opening en mededelingen</w:t>
      </w:r>
    </w:p>
    <w:p w14:paraId="1E0E44D6" w14:textId="0DAF49D6" w:rsidR="009B370E" w:rsidRPr="00B73C36" w:rsidRDefault="00482D65" w:rsidP="00B73C36">
      <w:r>
        <w:t>Jasper Roes wordt vertegenwoordiger vanuit het Kadaster,</w:t>
      </w:r>
      <w:r w:rsidR="004A6C7D">
        <w:t>.</w:t>
      </w:r>
    </w:p>
    <w:p w14:paraId="7A2A7934" w14:textId="0C1A1754" w:rsidR="009B370E" w:rsidRDefault="009B370E" w:rsidP="00434C48">
      <w:pPr>
        <w:pStyle w:val="Agendapunt"/>
      </w:pPr>
      <w:r>
        <w:t>Verslag vorige keer</w:t>
      </w:r>
    </w:p>
    <w:p w14:paraId="27F5D4A9" w14:textId="13BF0E6C" w:rsidR="00482D65" w:rsidRPr="00482D65" w:rsidRDefault="00482D65" w:rsidP="00482D65">
      <w:pPr>
        <w:spacing w:line="240" w:lineRule="auto"/>
        <w:jc w:val="left"/>
        <w:rPr>
          <w:rFonts w:ascii="Calibri" w:hAnsi="Calibri"/>
          <w:sz w:val="22"/>
          <w:szCs w:val="22"/>
        </w:rPr>
      </w:pPr>
      <w:hyperlink r:id="rId8" w:history="1">
        <w:r>
          <w:rPr>
            <w:rStyle w:val="Hyperlink"/>
          </w:rPr>
          <w:t>Verslag vorige keer en actiepunten</w:t>
        </w:r>
      </w:hyperlink>
      <w:r>
        <w:t>, geen opmerkingen</w:t>
      </w:r>
    </w:p>
    <w:p w14:paraId="59A11ADB" w14:textId="5CBB4058" w:rsidR="00340801" w:rsidRDefault="00340801" w:rsidP="009B370E"/>
    <w:p w14:paraId="6E924334" w14:textId="6F0A8B6B" w:rsidR="00434C48" w:rsidRDefault="00482D65" w:rsidP="00434C48">
      <w:pPr>
        <w:pStyle w:val="Agendapunt"/>
      </w:pPr>
      <w:r>
        <w:t>Vaststellen Hoofdstuk Architectuur</w:t>
      </w:r>
    </w:p>
    <w:p w14:paraId="02937426" w14:textId="0FD41096" w:rsidR="00482D65" w:rsidRPr="00482D65" w:rsidRDefault="00482D65" w:rsidP="00482D65">
      <w:r>
        <w:t xml:space="preserve">Consultatie verwerkt door werkgroep, vastgesteld door stuurgroep. We gaan nieuwe versie publiceren docs. </w:t>
      </w:r>
    </w:p>
    <w:p w14:paraId="14517BE8" w14:textId="558D0FE0" w:rsidR="00340801" w:rsidRDefault="00482D65" w:rsidP="00340801">
      <w:pPr>
        <w:pStyle w:val="Agendapunt"/>
      </w:pPr>
      <w:r>
        <w:t>Vaststellen extensies</w:t>
      </w:r>
    </w:p>
    <w:p w14:paraId="1FA6E5DC" w14:textId="6ECE9FC8" w:rsidR="00482D65" w:rsidRPr="00482D65" w:rsidRDefault="00482D65" w:rsidP="00482D65">
      <w:r>
        <w:t>Naamgeving en Hypermedia, manier van verwerking besproken maar verwerking nog niet gedaan. Extensie API security had geen opmerkingen in consultatie, werkgroep moet nog bijeenkomen. We gaan extensies in volgende stuurgroep vaststellen.</w:t>
      </w:r>
    </w:p>
    <w:p w14:paraId="6AFCAE10" w14:textId="07D49E6A" w:rsidR="00340801" w:rsidRDefault="00482D65" w:rsidP="000400CB">
      <w:pPr>
        <w:pStyle w:val="Agendapunt"/>
      </w:pPr>
      <w:r>
        <w:t>Stand van zaken consultatie</w:t>
      </w:r>
    </w:p>
    <w:p w14:paraId="02CE0B93" w14:textId="7C6BA7BA" w:rsidR="00482D65" w:rsidRPr="00482D65" w:rsidRDefault="00482D65" w:rsidP="00482D65">
      <w:r>
        <w:t>Gesprek met KvK met name over stuk visie. Suggestie om europese data strategie te noemen. Theo Peters gesproken suggestie voor extra paragraaf binnen visie wat relevante overheidsbeleidsinitiatieven zijn. Redouan maakt zich zorgen dat er veel op het laatst verandert. Suggestie van Frank om versie waarin alles verwerkt is voor te leggen aan bestuurders van het kennisplatform. Connectie gelegd met VWS.</w:t>
      </w:r>
    </w:p>
    <w:p w14:paraId="7AEC4A0F" w14:textId="3D440502" w:rsidR="00340801" w:rsidRDefault="00482D65" w:rsidP="000400CB">
      <w:pPr>
        <w:pStyle w:val="Agendapunt"/>
      </w:pPr>
      <w:r>
        <w:t>Evenement November</w:t>
      </w:r>
    </w:p>
    <w:p w14:paraId="203F1F00" w14:textId="13A75B6C" w:rsidR="00340801" w:rsidRPr="00340801" w:rsidRDefault="00482D65" w:rsidP="00340801">
      <w:r>
        <w:t xml:space="preserve">Redouan vanuit forum houden we rekening met onzekerheden over hoe het in het najaar gaat. Houdt er rekening mee dat het niet door gaat. Mogelijk nog synergy met IMG100.000+ . Jasper houdt de mogelijkheid voor hybride open omdat je anders veel mensen uitsluit. Laat bij hybride meetings iedereen (ook fysiek aanwezig) inloggen </w:t>
      </w:r>
      <w:r>
        <w:lastRenderedPageBreak/>
        <w:t>op de meeting tool. We doen het low budget dus gewoon met onze eigen middelen. Jasper kan mogelijk nog spullen lenen van Kadaster.</w:t>
      </w:r>
    </w:p>
    <w:p w14:paraId="356953C5" w14:textId="5F92B99A" w:rsidR="00340801" w:rsidRDefault="00482D65" w:rsidP="000400CB">
      <w:pPr>
        <w:pStyle w:val="Agendapunt"/>
      </w:pPr>
      <w:r>
        <w:t>Financiën</w:t>
      </w:r>
    </w:p>
    <w:p w14:paraId="02684E15" w14:textId="4E04EEE1" w:rsidR="00483265" w:rsidRDefault="00482D65" w:rsidP="00483265">
      <w:r w:rsidRPr="00482D65">
        <w:t>Er is vanuit BZK nog geen zekerheid over de financiering voor volgend jaar. Die komt er naar verwachting pas medio 2022. Wat doen we, zuinig zijn met huidige budget (verlenging van de termijn lijkt een goede optie) of kijken naar andere manieren om de eerste helft van 2022 te financieren. We hebben voor het evenement in november ongeveer de helft van ons budget besteed (22,5K van de 45k)</w:t>
      </w:r>
      <w:r>
        <w:t>.</w:t>
      </w:r>
    </w:p>
    <w:p w14:paraId="2E4D1AFC" w14:textId="0E673DEF" w:rsidR="00482D65" w:rsidRPr="00483265" w:rsidRDefault="00482D65" w:rsidP="00483265">
      <w:r>
        <w:t>We gaan het evenement laten doorgaan, we gaan met restant budget 2022 in. Forum en Kadaster zien wel mogelijkheden om beperkt additioneel te financieren. We vragen bij BZK een extensie van tenminste 6 maanden aan omdat we de extensies nog niet af hebben.</w:t>
      </w:r>
    </w:p>
    <w:p w14:paraId="74EBFEC1" w14:textId="3E846476" w:rsidR="00340801" w:rsidRDefault="00340801" w:rsidP="00340801">
      <w:pPr>
        <w:pStyle w:val="Agendapunt"/>
      </w:pPr>
      <w:r>
        <w:t>Rondvraag</w:t>
      </w:r>
    </w:p>
    <w:p w14:paraId="08A6F882" w14:textId="57AD90F5" w:rsidR="00A200B5" w:rsidRDefault="00482D65" w:rsidP="00A200B5">
      <w:r>
        <w:t>Vanuit forum bezig met video over APIs te maken. BAG API wordt als voorbeeld gebruikt.</w:t>
      </w:r>
    </w:p>
    <w:p w14:paraId="09A8232A" w14:textId="77777777" w:rsidR="00A200B5" w:rsidRPr="00A200B5" w:rsidRDefault="00A200B5" w:rsidP="00A200B5"/>
    <w:p w14:paraId="16CA8B0D" w14:textId="2757F8AE" w:rsidR="000400CB" w:rsidRDefault="000400CB" w:rsidP="00340801">
      <w:pPr>
        <w:pStyle w:val="Agendapunt"/>
      </w:pPr>
      <w:r>
        <w:t>Actiepunten</w:t>
      </w:r>
    </w:p>
    <w:p w14:paraId="09526B5A" w14:textId="77777777" w:rsidR="00B73C36" w:rsidRPr="00B73C36" w:rsidRDefault="00B73C36" w:rsidP="00B73C36"/>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917552" w14:paraId="1976F86E"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DDC076" w14:textId="77777777" w:rsidR="00917552" w:rsidRDefault="00917552" w:rsidP="00973266">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A2D311A" w14:textId="77777777" w:rsidR="00917552" w:rsidRDefault="00917552" w:rsidP="00973266">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42C1A22A" w14:textId="77777777" w:rsidR="00917552" w:rsidRDefault="00917552" w:rsidP="00973266">
            <w:pPr>
              <w:rPr>
                <w:b/>
              </w:rPr>
            </w:pPr>
            <w:r>
              <w:rPr>
                <w:b/>
              </w:rPr>
              <w:t>status</w:t>
            </w:r>
          </w:p>
        </w:tc>
      </w:tr>
      <w:tr w:rsidR="00917552" w14:paraId="44D2C144"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255F45" w14:textId="77777777" w:rsidR="00917552" w:rsidRPr="00483265" w:rsidRDefault="00917552" w:rsidP="00973266">
            <w:pPr>
              <w:rPr>
                <w:strike/>
              </w:rPr>
            </w:pPr>
            <w:r w:rsidRPr="00483265">
              <w:rPr>
                <w:strike/>
              </w:rP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28C47C3C" w14:textId="77777777" w:rsidR="00917552" w:rsidRPr="00483265" w:rsidRDefault="00917552" w:rsidP="00973266">
            <w:pPr>
              <w:rPr>
                <w:strike/>
              </w:rPr>
            </w:pPr>
            <w:r w:rsidRPr="00483265">
              <w:rPr>
                <w:strike/>
              </w:rPr>
              <w:t>Mickel</w:t>
            </w:r>
          </w:p>
        </w:tc>
        <w:tc>
          <w:tcPr>
            <w:tcW w:w="4221" w:type="dxa"/>
            <w:tcBorders>
              <w:top w:val="single" w:sz="4" w:space="0" w:color="auto"/>
              <w:left w:val="single" w:sz="4" w:space="0" w:color="auto"/>
              <w:bottom w:val="single" w:sz="4" w:space="0" w:color="auto"/>
              <w:right w:val="single" w:sz="4" w:space="0" w:color="auto"/>
            </w:tcBorders>
            <w:hideMark/>
          </w:tcPr>
          <w:p w14:paraId="14DEDD0C" w14:textId="44737BDB" w:rsidR="00917552" w:rsidRPr="00483265" w:rsidRDefault="00034074" w:rsidP="00973266">
            <w:pPr>
              <w:rPr>
                <w:strike/>
              </w:rPr>
            </w:pPr>
            <w:r w:rsidRPr="00483265">
              <w:rPr>
                <w:strike/>
              </w:rPr>
              <w:t>L</w:t>
            </w:r>
            <w:r w:rsidR="00917552" w:rsidRPr="00483265">
              <w:rPr>
                <w:strike/>
              </w:rPr>
              <w:t>oopt</w:t>
            </w:r>
            <w:r w:rsidRPr="00483265">
              <w:rPr>
                <w:strike/>
              </w:rPr>
              <w:t>, combineren met APIstrategie deel I in manifestvorm</w:t>
            </w:r>
          </w:p>
        </w:tc>
      </w:tr>
      <w:tr w:rsidR="00917552" w14:paraId="0E2FE7E5" w14:textId="77777777" w:rsidTr="00973266">
        <w:tc>
          <w:tcPr>
            <w:tcW w:w="3006" w:type="dxa"/>
            <w:tcBorders>
              <w:top w:val="single" w:sz="4" w:space="0" w:color="auto"/>
              <w:left w:val="single" w:sz="4" w:space="0" w:color="auto"/>
              <w:bottom w:val="single" w:sz="4" w:space="0" w:color="auto"/>
              <w:right w:val="single" w:sz="4" w:space="0" w:color="auto"/>
            </w:tcBorders>
          </w:tcPr>
          <w:p w14:paraId="2BB93C1A" w14:textId="33BA2A99" w:rsidR="00917552" w:rsidRDefault="00917552" w:rsidP="00973266">
            <w:pPr>
              <w:jc w:val="left"/>
            </w:pPr>
            <w:r>
              <w:t>Procedure voor vaststellen extensies</w:t>
            </w:r>
            <w:r w:rsidR="00034074">
              <w:t>. argumentatie geven voor al dan niet normatief karakter extensies</w:t>
            </w:r>
          </w:p>
        </w:tc>
        <w:tc>
          <w:tcPr>
            <w:tcW w:w="1789" w:type="dxa"/>
            <w:tcBorders>
              <w:top w:val="single" w:sz="4" w:space="0" w:color="auto"/>
              <w:left w:val="single" w:sz="4" w:space="0" w:color="auto"/>
              <w:bottom w:val="single" w:sz="4" w:space="0" w:color="auto"/>
              <w:right w:val="single" w:sz="4" w:space="0" w:color="auto"/>
            </w:tcBorders>
          </w:tcPr>
          <w:p w14:paraId="7C436BF6" w14:textId="4A4DA45A" w:rsidR="00917552" w:rsidRDefault="00483265" w:rsidP="00973266">
            <w:r>
              <w:t>Redouan en Peter</w:t>
            </w:r>
          </w:p>
        </w:tc>
        <w:tc>
          <w:tcPr>
            <w:tcW w:w="4221" w:type="dxa"/>
            <w:tcBorders>
              <w:top w:val="single" w:sz="4" w:space="0" w:color="auto"/>
              <w:left w:val="single" w:sz="4" w:space="0" w:color="auto"/>
              <w:bottom w:val="single" w:sz="4" w:space="0" w:color="auto"/>
              <w:right w:val="single" w:sz="4" w:space="0" w:color="auto"/>
            </w:tcBorders>
          </w:tcPr>
          <w:p w14:paraId="4191B740" w14:textId="77777777" w:rsidR="00917552" w:rsidRDefault="00917552" w:rsidP="00973266">
            <w:r>
              <w:t>open</w:t>
            </w:r>
          </w:p>
        </w:tc>
      </w:tr>
      <w:tr w:rsidR="00917552" w14:paraId="555AB26A" w14:textId="77777777" w:rsidTr="00973266">
        <w:tc>
          <w:tcPr>
            <w:tcW w:w="3006" w:type="dxa"/>
            <w:tcBorders>
              <w:top w:val="single" w:sz="4" w:space="0" w:color="auto"/>
              <w:left w:val="single" w:sz="4" w:space="0" w:color="auto"/>
              <w:bottom w:val="single" w:sz="4" w:space="0" w:color="auto"/>
              <w:right w:val="single" w:sz="4" w:space="0" w:color="auto"/>
            </w:tcBorders>
          </w:tcPr>
          <w:p w14:paraId="295DC79D" w14:textId="77777777" w:rsidR="00917552" w:rsidRDefault="00917552" w:rsidP="00973266">
            <w:pPr>
              <w:jc w:val="left"/>
            </w:pPr>
            <w:r>
              <w:t>Enquete deelnemers API evenement 2020</w:t>
            </w:r>
          </w:p>
        </w:tc>
        <w:tc>
          <w:tcPr>
            <w:tcW w:w="1789" w:type="dxa"/>
            <w:tcBorders>
              <w:top w:val="single" w:sz="4" w:space="0" w:color="auto"/>
              <w:left w:val="single" w:sz="4" w:space="0" w:color="auto"/>
              <w:bottom w:val="single" w:sz="4" w:space="0" w:color="auto"/>
              <w:right w:val="single" w:sz="4" w:space="0" w:color="auto"/>
            </w:tcBorders>
          </w:tcPr>
          <w:p w14:paraId="0DBF9DB7"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0B123A7E" w14:textId="681193E2" w:rsidR="00917552" w:rsidRDefault="00917552" w:rsidP="00973266">
            <w:r>
              <w:t>open</w:t>
            </w:r>
          </w:p>
        </w:tc>
      </w:tr>
      <w:tr w:rsidR="00917552" w14:paraId="2C3EF401" w14:textId="77777777" w:rsidTr="00973266">
        <w:tc>
          <w:tcPr>
            <w:tcW w:w="3006" w:type="dxa"/>
            <w:tcBorders>
              <w:top w:val="single" w:sz="4" w:space="0" w:color="auto"/>
              <w:left w:val="single" w:sz="4" w:space="0" w:color="auto"/>
              <w:bottom w:val="single" w:sz="4" w:space="0" w:color="auto"/>
              <w:right w:val="single" w:sz="4" w:space="0" w:color="auto"/>
            </w:tcBorders>
          </w:tcPr>
          <w:p w14:paraId="137B60A8" w14:textId="77777777" w:rsidR="00917552" w:rsidRDefault="00917552" w:rsidP="00973266">
            <w:pPr>
              <w:jc w:val="left"/>
            </w:pPr>
            <w: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7F37BFD4"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18C72E11" w14:textId="77777777" w:rsidR="00917552" w:rsidRDefault="00917552" w:rsidP="00973266">
            <w:r>
              <w:t>loopt</w:t>
            </w:r>
          </w:p>
        </w:tc>
      </w:tr>
      <w:tr w:rsidR="00917552" w14:paraId="76637C75" w14:textId="77777777" w:rsidTr="00973266">
        <w:tc>
          <w:tcPr>
            <w:tcW w:w="3006" w:type="dxa"/>
            <w:tcBorders>
              <w:top w:val="single" w:sz="4" w:space="0" w:color="auto"/>
              <w:left w:val="single" w:sz="4" w:space="0" w:color="auto"/>
              <w:bottom w:val="single" w:sz="4" w:space="0" w:color="auto"/>
              <w:right w:val="single" w:sz="4" w:space="0" w:color="auto"/>
            </w:tcBorders>
          </w:tcPr>
          <w:p w14:paraId="63EDB7F5" w14:textId="6D2DBE21" w:rsidR="00917552" w:rsidRPr="00483265" w:rsidRDefault="00917552" w:rsidP="00973266">
            <w:pPr>
              <w:jc w:val="left"/>
              <w:rPr>
                <w:strike/>
                <w:lang w:val="en-US"/>
              </w:rPr>
            </w:pPr>
            <w:r w:rsidRPr="00483265">
              <w:rPr>
                <w:strike/>
                <w:lang w:val="en-US"/>
              </w:rPr>
              <w:t>Best practices publiceren</w:t>
            </w:r>
            <w:r w:rsidR="00034074" w:rsidRPr="00483265">
              <w:rPr>
                <w:strike/>
                <w:lang w:val="en-US"/>
              </w:rPr>
              <w:t>, zie testimonials</w:t>
            </w:r>
          </w:p>
        </w:tc>
        <w:tc>
          <w:tcPr>
            <w:tcW w:w="1789" w:type="dxa"/>
            <w:tcBorders>
              <w:top w:val="single" w:sz="4" w:space="0" w:color="auto"/>
              <w:left w:val="single" w:sz="4" w:space="0" w:color="auto"/>
              <w:bottom w:val="single" w:sz="4" w:space="0" w:color="auto"/>
              <w:right w:val="single" w:sz="4" w:space="0" w:color="auto"/>
            </w:tcBorders>
          </w:tcPr>
          <w:p w14:paraId="31B71E5A" w14:textId="51B400FD" w:rsidR="00917552" w:rsidRPr="00483265" w:rsidRDefault="00917552" w:rsidP="00973266">
            <w:pPr>
              <w:rPr>
                <w:strike/>
              </w:rPr>
            </w:pPr>
            <w:r w:rsidRPr="00483265">
              <w:rPr>
                <w:strike/>
              </w:rPr>
              <w:t>Frank</w:t>
            </w:r>
          </w:p>
        </w:tc>
        <w:tc>
          <w:tcPr>
            <w:tcW w:w="4221" w:type="dxa"/>
            <w:tcBorders>
              <w:top w:val="single" w:sz="4" w:space="0" w:color="auto"/>
              <w:left w:val="single" w:sz="4" w:space="0" w:color="auto"/>
              <w:bottom w:val="single" w:sz="4" w:space="0" w:color="auto"/>
              <w:right w:val="single" w:sz="4" w:space="0" w:color="auto"/>
            </w:tcBorders>
          </w:tcPr>
          <w:p w14:paraId="59142F32" w14:textId="753399D0" w:rsidR="00917552" w:rsidRPr="00483265" w:rsidRDefault="00917552" w:rsidP="00973266">
            <w:pPr>
              <w:rPr>
                <w:strike/>
              </w:rPr>
            </w:pPr>
            <w:r w:rsidRPr="00483265">
              <w:rPr>
                <w:strike/>
              </w:rPr>
              <w:t>open</w:t>
            </w:r>
          </w:p>
        </w:tc>
      </w:tr>
      <w:tr w:rsidR="00364A68" w:rsidRPr="00364A68" w14:paraId="7BA647D1" w14:textId="77777777" w:rsidTr="00973266">
        <w:tc>
          <w:tcPr>
            <w:tcW w:w="3006" w:type="dxa"/>
            <w:tcBorders>
              <w:top w:val="single" w:sz="4" w:space="0" w:color="auto"/>
              <w:left w:val="single" w:sz="4" w:space="0" w:color="auto"/>
              <w:bottom w:val="single" w:sz="4" w:space="0" w:color="auto"/>
              <w:right w:val="single" w:sz="4" w:space="0" w:color="auto"/>
            </w:tcBorders>
          </w:tcPr>
          <w:p w14:paraId="199C1C84" w14:textId="3E24A5A0" w:rsidR="00364A68" w:rsidRPr="00364A68" w:rsidRDefault="00364A68" w:rsidP="00917552">
            <w:pPr>
              <w:rPr>
                <w:lang w:val="en-US"/>
              </w:rPr>
            </w:pPr>
            <w:r w:rsidRPr="00364A68">
              <w:rPr>
                <w:lang w:val="en-US"/>
              </w:rPr>
              <w:t>Status werkgroep API service management chec</w:t>
            </w:r>
            <w:r>
              <w:rPr>
                <w:lang w:val="en-US"/>
              </w:rPr>
              <w:t>ken</w:t>
            </w:r>
          </w:p>
        </w:tc>
        <w:tc>
          <w:tcPr>
            <w:tcW w:w="1789" w:type="dxa"/>
            <w:tcBorders>
              <w:top w:val="single" w:sz="4" w:space="0" w:color="auto"/>
              <w:left w:val="single" w:sz="4" w:space="0" w:color="auto"/>
              <w:bottom w:val="single" w:sz="4" w:space="0" w:color="auto"/>
              <w:right w:val="single" w:sz="4" w:space="0" w:color="auto"/>
            </w:tcBorders>
          </w:tcPr>
          <w:p w14:paraId="14FEA530" w14:textId="45239CF8" w:rsidR="00364A68" w:rsidRPr="00364A68" w:rsidRDefault="00364A68" w:rsidP="00973266">
            <w:pPr>
              <w:rPr>
                <w:lang w:val="en-US"/>
              </w:rPr>
            </w:pPr>
            <w:r>
              <w:rPr>
                <w:lang w:val="en-US"/>
              </w:rPr>
              <w:t>Fr</w:t>
            </w:r>
            <w:r w:rsidR="00034074">
              <w:rPr>
                <w:lang w:val="en-US"/>
              </w:rPr>
              <w:t>ank</w:t>
            </w:r>
          </w:p>
        </w:tc>
        <w:tc>
          <w:tcPr>
            <w:tcW w:w="4221" w:type="dxa"/>
            <w:tcBorders>
              <w:top w:val="single" w:sz="4" w:space="0" w:color="auto"/>
              <w:left w:val="single" w:sz="4" w:space="0" w:color="auto"/>
              <w:bottom w:val="single" w:sz="4" w:space="0" w:color="auto"/>
              <w:right w:val="single" w:sz="4" w:space="0" w:color="auto"/>
            </w:tcBorders>
          </w:tcPr>
          <w:p w14:paraId="0813D385" w14:textId="036ED947" w:rsidR="00364A68" w:rsidRPr="00A200B5" w:rsidRDefault="00034074" w:rsidP="00973266">
            <w:r w:rsidRPr="00A200B5">
              <w:t>Wouter van KPN</w:t>
            </w:r>
            <w:r w:rsidR="00A200B5">
              <w:t>(werkt nu ergens anders)</w:t>
            </w:r>
            <w:r w:rsidRPr="00A200B5">
              <w:t xml:space="preserve">? </w:t>
            </w:r>
            <w:r w:rsidR="00A200B5" w:rsidRPr="00A200B5">
              <w:t>O</w:t>
            </w:r>
            <w:r w:rsidR="00364A68" w:rsidRPr="00A200B5">
              <w:t>pen</w:t>
            </w:r>
            <w:r w:rsidR="00A200B5" w:rsidRPr="00A200B5">
              <w:t>, v</w:t>
            </w:r>
            <w:r w:rsidR="00A200B5">
              <w:t>oor een volgend fysiek evenement proberen hier weer aandacht voor te krijgen. Mickel geeft namen door</w:t>
            </w:r>
          </w:p>
        </w:tc>
      </w:tr>
    </w:tbl>
    <w:p w14:paraId="6D58CCC1" w14:textId="77777777" w:rsidR="00DD7C06" w:rsidRPr="00364A68" w:rsidRDefault="00DD7C06" w:rsidP="00DD7C06"/>
    <w:p w14:paraId="02B3FFED" w14:textId="77777777" w:rsidR="00A1128F" w:rsidRPr="00364A68" w:rsidRDefault="00A1128F" w:rsidP="00A1128F">
      <w:pPr>
        <w:spacing w:line="240" w:lineRule="atLeast"/>
      </w:pPr>
    </w:p>
    <w:sectPr w:rsidR="00A1128F" w:rsidRPr="00364A68" w:rsidSect="0041219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AC6E" w14:textId="77777777" w:rsidR="00C3404D" w:rsidRDefault="00C3404D">
      <w:r>
        <w:separator/>
      </w:r>
    </w:p>
    <w:p w14:paraId="1600FF5C" w14:textId="77777777" w:rsidR="00C3404D" w:rsidRDefault="00C3404D"/>
  </w:endnote>
  <w:endnote w:type="continuationSeparator" w:id="0">
    <w:p w14:paraId="278EFD3A" w14:textId="77777777" w:rsidR="00C3404D" w:rsidRDefault="00C3404D">
      <w:r>
        <w:continuationSeparator/>
      </w:r>
    </w:p>
    <w:p w14:paraId="339561C7" w14:textId="77777777" w:rsidR="00C3404D" w:rsidRDefault="00C34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r w:rsidRPr="003E54C0">
            <w:rPr>
              <w:sz w:val="12"/>
              <w:szCs w:val="12"/>
            </w:rPr>
            <w:t>Barchman Wuytierslaan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3AF6E" w14:textId="77777777" w:rsidR="00C3404D" w:rsidRDefault="00C3404D">
      <w:r>
        <w:separator/>
      </w:r>
    </w:p>
    <w:p w14:paraId="37CDD997" w14:textId="77777777" w:rsidR="00C3404D" w:rsidRDefault="00C3404D"/>
  </w:footnote>
  <w:footnote w:type="continuationSeparator" w:id="0">
    <w:p w14:paraId="6B7CB706" w14:textId="77777777" w:rsidR="00C3404D" w:rsidRDefault="00C3404D">
      <w:r>
        <w:continuationSeparator/>
      </w:r>
    </w:p>
    <w:p w14:paraId="2A865698" w14:textId="77777777" w:rsidR="00C3404D" w:rsidRDefault="00C340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763BB5"/>
    <w:multiLevelType w:val="hybridMultilevel"/>
    <w:tmpl w:val="428A28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FBC4AE6"/>
    <w:multiLevelType w:val="hybridMultilevel"/>
    <w:tmpl w:val="18E2F2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FDE0E57"/>
    <w:multiLevelType w:val="hybridMultilevel"/>
    <w:tmpl w:val="B288BB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784720E"/>
    <w:multiLevelType w:val="hybridMultilevel"/>
    <w:tmpl w:val="CCCEBA56"/>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790" w:hanging="360"/>
      </w:pPr>
      <w:rPr>
        <w:rFonts w:ascii="Courier New" w:hAnsi="Courier New" w:cs="Courier New" w:hint="default"/>
      </w:rPr>
    </w:lvl>
    <w:lvl w:ilvl="2" w:tplc="04130005">
      <w:start w:val="1"/>
      <w:numFmt w:val="bullet"/>
      <w:lvlText w:val=""/>
      <w:lvlJc w:val="left"/>
      <w:pPr>
        <w:ind w:left="2510" w:hanging="360"/>
      </w:pPr>
      <w:rPr>
        <w:rFonts w:ascii="Wingdings" w:hAnsi="Wingdings" w:hint="default"/>
      </w:rPr>
    </w:lvl>
    <w:lvl w:ilvl="3" w:tplc="04130001">
      <w:start w:val="1"/>
      <w:numFmt w:val="bullet"/>
      <w:lvlText w:val=""/>
      <w:lvlJc w:val="left"/>
      <w:pPr>
        <w:ind w:left="3230" w:hanging="360"/>
      </w:pPr>
      <w:rPr>
        <w:rFonts w:ascii="Symbol" w:hAnsi="Symbol" w:hint="default"/>
      </w:rPr>
    </w:lvl>
    <w:lvl w:ilvl="4" w:tplc="04130003">
      <w:start w:val="1"/>
      <w:numFmt w:val="bullet"/>
      <w:lvlText w:val="o"/>
      <w:lvlJc w:val="left"/>
      <w:pPr>
        <w:ind w:left="3950" w:hanging="360"/>
      </w:pPr>
      <w:rPr>
        <w:rFonts w:ascii="Courier New" w:hAnsi="Courier New" w:cs="Courier New" w:hint="default"/>
      </w:rPr>
    </w:lvl>
    <w:lvl w:ilvl="5" w:tplc="04130005">
      <w:start w:val="1"/>
      <w:numFmt w:val="bullet"/>
      <w:lvlText w:val=""/>
      <w:lvlJc w:val="left"/>
      <w:pPr>
        <w:ind w:left="4670" w:hanging="360"/>
      </w:pPr>
      <w:rPr>
        <w:rFonts w:ascii="Wingdings" w:hAnsi="Wingdings" w:hint="default"/>
      </w:rPr>
    </w:lvl>
    <w:lvl w:ilvl="6" w:tplc="04130001">
      <w:start w:val="1"/>
      <w:numFmt w:val="bullet"/>
      <w:lvlText w:val=""/>
      <w:lvlJc w:val="left"/>
      <w:pPr>
        <w:ind w:left="5390" w:hanging="360"/>
      </w:pPr>
      <w:rPr>
        <w:rFonts w:ascii="Symbol" w:hAnsi="Symbol" w:hint="default"/>
      </w:rPr>
    </w:lvl>
    <w:lvl w:ilvl="7" w:tplc="04130003">
      <w:start w:val="1"/>
      <w:numFmt w:val="bullet"/>
      <w:lvlText w:val="o"/>
      <w:lvlJc w:val="left"/>
      <w:pPr>
        <w:ind w:left="6110" w:hanging="360"/>
      </w:pPr>
      <w:rPr>
        <w:rFonts w:ascii="Courier New" w:hAnsi="Courier New" w:cs="Courier New" w:hint="default"/>
      </w:rPr>
    </w:lvl>
    <w:lvl w:ilvl="8" w:tplc="04130005">
      <w:start w:val="1"/>
      <w:numFmt w:val="bullet"/>
      <w:lvlText w:val=""/>
      <w:lvlJc w:val="left"/>
      <w:pPr>
        <w:ind w:left="6830" w:hanging="360"/>
      </w:pPr>
      <w:rPr>
        <w:rFonts w:ascii="Wingdings" w:hAnsi="Wingdings" w:hint="default"/>
      </w:rPr>
    </w:lvl>
  </w:abstractNum>
  <w:abstractNum w:abstractNumId="21"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AC1372F"/>
    <w:multiLevelType w:val="hybridMultilevel"/>
    <w:tmpl w:val="6E202F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A9C7BCD"/>
    <w:multiLevelType w:val="hybridMultilevel"/>
    <w:tmpl w:val="7780F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8"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006B37"/>
    <w:multiLevelType w:val="hybridMultilevel"/>
    <w:tmpl w:val="EDFC873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F8002EE"/>
    <w:multiLevelType w:val="hybridMultilevel"/>
    <w:tmpl w:val="0F323DC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2" w15:restartNumberingAfterBreak="0">
    <w:nsid w:val="609C1186"/>
    <w:multiLevelType w:val="hybridMultilevel"/>
    <w:tmpl w:val="270C4E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79F8603A"/>
    <w:multiLevelType w:val="hybridMultilevel"/>
    <w:tmpl w:val="939081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5"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3"/>
  </w:num>
  <w:num w:numId="6">
    <w:abstractNumId w:val="24"/>
  </w:num>
  <w:num w:numId="7">
    <w:abstractNumId w:val="17"/>
  </w:num>
  <w:num w:numId="8">
    <w:abstractNumId w:val="22"/>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6"/>
  </w:num>
  <w:num w:numId="17">
    <w:abstractNumId w:val="12"/>
  </w:num>
  <w:num w:numId="18">
    <w:abstractNumId w:val="26"/>
  </w:num>
  <w:num w:numId="19">
    <w:abstractNumId w:val="35"/>
  </w:num>
  <w:num w:numId="20">
    <w:abstractNumId w:val="30"/>
  </w:num>
  <w:num w:numId="21">
    <w:abstractNumId w:val="14"/>
  </w:num>
  <w:num w:numId="22">
    <w:abstractNumId w:val="10"/>
  </w:num>
  <w:num w:numId="23">
    <w:abstractNumId w:val="15"/>
  </w:num>
  <w:num w:numId="24">
    <w:abstractNumId w:val="28"/>
  </w:num>
  <w:num w:numId="25">
    <w:abstractNumId w:val="18"/>
  </w:num>
  <w:num w:numId="26">
    <w:abstractNumId w:val="21"/>
  </w:num>
  <w:num w:numId="27">
    <w:abstractNumId w:val="13"/>
  </w:num>
  <w:num w:numId="28">
    <w:abstractNumId w:val="11"/>
  </w:num>
  <w:num w:numId="29">
    <w:abstractNumId w:val="32"/>
  </w:num>
  <w:num w:numId="30">
    <w:abstractNumId w:val="23"/>
  </w:num>
  <w:num w:numId="31">
    <w:abstractNumId w:val="20"/>
  </w:num>
  <w:num w:numId="32">
    <w:abstractNumId w:val="29"/>
  </w:num>
  <w:num w:numId="33">
    <w:abstractNumId w:val="31"/>
  </w:num>
  <w:num w:numId="34">
    <w:abstractNumId w:val="34"/>
  </w:num>
  <w:num w:numId="35">
    <w:abstractNumId w:val="25"/>
  </w:num>
  <w:num w:numId="36">
    <w:abstractNumId w:val="19"/>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1AA7"/>
    <w:rsid w:val="00023778"/>
    <w:rsid w:val="00023CFF"/>
    <w:rsid w:val="00034074"/>
    <w:rsid w:val="000400CB"/>
    <w:rsid w:val="0004244C"/>
    <w:rsid w:val="00044F4E"/>
    <w:rsid w:val="00046B60"/>
    <w:rsid w:val="000515DF"/>
    <w:rsid w:val="0005185C"/>
    <w:rsid w:val="000531A7"/>
    <w:rsid w:val="00055B3A"/>
    <w:rsid w:val="00061EEE"/>
    <w:rsid w:val="00064FFB"/>
    <w:rsid w:val="00065951"/>
    <w:rsid w:val="00076E88"/>
    <w:rsid w:val="000770A3"/>
    <w:rsid w:val="000900C5"/>
    <w:rsid w:val="000A0CF9"/>
    <w:rsid w:val="000A1BBB"/>
    <w:rsid w:val="000B15A6"/>
    <w:rsid w:val="000B37CB"/>
    <w:rsid w:val="000B4951"/>
    <w:rsid w:val="000C0D08"/>
    <w:rsid w:val="000C7FEC"/>
    <w:rsid w:val="000D38FA"/>
    <w:rsid w:val="000E3D1F"/>
    <w:rsid w:val="000E786F"/>
    <w:rsid w:val="00107AFB"/>
    <w:rsid w:val="0011183D"/>
    <w:rsid w:val="00141F58"/>
    <w:rsid w:val="00143AE3"/>
    <w:rsid w:val="00147C9E"/>
    <w:rsid w:val="00152600"/>
    <w:rsid w:val="0015623D"/>
    <w:rsid w:val="00165DD8"/>
    <w:rsid w:val="00167AE1"/>
    <w:rsid w:val="001734B6"/>
    <w:rsid w:val="001803A7"/>
    <w:rsid w:val="00180BC9"/>
    <w:rsid w:val="00197928"/>
    <w:rsid w:val="001A0123"/>
    <w:rsid w:val="001A4D44"/>
    <w:rsid w:val="001B7C45"/>
    <w:rsid w:val="001C2BB6"/>
    <w:rsid w:val="001C7030"/>
    <w:rsid w:val="001D5DD0"/>
    <w:rsid w:val="001D65EB"/>
    <w:rsid w:val="001E0163"/>
    <w:rsid w:val="001E18AC"/>
    <w:rsid w:val="001E1DAB"/>
    <w:rsid w:val="001E6C2A"/>
    <w:rsid w:val="001E7394"/>
    <w:rsid w:val="001F0CC0"/>
    <w:rsid w:val="002026CC"/>
    <w:rsid w:val="0021672A"/>
    <w:rsid w:val="00217C9D"/>
    <w:rsid w:val="00225482"/>
    <w:rsid w:val="00227D99"/>
    <w:rsid w:val="0023301C"/>
    <w:rsid w:val="002348A9"/>
    <w:rsid w:val="002442F1"/>
    <w:rsid w:val="00245FCF"/>
    <w:rsid w:val="00270DFB"/>
    <w:rsid w:val="00270FCF"/>
    <w:rsid w:val="0027125C"/>
    <w:rsid w:val="00291A96"/>
    <w:rsid w:val="00291AE4"/>
    <w:rsid w:val="00295C6A"/>
    <w:rsid w:val="002A292B"/>
    <w:rsid w:val="002A4AC4"/>
    <w:rsid w:val="002A69D9"/>
    <w:rsid w:val="002B2B0B"/>
    <w:rsid w:val="002E156A"/>
    <w:rsid w:val="002E1CB9"/>
    <w:rsid w:val="002E22FB"/>
    <w:rsid w:val="002E29BE"/>
    <w:rsid w:val="002E4967"/>
    <w:rsid w:val="002E581A"/>
    <w:rsid w:val="002F457F"/>
    <w:rsid w:val="003000B3"/>
    <w:rsid w:val="00313B47"/>
    <w:rsid w:val="003276EB"/>
    <w:rsid w:val="0034026B"/>
    <w:rsid w:val="00340801"/>
    <w:rsid w:val="00344451"/>
    <w:rsid w:val="00353DCF"/>
    <w:rsid w:val="00364A68"/>
    <w:rsid w:val="00387A6B"/>
    <w:rsid w:val="003910DD"/>
    <w:rsid w:val="00397799"/>
    <w:rsid w:val="003A0967"/>
    <w:rsid w:val="003A22FA"/>
    <w:rsid w:val="003A7F44"/>
    <w:rsid w:val="003B5D82"/>
    <w:rsid w:val="003B638C"/>
    <w:rsid w:val="003B6746"/>
    <w:rsid w:val="003C387A"/>
    <w:rsid w:val="003C7C18"/>
    <w:rsid w:val="003D2089"/>
    <w:rsid w:val="003D57F9"/>
    <w:rsid w:val="003E0E9D"/>
    <w:rsid w:val="003E54C0"/>
    <w:rsid w:val="003F6F11"/>
    <w:rsid w:val="00402DD3"/>
    <w:rsid w:val="0041195E"/>
    <w:rsid w:val="00412194"/>
    <w:rsid w:val="00413C7D"/>
    <w:rsid w:val="004162C4"/>
    <w:rsid w:val="00422073"/>
    <w:rsid w:val="0043305D"/>
    <w:rsid w:val="00434C48"/>
    <w:rsid w:val="00447EB8"/>
    <w:rsid w:val="00454238"/>
    <w:rsid w:val="00454A45"/>
    <w:rsid w:val="00466923"/>
    <w:rsid w:val="00480975"/>
    <w:rsid w:val="0048209D"/>
    <w:rsid w:val="0048285C"/>
    <w:rsid w:val="00482D65"/>
    <w:rsid w:val="00483265"/>
    <w:rsid w:val="004A6C7D"/>
    <w:rsid w:val="004B4D19"/>
    <w:rsid w:val="004C0781"/>
    <w:rsid w:val="004C3973"/>
    <w:rsid w:val="004D4737"/>
    <w:rsid w:val="004D5723"/>
    <w:rsid w:val="004E220E"/>
    <w:rsid w:val="004E2308"/>
    <w:rsid w:val="004E562C"/>
    <w:rsid w:val="004F4EA3"/>
    <w:rsid w:val="004F6BE9"/>
    <w:rsid w:val="005016D6"/>
    <w:rsid w:val="00502B8E"/>
    <w:rsid w:val="0050438F"/>
    <w:rsid w:val="005148CD"/>
    <w:rsid w:val="0052116A"/>
    <w:rsid w:val="0052482C"/>
    <w:rsid w:val="00526D54"/>
    <w:rsid w:val="00531250"/>
    <w:rsid w:val="00544760"/>
    <w:rsid w:val="005470CC"/>
    <w:rsid w:val="00554434"/>
    <w:rsid w:val="00554871"/>
    <w:rsid w:val="0057132E"/>
    <w:rsid w:val="0057259E"/>
    <w:rsid w:val="00574B77"/>
    <w:rsid w:val="00575BED"/>
    <w:rsid w:val="00587F7F"/>
    <w:rsid w:val="00592368"/>
    <w:rsid w:val="00596710"/>
    <w:rsid w:val="005C0A7A"/>
    <w:rsid w:val="005D6B36"/>
    <w:rsid w:val="005E0C22"/>
    <w:rsid w:val="005E423C"/>
    <w:rsid w:val="005F7CB5"/>
    <w:rsid w:val="00602FDE"/>
    <w:rsid w:val="00613BB2"/>
    <w:rsid w:val="00616BFB"/>
    <w:rsid w:val="0062541A"/>
    <w:rsid w:val="006277E2"/>
    <w:rsid w:val="006479A3"/>
    <w:rsid w:val="0066173B"/>
    <w:rsid w:val="0066366B"/>
    <w:rsid w:val="006701F4"/>
    <w:rsid w:val="00672CEB"/>
    <w:rsid w:val="006A1F5A"/>
    <w:rsid w:val="006B3615"/>
    <w:rsid w:val="006B7F63"/>
    <w:rsid w:val="006F1DBD"/>
    <w:rsid w:val="006F4F6F"/>
    <w:rsid w:val="007040F8"/>
    <w:rsid w:val="00712AA4"/>
    <w:rsid w:val="0072428C"/>
    <w:rsid w:val="00727EA7"/>
    <w:rsid w:val="00732476"/>
    <w:rsid w:val="00732EF3"/>
    <w:rsid w:val="00736F32"/>
    <w:rsid w:val="00746F4A"/>
    <w:rsid w:val="007534E5"/>
    <w:rsid w:val="00757712"/>
    <w:rsid w:val="00784A47"/>
    <w:rsid w:val="00786359"/>
    <w:rsid w:val="007867B6"/>
    <w:rsid w:val="007910BD"/>
    <w:rsid w:val="007A2FE1"/>
    <w:rsid w:val="007D2B05"/>
    <w:rsid w:val="007E23C8"/>
    <w:rsid w:val="007E3D8A"/>
    <w:rsid w:val="007E41F6"/>
    <w:rsid w:val="007E5C94"/>
    <w:rsid w:val="007E78B5"/>
    <w:rsid w:val="007F058D"/>
    <w:rsid w:val="007F6284"/>
    <w:rsid w:val="007F75D4"/>
    <w:rsid w:val="00801867"/>
    <w:rsid w:val="0080210F"/>
    <w:rsid w:val="00804C26"/>
    <w:rsid w:val="008055DB"/>
    <w:rsid w:val="008140EF"/>
    <w:rsid w:val="00844FBE"/>
    <w:rsid w:val="0085042A"/>
    <w:rsid w:val="008602C4"/>
    <w:rsid w:val="008639B2"/>
    <w:rsid w:val="00864C8E"/>
    <w:rsid w:val="008656C6"/>
    <w:rsid w:val="00875BD6"/>
    <w:rsid w:val="0088196E"/>
    <w:rsid w:val="00883948"/>
    <w:rsid w:val="0089376C"/>
    <w:rsid w:val="008A6E1A"/>
    <w:rsid w:val="008C3C90"/>
    <w:rsid w:val="008D3B7A"/>
    <w:rsid w:val="008E0849"/>
    <w:rsid w:val="008F1AFD"/>
    <w:rsid w:val="008F321F"/>
    <w:rsid w:val="009119CF"/>
    <w:rsid w:val="00913439"/>
    <w:rsid w:val="00917552"/>
    <w:rsid w:val="0092303D"/>
    <w:rsid w:val="00925B3A"/>
    <w:rsid w:val="00926E56"/>
    <w:rsid w:val="00934D40"/>
    <w:rsid w:val="009368AB"/>
    <w:rsid w:val="00942CD1"/>
    <w:rsid w:val="009632A1"/>
    <w:rsid w:val="009720F7"/>
    <w:rsid w:val="00976A31"/>
    <w:rsid w:val="00977BE5"/>
    <w:rsid w:val="00981584"/>
    <w:rsid w:val="00982336"/>
    <w:rsid w:val="009908B7"/>
    <w:rsid w:val="00995EE9"/>
    <w:rsid w:val="009B370E"/>
    <w:rsid w:val="009C100E"/>
    <w:rsid w:val="009D3583"/>
    <w:rsid w:val="009E4694"/>
    <w:rsid w:val="009E5F54"/>
    <w:rsid w:val="00A006BE"/>
    <w:rsid w:val="00A1128F"/>
    <w:rsid w:val="00A16007"/>
    <w:rsid w:val="00A200B5"/>
    <w:rsid w:val="00A20F45"/>
    <w:rsid w:val="00A25CDF"/>
    <w:rsid w:val="00A26809"/>
    <w:rsid w:val="00A42052"/>
    <w:rsid w:val="00A46401"/>
    <w:rsid w:val="00A47211"/>
    <w:rsid w:val="00A47E82"/>
    <w:rsid w:val="00A536AE"/>
    <w:rsid w:val="00A630A3"/>
    <w:rsid w:val="00A75284"/>
    <w:rsid w:val="00A80775"/>
    <w:rsid w:val="00A82413"/>
    <w:rsid w:val="00A90820"/>
    <w:rsid w:val="00AA1364"/>
    <w:rsid w:val="00AB112D"/>
    <w:rsid w:val="00AB4C34"/>
    <w:rsid w:val="00AD2AC2"/>
    <w:rsid w:val="00AE499E"/>
    <w:rsid w:val="00AF4D37"/>
    <w:rsid w:val="00B014C3"/>
    <w:rsid w:val="00B16FB6"/>
    <w:rsid w:val="00B22D7F"/>
    <w:rsid w:val="00B33CF3"/>
    <w:rsid w:val="00B40064"/>
    <w:rsid w:val="00B437F5"/>
    <w:rsid w:val="00B51AE6"/>
    <w:rsid w:val="00B64025"/>
    <w:rsid w:val="00B73C36"/>
    <w:rsid w:val="00B872FE"/>
    <w:rsid w:val="00BB06DE"/>
    <w:rsid w:val="00BB25BB"/>
    <w:rsid w:val="00BB737F"/>
    <w:rsid w:val="00BC2854"/>
    <w:rsid w:val="00BC709C"/>
    <w:rsid w:val="00BC78CC"/>
    <w:rsid w:val="00BD328D"/>
    <w:rsid w:val="00BD4CB8"/>
    <w:rsid w:val="00BE1A5C"/>
    <w:rsid w:val="00BF4ED0"/>
    <w:rsid w:val="00C23A2D"/>
    <w:rsid w:val="00C3404D"/>
    <w:rsid w:val="00C4250C"/>
    <w:rsid w:val="00C452AF"/>
    <w:rsid w:val="00C45F67"/>
    <w:rsid w:val="00C46976"/>
    <w:rsid w:val="00C54522"/>
    <w:rsid w:val="00C56B43"/>
    <w:rsid w:val="00C60F81"/>
    <w:rsid w:val="00C72F19"/>
    <w:rsid w:val="00C83E8A"/>
    <w:rsid w:val="00C847DE"/>
    <w:rsid w:val="00C8585D"/>
    <w:rsid w:val="00C87177"/>
    <w:rsid w:val="00C908D3"/>
    <w:rsid w:val="00C96623"/>
    <w:rsid w:val="00CB0110"/>
    <w:rsid w:val="00CB594A"/>
    <w:rsid w:val="00CB5A4D"/>
    <w:rsid w:val="00CC0060"/>
    <w:rsid w:val="00CC09EC"/>
    <w:rsid w:val="00CC3172"/>
    <w:rsid w:val="00CD2EAE"/>
    <w:rsid w:val="00CD34E4"/>
    <w:rsid w:val="00CD405F"/>
    <w:rsid w:val="00CE4CAD"/>
    <w:rsid w:val="00CE74FD"/>
    <w:rsid w:val="00CF09F9"/>
    <w:rsid w:val="00D100A8"/>
    <w:rsid w:val="00D228A6"/>
    <w:rsid w:val="00D2625A"/>
    <w:rsid w:val="00D4656D"/>
    <w:rsid w:val="00D556F4"/>
    <w:rsid w:val="00D661D6"/>
    <w:rsid w:val="00D84E24"/>
    <w:rsid w:val="00D965B9"/>
    <w:rsid w:val="00DA6E1B"/>
    <w:rsid w:val="00DA7658"/>
    <w:rsid w:val="00DB3C8A"/>
    <w:rsid w:val="00DC535B"/>
    <w:rsid w:val="00DD7C06"/>
    <w:rsid w:val="00DE74CE"/>
    <w:rsid w:val="00E00A89"/>
    <w:rsid w:val="00E2691E"/>
    <w:rsid w:val="00E33E00"/>
    <w:rsid w:val="00E3466C"/>
    <w:rsid w:val="00E602B2"/>
    <w:rsid w:val="00E62E5E"/>
    <w:rsid w:val="00E7098A"/>
    <w:rsid w:val="00E7200A"/>
    <w:rsid w:val="00E73450"/>
    <w:rsid w:val="00E75B72"/>
    <w:rsid w:val="00EA3317"/>
    <w:rsid w:val="00EB29AB"/>
    <w:rsid w:val="00EB4334"/>
    <w:rsid w:val="00EB793D"/>
    <w:rsid w:val="00EC6182"/>
    <w:rsid w:val="00EC72CC"/>
    <w:rsid w:val="00ED2995"/>
    <w:rsid w:val="00ED594F"/>
    <w:rsid w:val="00ED6B48"/>
    <w:rsid w:val="00EE3937"/>
    <w:rsid w:val="00EF71C3"/>
    <w:rsid w:val="00F15A35"/>
    <w:rsid w:val="00F420D3"/>
    <w:rsid w:val="00F52599"/>
    <w:rsid w:val="00F6049B"/>
    <w:rsid w:val="00F71A0F"/>
    <w:rsid w:val="00F72F1E"/>
    <w:rsid w:val="00F745F9"/>
    <w:rsid w:val="00F801DD"/>
    <w:rsid w:val="00FA5AFD"/>
    <w:rsid w:val="00FB26C5"/>
    <w:rsid w:val="00FB3C67"/>
    <w:rsid w:val="00FB3EB2"/>
    <w:rsid w:val="00FB7C17"/>
    <w:rsid w:val="00FD3CC0"/>
    <w:rsid w:val="00FD4232"/>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209">
      <w:bodyDiv w:val="1"/>
      <w:marLeft w:val="0"/>
      <w:marRight w:val="0"/>
      <w:marTop w:val="0"/>
      <w:marBottom w:val="0"/>
      <w:divBdr>
        <w:top w:val="none" w:sz="0" w:space="0" w:color="auto"/>
        <w:left w:val="none" w:sz="0" w:space="0" w:color="auto"/>
        <w:bottom w:val="none" w:sz="0" w:space="0" w:color="auto"/>
        <w:right w:val="none" w:sz="0" w:space="0" w:color="auto"/>
      </w:divBdr>
    </w:div>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472716354">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147939207">
      <w:bodyDiv w:val="1"/>
      <w:marLeft w:val="0"/>
      <w:marRight w:val="0"/>
      <w:marTop w:val="0"/>
      <w:marBottom w:val="0"/>
      <w:divBdr>
        <w:top w:val="none" w:sz="0" w:space="0" w:color="auto"/>
        <w:left w:val="none" w:sz="0" w:space="0" w:color="auto"/>
        <w:bottom w:val="none" w:sz="0" w:space="0" w:color="auto"/>
        <w:right w:val="none" w:sz="0" w:space="0" w:color="auto"/>
      </w:divBdr>
    </w:div>
    <w:div w:id="1359702872">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72054620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1986273536">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1-9-2021.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513</Words>
  <Characters>2824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4</cp:revision>
  <cp:lastPrinted>2008-01-15T09:15:00Z</cp:lastPrinted>
  <dcterms:created xsi:type="dcterms:W3CDTF">2021-10-13T10:55:00Z</dcterms:created>
  <dcterms:modified xsi:type="dcterms:W3CDTF">2021-10-13T15:06:00Z</dcterms:modified>
</cp:coreProperties>
</file>