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5ED" w:rsidRDefault="00436C93" w:rsidP="004525ED">
      <w:pPr>
        <w:pStyle w:val="Titel"/>
      </w:pPr>
      <w:r>
        <w:t>Verslag aanzet overheid brede</w:t>
      </w:r>
      <w:bookmarkStart w:id="0" w:name="_GoBack"/>
      <w:bookmarkEnd w:id="0"/>
      <w:r w:rsidR="004525ED">
        <w:t xml:space="preserve"> API strategie</w:t>
      </w:r>
    </w:p>
    <w:p w:rsidR="004525ED" w:rsidRDefault="004525ED">
      <w:pPr>
        <w:rPr>
          <w:b/>
        </w:rPr>
      </w:pPr>
      <w:r>
        <w:rPr>
          <w:b/>
        </w:rPr>
        <w:t xml:space="preserve">20-7-2017 </w:t>
      </w:r>
      <w:proofErr w:type="spellStart"/>
      <w:r>
        <w:rPr>
          <w:b/>
        </w:rPr>
        <w:t>Geonovum</w:t>
      </w:r>
      <w:proofErr w:type="spellEnd"/>
      <w:r>
        <w:rPr>
          <w:b/>
        </w:rPr>
        <w:t xml:space="preserve"> Amersfoort</w:t>
      </w:r>
    </w:p>
    <w:p w:rsidR="00140F1B" w:rsidRDefault="004525ED">
      <w:r>
        <w:rPr>
          <w:b/>
        </w:rPr>
        <w:t xml:space="preserve">Aanwezig: </w:t>
      </w:r>
      <w:r>
        <w:t>Frank Terpstra (</w:t>
      </w:r>
      <w:proofErr w:type="spellStart"/>
      <w:r>
        <w:t>Geonovum</w:t>
      </w:r>
      <w:proofErr w:type="spellEnd"/>
      <w:r>
        <w:t xml:space="preserve">), Henri Korver (KING), Ad van Stekelenburg (KvK), Marcel van den Brink(KvK), Eric Nijenhuis (UWV), Nic van </w:t>
      </w:r>
      <w:proofErr w:type="spellStart"/>
      <w:r>
        <w:t>Spronsen</w:t>
      </w:r>
      <w:proofErr w:type="spellEnd"/>
      <w:r>
        <w:t xml:space="preserve"> (UWV), Joost Farla (Kadaster)</w:t>
      </w:r>
    </w:p>
    <w:p w:rsidR="004525ED" w:rsidRDefault="009219AC">
      <w:r>
        <w:rPr>
          <w:b/>
        </w:rPr>
        <w:t xml:space="preserve">Doel: </w:t>
      </w:r>
      <w:r>
        <w:t>Inventariseren voor welke onderwerpen rondom API strategie er mogelijkheid is tot bredere samenwerking en mogelijk standaardisatie binnen de overheid.</w:t>
      </w:r>
    </w:p>
    <w:p w:rsidR="009219AC" w:rsidRDefault="009219AC">
      <w:r>
        <w:t xml:space="preserve">Aan het begin van de bijeenkomst heeft de KvK een presentatie gegeven over haar afwegingen bij het beschikbaar stellen van </w:t>
      </w:r>
      <w:proofErr w:type="spellStart"/>
      <w:r>
        <w:t>APIs</w:t>
      </w:r>
      <w:proofErr w:type="spellEnd"/>
      <w:r>
        <w:t xml:space="preserve">. Vervolgens hebben we eerst onderwerpen op strategisch niveau en vervolgens op technisch niveau </w:t>
      </w:r>
      <w:r w:rsidR="009D5E8E">
        <w:t>geïnventariseerd</w:t>
      </w:r>
      <w:r>
        <w:t>. De eerste naar aanleiding van de presentatie van KvK de tweede aan de hand van de DSO API strategie.</w:t>
      </w:r>
    </w:p>
    <w:p w:rsidR="009219AC" w:rsidRDefault="009219AC" w:rsidP="00EB59DE">
      <w:pPr>
        <w:pStyle w:val="Kop1"/>
      </w:pPr>
      <w:r>
        <w:t>Onderwerpen voor API strategie op strategisch niveau:</w:t>
      </w:r>
    </w:p>
    <w:p w:rsidR="006274DF" w:rsidRDefault="006274DF" w:rsidP="006274DF">
      <w:pPr>
        <w:pStyle w:val="Lijstalinea"/>
        <w:numPr>
          <w:ilvl w:val="0"/>
          <w:numId w:val="2"/>
        </w:numPr>
      </w:pPr>
      <w:r w:rsidRPr="00EB59DE">
        <w:rPr>
          <w:b/>
        </w:rPr>
        <w:t>In gezamenlijkheid ontsluiten van informatiebronnen</w:t>
      </w:r>
      <w:r>
        <w:t xml:space="preserve"> van verschillende overheden. We zien hier twee aanknooppingspunten:</w:t>
      </w:r>
    </w:p>
    <w:p w:rsidR="006274DF" w:rsidRDefault="006274DF" w:rsidP="006274DF">
      <w:pPr>
        <w:pStyle w:val="Lijstalinea"/>
        <w:numPr>
          <w:ilvl w:val="1"/>
          <w:numId w:val="2"/>
        </w:numPr>
      </w:pPr>
      <w:r>
        <w:t>Mijn overheid voor ondernemers</w:t>
      </w:r>
      <w:r w:rsidR="00F95B20">
        <w:t>: meerdere bronnen gezamenlijk ontsluiten naar ondernemers</w:t>
      </w:r>
    </w:p>
    <w:p w:rsidR="00F95B20" w:rsidRDefault="00F95B20" w:rsidP="00F95B20">
      <w:pPr>
        <w:pStyle w:val="Lijstalinea"/>
        <w:numPr>
          <w:ilvl w:val="1"/>
          <w:numId w:val="2"/>
        </w:numPr>
      </w:pPr>
      <w:r>
        <w:t>GDI van aanbod gericht naar vraaggericht. Focus verschuiven van aanbod van voorzieningen naar functionaliteit/gegevens in samenhang aanbieden.</w:t>
      </w:r>
    </w:p>
    <w:p w:rsidR="002D159D" w:rsidRDefault="00F95B20" w:rsidP="002D159D">
      <w:pPr>
        <w:pStyle w:val="Lijstalinea"/>
      </w:pPr>
      <w:r>
        <w:t xml:space="preserve">We kunnen hier (in de context van een platform </w:t>
      </w:r>
      <w:proofErr w:type="spellStart"/>
      <w:r>
        <w:t>APIs</w:t>
      </w:r>
      <w:proofErr w:type="spellEnd"/>
      <w:r>
        <w:t xml:space="preserve">) vraag en aanbod combineren en ideeën voor het in gezamenlijkheid ontsluiten uitwerken. Vraag van deelnemende overheden </w:t>
      </w:r>
      <w:r w:rsidR="00E51177">
        <w:t>het commitment om aangepaste fu</w:t>
      </w:r>
      <w:r>
        <w:t>n</w:t>
      </w:r>
      <w:r w:rsidR="00E51177">
        <w:t>c</w:t>
      </w:r>
      <w:r>
        <w:t xml:space="preserve">tionaliteit/gegevens minimaal in </w:t>
      </w:r>
      <w:proofErr w:type="spellStart"/>
      <w:r>
        <w:t>PoC</w:t>
      </w:r>
      <w:proofErr w:type="spellEnd"/>
      <w:r>
        <w:t xml:space="preserve"> vorm aan te bieden.</w:t>
      </w:r>
    </w:p>
    <w:p w:rsidR="00F95B20" w:rsidRDefault="00F95B20" w:rsidP="00F95B20">
      <w:pPr>
        <w:pStyle w:val="Lijstalinea"/>
      </w:pPr>
    </w:p>
    <w:p w:rsidR="002D159D" w:rsidRDefault="002D159D" w:rsidP="002D159D">
      <w:pPr>
        <w:pStyle w:val="Lijstalinea"/>
        <w:numPr>
          <w:ilvl w:val="0"/>
          <w:numId w:val="2"/>
        </w:numPr>
      </w:pPr>
      <w:r>
        <w:t xml:space="preserve">Best </w:t>
      </w:r>
      <w:proofErr w:type="spellStart"/>
      <w:r>
        <w:t>practice</w:t>
      </w:r>
      <w:proofErr w:type="spellEnd"/>
      <w:r>
        <w:t xml:space="preserve"> </w:t>
      </w:r>
      <w:r w:rsidRPr="00EB59DE">
        <w:rPr>
          <w:b/>
        </w:rPr>
        <w:t xml:space="preserve">borging gebruik </w:t>
      </w:r>
      <w:proofErr w:type="spellStart"/>
      <w:r w:rsidRPr="00EB59DE">
        <w:rPr>
          <w:b/>
        </w:rPr>
        <w:t>APIs</w:t>
      </w:r>
      <w:proofErr w:type="spellEnd"/>
      <w:r w:rsidRPr="00EB59DE">
        <w:rPr>
          <w:b/>
        </w:rPr>
        <w:t xml:space="preserve"> binnen de overheid</w:t>
      </w:r>
      <w:r>
        <w:t xml:space="preserve">. Ervaring leert dat alleen het neerzetten van de mogelijkheid </w:t>
      </w:r>
      <w:proofErr w:type="spellStart"/>
      <w:r>
        <w:t>APIs</w:t>
      </w:r>
      <w:proofErr w:type="spellEnd"/>
      <w:r>
        <w:t xml:space="preserve"> aan te bieden er nog niet toe leidt dat ze succesvol ingezet worden. Idee is om op basis van ervaring van verschillende overheden een best </w:t>
      </w:r>
      <w:proofErr w:type="spellStart"/>
      <w:r>
        <w:t>practice</w:t>
      </w:r>
      <w:proofErr w:type="spellEnd"/>
      <w:r>
        <w:t xml:space="preserve"> op te zetten hoe je het gebruik van </w:t>
      </w:r>
      <w:proofErr w:type="spellStart"/>
      <w:r>
        <w:t>APIs</w:t>
      </w:r>
      <w:proofErr w:type="spellEnd"/>
      <w:r>
        <w:t xml:space="preserve"> tot een succes maakt. Denk aan verspreiden van kennis binnen de organisatie, wegnemen van vooroordelen (rechtszekerheid kan niet met REST </w:t>
      </w:r>
      <w:proofErr w:type="spellStart"/>
      <w:r>
        <w:t>APIs</w:t>
      </w:r>
      <w:proofErr w:type="spellEnd"/>
      <w:r>
        <w:t xml:space="preserve">), zorg ervoor dat accountmanagers </w:t>
      </w:r>
      <w:proofErr w:type="spellStart"/>
      <w:r>
        <w:t>APIs</w:t>
      </w:r>
      <w:proofErr w:type="spellEnd"/>
      <w:r>
        <w:t xml:space="preserve"> begrijpen of de juiste expertise meenemen wanneer ze met klanten/afnemers/gebruikers erover praten </w:t>
      </w:r>
      <w:proofErr w:type="spellStart"/>
      <w:r>
        <w:t>etc</w:t>
      </w:r>
      <w:proofErr w:type="spellEnd"/>
      <w:r>
        <w:t>…</w:t>
      </w:r>
    </w:p>
    <w:p w:rsidR="002D159D" w:rsidRDefault="002D159D" w:rsidP="002D159D"/>
    <w:p w:rsidR="00F95B20" w:rsidRDefault="00F95B20" w:rsidP="00F95B20">
      <w:pPr>
        <w:pStyle w:val="Lijstalinea"/>
        <w:numPr>
          <w:ilvl w:val="0"/>
          <w:numId w:val="2"/>
        </w:numPr>
      </w:pPr>
      <w:r w:rsidRPr="00EB59DE">
        <w:rPr>
          <w:b/>
        </w:rPr>
        <w:t xml:space="preserve">Verwijs index </w:t>
      </w:r>
      <w:proofErr w:type="spellStart"/>
      <w:r w:rsidRPr="00EB59DE">
        <w:rPr>
          <w:b/>
        </w:rPr>
        <w:t>APIs</w:t>
      </w:r>
      <w:proofErr w:type="spellEnd"/>
      <w:r w:rsidRPr="00EB59DE">
        <w:rPr>
          <w:b/>
        </w:rPr>
        <w:t>:</w:t>
      </w:r>
      <w:r>
        <w:t xml:space="preserve"> Verder uitwerken van idee om alle </w:t>
      </w:r>
      <w:proofErr w:type="spellStart"/>
      <w:r>
        <w:t>APIs</w:t>
      </w:r>
      <w:proofErr w:type="spellEnd"/>
      <w:r>
        <w:t xml:space="preserve"> binnen de overheid goed vindbaar te maken. Basis idee is een overzichtspagina die doorverwijst naar de verschillende bestaande API platforms zoals die van de KvK, Kadaster en DSO.</w:t>
      </w:r>
    </w:p>
    <w:p w:rsidR="009219AC" w:rsidRPr="009219AC" w:rsidRDefault="009219AC" w:rsidP="00EB59DE">
      <w:pPr>
        <w:pStyle w:val="Kop1"/>
      </w:pPr>
      <w:r>
        <w:t xml:space="preserve">Onderwerpen voor API strategie op technisch </w:t>
      </w:r>
      <w:r w:rsidR="00EB59DE">
        <w:t>niveau:</w:t>
      </w:r>
    </w:p>
    <w:p w:rsidR="0067048E" w:rsidRDefault="00B74915" w:rsidP="009C03ED">
      <w:proofErr w:type="spellStart"/>
      <w:r w:rsidRPr="00EB59DE">
        <w:rPr>
          <w:b/>
        </w:rPr>
        <w:t>Restful</w:t>
      </w:r>
      <w:proofErr w:type="spellEnd"/>
      <w:r w:rsidRPr="00EB59DE">
        <w:rPr>
          <w:b/>
        </w:rPr>
        <w:t xml:space="preserve"> principes:</w:t>
      </w:r>
      <w:r>
        <w:t xml:space="preserve"> REST is in de basis een architectuur patroon, het volledig </w:t>
      </w:r>
      <w:r w:rsidR="00436C93">
        <w:t>standaardiseren hiervan in een N</w:t>
      </w:r>
      <w:r>
        <w:t xml:space="preserve">ederlands REST toepassingsprofiel lijkt niet wenselijk. Er is te veel verschil in wat mogelijk is bij verschillende organisaties, één profiel zou te knellend zijn. Een NORA katern over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lijkt wel interessant. Idee is om een werkgroep een stuk te laten schrijven over </w:t>
      </w:r>
      <w:proofErr w:type="spellStart"/>
      <w:r>
        <w:t>RESTful</w:t>
      </w:r>
      <w:proofErr w:type="spellEnd"/>
      <w:r>
        <w:t xml:space="preserve"> architectuur principes zoals toegepast in DSO API strategie sectie 2.6.1 en deze aan de NORA aan te bieden.</w:t>
      </w:r>
    </w:p>
    <w:p w:rsidR="00B74915" w:rsidRDefault="00A876D0" w:rsidP="009C03ED">
      <w:r w:rsidRPr="00EB59DE">
        <w:rPr>
          <w:b/>
        </w:rPr>
        <w:lastRenderedPageBreak/>
        <w:t>Beveiliging 1:</w:t>
      </w:r>
      <w:r>
        <w:t xml:space="preserve"> Welke type gegevens kan je via </w:t>
      </w:r>
      <w:proofErr w:type="spellStart"/>
      <w:r>
        <w:t>APIs</w:t>
      </w:r>
      <w:proofErr w:type="spellEnd"/>
      <w:r>
        <w:t xml:space="preserve"> delen en wat voor nive</w:t>
      </w:r>
      <w:r w:rsidR="006416AC">
        <w:t>au van beveiliging past daarbij?</w:t>
      </w:r>
      <w:r>
        <w:t xml:space="preserve"> Het goed b</w:t>
      </w:r>
      <w:r w:rsidR="006416AC">
        <w:t>eschrijven van betrouwbaarheids</w:t>
      </w:r>
      <w:r>
        <w:t xml:space="preserve">niveaus die voor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relevant zijn </w:t>
      </w:r>
      <w:r w:rsidR="006416AC">
        <w:t xml:space="preserve">kan helpen met het gebruik van </w:t>
      </w:r>
      <w:proofErr w:type="spellStart"/>
      <w:r w:rsidR="006416AC">
        <w:t>APIs</w:t>
      </w:r>
      <w:proofErr w:type="spellEnd"/>
      <w:r w:rsidR="006416AC">
        <w:t xml:space="preserve"> voor meer dan alleen open data. Idee is om een aantal ver</w:t>
      </w:r>
      <w:r w:rsidR="00436C93">
        <w:t>schillende betrouwbaarheidsnive</w:t>
      </w:r>
      <w:r w:rsidR="006416AC">
        <w:t>a</w:t>
      </w:r>
      <w:r w:rsidR="00436C93">
        <w:t>u</w:t>
      </w:r>
      <w:r w:rsidR="006416AC">
        <w:t xml:space="preserve">s te beschrijven vergelijkbaar met hoe dat op </w:t>
      </w:r>
      <w:r w:rsidR="00436C93">
        <w:t>Europees</w:t>
      </w:r>
      <w:r w:rsidR="006416AC">
        <w:t xml:space="preserve"> niveau gebeurd met STORK. Aan de hand van </w:t>
      </w:r>
      <w:hyperlink r:id="rId5" w:history="1">
        <w:r w:rsidR="006416AC" w:rsidRPr="00194A2D">
          <w:rPr>
            <w:rStyle w:val="Hyperlink"/>
          </w:rPr>
          <w:t>https://www.forumstandaardisatie.nl/sites/bfs/files/atoms/files/Betrouwbaarheidsniveaus_voor_digitale_dienstverlening_v4.PDF</w:t>
        </w:r>
      </w:hyperlink>
      <w:r w:rsidR="006416AC">
        <w:t xml:space="preserve"> kan een best </w:t>
      </w:r>
      <w:proofErr w:type="spellStart"/>
      <w:r w:rsidR="006416AC">
        <w:t>practice</w:t>
      </w:r>
      <w:proofErr w:type="spellEnd"/>
      <w:r w:rsidR="006416AC">
        <w:t xml:space="preserve"> voor het invullen van betrouwbaarheidsniveaus voor RESTful APIs opgesteld worden.</w:t>
      </w:r>
    </w:p>
    <w:p w:rsidR="006416AC" w:rsidRDefault="006416AC" w:rsidP="009C03ED">
      <w:r w:rsidRPr="00EB59DE">
        <w:rPr>
          <w:b/>
        </w:rPr>
        <w:t>Beveiliging 2:</w:t>
      </w:r>
      <w:r>
        <w:t xml:space="preserve"> API Keys worden als laagdrempelig authenticatiemiddel ingezet door Kadaster, DSO en KvK. Samenwerking in de standaardisatie van deze API </w:t>
      </w:r>
      <w:proofErr w:type="spellStart"/>
      <w:r>
        <w:t>keys</w:t>
      </w:r>
      <w:proofErr w:type="spellEnd"/>
      <w:r>
        <w:t xml:space="preserve"> (standaard voor de </w:t>
      </w:r>
      <w:proofErr w:type="spellStart"/>
      <w:r>
        <w:t>key</w:t>
      </w:r>
      <w:proofErr w:type="spellEnd"/>
      <w:r>
        <w:t xml:space="preserve"> zelf, uitgifte proces, bruikbaarheid bij elkaars voorzieningen) zou het voor afnemers makkelijker kunnen maken om laagdrempelig met </w:t>
      </w:r>
      <w:proofErr w:type="spellStart"/>
      <w:r>
        <w:t>overheids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aan de slag te kunnen.</w:t>
      </w:r>
    </w:p>
    <w:p w:rsidR="006416AC" w:rsidRDefault="006416AC" w:rsidP="009C03ED">
      <w:r w:rsidRPr="00EB59DE">
        <w:rPr>
          <w:b/>
        </w:rPr>
        <w:t>Beveiliging 3:</w:t>
      </w:r>
      <w:r>
        <w:t xml:space="preserve"> Toepassingsprofiel </w:t>
      </w:r>
      <w:proofErr w:type="spellStart"/>
      <w:r>
        <w:t>OAuth</w:t>
      </w:r>
      <w:proofErr w:type="spellEnd"/>
      <w:r>
        <w:t xml:space="preserve">. </w:t>
      </w:r>
      <w:proofErr w:type="spellStart"/>
      <w:r w:rsidR="00E82A05">
        <w:t>OAuth</w:t>
      </w:r>
      <w:proofErr w:type="spellEnd"/>
      <w:r w:rsidR="00E82A05">
        <w:t xml:space="preserve"> is voor de beveiliging van </w:t>
      </w:r>
      <w:proofErr w:type="spellStart"/>
      <w:r w:rsidR="00E82A05">
        <w:t>RESTful</w:t>
      </w:r>
      <w:proofErr w:type="spellEnd"/>
      <w:r w:rsidR="00E82A05">
        <w:t xml:space="preserve"> </w:t>
      </w:r>
      <w:proofErr w:type="spellStart"/>
      <w:r w:rsidR="00E82A05">
        <w:t>APIs</w:t>
      </w:r>
      <w:proofErr w:type="spellEnd"/>
      <w:r w:rsidR="00E82A05">
        <w:t xml:space="preserve"> een zeer vaak toegepaste standaard. </w:t>
      </w:r>
      <w:proofErr w:type="spellStart"/>
      <w:r w:rsidR="00436C93">
        <w:t>OAuth</w:t>
      </w:r>
      <w:proofErr w:type="spellEnd"/>
      <w:r w:rsidR="00436C93">
        <w:t xml:space="preserve"> is kandidaat</w:t>
      </w:r>
      <w:r>
        <w:t xml:space="preserve"> standaard om op de P</w:t>
      </w:r>
      <w:r w:rsidR="007E144B">
        <w:t>TOLU lijst te komen echter een N</w:t>
      </w:r>
      <w:r>
        <w:t xml:space="preserve">ederlands toepassingprofiel is als voorwaarde gesteld. Dit lijkt nog niet opgepakt te zijn. Idee is om vanuit een platform </w:t>
      </w:r>
      <w:proofErr w:type="spellStart"/>
      <w:r>
        <w:t>APIs</w:t>
      </w:r>
      <w:proofErr w:type="spellEnd"/>
      <w:r>
        <w:t xml:space="preserve"> een werkgroep te faciliteren om dit profiel op te stellen. Dit moet de laatste stap, het vinden van een beheerder van het profiel eenvoudiger maken. </w:t>
      </w:r>
    </w:p>
    <w:p w:rsidR="00E82A05" w:rsidRDefault="00E82A05" w:rsidP="009C03ED">
      <w:r w:rsidRPr="00EB59DE">
        <w:rPr>
          <w:b/>
        </w:rPr>
        <w:t>Documentatie 1:</w:t>
      </w:r>
      <w:r>
        <w:t xml:space="preserve"> er voor zorgen dat open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specification</w:t>
      </w:r>
      <w:proofErr w:type="spellEnd"/>
      <w:r w:rsidR="00436C93">
        <w:t>(OAS)</w:t>
      </w:r>
      <w:r>
        <w:t xml:space="preserve"> op de lijst met veel gebruikte standaarden van het forum komt</w:t>
      </w:r>
      <w:r w:rsidR="00436C93">
        <w:t>.</w:t>
      </w:r>
    </w:p>
    <w:p w:rsidR="00E82A05" w:rsidRDefault="00E82A05" w:rsidP="009C03ED">
      <w:r w:rsidRPr="00EB59DE">
        <w:rPr>
          <w:b/>
        </w:rPr>
        <w:t>Documentatie 2:</w:t>
      </w:r>
      <w:r>
        <w:t xml:space="preserve"> Afspraken maken over taal van API documentatie. DSO heeft expliciet gekozen voor Nederlands, KvK en anderen kiezen expliciet voor Engels om zo meer </w:t>
      </w:r>
      <w:proofErr w:type="spellStart"/>
      <w:r>
        <w:t>developers</w:t>
      </w:r>
      <w:proofErr w:type="spellEnd"/>
      <w:r>
        <w:t xml:space="preserve"> te bereiken. </w:t>
      </w:r>
    </w:p>
    <w:p w:rsidR="00E82A05" w:rsidRDefault="00E82A05" w:rsidP="009C03ED">
      <w:proofErr w:type="spellStart"/>
      <w:r w:rsidRPr="00EB59DE">
        <w:rPr>
          <w:b/>
        </w:rPr>
        <w:t>Versionering</w:t>
      </w:r>
      <w:proofErr w:type="spellEnd"/>
      <w:r w:rsidRPr="00EB59DE">
        <w:rPr>
          <w:b/>
        </w:rPr>
        <w:t>:</w:t>
      </w:r>
      <w:r>
        <w:t xml:space="preserve"> we hebben al BOMOS, niet een specifiek onderwerp voor standaardisatie bij </w:t>
      </w:r>
      <w:proofErr w:type="spellStart"/>
      <w:r>
        <w:t>APIs</w:t>
      </w:r>
      <w:proofErr w:type="spellEnd"/>
    </w:p>
    <w:p w:rsidR="00E82A05" w:rsidRDefault="00E82A05" w:rsidP="009C03ED">
      <w:r w:rsidRPr="00EB59DE">
        <w:rPr>
          <w:b/>
        </w:rPr>
        <w:t>Gebruik van JSON:</w:t>
      </w:r>
      <w:r>
        <w:t xml:space="preserve"> JSON first als best </w:t>
      </w:r>
      <w:proofErr w:type="spellStart"/>
      <w:r>
        <w:t>practice</w:t>
      </w:r>
      <w:proofErr w:type="spellEnd"/>
      <w:r>
        <w:t xml:space="preserve"> binnen de overheid verder uit werken. Richtlijnen over hoe om te gaan met content </w:t>
      </w:r>
      <w:proofErr w:type="spellStart"/>
      <w:r>
        <w:t>negotiation</w:t>
      </w:r>
      <w:proofErr w:type="spellEnd"/>
      <w:r>
        <w:t xml:space="preserve"> indien meerdere formaten ondersteund worden.</w:t>
      </w:r>
    </w:p>
    <w:p w:rsidR="00DB5EAF" w:rsidRDefault="00E82A05" w:rsidP="009C03ED">
      <w:r w:rsidRPr="00EB59DE">
        <w:rPr>
          <w:b/>
        </w:rPr>
        <w:t>Filteren sorteren en zoeken:</w:t>
      </w:r>
      <w:r>
        <w:t xml:space="preserve"> Dit is een belangrijk onderwerp om nadere technische afspraken over te maken als je wil dat verschillende </w:t>
      </w:r>
      <w:proofErr w:type="spellStart"/>
      <w:r>
        <w:t>APIs</w:t>
      </w:r>
      <w:proofErr w:type="spellEnd"/>
      <w:r>
        <w:t xml:space="preserve"> van de overheid in samenhang te bevragen zijn.</w:t>
      </w:r>
      <w:r w:rsidR="00EB59DE">
        <w:t xml:space="preserve"> Neem voorstel van DSO API strategie als startpunt voor een overheid brede best </w:t>
      </w:r>
      <w:proofErr w:type="spellStart"/>
      <w:r w:rsidR="00EB59DE">
        <w:t>practice</w:t>
      </w:r>
      <w:proofErr w:type="spellEnd"/>
      <w:r w:rsidR="00EB59DE">
        <w:t>.</w:t>
      </w:r>
    </w:p>
    <w:p w:rsidR="00DB5EAF" w:rsidRDefault="00DB5EAF" w:rsidP="009C03ED">
      <w:r w:rsidRPr="00EB59DE">
        <w:rPr>
          <w:b/>
        </w:rPr>
        <w:t xml:space="preserve">Link naar </w:t>
      </w:r>
      <w:proofErr w:type="spellStart"/>
      <w:r w:rsidRPr="00EB59DE">
        <w:rPr>
          <w:b/>
        </w:rPr>
        <w:t>Linkeddata</w:t>
      </w:r>
      <w:proofErr w:type="spellEnd"/>
      <w:r w:rsidR="00740657" w:rsidRPr="00EB59DE">
        <w:rPr>
          <w:b/>
        </w:rPr>
        <w:t>:</w:t>
      </w:r>
      <w:r w:rsidR="00EB59DE">
        <w:t xml:space="preserve"> </w:t>
      </w:r>
      <w:proofErr w:type="spellStart"/>
      <w:r w:rsidR="00EB59DE">
        <w:t>G</w:t>
      </w:r>
      <w:r>
        <w:t>ezamelijke</w:t>
      </w:r>
      <w:proofErr w:type="spellEnd"/>
      <w:r>
        <w:t xml:space="preserve"> standaard(vocabulaire) voor meta data. </w:t>
      </w:r>
      <w:r w:rsidR="00EB59DE">
        <w:t>Maak het mogelijk om  l</w:t>
      </w:r>
      <w:r>
        <w:t>inks</w:t>
      </w:r>
      <w:r w:rsidR="00EB59DE">
        <w:t xml:space="preserve"> te</w:t>
      </w:r>
      <w:r>
        <w:t xml:space="preserve"> leggen naar andere </w:t>
      </w:r>
      <w:proofErr w:type="spellStart"/>
      <w:r>
        <w:t>APIs</w:t>
      </w:r>
      <w:proofErr w:type="spellEnd"/>
      <w:r>
        <w:t>/registratie (bi</w:t>
      </w:r>
      <w:r w:rsidR="00740657">
        <w:t>jv. vanuit KvK linken naar BAG)</w:t>
      </w:r>
      <w:r w:rsidR="00EB59DE">
        <w:t>.</w:t>
      </w:r>
    </w:p>
    <w:p w:rsidR="00140F1B" w:rsidRDefault="00140F1B" w:rsidP="009C03ED">
      <w:proofErr w:type="spellStart"/>
      <w:r w:rsidRPr="00EB59DE">
        <w:rPr>
          <w:b/>
        </w:rPr>
        <w:t>Geo</w:t>
      </w:r>
      <w:proofErr w:type="spellEnd"/>
      <w:r w:rsidRPr="00EB59DE">
        <w:rPr>
          <w:b/>
        </w:rPr>
        <w:t xml:space="preserve"> ondersteuning:</w:t>
      </w:r>
      <w:r w:rsidR="00EB59DE">
        <w:t xml:space="preserve"> Op basis van API strategie b</w:t>
      </w:r>
      <w:r>
        <w:t xml:space="preserve">est </w:t>
      </w:r>
      <w:proofErr w:type="spellStart"/>
      <w:r>
        <w:t>practice</w:t>
      </w:r>
      <w:proofErr w:type="spellEnd"/>
      <w:r w:rsidR="00EB59DE">
        <w:t xml:space="preserve"> opstellen voor </w:t>
      </w:r>
      <w:proofErr w:type="spellStart"/>
      <w:r w:rsidR="00EB59DE">
        <w:t>geo</w:t>
      </w:r>
      <w:proofErr w:type="spellEnd"/>
      <w:r w:rsidR="00EB59DE">
        <w:t xml:space="preserve"> &amp; apis. Bestaande internationale best </w:t>
      </w:r>
      <w:proofErr w:type="spellStart"/>
      <w:r w:rsidR="00EB59DE">
        <w:t>practices</w:t>
      </w:r>
      <w:proofErr w:type="spellEnd"/>
      <w:r w:rsidR="00EB59DE">
        <w:t xml:space="preserve"> rondom </w:t>
      </w:r>
      <w:proofErr w:type="spellStart"/>
      <w:r w:rsidR="00EB59DE">
        <w:t>geo</w:t>
      </w:r>
      <w:proofErr w:type="spellEnd"/>
      <w:r w:rsidR="00EB59DE">
        <w:t xml:space="preserve"> op het web en met name</w:t>
      </w:r>
      <w:r>
        <w:t xml:space="preserve"> rondom </w:t>
      </w:r>
      <w:proofErr w:type="spellStart"/>
      <w:r>
        <w:t>coordinate</w:t>
      </w:r>
      <w:proofErr w:type="spellEnd"/>
      <w:r>
        <w:t xml:space="preserve"> </w:t>
      </w:r>
      <w:proofErr w:type="spellStart"/>
      <w:r w:rsidR="00740657">
        <w:t>reference</w:t>
      </w:r>
      <w:proofErr w:type="spellEnd"/>
      <w:r w:rsidR="00740657">
        <w:t xml:space="preserve"> systemen (CRS) binnen de N</w:t>
      </w:r>
      <w:r>
        <w:t>ede</w:t>
      </w:r>
      <w:r w:rsidR="00EB59DE">
        <w:t xml:space="preserve">rlandse overheid uitdragen (internationale best </w:t>
      </w:r>
      <w:proofErr w:type="spellStart"/>
      <w:r w:rsidR="00EB59DE">
        <w:t>practices</w:t>
      </w:r>
      <w:proofErr w:type="spellEnd"/>
      <w:r w:rsidR="00EB59DE">
        <w:t xml:space="preserve"> zijn</w:t>
      </w:r>
      <w:r>
        <w:t xml:space="preserve"> </w:t>
      </w:r>
      <w:proofErr w:type="spellStart"/>
      <w:r>
        <w:t>ihkv</w:t>
      </w:r>
      <w:proofErr w:type="spellEnd"/>
      <w:r>
        <w:t xml:space="preserve"> </w:t>
      </w:r>
      <w:proofErr w:type="spellStart"/>
      <w:r>
        <w:t>geo</w:t>
      </w:r>
      <w:proofErr w:type="spellEnd"/>
      <w:r>
        <w:t xml:space="preserve"> op het web door OGC en W3C samen opgesteld).</w:t>
      </w:r>
    </w:p>
    <w:p w:rsidR="00E82A05" w:rsidRDefault="00140F1B" w:rsidP="009C03ED">
      <w:r w:rsidRPr="00EB59DE">
        <w:rPr>
          <w:b/>
        </w:rPr>
        <w:t>Paginering:</w:t>
      </w:r>
      <w:r>
        <w:t xml:space="preserve"> Standaard/best </w:t>
      </w:r>
      <w:proofErr w:type="spellStart"/>
      <w:r>
        <w:t>practice</w:t>
      </w:r>
      <w:proofErr w:type="spellEnd"/>
      <w:r>
        <w:t xml:space="preserve"> opstellen over hoe om te gaan met paginering</w:t>
      </w:r>
      <w:r w:rsidR="00740657">
        <w:t>. Het voorstel uit de DSO API strategie (JSON + HAL) kan hier de basis voor zijn.</w:t>
      </w:r>
    </w:p>
    <w:p w:rsidR="00C1543F" w:rsidRPr="00C1543F" w:rsidRDefault="00C1543F" w:rsidP="009C03ED">
      <w:proofErr w:type="spellStart"/>
      <w:r>
        <w:rPr>
          <w:b/>
        </w:rPr>
        <w:t>Caching</w:t>
      </w:r>
      <w:proofErr w:type="spellEnd"/>
      <w:r>
        <w:rPr>
          <w:b/>
        </w:rPr>
        <w:t xml:space="preserve">: </w:t>
      </w:r>
      <w:r>
        <w:t xml:space="preserve">Op te pakken in </w:t>
      </w:r>
      <w:r w:rsidR="00D65031">
        <w:t>“</w:t>
      </w:r>
      <w:proofErr w:type="spellStart"/>
      <w:r w:rsidR="00D65031">
        <w:t>RESTful</w:t>
      </w:r>
      <w:proofErr w:type="spellEnd"/>
      <w:r w:rsidR="00D65031">
        <w:t xml:space="preserve"> principes”, geen apart onderwerp.</w:t>
      </w:r>
    </w:p>
    <w:p w:rsidR="0067048E" w:rsidRDefault="00E72330" w:rsidP="009C03ED">
      <w:r w:rsidRPr="00EB59DE">
        <w:rPr>
          <w:b/>
        </w:rPr>
        <w:t xml:space="preserve">Betaalde </w:t>
      </w:r>
      <w:proofErr w:type="spellStart"/>
      <w:r w:rsidRPr="00EB59DE">
        <w:rPr>
          <w:b/>
        </w:rPr>
        <w:t>APIs</w:t>
      </w:r>
      <w:proofErr w:type="spellEnd"/>
      <w:r w:rsidRPr="00EB59DE">
        <w:rPr>
          <w:b/>
        </w:rPr>
        <w:t>:</w:t>
      </w:r>
      <w:r>
        <w:t xml:space="preserve"> best </w:t>
      </w:r>
      <w:proofErr w:type="spellStart"/>
      <w:r>
        <w:t>practice</w:t>
      </w:r>
      <w:proofErr w:type="spellEnd"/>
      <w:r>
        <w:t xml:space="preserve"> opstellen/ervaringen delen over het toepassen van betaling bij </w:t>
      </w:r>
      <w:proofErr w:type="spellStart"/>
      <w:r>
        <w:t>APIs</w:t>
      </w:r>
      <w:proofErr w:type="spellEnd"/>
      <w:r>
        <w:t>.</w:t>
      </w:r>
    </w:p>
    <w:p w:rsidR="003C07C6" w:rsidRDefault="00740657" w:rsidP="009C03ED">
      <w:r w:rsidRPr="00EB59DE">
        <w:rPr>
          <w:b/>
        </w:rPr>
        <w:t>Foutafhandeling:</w:t>
      </w:r>
      <w:r>
        <w:t xml:space="preserve"> Het zou voor afnemers zijn </w:t>
      </w:r>
      <w:proofErr w:type="spellStart"/>
      <w:r>
        <w:t>zijn</w:t>
      </w:r>
      <w:proofErr w:type="spellEnd"/>
      <w:r>
        <w:t xml:space="preserve"> als de overheid op uniforme manier zijn foutafhandeling implementeert. </w:t>
      </w:r>
      <w:r>
        <w:t>Voor SOAP fou</w:t>
      </w:r>
      <w:r>
        <w:t>tmeldingen eerder al gedaan gestandaardiseerd door</w:t>
      </w:r>
      <w:r>
        <w:t xml:space="preserve"> de GAB.</w:t>
      </w:r>
      <w:r>
        <w:t xml:space="preserve"> Op basis van het voorstel foutafhandeling van de API strategie DSO tot een </w:t>
      </w:r>
      <w:r w:rsidR="00E72330">
        <w:t>overheid brede</w:t>
      </w:r>
      <w:r w:rsidR="00777C93">
        <w:t xml:space="preserve"> best-</w:t>
      </w:r>
      <w:proofErr w:type="spellStart"/>
      <w:r w:rsidR="00777C93">
        <w:t>p</w:t>
      </w:r>
      <w:r>
        <w:t>ractice</w:t>
      </w:r>
      <w:proofErr w:type="spellEnd"/>
      <w:r>
        <w:t xml:space="preserve">/standaard komen voor foutafhandeling i.c.m.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. </w:t>
      </w:r>
    </w:p>
    <w:p w:rsidR="001B5E5E" w:rsidRDefault="00EB59DE" w:rsidP="00EB59DE">
      <w:pPr>
        <w:pStyle w:val="Kop1"/>
      </w:pPr>
      <w:r>
        <w:lastRenderedPageBreak/>
        <w:t>Vervolg</w:t>
      </w:r>
    </w:p>
    <w:p w:rsidR="00EB59DE" w:rsidRDefault="00EB59DE" w:rsidP="00EB59DE">
      <w:r>
        <w:t>De deelnemers aan het overleg waren enthousiast en zagen potentie in een vervolg. Afgesproken is dat iedere organisatie aangeeft aan welk van de geïnventariseerde onderwerpen ze een actieve bijdrage willen leveren</w:t>
      </w:r>
      <w:r w:rsidR="00D65031">
        <w:t xml:space="preserve"> (zie handige tabel hieronder)</w:t>
      </w:r>
      <w:r>
        <w:t xml:space="preserve">. Daarnaast zal iedere organisatie nagaan of zij willen bijdragen aan de financiering van een Platform </w:t>
      </w:r>
      <w:proofErr w:type="spellStart"/>
      <w:r>
        <w:t>APIs</w:t>
      </w:r>
      <w:proofErr w:type="spellEnd"/>
      <w:r>
        <w:t xml:space="preserve"> </w:t>
      </w:r>
      <w:r w:rsidR="00777C93">
        <w:t xml:space="preserve">voor de overheid (vergelijkbaar met het platform </w:t>
      </w:r>
      <w:proofErr w:type="spellStart"/>
      <w:r w:rsidR="00777C93">
        <w:t>linked</w:t>
      </w:r>
      <w:proofErr w:type="spellEnd"/>
      <w:r w:rsidR="00777C93">
        <w:t xml:space="preserve"> open data).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5031" w:rsidTr="00D65031">
        <w:tc>
          <w:tcPr>
            <w:tcW w:w="4531" w:type="dxa"/>
          </w:tcPr>
          <w:p w:rsidR="00D65031" w:rsidRPr="00D65031" w:rsidRDefault="00D65031" w:rsidP="00EB59DE">
            <w:pPr>
              <w:rPr>
                <w:b/>
              </w:rPr>
            </w:pPr>
            <w:r>
              <w:rPr>
                <w:b/>
              </w:rPr>
              <w:t>Onderwerp</w:t>
            </w:r>
          </w:p>
        </w:tc>
        <w:tc>
          <w:tcPr>
            <w:tcW w:w="4531" w:type="dxa"/>
          </w:tcPr>
          <w:p w:rsidR="00D65031" w:rsidRPr="00D65031" w:rsidRDefault="00D65031" w:rsidP="00EB59DE">
            <w:pPr>
              <w:rPr>
                <w:b/>
              </w:rPr>
            </w:pPr>
            <w:r>
              <w:rPr>
                <w:b/>
              </w:rPr>
              <w:t xml:space="preserve">Organisatie: </w:t>
            </w:r>
            <w:r w:rsidRPr="00D65031">
              <w:rPr>
                <w:b/>
                <w:highlight w:val="yellow"/>
              </w:rPr>
              <w:t>….</w:t>
            </w:r>
          </w:p>
        </w:tc>
      </w:tr>
      <w:tr w:rsidR="00D65031" w:rsidTr="00D65031">
        <w:tc>
          <w:tcPr>
            <w:tcW w:w="4531" w:type="dxa"/>
          </w:tcPr>
          <w:p w:rsidR="00D65031" w:rsidRPr="00D65031" w:rsidRDefault="00D65031" w:rsidP="00EB59DE">
            <w:r w:rsidRPr="00D65031">
              <w:t>In gezamenlijkheid ontsluiten van informatiebronnen</w:t>
            </w:r>
          </w:p>
        </w:tc>
        <w:tc>
          <w:tcPr>
            <w:tcW w:w="4531" w:type="dxa"/>
          </w:tcPr>
          <w:p w:rsidR="00D65031" w:rsidRDefault="00D65031" w:rsidP="00EB59DE"/>
        </w:tc>
      </w:tr>
      <w:tr w:rsidR="00D65031" w:rsidTr="00D65031">
        <w:tc>
          <w:tcPr>
            <w:tcW w:w="4531" w:type="dxa"/>
          </w:tcPr>
          <w:p w:rsidR="00D65031" w:rsidRPr="00D65031" w:rsidRDefault="00D65031" w:rsidP="00EB59DE">
            <w:r w:rsidRPr="00D65031">
              <w:t xml:space="preserve">borging gebruik </w:t>
            </w:r>
            <w:proofErr w:type="spellStart"/>
            <w:r w:rsidRPr="00D65031">
              <w:t>APIs</w:t>
            </w:r>
            <w:proofErr w:type="spellEnd"/>
            <w:r w:rsidRPr="00D65031">
              <w:t xml:space="preserve"> binnen de overheid</w:t>
            </w:r>
          </w:p>
        </w:tc>
        <w:tc>
          <w:tcPr>
            <w:tcW w:w="4531" w:type="dxa"/>
          </w:tcPr>
          <w:p w:rsidR="00D65031" w:rsidRDefault="00D65031" w:rsidP="00EB59DE"/>
        </w:tc>
      </w:tr>
      <w:tr w:rsidR="00D65031" w:rsidTr="00D65031">
        <w:tc>
          <w:tcPr>
            <w:tcW w:w="4531" w:type="dxa"/>
          </w:tcPr>
          <w:p w:rsidR="00D65031" w:rsidRPr="00D65031" w:rsidRDefault="00D65031" w:rsidP="00EB59DE">
            <w:r w:rsidRPr="00D65031">
              <w:t xml:space="preserve">Verwijs index </w:t>
            </w:r>
            <w:proofErr w:type="spellStart"/>
            <w:r w:rsidRPr="00D65031">
              <w:t>APIs</w:t>
            </w:r>
            <w:proofErr w:type="spellEnd"/>
          </w:p>
        </w:tc>
        <w:tc>
          <w:tcPr>
            <w:tcW w:w="4531" w:type="dxa"/>
          </w:tcPr>
          <w:p w:rsidR="00D65031" w:rsidRDefault="00D65031" w:rsidP="00EB59DE"/>
        </w:tc>
      </w:tr>
      <w:tr w:rsidR="00D65031" w:rsidTr="00D65031">
        <w:tc>
          <w:tcPr>
            <w:tcW w:w="4531" w:type="dxa"/>
          </w:tcPr>
          <w:p w:rsidR="00D65031" w:rsidRPr="00D65031" w:rsidRDefault="00D65031" w:rsidP="00EB59DE">
            <w:proofErr w:type="spellStart"/>
            <w:r w:rsidRPr="00D65031">
              <w:t>Restful</w:t>
            </w:r>
            <w:proofErr w:type="spellEnd"/>
            <w:r w:rsidRPr="00D65031">
              <w:t xml:space="preserve"> principes</w:t>
            </w:r>
          </w:p>
        </w:tc>
        <w:tc>
          <w:tcPr>
            <w:tcW w:w="4531" w:type="dxa"/>
          </w:tcPr>
          <w:p w:rsidR="00D65031" w:rsidRDefault="00D65031" w:rsidP="00EB59DE"/>
        </w:tc>
      </w:tr>
      <w:tr w:rsidR="00D65031" w:rsidTr="00D65031">
        <w:tc>
          <w:tcPr>
            <w:tcW w:w="4531" w:type="dxa"/>
          </w:tcPr>
          <w:p w:rsidR="00D65031" w:rsidRPr="00D65031" w:rsidRDefault="00D65031" w:rsidP="00EB59DE">
            <w:r w:rsidRPr="00D65031">
              <w:t>Beveiliging 1</w:t>
            </w:r>
          </w:p>
        </w:tc>
        <w:tc>
          <w:tcPr>
            <w:tcW w:w="4531" w:type="dxa"/>
          </w:tcPr>
          <w:p w:rsidR="00D65031" w:rsidRDefault="00D65031" w:rsidP="00EB59DE"/>
        </w:tc>
      </w:tr>
      <w:tr w:rsidR="00D65031" w:rsidTr="00D65031">
        <w:tc>
          <w:tcPr>
            <w:tcW w:w="4531" w:type="dxa"/>
          </w:tcPr>
          <w:p w:rsidR="00D65031" w:rsidRPr="00D65031" w:rsidRDefault="00D65031" w:rsidP="00EB59DE">
            <w:r w:rsidRPr="00D65031">
              <w:t>Beveiliging 2</w:t>
            </w:r>
          </w:p>
        </w:tc>
        <w:tc>
          <w:tcPr>
            <w:tcW w:w="4531" w:type="dxa"/>
          </w:tcPr>
          <w:p w:rsidR="00D65031" w:rsidRDefault="00D65031" w:rsidP="00EB59DE"/>
        </w:tc>
      </w:tr>
      <w:tr w:rsidR="00D65031" w:rsidTr="00D65031">
        <w:tc>
          <w:tcPr>
            <w:tcW w:w="4531" w:type="dxa"/>
          </w:tcPr>
          <w:p w:rsidR="00D65031" w:rsidRPr="00D65031" w:rsidRDefault="00D65031" w:rsidP="00EB59DE">
            <w:r w:rsidRPr="00D65031">
              <w:t>Beveiliging 3</w:t>
            </w:r>
          </w:p>
        </w:tc>
        <w:tc>
          <w:tcPr>
            <w:tcW w:w="4531" w:type="dxa"/>
          </w:tcPr>
          <w:p w:rsidR="00D65031" w:rsidRDefault="00D65031" w:rsidP="00EB59DE"/>
        </w:tc>
      </w:tr>
      <w:tr w:rsidR="00D65031" w:rsidTr="00D65031">
        <w:tc>
          <w:tcPr>
            <w:tcW w:w="4531" w:type="dxa"/>
          </w:tcPr>
          <w:p w:rsidR="00D65031" w:rsidRPr="00D65031" w:rsidRDefault="00D65031" w:rsidP="00EB59DE">
            <w:r w:rsidRPr="00D65031">
              <w:t>Documentatie 1</w:t>
            </w:r>
          </w:p>
        </w:tc>
        <w:tc>
          <w:tcPr>
            <w:tcW w:w="4531" w:type="dxa"/>
          </w:tcPr>
          <w:p w:rsidR="00D65031" w:rsidRDefault="00D65031" w:rsidP="00EB59DE"/>
        </w:tc>
      </w:tr>
      <w:tr w:rsidR="00D65031" w:rsidTr="00D65031">
        <w:tc>
          <w:tcPr>
            <w:tcW w:w="4531" w:type="dxa"/>
          </w:tcPr>
          <w:p w:rsidR="00D65031" w:rsidRPr="00D65031" w:rsidRDefault="00D65031" w:rsidP="00EB59DE">
            <w:r w:rsidRPr="00D65031">
              <w:t>Documentatie 2</w:t>
            </w:r>
          </w:p>
        </w:tc>
        <w:tc>
          <w:tcPr>
            <w:tcW w:w="4531" w:type="dxa"/>
          </w:tcPr>
          <w:p w:rsidR="00D65031" w:rsidRDefault="00D65031" w:rsidP="00EB59DE"/>
        </w:tc>
      </w:tr>
      <w:tr w:rsidR="00D65031" w:rsidTr="00D65031">
        <w:tc>
          <w:tcPr>
            <w:tcW w:w="4531" w:type="dxa"/>
          </w:tcPr>
          <w:p w:rsidR="00D65031" w:rsidRPr="00D65031" w:rsidRDefault="00D65031" w:rsidP="00EB59DE">
            <w:r w:rsidRPr="00D65031">
              <w:t>Gebruik van JSON</w:t>
            </w:r>
          </w:p>
        </w:tc>
        <w:tc>
          <w:tcPr>
            <w:tcW w:w="4531" w:type="dxa"/>
          </w:tcPr>
          <w:p w:rsidR="00D65031" w:rsidRDefault="00D65031" w:rsidP="00EB59DE"/>
        </w:tc>
      </w:tr>
      <w:tr w:rsidR="00D65031" w:rsidTr="00D65031">
        <w:tc>
          <w:tcPr>
            <w:tcW w:w="4531" w:type="dxa"/>
          </w:tcPr>
          <w:p w:rsidR="00D65031" w:rsidRPr="00D65031" w:rsidRDefault="00D65031" w:rsidP="00EB59DE">
            <w:r w:rsidRPr="00D65031">
              <w:t>Filteren sorteren en zoeken</w:t>
            </w:r>
          </w:p>
        </w:tc>
        <w:tc>
          <w:tcPr>
            <w:tcW w:w="4531" w:type="dxa"/>
          </w:tcPr>
          <w:p w:rsidR="00D65031" w:rsidRDefault="00D65031" w:rsidP="00EB59DE"/>
        </w:tc>
      </w:tr>
      <w:tr w:rsidR="00D65031" w:rsidTr="00D65031">
        <w:tc>
          <w:tcPr>
            <w:tcW w:w="4531" w:type="dxa"/>
          </w:tcPr>
          <w:p w:rsidR="00D65031" w:rsidRPr="00D65031" w:rsidRDefault="00D65031" w:rsidP="00EB59DE">
            <w:r w:rsidRPr="00D65031">
              <w:t xml:space="preserve">Link naar </w:t>
            </w:r>
            <w:proofErr w:type="spellStart"/>
            <w:r w:rsidRPr="00D65031">
              <w:t>Linkeddata</w:t>
            </w:r>
            <w:proofErr w:type="spellEnd"/>
          </w:p>
        </w:tc>
        <w:tc>
          <w:tcPr>
            <w:tcW w:w="4531" w:type="dxa"/>
          </w:tcPr>
          <w:p w:rsidR="00D65031" w:rsidRDefault="00D65031" w:rsidP="00EB59DE"/>
        </w:tc>
      </w:tr>
      <w:tr w:rsidR="00D65031" w:rsidTr="00D65031">
        <w:tc>
          <w:tcPr>
            <w:tcW w:w="4531" w:type="dxa"/>
          </w:tcPr>
          <w:p w:rsidR="00D65031" w:rsidRPr="00D65031" w:rsidRDefault="00D65031" w:rsidP="00EB59DE">
            <w:proofErr w:type="spellStart"/>
            <w:r w:rsidRPr="00D65031">
              <w:t>Geo</w:t>
            </w:r>
            <w:proofErr w:type="spellEnd"/>
            <w:r w:rsidRPr="00D65031">
              <w:t xml:space="preserve"> ondersteuning</w:t>
            </w:r>
          </w:p>
        </w:tc>
        <w:tc>
          <w:tcPr>
            <w:tcW w:w="4531" w:type="dxa"/>
          </w:tcPr>
          <w:p w:rsidR="00D65031" w:rsidRDefault="00D65031" w:rsidP="00EB59DE"/>
        </w:tc>
      </w:tr>
      <w:tr w:rsidR="00D65031" w:rsidTr="00D65031">
        <w:tc>
          <w:tcPr>
            <w:tcW w:w="4531" w:type="dxa"/>
          </w:tcPr>
          <w:p w:rsidR="00D65031" w:rsidRPr="00D65031" w:rsidRDefault="00D65031" w:rsidP="00EB59DE">
            <w:r w:rsidRPr="00D65031">
              <w:t>Paginering</w:t>
            </w:r>
          </w:p>
        </w:tc>
        <w:tc>
          <w:tcPr>
            <w:tcW w:w="4531" w:type="dxa"/>
          </w:tcPr>
          <w:p w:rsidR="00D65031" w:rsidRDefault="00D65031" w:rsidP="00EB59DE"/>
        </w:tc>
      </w:tr>
      <w:tr w:rsidR="00D65031" w:rsidTr="00D65031">
        <w:tc>
          <w:tcPr>
            <w:tcW w:w="4531" w:type="dxa"/>
          </w:tcPr>
          <w:p w:rsidR="00D65031" w:rsidRPr="00D65031" w:rsidRDefault="00D65031" w:rsidP="00EB59DE">
            <w:r w:rsidRPr="00D65031">
              <w:t xml:space="preserve">Betaalde </w:t>
            </w:r>
            <w:proofErr w:type="spellStart"/>
            <w:r w:rsidRPr="00D65031">
              <w:t>APIs</w:t>
            </w:r>
            <w:proofErr w:type="spellEnd"/>
          </w:p>
        </w:tc>
        <w:tc>
          <w:tcPr>
            <w:tcW w:w="4531" w:type="dxa"/>
          </w:tcPr>
          <w:p w:rsidR="00D65031" w:rsidRDefault="00D65031" w:rsidP="00EB59DE"/>
        </w:tc>
      </w:tr>
      <w:tr w:rsidR="00D65031" w:rsidTr="00D65031">
        <w:tc>
          <w:tcPr>
            <w:tcW w:w="4531" w:type="dxa"/>
          </w:tcPr>
          <w:p w:rsidR="00D65031" w:rsidRPr="00D65031" w:rsidRDefault="00D65031" w:rsidP="00EB59DE">
            <w:r w:rsidRPr="00D65031">
              <w:t>Foutafhandeling</w:t>
            </w:r>
          </w:p>
        </w:tc>
        <w:tc>
          <w:tcPr>
            <w:tcW w:w="4531" w:type="dxa"/>
          </w:tcPr>
          <w:p w:rsidR="00D65031" w:rsidRDefault="00D65031" w:rsidP="00EB59DE"/>
        </w:tc>
      </w:tr>
    </w:tbl>
    <w:p w:rsidR="00D65031" w:rsidRPr="00EB59DE" w:rsidRDefault="00D65031" w:rsidP="00EB59DE"/>
    <w:sectPr w:rsidR="00D65031" w:rsidRPr="00EB5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430BE"/>
    <w:multiLevelType w:val="hybridMultilevel"/>
    <w:tmpl w:val="79BECB60"/>
    <w:lvl w:ilvl="0" w:tplc="0A76A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05E8A"/>
    <w:multiLevelType w:val="hybridMultilevel"/>
    <w:tmpl w:val="D1FEB3C4"/>
    <w:lvl w:ilvl="0" w:tplc="0A76A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74"/>
    <w:rsid w:val="00140F1B"/>
    <w:rsid w:val="00144BBF"/>
    <w:rsid w:val="001B5E5E"/>
    <w:rsid w:val="002D159D"/>
    <w:rsid w:val="003C07C6"/>
    <w:rsid w:val="00436C93"/>
    <w:rsid w:val="004525ED"/>
    <w:rsid w:val="006274DF"/>
    <w:rsid w:val="006416AC"/>
    <w:rsid w:val="0067048E"/>
    <w:rsid w:val="00740657"/>
    <w:rsid w:val="00777C93"/>
    <w:rsid w:val="007E144B"/>
    <w:rsid w:val="009219AC"/>
    <w:rsid w:val="009729B5"/>
    <w:rsid w:val="009C03ED"/>
    <w:rsid w:val="009D5E8E"/>
    <w:rsid w:val="00A876D0"/>
    <w:rsid w:val="00AB2974"/>
    <w:rsid w:val="00B416F4"/>
    <w:rsid w:val="00B74915"/>
    <w:rsid w:val="00C1543F"/>
    <w:rsid w:val="00D65031"/>
    <w:rsid w:val="00D855CD"/>
    <w:rsid w:val="00DB5EAF"/>
    <w:rsid w:val="00E51177"/>
    <w:rsid w:val="00E72330"/>
    <w:rsid w:val="00E82A05"/>
    <w:rsid w:val="00EB59DE"/>
    <w:rsid w:val="00F56826"/>
    <w:rsid w:val="00F9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A0E4"/>
  <w15:chartTrackingRefBased/>
  <w15:docId w15:val="{C959DD02-2B71-4A3D-9640-E0C9C59A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B5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C03ED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4525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2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6416A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416AC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EB5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D65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rumstandaardisatie.nl/sites/bfs/files/atoms/files/Betrouwbaarheidsniveaus_voor_digitale_dienstverlening_v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Terpstra</dc:creator>
  <cp:keywords/>
  <dc:description/>
  <cp:lastModifiedBy>Frank Terpstra</cp:lastModifiedBy>
  <cp:revision>2</cp:revision>
  <dcterms:created xsi:type="dcterms:W3CDTF">2017-07-25T09:18:00Z</dcterms:created>
  <dcterms:modified xsi:type="dcterms:W3CDTF">2017-07-25T09:18:00Z</dcterms:modified>
</cp:coreProperties>
</file>