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A81" w:rsidRDefault="00CC7A81" w:rsidP="00CC7A81">
      <w:r>
        <w:t>Kort verslag werkgroep bijeenkomst Communicatie en Beleid</w:t>
      </w:r>
    </w:p>
    <w:p w:rsidR="00CC7A81" w:rsidRDefault="00CC7A81" w:rsidP="00CC7A81">
      <w:r>
        <w:t>Datum 05-09-2018</w:t>
      </w:r>
    </w:p>
    <w:p w:rsidR="00CC7A81" w:rsidRDefault="00CC7A81" w:rsidP="00CC7A81"/>
    <w:p w:rsidR="00CC7A81" w:rsidRDefault="00CC7A81" w:rsidP="00CC7A81">
      <w:r>
        <w:t xml:space="preserve">Aanwezig: Jan de </w:t>
      </w:r>
      <w:proofErr w:type="spellStart"/>
      <w:r>
        <w:t>Blaaij</w:t>
      </w:r>
      <w:proofErr w:type="spellEnd"/>
      <w:r>
        <w:t xml:space="preserve">, Dimitri van Hees, Marianne Kohsiek, Peter Haasnoot, Kees Neven, Gerlinda de Vries, Pieter Hering, Frank Arts, Remco Rinzema, Paul Zeef en Lancelot Schellevis </w:t>
      </w:r>
    </w:p>
    <w:p w:rsidR="00CC7A81" w:rsidRDefault="00CC7A81" w:rsidP="00CC7A81">
      <w:pPr>
        <w:pStyle w:val="Lijstalinea"/>
        <w:numPr>
          <w:ilvl w:val="0"/>
          <w:numId w:val="2"/>
        </w:numPr>
        <w:rPr>
          <w:i/>
        </w:rPr>
      </w:pPr>
      <w:r w:rsidRPr="00CD6498">
        <w:rPr>
          <w:i/>
        </w:rPr>
        <w:t>Kennismakingsrondje</w:t>
      </w:r>
    </w:p>
    <w:p w:rsidR="00CC7A81" w:rsidRPr="00CC7A81" w:rsidRDefault="00CC7A81" w:rsidP="00CC7A81">
      <w:pPr>
        <w:numPr>
          <w:ilvl w:val="0"/>
          <w:numId w:val="2"/>
        </w:numPr>
        <w:rPr>
          <w:rFonts w:ascii="Verdana" w:hAnsi="Verdana"/>
          <w:i/>
          <w:sz w:val="18"/>
          <w:szCs w:val="18"/>
        </w:rPr>
      </w:pPr>
      <w:r w:rsidRPr="00CC7A81">
        <w:rPr>
          <w:rFonts w:ascii="Verdana" w:hAnsi="Verdana"/>
          <w:i/>
          <w:sz w:val="18"/>
          <w:szCs w:val="18"/>
        </w:rPr>
        <w:t>BZK verkenning API Strategie</w:t>
      </w:r>
    </w:p>
    <w:p w:rsidR="00CC7A81" w:rsidRDefault="00CC7A81" w:rsidP="00CC7A81"/>
    <w:p w:rsidR="00CC7A81" w:rsidRDefault="005A549A" w:rsidP="00CC7A81">
      <w:r>
        <w:t>Paul Zeef ligt toe dat v</w:t>
      </w:r>
      <w:r w:rsidR="00CC7A81">
        <w:t xml:space="preserve">anuit BZK er </w:t>
      </w:r>
      <w:r w:rsidR="00F56D5F">
        <w:t xml:space="preserve">een traject </w:t>
      </w:r>
      <w:r>
        <w:t xml:space="preserve">is </w:t>
      </w:r>
      <w:r w:rsidR="00CC7A81">
        <w:t>gestart o</w:t>
      </w:r>
      <w:r w:rsidR="00F56D5F">
        <w:t>m</w:t>
      </w:r>
      <w:r w:rsidR="00CC7A81">
        <w:t xml:space="preserve"> de mogelijkheden rondom de API strategie te verkennen.</w:t>
      </w:r>
      <w:r w:rsidR="0016123E">
        <w:t xml:space="preserve"> Ook voor het kennisplatform is er budget vrij gemaakt om een redacteur aan te stellen voor de API strategie zodat we voor het eind van het jaar een eerste conceptversie hebben. Daarnaast is er budget gereserveerd voor een adoptie</w:t>
      </w:r>
      <w:r w:rsidR="00F56D5F">
        <w:t>-</w:t>
      </w:r>
      <w:r w:rsidR="0016123E">
        <w:t xml:space="preserve">impuls voor de standaarden </w:t>
      </w:r>
      <w:proofErr w:type="spellStart"/>
      <w:r w:rsidR="0016123E">
        <w:t>Oauth</w:t>
      </w:r>
      <w:proofErr w:type="spellEnd"/>
      <w:r w:rsidR="0016123E">
        <w:t xml:space="preserve"> en Open API </w:t>
      </w:r>
      <w:proofErr w:type="spellStart"/>
      <w:r w:rsidR="0016123E">
        <w:t>Specification</w:t>
      </w:r>
      <w:proofErr w:type="spellEnd"/>
      <w:r w:rsidR="0016123E">
        <w:t>.</w:t>
      </w:r>
    </w:p>
    <w:p w:rsidR="005A549A" w:rsidRDefault="005A549A" w:rsidP="00CC7A81"/>
    <w:p w:rsidR="00F56D5F" w:rsidRDefault="00F56D5F" w:rsidP="00CC7A81">
      <w:r>
        <w:t xml:space="preserve">Een andere initiatief is om te kijken naar de mogelijkheden voor een API Catalogus / API register waarop centraal API van de overheid zijn te vinden </w:t>
      </w:r>
      <w:r w:rsidR="005A549A">
        <w:t>en waar deze staat gepubliceerd, Gino Laan is hierbij betrokken.</w:t>
      </w:r>
    </w:p>
    <w:p w:rsidR="00F56D5F" w:rsidRDefault="00F56D5F" w:rsidP="00CC7A81"/>
    <w:p w:rsidR="0016123E" w:rsidRDefault="0016123E" w:rsidP="00CC7A81">
      <w:r>
        <w:t xml:space="preserve">Vanuit Logius </w:t>
      </w:r>
      <w:r w:rsidR="00F56D5F">
        <w:t>loopt er nu ook een onderzoek naar API in relatie tot de digitale overheid en de rol van Logius in deze ontwikkeling. Verwachting is dat onderzoek in de loop van het jaar is afgerond. Volgende bijeenkomst staan de voorlopige uitkomsten op de agenda.</w:t>
      </w:r>
    </w:p>
    <w:p w:rsidR="0016123E" w:rsidRDefault="0016123E" w:rsidP="00CC7A81"/>
    <w:p w:rsidR="0016123E" w:rsidRPr="00B214B4" w:rsidRDefault="00F56D5F" w:rsidP="0016123E">
      <w:pPr>
        <w:pStyle w:val="Lijstalinea"/>
        <w:numPr>
          <w:ilvl w:val="0"/>
          <w:numId w:val="2"/>
        </w:numPr>
        <w:rPr>
          <w:i/>
        </w:rPr>
      </w:pPr>
      <w:r w:rsidRPr="00B214B4">
        <w:rPr>
          <w:rFonts w:ascii="Verdana" w:hAnsi="Verdana"/>
          <w:i/>
          <w:sz w:val="18"/>
          <w:szCs w:val="18"/>
        </w:rPr>
        <w:t>P</w:t>
      </w:r>
      <w:r w:rsidRPr="00B214B4">
        <w:rPr>
          <w:rFonts w:ascii="Verdana" w:hAnsi="Verdana"/>
          <w:i/>
          <w:sz w:val="18"/>
          <w:szCs w:val="18"/>
        </w:rPr>
        <w:t xml:space="preserve">resentatie door Jan de </w:t>
      </w:r>
      <w:proofErr w:type="spellStart"/>
      <w:r w:rsidRPr="00B214B4">
        <w:rPr>
          <w:rFonts w:ascii="Verdana" w:hAnsi="Verdana"/>
          <w:i/>
          <w:sz w:val="18"/>
          <w:szCs w:val="18"/>
        </w:rPr>
        <w:t>Blaaij</w:t>
      </w:r>
      <w:proofErr w:type="spellEnd"/>
      <w:r w:rsidRPr="00B214B4">
        <w:rPr>
          <w:rFonts w:ascii="Verdana" w:hAnsi="Verdana"/>
          <w:i/>
          <w:sz w:val="18"/>
          <w:szCs w:val="18"/>
        </w:rPr>
        <w:t xml:space="preserve"> over de API Strategie van Centric</w:t>
      </w:r>
    </w:p>
    <w:p w:rsidR="00CC7A81" w:rsidRDefault="00F56D5F" w:rsidP="00CC7A81">
      <w:pPr>
        <w:rPr>
          <w:rFonts w:ascii="Verdana" w:hAnsi="Verdana"/>
          <w:sz w:val="18"/>
          <w:szCs w:val="18"/>
        </w:rPr>
      </w:pPr>
      <w:r>
        <w:rPr>
          <w:rFonts w:ascii="Verdana" w:hAnsi="Verdana"/>
          <w:sz w:val="18"/>
          <w:szCs w:val="18"/>
        </w:rPr>
        <w:t xml:space="preserve">Jan de </w:t>
      </w:r>
      <w:proofErr w:type="spellStart"/>
      <w:r>
        <w:rPr>
          <w:rFonts w:ascii="Verdana" w:hAnsi="Verdana"/>
          <w:sz w:val="18"/>
          <w:szCs w:val="18"/>
        </w:rPr>
        <w:t>Blaaij</w:t>
      </w:r>
      <w:proofErr w:type="spellEnd"/>
      <w:r>
        <w:rPr>
          <w:rFonts w:ascii="Verdana" w:hAnsi="Verdana"/>
          <w:sz w:val="18"/>
          <w:szCs w:val="18"/>
        </w:rPr>
        <w:t xml:space="preserve"> ligt de API strategie van Centric toe en hoe de gegevensmagazijnen te ontsluiten via een </w:t>
      </w:r>
      <w:r w:rsidR="00533A73">
        <w:rPr>
          <w:rFonts w:ascii="Verdana" w:hAnsi="Verdana"/>
          <w:sz w:val="18"/>
          <w:szCs w:val="18"/>
        </w:rPr>
        <w:t>UI</w:t>
      </w:r>
      <w:r w:rsidR="00533A73">
        <w:rPr>
          <w:rFonts w:ascii="Verdana" w:hAnsi="Verdana"/>
          <w:sz w:val="18"/>
          <w:szCs w:val="18"/>
        </w:rPr>
        <w:t xml:space="preserve"> </w:t>
      </w:r>
      <w:r>
        <w:rPr>
          <w:rFonts w:ascii="Verdana" w:hAnsi="Verdana"/>
          <w:sz w:val="18"/>
          <w:szCs w:val="18"/>
        </w:rPr>
        <w:t>API. In eerste instantie zal dit taak specifiek zijn, laten mogelijk vanuit een centrale gegevensbak.</w:t>
      </w:r>
    </w:p>
    <w:p w:rsidR="00CC7A81" w:rsidRDefault="00CC7A81" w:rsidP="00CC7A81">
      <w:pPr>
        <w:rPr>
          <w:rFonts w:ascii="Verdana" w:hAnsi="Verdana"/>
          <w:sz w:val="18"/>
          <w:szCs w:val="18"/>
        </w:rPr>
      </w:pPr>
    </w:p>
    <w:p w:rsidR="00CC7A81" w:rsidRDefault="00CC7A81" w:rsidP="00CC7A81">
      <w:pPr>
        <w:rPr>
          <w:rFonts w:ascii="Verdana" w:hAnsi="Verdana"/>
          <w:sz w:val="18"/>
          <w:szCs w:val="18"/>
        </w:rPr>
      </w:pPr>
    </w:p>
    <w:p w:rsidR="00533A73" w:rsidRPr="00B214B4" w:rsidRDefault="00533A73" w:rsidP="00533A73">
      <w:pPr>
        <w:pStyle w:val="Lijstalinea"/>
        <w:numPr>
          <w:ilvl w:val="0"/>
          <w:numId w:val="2"/>
        </w:numPr>
        <w:rPr>
          <w:rFonts w:ascii="Verdana" w:hAnsi="Verdana"/>
          <w:i/>
          <w:sz w:val="18"/>
          <w:szCs w:val="18"/>
        </w:rPr>
      </w:pPr>
      <w:r w:rsidRPr="00B214B4">
        <w:rPr>
          <w:rFonts w:ascii="Verdana" w:hAnsi="Verdana"/>
          <w:i/>
          <w:sz w:val="18"/>
          <w:szCs w:val="18"/>
        </w:rPr>
        <w:t>Terugkoppeling uit het platform en de werkgroepen</w:t>
      </w:r>
    </w:p>
    <w:p w:rsidR="00533A73" w:rsidRDefault="00533A73" w:rsidP="00533A73">
      <w:pPr>
        <w:rPr>
          <w:rFonts w:ascii="Verdana" w:hAnsi="Verdana"/>
          <w:sz w:val="18"/>
          <w:szCs w:val="18"/>
        </w:rPr>
      </w:pPr>
    </w:p>
    <w:p w:rsidR="00533A73" w:rsidRDefault="00533A73" w:rsidP="00533A73">
      <w:pPr>
        <w:rPr>
          <w:rFonts w:ascii="Verdana" w:hAnsi="Verdana"/>
          <w:sz w:val="18"/>
          <w:szCs w:val="18"/>
        </w:rPr>
      </w:pPr>
      <w:r>
        <w:rPr>
          <w:rFonts w:ascii="Verdana" w:hAnsi="Verdana"/>
          <w:sz w:val="18"/>
          <w:szCs w:val="18"/>
        </w:rPr>
        <w:t>De werkgroep authenticatie autorisatie komt</w:t>
      </w:r>
      <w:r w:rsidRPr="00533A73">
        <w:rPr>
          <w:rFonts w:ascii="Verdana" w:hAnsi="Verdana"/>
          <w:sz w:val="18"/>
          <w:szCs w:val="18"/>
        </w:rPr>
        <w:t xml:space="preserve"> eind oktober </w:t>
      </w:r>
      <w:r>
        <w:rPr>
          <w:rFonts w:ascii="Verdana" w:hAnsi="Verdana"/>
          <w:sz w:val="18"/>
          <w:szCs w:val="18"/>
        </w:rPr>
        <w:t>met een</w:t>
      </w:r>
      <w:r w:rsidRPr="00533A73">
        <w:rPr>
          <w:rFonts w:ascii="Verdana" w:hAnsi="Verdana"/>
          <w:sz w:val="18"/>
          <w:szCs w:val="18"/>
        </w:rPr>
        <w:t xml:space="preserve"> field lab waarin gewerkt wordt aan concept Nederlands profiel </w:t>
      </w:r>
      <w:proofErr w:type="spellStart"/>
      <w:r w:rsidRPr="00533A73">
        <w:rPr>
          <w:rFonts w:ascii="Verdana" w:hAnsi="Verdana"/>
          <w:sz w:val="18"/>
          <w:szCs w:val="18"/>
        </w:rPr>
        <w:t>OAuth</w:t>
      </w:r>
      <w:proofErr w:type="spellEnd"/>
      <w:r>
        <w:rPr>
          <w:rFonts w:ascii="Verdana" w:hAnsi="Verdana"/>
          <w:sz w:val="18"/>
          <w:szCs w:val="18"/>
        </w:rPr>
        <w:t>.</w:t>
      </w:r>
      <w:r w:rsidR="005A549A">
        <w:rPr>
          <w:rFonts w:ascii="Verdana" w:hAnsi="Verdana"/>
          <w:sz w:val="18"/>
          <w:szCs w:val="18"/>
        </w:rPr>
        <w:t xml:space="preserve"> </w:t>
      </w:r>
      <w:r>
        <w:rPr>
          <w:rFonts w:ascii="Verdana" w:hAnsi="Verdana"/>
          <w:sz w:val="18"/>
          <w:szCs w:val="18"/>
        </w:rPr>
        <w:t>De werkgroep  gebruikerswensen is op</w:t>
      </w:r>
      <w:r w:rsidRPr="00533A73">
        <w:rPr>
          <w:rFonts w:ascii="Verdana" w:hAnsi="Verdana"/>
          <w:sz w:val="18"/>
          <w:szCs w:val="18"/>
        </w:rPr>
        <w:t xml:space="preserve"> 19 september</w:t>
      </w:r>
      <w:r>
        <w:rPr>
          <w:rFonts w:ascii="Verdana" w:hAnsi="Verdana"/>
          <w:sz w:val="18"/>
          <w:szCs w:val="18"/>
        </w:rPr>
        <w:t xml:space="preserve"> waar o.a. de</w:t>
      </w:r>
      <w:r w:rsidRPr="00533A73">
        <w:rPr>
          <w:rFonts w:ascii="Verdana" w:hAnsi="Verdana"/>
          <w:sz w:val="18"/>
          <w:szCs w:val="18"/>
        </w:rPr>
        <w:t xml:space="preserve"> </w:t>
      </w:r>
      <w:proofErr w:type="spellStart"/>
      <w:r w:rsidRPr="00533A73">
        <w:rPr>
          <w:rFonts w:ascii="Verdana" w:hAnsi="Verdana"/>
          <w:sz w:val="18"/>
          <w:szCs w:val="18"/>
        </w:rPr>
        <w:t>developers</w:t>
      </w:r>
      <w:proofErr w:type="spellEnd"/>
      <w:r w:rsidRPr="00533A73">
        <w:rPr>
          <w:rFonts w:ascii="Verdana" w:hAnsi="Verdana"/>
          <w:sz w:val="18"/>
          <w:szCs w:val="18"/>
        </w:rPr>
        <w:t xml:space="preserve"> portaal van DSO </w:t>
      </w:r>
      <w:r>
        <w:rPr>
          <w:rFonts w:ascii="Verdana" w:hAnsi="Verdana"/>
          <w:sz w:val="18"/>
          <w:szCs w:val="18"/>
        </w:rPr>
        <w:t>wordt besproken. Verder w</w:t>
      </w:r>
      <w:r w:rsidRPr="00533A73">
        <w:rPr>
          <w:rFonts w:ascii="Verdana" w:hAnsi="Verdana"/>
          <w:sz w:val="18"/>
          <w:szCs w:val="18"/>
        </w:rPr>
        <w:t xml:space="preserve">erken </w:t>
      </w:r>
      <w:r>
        <w:rPr>
          <w:rFonts w:ascii="Verdana" w:hAnsi="Verdana"/>
          <w:sz w:val="18"/>
          <w:szCs w:val="18"/>
        </w:rPr>
        <w:t>ze nu aan de</w:t>
      </w:r>
      <w:r w:rsidRPr="00533A73">
        <w:rPr>
          <w:rFonts w:ascii="Verdana" w:hAnsi="Verdana"/>
          <w:sz w:val="18"/>
          <w:szCs w:val="18"/>
        </w:rPr>
        <w:t xml:space="preserve"> input voor hoofdstuk in API strategie</w:t>
      </w:r>
      <w:r>
        <w:rPr>
          <w:rFonts w:ascii="Verdana" w:hAnsi="Verdana"/>
          <w:sz w:val="18"/>
          <w:szCs w:val="18"/>
        </w:rPr>
        <w:t>.</w:t>
      </w:r>
      <w:r w:rsidR="005A549A">
        <w:rPr>
          <w:rFonts w:ascii="Verdana" w:hAnsi="Verdana"/>
          <w:sz w:val="18"/>
          <w:szCs w:val="18"/>
        </w:rPr>
        <w:t xml:space="preserve"> Vanuit de andere twee werkgroepen is er geen nieuws.</w:t>
      </w:r>
    </w:p>
    <w:p w:rsidR="00533A73" w:rsidRDefault="00533A73" w:rsidP="00533A73">
      <w:pPr>
        <w:rPr>
          <w:rFonts w:ascii="Verdana" w:hAnsi="Verdana"/>
          <w:sz w:val="18"/>
          <w:szCs w:val="18"/>
        </w:rPr>
      </w:pPr>
    </w:p>
    <w:p w:rsidR="00533A73" w:rsidRDefault="00533A73" w:rsidP="00533A73">
      <w:pPr>
        <w:rPr>
          <w:rFonts w:ascii="Verdana" w:hAnsi="Verdana"/>
          <w:sz w:val="18"/>
          <w:szCs w:val="18"/>
        </w:rPr>
      </w:pPr>
      <w:r>
        <w:rPr>
          <w:rFonts w:ascii="Verdana" w:hAnsi="Verdana"/>
          <w:sz w:val="18"/>
          <w:szCs w:val="18"/>
        </w:rPr>
        <w:t>Logius ook sponsor geworden van het kennisplatform en neemt nu ook deel in de stuurgroep.</w:t>
      </w:r>
    </w:p>
    <w:p w:rsidR="005A549A" w:rsidRDefault="005A549A" w:rsidP="00533A73">
      <w:pPr>
        <w:rPr>
          <w:rFonts w:ascii="Verdana" w:hAnsi="Verdana"/>
          <w:sz w:val="18"/>
          <w:szCs w:val="18"/>
        </w:rPr>
      </w:pPr>
    </w:p>
    <w:p w:rsidR="005A549A" w:rsidRPr="005A549A" w:rsidRDefault="005A549A" w:rsidP="005A549A">
      <w:pPr>
        <w:rPr>
          <w:rFonts w:ascii="Verdana" w:hAnsi="Verdana" w:cs="Times New Roman"/>
        </w:rPr>
      </w:pPr>
      <w:r>
        <w:rPr>
          <w:rFonts w:ascii="Verdana" w:hAnsi="Verdana"/>
          <w:sz w:val="18"/>
          <w:szCs w:val="18"/>
        </w:rPr>
        <w:t xml:space="preserve">In Europa is er een onderzoek gestart naar het API landschap: </w:t>
      </w:r>
      <w:hyperlink r:id="rId7" w:history="1">
        <w:r>
          <w:rPr>
            <w:rStyle w:val="Hyperlink"/>
          </w:rPr>
          <w:t>https://ec.europa.eu/digital-single-market/en/news/new-study-digital-government-apis-apis4dgov-project</w:t>
        </w:r>
      </w:hyperlink>
      <w:r w:rsidRPr="005A549A">
        <w:rPr>
          <w:rStyle w:val="Hyperlink"/>
          <w:color w:val="auto"/>
          <w:u w:val="none"/>
        </w:rPr>
        <w:t>.</w:t>
      </w:r>
      <w:r>
        <w:rPr>
          <w:rStyle w:val="Hyperlink"/>
          <w:color w:val="auto"/>
          <w:u w:val="none"/>
        </w:rPr>
        <w:t xml:space="preserve"> Ook betrokkenen van het kennisplatform participeren in het onderzoek.</w:t>
      </w:r>
    </w:p>
    <w:p w:rsidR="005A549A" w:rsidRDefault="005A549A" w:rsidP="00533A73">
      <w:pPr>
        <w:rPr>
          <w:rFonts w:ascii="Verdana" w:hAnsi="Verdana"/>
          <w:sz w:val="18"/>
          <w:szCs w:val="18"/>
        </w:rPr>
      </w:pPr>
    </w:p>
    <w:p w:rsidR="005A549A" w:rsidRDefault="00B214B4" w:rsidP="005A549A">
      <w:r>
        <w:rPr>
          <w:rFonts w:ascii="Verdana" w:hAnsi="Verdana"/>
          <w:sz w:val="18"/>
          <w:szCs w:val="18"/>
        </w:rPr>
        <w:t>E</w:t>
      </w:r>
      <w:r w:rsidR="005A549A">
        <w:rPr>
          <w:rFonts w:ascii="Verdana" w:hAnsi="Verdana"/>
          <w:sz w:val="18"/>
          <w:szCs w:val="18"/>
        </w:rPr>
        <w:t>r</w:t>
      </w:r>
      <w:r>
        <w:rPr>
          <w:rFonts w:ascii="Verdana" w:hAnsi="Verdana"/>
          <w:sz w:val="18"/>
          <w:szCs w:val="18"/>
        </w:rPr>
        <w:t xml:space="preserve"> wordt</w:t>
      </w:r>
      <w:r w:rsidR="005A549A">
        <w:rPr>
          <w:rFonts w:ascii="Verdana" w:hAnsi="Verdana"/>
          <w:sz w:val="18"/>
          <w:szCs w:val="18"/>
        </w:rPr>
        <w:t xml:space="preserve"> gestart met de prijsvraag “de beste API van de overheid”. Reden hiervan is om meer inzicht te krijgen in welke </w:t>
      </w:r>
      <w:proofErr w:type="spellStart"/>
      <w:r w:rsidR="005A549A">
        <w:rPr>
          <w:rFonts w:ascii="Verdana" w:hAnsi="Verdana"/>
          <w:sz w:val="18"/>
          <w:szCs w:val="18"/>
        </w:rPr>
        <w:t>API’s</w:t>
      </w:r>
      <w:proofErr w:type="spellEnd"/>
      <w:r w:rsidR="005A549A">
        <w:rPr>
          <w:rFonts w:ascii="Verdana" w:hAnsi="Verdana"/>
          <w:sz w:val="18"/>
          <w:szCs w:val="18"/>
        </w:rPr>
        <w:t xml:space="preserve"> er zijn en op een leuke manier aandacht te geven aan de activiteiten van het kennisplatform. De </w:t>
      </w:r>
      <w:proofErr w:type="spellStart"/>
      <w:r w:rsidR="005A549A">
        <w:rPr>
          <w:rFonts w:ascii="Verdana" w:hAnsi="Verdana"/>
          <w:sz w:val="18"/>
          <w:szCs w:val="18"/>
        </w:rPr>
        <w:t>API’s</w:t>
      </w:r>
      <w:proofErr w:type="spellEnd"/>
      <w:r w:rsidR="005A549A">
        <w:rPr>
          <w:rFonts w:ascii="Verdana" w:hAnsi="Verdana"/>
          <w:sz w:val="18"/>
          <w:szCs w:val="18"/>
        </w:rPr>
        <w:t xml:space="preserve"> zullen op drie criteria worden beoordeeld</w:t>
      </w:r>
      <w:r w:rsidR="005A549A">
        <w:t>:</w:t>
      </w:r>
      <w:r w:rsidR="005A549A">
        <w:t xml:space="preserve"> Openheid, Implementeerbaarheid en</w:t>
      </w:r>
      <w:r w:rsidR="005A549A">
        <w:t xml:space="preserve"> </w:t>
      </w:r>
      <w:proofErr w:type="spellStart"/>
      <w:r w:rsidR="005A549A">
        <w:t>Businessvalue</w:t>
      </w:r>
      <w:proofErr w:type="spellEnd"/>
      <w:r>
        <w:t>.</w:t>
      </w:r>
    </w:p>
    <w:p w:rsidR="00B214B4" w:rsidRDefault="00B214B4" w:rsidP="005A549A"/>
    <w:p w:rsidR="00B214B4" w:rsidRPr="005A549A" w:rsidRDefault="00B214B4" w:rsidP="005A549A">
      <w:r>
        <w:t>In de volgende nieuwsbrief volgt hierover meer informatie. Verwachte uitreiking is medio januari.</w:t>
      </w:r>
    </w:p>
    <w:p w:rsidR="005A549A" w:rsidRDefault="005A549A" w:rsidP="00533A73">
      <w:pPr>
        <w:rPr>
          <w:rFonts w:ascii="Verdana" w:hAnsi="Verdana"/>
          <w:sz w:val="18"/>
          <w:szCs w:val="18"/>
        </w:rPr>
      </w:pPr>
    </w:p>
    <w:p w:rsidR="00533A73" w:rsidRDefault="00533A73" w:rsidP="00533A73">
      <w:pPr>
        <w:rPr>
          <w:rFonts w:ascii="Verdana" w:hAnsi="Verdana"/>
          <w:sz w:val="18"/>
          <w:szCs w:val="18"/>
        </w:rPr>
      </w:pPr>
    </w:p>
    <w:p w:rsidR="00533A73" w:rsidRDefault="00533A73" w:rsidP="00533A73">
      <w:pPr>
        <w:rPr>
          <w:rFonts w:ascii="Verdana" w:hAnsi="Verdana"/>
          <w:sz w:val="18"/>
          <w:szCs w:val="18"/>
        </w:rPr>
      </w:pPr>
    </w:p>
    <w:p w:rsidR="00533A73" w:rsidRPr="00B214B4" w:rsidRDefault="00533A73" w:rsidP="00533A73">
      <w:pPr>
        <w:pStyle w:val="Lijstalinea"/>
        <w:numPr>
          <w:ilvl w:val="0"/>
          <w:numId w:val="2"/>
        </w:numPr>
        <w:rPr>
          <w:rFonts w:ascii="Verdana" w:hAnsi="Verdana"/>
          <w:i/>
          <w:sz w:val="18"/>
          <w:szCs w:val="18"/>
        </w:rPr>
      </w:pPr>
      <w:r w:rsidRPr="00B214B4">
        <w:rPr>
          <w:rFonts w:ascii="Verdana" w:hAnsi="Verdana"/>
          <w:i/>
          <w:sz w:val="18"/>
          <w:szCs w:val="18"/>
        </w:rPr>
        <w:t>Opzet Basispresentatie</w:t>
      </w:r>
    </w:p>
    <w:p w:rsidR="00533A73" w:rsidRDefault="00533A73" w:rsidP="00533A73">
      <w:pPr>
        <w:rPr>
          <w:rFonts w:ascii="Verdana" w:hAnsi="Verdana"/>
          <w:sz w:val="18"/>
          <w:szCs w:val="18"/>
        </w:rPr>
      </w:pPr>
      <w:r>
        <w:rPr>
          <w:rFonts w:ascii="Verdana" w:hAnsi="Verdana"/>
          <w:sz w:val="18"/>
          <w:szCs w:val="18"/>
        </w:rPr>
        <w:t>Lancelot heeft samen met Frank Arts een lay-out voor een basispresentatie uitgewerkt. Deze wordt doorgenomen. Algemene aandachtspunten</w:t>
      </w:r>
      <w:r w:rsidR="00B214B4">
        <w:rPr>
          <w:rFonts w:ascii="Verdana" w:hAnsi="Verdana"/>
          <w:sz w:val="18"/>
          <w:szCs w:val="18"/>
        </w:rPr>
        <w:t>:</w:t>
      </w:r>
    </w:p>
    <w:p w:rsidR="00B214B4" w:rsidRDefault="00B214B4" w:rsidP="00533A73">
      <w:pPr>
        <w:rPr>
          <w:rFonts w:ascii="Verdana" w:hAnsi="Verdana"/>
          <w:sz w:val="18"/>
          <w:szCs w:val="18"/>
        </w:rPr>
      </w:pPr>
    </w:p>
    <w:p w:rsidR="00B214B4" w:rsidRDefault="00B214B4" w:rsidP="00B214B4">
      <w:pPr>
        <w:pStyle w:val="Lijstalinea"/>
        <w:numPr>
          <w:ilvl w:val="0"/>
          <w:numId w:val="6"/>
        </w:numPr>
        <w:rPr>
          <w:rFonts w:ascii="Verdana" w:hAnsi="Verdana"/>
          <w:sz w:val="18"/>
          <w:szCs w:val="18"/>
        </w:rPr>
      </w:pPr>
      <w:r>
        <w:rPr>
          <w:rFonts w:ascii="Verdana" w:hAnsi="Verdana"/>
          <w:sz w:val="18"/>
          <w:szCs w:val="18"/>
        </w:rPr>
        <w:lastRenderedPageBreak/>
        <w:t xml:space="preserve">Sense of </w:t>
      </w:r>
      <w:proofErr w:type="spellStart"/>
      <w:r>
        <w:rPr>
          <w:rFonts w:ascii="Verdana" w:hAnsi="Verdana"/>
          <w:sz w:val="18"/>
          <w:szCs w:val="18"/>
        </w:rPr>
        <w:t>urgency</w:t>
      </w:r>
      <w:proofErr w:type="spellEnd"/>
      <w:r>
        <w:rPr>
          <w:rFonts w:ascii="Verdana" w:hAnsi="Verdana"/>
          <w:sz w:val="18"/>
          <w:szCs w:val="18"/>
        </w:rPr>
        <w:t xml:space="preserve"> dient meer terug te komen</w:t>
      </w:r>
    </w:p>
    <w:p w:rsidR="00B214B4" w:rsidRDefault="00B214B4" w:rsidP="00B214B4">
      <w:pPr>
        <w:pStyle w:val="Lijstalinea"/>
        <w:numPr>
          <w:ilvl w:val="0"/>
          <w:numId w:val="6"/>
        </w:numPr>
        <w:rPr>
          <w:rFonts w:ascii="Verdana" w:hAnsi="Verdana"/>
          <w:sz w:val="18"/>
          <w:szCs w:val="18"/>
        </w:rPr>
      </w:pPr>
      <w:r>
        <w:rPr>
          <w:rFonts w:ascii="Verdana" w:hAnsi="Verdana"/>
          <w:sz w:val="18"/>
          <w:szCs w:val="18"/>
        </w:rPr>
        <w:t>Proberen meer visueel te maken wat API zijn.</w:t>
      </w:r>
    </w:p>
    <w:p w:rsidR="00B214B4" w:rsidRDefault="00B214B4" w:rsidP="00B214B4">
      <w:pPr>
        <w:pStyle w:val="Lijstalinea"/>
        <w:numPr>
          <w:ilvl w:val="0"/>
          <w:numId w:val="6"/>
        </w:numPr>
        <w:rPr>
          <w:rFonts w:ascii="Verdana" w:hAnsi="Verdana"/>
          <w:sz w:val="18"/>
          <w:szCs w:val="18"/>
        </w:rPr>
      </w:pPr>
      <w:r>
        <w:rPr>
          <w:rFonts w:ascii="Verdana" w:hAnsi="Verdana"/>
          <w:sz w:val="18"/>
          <w:szCs w:val="18"/>
        </w:rPr>
        <w:t>Meer aandacht voor de verschillende samenwerkingsverbanden. Juist daar weer veel partijen bij elkaar komen in wisselende samenstelling zijn API interessant. Dus ook veel publiek, private ketens.</w:t>
      </w:r>
    </w:p>
    <w:p w:rsidR="00B214B4" w:rsidRDefault="00B214B4" w:rsidP="00B214B4">
      <w:pPr>
        <w:pStyle w:val="Lijstalinea"/>
        <w:numPr>
          <w:ilvl w:val="0"/>
          <w:numId w:val="6"/>
        </w:numPr>
        <w:rPr>
          <w:rFonts w:ascii="Verdana" w:hAnsi="Verdana"/>
          <w:sz w:val="18"/>
          <w:szCs w:val="18"/>
        </w:rPr>
      </w:pPr>
      <w:r>
        <w:rPr>
          <w:rFonts w:ascii="Verdana" w:hAnsi="Verdana"/>
          <w:sz w:val="18"/>
          <w:szCs w:val="18"/>
        </w:rPr>
        <w:t xml:space="preserve">Gaat ook om </w:t>
      </w:r>
      <w:proofErr w:type="spellStart"/>
      <w:r>
        <w:rPr>
          <w:rFonts w:ascii="Verdana" w:hAnsi="Verdana"/>
          <w:sz w:val="18"/>
          <w:szCs w:val="18"/>
        </w:rPr>
        <w:t>realtime</w:t>
      </w:r>
      <w:proofErr w:type="spellEnd"/>
      <w:r>
        <w:rPr>
          <w:rFonts w:ascii="Verdana" w:hAnsi="Verdana"/>
          <w:sz w:val="18"/>
          <w:szCs w:val="18"/>
        </w:rPr>
        <w:t xml:space="preserve"> gegevens. Voor statische gegevens minder interessant.</w:t>
      </w:r>
    </w:p>
    <w:p w:rsidR="00B214B4" w:rsidRDefault="00B214B4" w:rsidP="00B214B4">
      <w:pPr>
        <w:pStyle w:val="Lijstalinea"/>
        <w:numPr>
          <w:ilvl w:val="0"/>
          <w:numId w:val="6"/>
        </w:numPr>
        <w:rPr>
          <w:rFonts w:ascii="Verdana" w:hAnsi="Verdana"/>
          <w:sz w:val="18"/>
          <w:szCs w:val="18"/>
        </w:rPr>
      </w:pPr>
      <w:r>
        <w:rPr>
          <w:rFonts w:ascii="Verdana" w:hAnsi="Verdana"/>
          <w:sz w:val="18"/>
          <w:szCs w:val="18"/>
        </w:rPr>
        <w:t xml:space="preserve">Gaat nu nog teveel over de techniek. De meerwaarde van </w:t>
      </w:r>
      <w:proofErr w:type="spellStart"/>
      <w:r>
        <w:rPr>
          <w:rFonts w:ascii="Verdana" w:hAnsi="Verdana"/>
          <w:sz w:val="18"/>
          <w:szCs w:val="18"/>
        </w:rPr>
        <w:t>API’s</w:t>
      </w:r>
      <w:proofErr w:type="spellEnd"/>
      <w:r>
        <w:rPr>
          <w:rFonts w:ascii="Verdana" w:hAnsi="Verdana"/>
          <w:sz w:val="18"/>
          <w:szCs w:val="18"/>
        </w:rPr>
        <w:t xml:space="preserve"> voor op wat hoger (meer organisatie) niveau laten terugkomen.</w:t>
      </w:r>
    </w:p>
    <w:p w:rsidR="00B214B4" w:rsidRDefault="00B214B4" w:rsidP="00B214B4">
      <w:pPr>
        <w:pStyle w:val="Lijstalinea"/>
        <w:numPr>
          <w:ilvl w:val="0"/>
          <w:numId w:val="6"/>
        </w:numPr>
        <w:rPr>
          <w:rFonts w:ascii="Verdana" w:hAnsi="Verdana"/>
          <w:sz w:val="18"/>
          <w:szCs w:val="18"/>
        </w:rPr>
      </w:pPr>
      <w:r>
        <w:rPr>
          <w:rFonts w:ascii="Verdana" w:hAnsi="Verdana"/>
          <w:sz w:val="18"/>
          <w:szCs w:val="18"/>
        </w:rPr>
        <w:t>Burger centraal stellen: zelfbeschikking.</w:t>
      </w:r>
    </w:p>
    <w:p w:rsidR="00533A73" w:rsidRPr="00B214B4" w:rsidRDefault="00B214B4" w:rsidP="006B1449">
      <w:pPr>
        <w:pStyle w:val="Lijstalinea"/>
        <w:numPr>
          <w:ilvl w:val="0"/>
          <w:numId w:val="6"/>
        </w:numPr>
        <w:rPr>
          <w:rFonts w:ascii="Verdana" w:hAnsi="Verdana"/>
          <w:sz w:val="18"/>
          <w:szCs w:val="18"/>
        </w:rPr>
      </w:pPr>
      <w:r w:rsidRPr="00B214B4">
        <w:rPr>
          <w:rFonts w:ascii="Verdana" w:hAnsi="Verdana"/>
          <w:sz w:val="18"/>
          <w:szCs w:val="18"/>
        </w:rPr>
        <w:t xml:space="preserve">Slide toevoegen over wat er allemaal gebeurt op het gebied van API initiatieven, zoals common </w:t>
      </w:r>
      <w:proofErr w:type="spellStart"/>
      <w:r w:rsidRPr="00B214B4">
        <w:rPr>
          <w:rFonts w:ascii="Verdana" w:hAnsi="Verdana"/>
          <w:sz w:val="18"/>
          <w:szCs w:val="18"/>
        </w:rPr>
        <w:t>Ground</w:t>
      </w:r>
      <w:proofErr w:type="spellEnd"/>
      <w:r w:rsidRPr="00B214B4">
        <w:rPr>
          <w:rFonts w:ascii="Verdana" w:hAnsi="Verdana"/>
          <w:sz w:val="18"/>
          <w:szCs w:val="18"/>
        </w:rPr>
        <w:t xml:space="preserve">, maar ook best </w:t>
      </w:r>
      <w:proofErr w:type="spellStart"/>
      <w:r w:rsidRPr="00B214B4">
        <w:rPr>
          <w:rFonts w:ascii="Verdana" w:hAnsi="Verdana"/>
          <w:sz w:val="18"/>
          <w:szCs w:val="18"/>
        </w:rPr>
        <w:t>practices</w:t>
      </w:r>
      <w:proofErr w:type="spellEnd"/>
      <w:r w:rsidRPr="00B214B4">
        <w:rPr>
          <w:rFonts w:ascii="Verdana" w:hAnsi="Verdana"/>
          <w:sz w:val="18"/>
          <w:szCs w:val="18"/>
        </w:rPr>
        <w:t xml:space="preserve">. </w:t>
      </w:r>
    </w:p>
    <w:p w:rsidR="00533A73" w:rsidRDefault="00533A73" w:rsidP="00533A73">
      <w:pPr>
        <w:rPr>
          <w:rFonts w:ascii="Verdana" w:hAnsi="Verdana"/>
          <w:sz w:val="18"/>
          <w:szCs w:val="18"/>
        </w:rPr>
      </w:pPr>
    </w:p>
    <w:p w:rsidR="00533A73" w:rsidRDefault="00533A73" w:rsidP="00533A73">
      <w:pPr>
        <w:rPr>
          <w:rFonts w:ascii="Verdana" w:hAnsi="Verdana"/>
          <w:sz w:val="18"/>
          <w:szCs w:val="18"/>
        </w:rPr>
      </w:pPr>
    </w:p>
    <w:p w:rsidR="00533A73" w:rsidRDefault="00533A73" w:rsidP="00533A73">
      <w:pPr>
        <w:rPr>
          <w:rFonts w:ascii="Verdana" w:hAnsi="Verdana"/>
          <w:sz w:val="18"/>
          <w:szCs w:val="18"/>
        </w:rPr>
      </w:pPr>
      <w:r>
        <w:rPr>
          <w:rFonts w:ascii="Verdana" w:hAnsi="Verdana"/>
          <w:sz w:val="18"/>
          <w:szCs w:val="18"/>
        </w:rPr>
        <w:t xml:space="preserve">Op </w:t>
      </w:r>
      <w:r w:rsidR="005A549A">
        <w:rPr>
          <w:rFonts w:ascii="Verdana" w:hAnsi="Verdana"/>
          <w:sz w:val="18"/>
          <w:szCs w:val="18"/>
        </w:rPr>
        <w:t xml:space="preserve">17 oktober zal de presentatie worden gegeven op API </w:t>
      </w:r>
      <w:proofErr w:type="spellStart"/>
      <w:r w:rsidR="005A549A">
        <w:rPr>
          <w:rFonts w:ascii="Verdana" w:hAnsi="Verdana"/>
          <w:sz w:val="18"/>
          <w:szCs w:val="18"/>
        </w:rPr>
        <w:t>days</w:t>
      </w:r>
      <w:proofErr w:type="spellEnd"/>
      <w:r w:rsidR="005A549A">
        <w:rPr>
          <w:rFonts w:ascii="Verdana" w:hAnsi="Verdana"/>
          <w:sz w:val="18"/>
          <w:szCs w:val="18"/>
        </w:rPr>
        <w:t xml:space="preserve"> in Amsterdam door Frank en Lancelot </w:t>
      </w:r>
      <w:proofErr w:type="spellStart"/>
      <w:r w:rsidR="005A549A">
        <w:rPr>
          <w:rFonts w:ascii="Verdana" w:hAnsi="Verdana"/>
          <w:sz w:val="18"/>
          <w:szCs w:val="18"/>
        </w:rPr>
        <w:t>en</w:t>
      </w:r>
      <w:proofErr w:type="spellEnd"/>
      <w:r w:rsidR="005A549A">
        <w:rPr>
          <w:rFonts w:ascii="Verdana" w:hAnsi="Verdana"/>
          <w:sz w:val="18"/>
          <w:szCs w:val="18"/>
        </w:rPr>
        <w:t xml:space="preserve"> op 15 november op het ECP Jaarcongres in Den Haag door Frank, Lancelot en Matthias. Mochten er meerdere momenten zijn om het onderwerp op de agenda te zetten laat dit dan weten.</w:t>
      </w:r>
    </w:p>
    <w:p w:rsidR="005A549A" w:rsidRDefault="005A549A" w:rsidP="00533A73">
      <w:pPr>
        <w:rPr>
          <w:rFonts w:ascii="Verdana" w:hAnsi="Verdana"/>
          <w:sz w:val="18"/>
          <w:szCs w:val="18"/>
        </w:rPr>
      </w:pPr>
    </w:p>
    <w:p w:rsidR="005A549A" w:rsidRDefault="005A549A" w:rsidP="00533A73">
      <w:pPr>
        <w:rPr>
          <w:rFonts w:ascii="Verdana" w:hAnsi="Verdana"/>
          <w:sz w:val="18"/>
          <w:szCs w:val="18"/>
        </w:rPr>
      </w:pPr>
      <w:r>
        <w:rPr>
          <w:rFonts w:ascii="Verdana" w:hAnsi="Verdana"/>
          <w:sz w:val="18"/>
          <w:szCs w:val="18"/>
        </w:rPr>
        <w:t>Paul Zeef geeft aan dat het ook goed zou zijn om het onderwerp bij het OBDO langs te laten komen.</w:t>
      </w:r>
    </w:p>
    <w:p w:rsidR="00B214B4" w:rsidRDefault="00B214B4" w:rsidP="00533A73">
      <w:pPr>
        <w:rPr>
          <w:rFonts w:ascii="Verdana" w:hAnsi="Verdana"/>
          <w:sz w:val="18"/>
          <w:szCs w:val="18"/>
        </w:rPr>
      </w:pPr>
    </w:p>
    <w:p w:rsidR="00B214B4" w:rsidRPr="00B214B4" w:rsidRDefault="00B214B4" w:rsidP="00B214B4">
      <w:pPr>
        <w:pStyle w:val="Lijstalinea"/>
        <w:numPr>
          <w:ilvl w:val="0"/>
          <w:numId w:val="2"/>
        </w:numPr>
        <w:rPr>
          <w:rFonts w:ascii="Verdana" w:hAnsi="Verdana"/>
          <w:i/>
          <w:sz w:val="18"/>
          <w:szCs w:val="18"/>
        </w:rPr>
      </w:pPr>
      <w:r w:rsidRPr="00B214B4">
        <w:rPr>
          <w:rFonts w:ascii="Verdana" w:hAnsi="Verdana"/>
          <w:i/>
          <w:sz w:val="18"/>
          <w:szCs w:val="18"/>
        </w:rPr>
        <w:t>Tot slot</w:t>
      </w:r>
    </w:p>
    <w:p w:rsidR="00B214B4" w:rsidRDefault="00B214B4" w:rsidP="00533A73">
      <w:pPr>
        <w:rPr>
          <w:rFonts w:ascii="Verdana" w:hAnsi="Verdana"/>
          <w:sz w:val="18"/>
          <w:szCs w:val="18"/>
        </w:rPr>
      </w:pPr>
      <w:r>
        <w:rPr>
          <w:rFonts w:ascii="Verdana" w:hAnsi="Verdana"/>
          <w:sz w:val="18"/>
          <w:szCs w:val="18"/>
        </w:rPr>
        <w:t>Komen gezien de tijd niet meer toe aan het bespreken van de samenhang met de API strategie en het nader invullen van het werkplan.</w:t>
      </w:r>
    </w:p>
    <w:p w:rsidR="00B214B4" w:rsidRDefault="00B214B4" w:rsidP="00533A73">
      <w:pPr>
        <w:rPr>
          <w:rFonts w:ascii="Verdana" w:hAnsi="Verdana"/>
          <w:sz w:val="18"/>
          <w:szCs w:val="18"/>
        </w:rPr>
      </w:pPr>
    </w:p>
    <w:p w:rsidR="00B214B4" w:rsidRDefault="00B214B4" w:rsidP="00533A73">
      <w:pPr>
        <w:rPr>
          <w:rFonts w:ascii="Verdana" w:hAnsi="Verdana"/>
          <w:sz w:val="18"/>
          <w:szCs w:val="18"/>
        </w:rPr>
      </w:pPr>
      <w:r>
        <w:rPr>
          <w:rFonts w:ascii="Verdana" w:hAnsi="Verdana"/>
          <w:sz w:val="18"/>
          <w:szCs w:val="18"/>
        </w:rPr>
        <w:t xml:space="preserve">Volgende bijeenkomst 8 november 15.00 – 17.00 bij </w:t>
      </w:r>
      <w:proofErr w:type="spellStart"/>
      <w:r>
        <w:rPr>
          <w:rFonts w:ascii="Verdana" w:hAnsi="Verdana"/>
          <w:sz w:val="18"/>
          <w:szCs w:val="18"/>
        </w:rPr>
        <w:t>Enable</w:t>
      </w:r>
      <w:proofErr w:type="spellEnd"/>
      <w:r>
        <w:rPr>
          <w:rFonts w:ascii="Verdana" w:hAnsi="Verdana"/>
          <w:sz w:val="18"/>
          <w:szCs w:val="18"/>
        </w:rPr>
        <w:t>-U in Amsterdam.</w:t>
      </w:r>
    </w:p>
    <w:p w:rsidR="00B214B4" w:rsidRDefault="00B214B4" w:rsidP="00533A73">
      <w:pPr>
        <w:rPr>
          <w:rFonts w:ascii="Verdana" w:hAnsi="Verdana"/>
          <w:sz w:val="18"/>
          <w:szCs w:val="18"/>
        </w:rPr>
      </w:pPr>
    </w:p>
    <w:p w:rsidR="00B214B4" w:rsidRPr="00533A73" w:rsidRDefault="00B214B4" w:rsidP="00533A73">
      <w:pPr>
        <w:rPr>
          <w:rFonts w:ascii="Verdana" w:hAnsi="Verdana"/>
          <w:sz w:val="18"/>
          <w:szCs w:val="18"/>
        </w:rPr>
      </w:pPr>
    </w:p>
    <w:p w:rsidR="00F30FE3" w:rsidRDefault="00543392">
      <w:bookmarkStart w:id="0" w:name="_GoBack"/>
      <w:bookmarkEnd w:id="0"/>
    </w:p>
    <w:sectPr w:rsidR="00F30FE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392" w:rsidRDefault="00543392" w:rsidP="0016123E">
      <w:r>
        <w:separator/>
      </w:r>
    </w:p>
  </w:endnote>
  <w:endnote w:type="continuationSeparator" w:id="0">
    <w:p w:rsidR="00543392" w:rsidRDefault="00543392" w:rsidP="00161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23E" w:rsidRDefault="001612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23E" w:rsidRDefault="0016123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23E" w:rsidRDefault="001612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392" w:rsidRDefault="00543392" w:rsidP="0016123E">
      <w:r>
        <w:separator/>
      </w:r>
    </w:p>
  </w:footnote>
  <w:footnote w:type="continuationSeparator" w:id="0">
    <w:p w:rsidR="00543392" w:rsidRDefault="00543392" w:rsidP="00161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23E" w:rsidRDefault="001612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23E" w:rsidRDefault="0016123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23E" w:rsidRDefault="0016123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D5409"/>
    <w:multiLevelType w:val="hybridMultilevel"/>
    <w:tmpl w:val="4254F90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490E5918"/>
    <w:multiLevelType w:val="hybridMultilevel"/>
    <w:tmpl w:val="2200B8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1AB262C"/>
    <w:multiLevelType w:val="hybridMultilevel"/>
    <w:tmpl w:val="471ECBD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63946334"/>
    <w:multiLevelType w:val="hybridMultilevel"/>
    <w:tmpl w:val="F57C35D8"/>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start w:val="1"/>
      <w:numFmt w:val="bullet"/>
      <w:lvlText w:val="o"/>
      <w:lvlJc w:val="left"/>
      <w:pPr>
        <w:ind w:left="3948" w:hanging="360"/>
      </w:pPr>
      <w:rPr>
        <w:rFonts w:ascii="Courier New" w:hAnsi="Courier New" w:cs="Courier New" w:hint="default"/>
      </w:rPr>
    </w:lvl>
    <w:lvl w:ilvl="5" w:tplc="04130005">
      <w:start w:val="1"/>
      <w:numFmt w:val="bullet"/>
      <w:lvlText w:val=""/>
      <w:lvlJc w:val="left"/>
      <w:pPr>
        <w:ind w:left="4668" w:hanging="360"/>
      </w:pPr>
      <w:rPr>
        <w:rFonts w:ascii="Wingdings" w:hAnsi="Wingdings" w:hint="default"/>
      </w:rPr>
    </w:lvl>
    <w:lvl w:ilvl="6" w:tplc="04130001">
      <w:start w:val="1"/>
      <w:numFmt w:val="bullet"/>
      <w:lvlText w:val=""/>
      <w:lvlJc w:val="left"/>
      <w:pPr>
        <w:ind w:left="5388" w:hanging="360"/>
      </w:pPr>
      <w:rPr>
        <w:rFonts w:ascii="Symbol" w:hAnsi="Symbol" w:hint="default"/>
      </w:rPr>
    </w:lvl>
    <w:lvl w:ilvl="7" w:tplc="04130003">
      <w:start w:val="1"/>
      <w:numFmt w:val="bullet"/>
      <w:lvlText w:val="o"/>
      <w:lvlJc w:val="left"/>
      <w:pPr>
        <w:ind w:left="6108" w:hanging="360"/>
      </w:pPr>
      <w:rPr>
        <w:rFonts w:ascii="Courier New" w:hAnsi="Courier New" w:cs="Courier New" w:hint="default"/>
      </w:rPr>
    </w:lvl>
    <w:lvl w:ilvl="8" w:tplc="04130005">
      <w:start w:val="1"/>
      <w:numFmt w:val="bullet"/>
      <w:lvlText w:val=""/>
      <w:lvlJc w:val="left"/>
      <w:pPr>
        <w:ind w:left="6828" w:hanging="360"/>
      </w:pPr>
      <w:rPr>
        <w:rFonts w:ascii="Wingdings" w:hAnsi="Wingdings" w:hint="default"/>
      </w:rPr>
    </w:lvl>
  </w:abstractNum>
  <w:abstractNum w:abstractNumId="4" w15:restartNumberingAfterBreak="0">
    <w:nsid w:val="7A1C682F"/>
    <w:multiLevelType w:val="hybridMultilevel"/>
    <w:tmpl w:val="3A5AD6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3"/>
    <w:lvlOverride w:ilvl="0"/>
    <w:lvlOverride w:ilvl="1"/>
    <w:lvlOverride w:ilvl="2"/>
    <w:lvlOverride w:ilvl="3"/>
    <w:lvlOverride w:ilvl="4"/>
    <w:lvlOverride w:ilvl="5"/>
    <w:lvlOverride w:ilvl="6"/>
    <w:lvlOverride w:ilvl="7"/>
    <w:lvlOverride w:ilvl="8"/>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81"/>
    <w:rsid w:val="0016123E"/>
    <w:rsid w:val="002D282D"/>
    <w:rsid w:val="00351492"/>
    <w:rsid w:val="00533A73"/>
    <w:rsid w:val="00543392"/>
    <w:rsid w:val="005A549A"/>
    <w:rsid w:val="006A4AC9"/>
    <w:rsid w:val="00B214B4"/>
    <w:rsid w:val="00CC7A81"/>
    <w:rsid w:val="00F56D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816A"/>
  <w15:chartTrackingRefBased/>
  <w15:docId w15:val="{C43B8BC1-1FEC-4E48-9277-A04D0EB1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C7A81"/>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C7A81"/>
    <w:pPr>
      <w:spacing w:after="160" w:line="259" w:lineRule="auto"/>
      <w:ind w:left="720"/>
      <w:contextualSpacing/>
    </w:pPr>
    <w:rPr>
      <w:rFonts w:asciiTheme="minorHAnsi" w:hAnsiTheme="minorHAnsi" w:cstheme="minorBidi"/>
    </w:rPr>
  </w:style>
  <w:style w:type="paragraph" w:styleId="Koptekst">
    <w:name w:val="header"/>
    <w:basedOn w:val="Standaard"/>
    <w:link w:val="KoptekstChar"/>
    <w:uiPriority w:val="99"/>
    <w:unhideWhenUsed/>
    <w:rsid w:val="0016123E"/>
    <w:pPr>
      <w:tabs>
        <w:tab w:val="center" w:pos="4513"/>
        <w:tab w:val="right" w:pos="9026"/>
      </w:tabs>
    </w:pPr>
  </w:style>
  <w:style w:type="character" w:customStyle="1" w:styleId="KoptekstChar">
    <w:name w:val="Koptekst Char"/>
    <w:basedOn w:val="Standaardalinea-lettertype"/>
    <w:link w:val="Koptekst"/>
    <w:uiPriority w:val="99"/>
    <w:rsid w:val="0016123E"/>
    <w:rPr>
      <w:rFonts w:ascii="Calibri" w:hAnsi="Calibri" w:cs="Calibri"/>
    </w:rPr>
  </w:style>
  <w:style w:type="paragraph" w:styleId="Voettekst">
    <w:name w:val="footer"/>
    <w:basedOn w:val="Standaard"/>
    <w:link w:val="VoettekstChar"/>
    <w:uiPriority w:val="99"/>
    <w:unhideWhenUsed/>
    <w:rsid w:val="0016123E"/>
    <w:pPr>
      <w:tabs>
        <w:tab w:val="center" w:pos="4513"/>
        <w:tab w:val="right" w:pos="9026"/>
      </w:tabs>
    </w:pPr>
  </w:style>
  <w:style w:type="character" w:customStyle="1" w:styleId="VoettekstChar">
    <w:name w:val="Voettekst Char"/>
    <w:basedOn w:val="Standaardalinea-lettertype"/>
    <w:link w:val="Voettekst"/>
    <w:uiPriority w:val="99"/>
    <w:rsid w:val="0016123E"/>
    <w:rPr>
      <w:rFonts w:ascii="Calibri" w:hAnsi="Calibri" w:cs="Calibri"/>
    </w:rPr>
  </w:style>
  <w:style w:type="character" w:styleId="Hyperlink">
    <w:name w:val="Hyperlink"/>
    <w:semiHidden/>
    <w:unhideWhenUsed/>
    <w:rsid w:val="005A54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84686">
      <w:bodyDiv w:val="1"/>
      <w:marLeft w:val="0"/>
      <w:marRight w:val="0"/>
      <w:marTop w:val="0"/>
      <w:marBottom w:val="0"/>
      <w:divBdr>
        <w:top w:val="none" w:sz="0" w:space="0" w:color="auto"/>
        <w:left w:val="none" w:sz="0" w:space="0" w:color="auto"/>
        <w:bottom w:val="none" w:sz="0" w:space="0" w:color="auto"/>
        <w:right w:val="none" w:sz="0" w:space="0" w:color="auto"/>
      </w:divBdr>
    </w:div>
    <w:div w:id="356855908">
      <w:bodyDiv w:val="1"/>
      <w:marLeft w:val="0"/>
      <w:marRight w:val="0"/>
      <w:marTop w:val="0"/>
      <w:marBottom w:val="0"/>
      <w:divBdr>
        <w:top w:val="none" w:sz="0" w:space="0" w:color="auto"/>
        <w:left w:val="none" w:sz="0" w:space="0" w:color="auto"/>
        <w:bottom w:val="none" w:sz="0" w:space="0" w:color="auto"/>
        <w:right w:val="none" w:sz="0" w:space="0" w:color="auto"/>
      </w:divBdr>
    </w:div>
    <w:div w:id="1516116648">
      <w:bodyDiv w:val="1"/>
      <w:marLeft w:val="0"/>
      <w:marRight w:val="0"/>
      <w:marTop w:val="0"/>
      <w:marBottom w:val="0"/>
      <w:divBdr>
        <w:top w:val="none" w:sz="0" w:space="0" w:color="auto"/>
        <w:left w:val="none" w:sz="0" w:space="0" w:color="auto"/>
        <w:bottom w:val="none" w:sz="0" w:space="0" w:color="auto"/>
        <w:right w:val="none" w:sz="0" w:space="0" w:color="auto"/>
      </w:divBdr>
    </w:div>
    <w:div w:id="1530605831">
      <w:bodyDiv w:val="1"/>
      <w:marLeft w:val="0"/>
      <w:marRight w:val="0"/>
      <w:marTop w:val="0"/>
      <w:marBottom w:val="0"/>
      <w:divBdr>
        <w:top w:val="none" w:sz="0" w:space="0" w:color="auto"/>
        <w:left w:val="none" w:sz="0" w:space="0" w:color="auto"/>
        <w:bottom w:val="none" w:sz="0" w:space="0" w:color="auto"/>
        <w:right w:val="none" w:sz="0" w:space="0" w:color="auto"/>
      </w:divBdr>
    </w:div>
    <w:div w:id="196719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c.europa.eu/digital-single-market/en/news/new-study-digital-government-apis-apis4dgov-projec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3522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Schellevis, H.L. (Lancelot) - Forum Standaardisatie</dc:creator>
  <cp:keywords/>
  <dc:description/>
  <cp:lastModifiedBy>Schellevis, H.L. (Lancelot) - Forum Standaardisatie</cp:lastModifiedBy>
  <cp:revision>2</cp:revision>
  <dcterms:created xsi:type="dcterms:W3CDTF">2018-12-14T13:53:00Z</dcterms:created>
  <dcterms:modified xsi:type="dcterms:W3CDTF">2018-12-14T13:53:00Z</dcterms:modified>
</cp:coreProperties>
</file>