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38805" w14:textId="77777777" w:rsidR="00BC3D1C" w:rsidRPr="004F7A32" w:rsidRDefault="00BC3D1C" w:rsidP="00BC3D1C">
      <w:pPr>
        <w:pStyle w:val="Kop1"/>
        <w:rPr>
          <w:rFonts w:ascii="Verdana" w:hAnsi="Verdana"/>
          <w:sz w:val="22"/>
          <w:szCs w:val="22"/>
        </w:rPr>
      </w:pPr>
      <w:bookmarkStart w:id="0" w:name="_Toc510521260"/>
      <w:bookmarkStart w:id="1" w:name="_Toc510522477"/>
      <w:bookmarkStart w:id="2" w:name="_Ref510524719"/>
      <w:bookmarkStart w:id="3" w:name="_Toc518311909"/>
      <w:r w:rsidRPr="004F7A32">
        <w:rPr>
          <w:rFonts w:ascii="Verdana" w:hAnsi="Verdana"/>
          <w:sz w:val="22"/>
          <w:szCs w:val="22"/>
        </w:rPr>
        <w:t>Operationeel</w:t>
      </w:r>
      <w:bookmarkEnd w:id="0"/>
      <w:bookmarkEnd w:id="1"/>
      <w:bookmarkEnd w:id="2"/>
      <w:bookmarkEnd w:id="3"/>
    </w:p>
    <w:p w14:paraId="22D609E6" w14:textId="77777777" w:rsidR="00BC3D1C" w:rsidRPr="004F7A32" w:rsidRDefault="00BC3D1C" w:rsidP="00BC3D1C">
      <w:pPr>
        <w:pStyle w:val="Kop2"/>
        <w:rPr>
          <w:rFonts w:ascii="Verdana" w:hAnsi="Verdana"/>
          <w:sz w:val="22"/>
          <w:szCs w:val="22"/>
        </w:rPr>
      </w:pPr>
      <w:bookmarkStart w:id="4" w:name="_Toc510521261"/>
      <w:bookmarkStart w:id="5" w:name="_Toc510522478"/>
      <w:bookmarkStart w:id="6" w:name="_Toc518311910"/>
      <w:r w:rsidRPr="004F7A32">
        <w:rPr>
          <w:rFonts w:ascii="Verdana" w:hAnsi="Verdana"/>
          <w:sz w:val="22"/>
          <w:szCs w:val="22"/>
        </w:rPr>
        <w:t>Initiatie</w:t>
      </w:r>
      <w:bookmarkEnd w:id="4"/>
      <w:bookmarkEnd w:id="5"/>
      <w:bookmarkEnd w:id="6"/>
    </w:p>
    <w:p w14:paraId="08468D7B" w14:textId="77777777" w:rsidR="00BC3D1C" w:rsidRPr="004F7A32" w:rsidRDefault="00BC3D1C" w:rsidP="00BC3D1C">
      <w:pPr>
        <w:rPr>
          <w:sz w:val="22"/>
          <w:szCs w:val="22"/>
        </w:rPr>
      </w:pPr>
      <w:bookmarkStart w:id="7" w:name="_Toc510521262"/>
      <w:r w:rsidRPr="004F7A32">
        <w:rPr>
          <w:sz w:val="22"/>
          <w:szCs w:val="22"/>
        </w:rPr>
        <w:t xml:space="preserve">Ideeën en wensen over toepassing, gebruik en functionaliteit van MIM komen binnen via de helpdesk of de MIM stakeholders georganiseerd in de werkgroep. Kleine wijzigingen die nog </w:t>
      </w:r>
      <w:proofErr w:type="spellStart"/>
      <w:r w:rsidRPr="004F7A32">
        <w:rPr>
          <w:sz w:val="22"/>
          <w:szCs w:val="22"/>
        </w:rPr>
        <w:t>backwards</w:t>
      </w:r>
      <w:proofErr w:type="spellEnd"/>
      <w:r w:rsidRPr="004F7A32">
        <w:rPr>
          <w:sz w:val="22"/>
          <w:szCs w:val="22"/>
        </w:rPr>
        <w:t xml:space="preserve"> compatible zijn met de actuele MIM versie worden binnen het tijdelijk beheer opgelost. Indien de wijziging een grote impact op de standaard heeft valt dit buiten de reguliere beheeropdracht. De beheerorganisatie treedt wel faciliterend op door in dat geval het proces te organiseren om via een additionele opdracht het adaptief en additief onderhoud te kunnen uitvoeren. De beheerorganisatie zelf is al ingericht om het werkveld te betrekken.</w:t>
      </w:r>
    </w:p>
    <w:p w14:paraId="15AE61C2" w14:textId="77777777" w:rsidR="00BC3D1C" w:rsidRPr="004F7A32" w:rsidRDefault="00BC3D1C" w:rsidP="00BC3D1C">
      <w:pPr>
        <w:rPr>
          <w:sz w:val="22"/>
          <w:szCs w:val="22"/>
        </w:rPr>
      </w:pPr>
    </w:p>
    <w:p w14:paraId="5DE8FA2F" w14:textId="77777777" w:rsidR="00BC3D1C" w:rsidRPr="004F7A32" w:rsidRDefault="00BC3D1C" w:rsidP="00BC3D1C">
      <w:pPr>
        <w:rPr>
          <w:sz w:val="22"/>
          <w:szCs w:val="22"/>
        </w:rPr>
      </w:pPr>
    </w:p>
    <w:p w14:paraId="4DD2CB71" w14:textId="77777777" w:rsidR="00BC3D1C" w:rsidRPr="004F7A32" w:rsidRDefault="00BC3D1C" w:rsidP="00BC3D1C">
      <w:pPr>
        <w:rPr>
          <w:sz w:val="22"/>
          <w:szCs w:val="22"/>
        </w:rPr>
      </w:pPr>
      <w:r w:rsidRPr="004F7A32">
        <w:rPr>
          <w:noProof/>
          <w:sz w:val="22"/>
          <w:szCs w:val="22"/>
        </w:rPr>
        <w:drawing>
          <wp:inline distT="0" distB="0" distL="0" distR="0" wp14:anchorId="7943FA44" wp14:editId="3FE4F139">
            <wp:extent cx="5500370" cy="3142894"/>
            <wp:effectExtent l="0" t="0" r="508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00370" cy="3142894"/>
                    </a:xfrm>
                    <a:prstGeom prst="rect">
                      <a:avLst/>
                    </a:prstGeom>
                    <a:noFill/>
                  </pic:spPr>
                </pic:pic>
              </a:graphicData>
            </a:graphic>
          </wp:inline>
        </w:drawing>
      </w:r>
    </w:p>
    <w:p w14:paraId="2AD39D3F" w14:textId="77777777" w:rsidR="00BC3D1C" w:rsidRPr="004F7A32" w:rsidRDefault="00BC3D1C" w:rsidP="00BC3D1C">
      <w:pPr>
        <w:rPr>
          <w:sz w:val="22"/>
          <w:szCs w:val="22"/>
        </w:rPr>
      </w:pPr>
    </w:p>
    <w:p w14:paraId="134442A5" w14:textId="77777777" w:rsidR="00BC3D1C" w:rsidRPr="004F7A32" w:rsidRDefault="00BC3D1C" w:rsidP="00BC3D1C">
      <w:pPr>
        <w:pStyle w:val="Kop2"/>
        <w:rPr>
          <w:rFonts w:ascii="Verdana" w:hAnsi="Verdana"/>
          <w:sz w:val="22"/>
          <w:szCs w:val="22"/>
        </w:rPr>
      </w:pPr>
      <w:bookmarkStart w:id="8" w:name="_Toc510522479"/>
      <w:bookmarkStart w:id="9" w:name="_Toc518311911"/>
      <w:r w:rsidRPr="004F7A32">
        <w:rPr>
          <w:rFonts w:ascii="Verdana" w:hAnsi="Verdana"/>
          <w:sz w:val="22"/>
          <w:szCs w:val="22"/>
        </w:rPr>
        <w:t>Wensen en Eisen</w:t>
      </w:r>
      <w:bookmarkEnd w:id="7"/>
      <w:bookmarkEnd w:id="8"/>
      <w:bookmarkEnd w:id="9"/>
    </w:p>
    <w:p w14:paraId="3CBD75BB" w14:textId="77777777" w:rsidR="00BC3D1C" w:rsidRPr="004F7A32" w:rsidRDefault="00BC3D1C" w:rsidP="00BC3D1C">
      <w:pPr>
        <w:rPr>
          <w:sz w:val="22"/>
          <w:szCs w:val="22"/>
        </w:rPr>
      </w:pPr>
      <w:r w:rsidRPr="004F7A32">
        <w:rPr>
          <w:sz w:val="22"/>
          <w:szCs w:val="22"/>
        </w:rPr>
        <w:t>Conform GENERIEK Beheerdocument</w:t>
      </w:r>
    </w:p>
    <w:p w14:paraId="4B5A4CD7" w14:textId="77777777" w:rsidR="00BC3D1C" w:rsidRPr="004F7A32" w:rsidRDefault="00BC3D1C" w:rsidP="00BC3D1C">
      <w:pPr>
        <w:rPr>
          <w:sz w:val="22"/>
          <w:szCs w:val="22"/>
        </w:rPr>
      </w:pPr>
      <w:r w:rsidRPr="004F7A32">
        <w:rPr>
          <w:sz w:val="22"/>
          <w:szCs w:val="22"/>
        </w:rPr>
        <w:t>Wensen en eisen komen binnen via de helpdesk en aangesloten stakeholders. Binnen het opgestelde plan voor versiebeheer wordt een beheeragenda opgesteld. Binnen gekomen wijzigingsvoorstellen worden gecategoriseerd in:</w:t>
      </w:r>
    </w:p>
    <w:p w14:paraId="6242C000" w14:textId="77777777" w:rsidR="00BC3D1C" w:rsidRPr="004F7A32" w:rsidRDefault="00BC3D1C" w:rsidP="00BC3D1C">
      <w:pPr>
        <w:pStyle w:val="Lijstalinea"/>
        <w:numPr>
          <w:ilvl w:val="0"/>
          <w:numId w:val="3"/>
        </w:numPr>
        <w:rPr>
          <w:sz w:val="22"/>
          <w:szCs w:val="22"/>
        </w:rPr>
      </w:pPr>
      <w:r w:rsidRPr="004F7A32">
        <w:rPr>
          <w:sz w:val="22"/>
          <w:szCs w:val="22"/>
        </w:rPr>
        <w:t>correctief</w:t>
      </w:r>
    </w:p>
    <w:p w14:paraId="35CCAF6B" w14:textId="77777777" w:rsidR="00BC3D1C" w:rsidRPr="004F7A32" w:rsidRDefault="00BC3D1C" w:rsidP="00BC3D1C">
      <w:pPr>
        <w:pStyle w:val="Lijstalinea"/>
        <w:numPr>
          <w:ilvl w:val="0"/>
          <w:numId w:val="3"/>
        </w:numPr>
        <w:rPr>
          <w:sz w:val="22"/>
          <w:szCs w:val="22"/>
        </w:rPr>
      </w:pPr>
      <w:r w:rsidRPr="004F7A32">
        <w:rPr>
          <w:sz w:val="22"/>
          <w:szCs w:val="22"/>
        </w:rPr>
        <w:t>preventief</w:t>
      </w:r>
    </w:p>
    <w:p w14:paraId="08727989" w14:textId="77777777" w:rsidR="00BC3D1C" w:rsidRPr="004F7A32" w:rsidRDefault="00BC3D1C" w:rsidP="00BC3D1C">
      <w:pPr>
        <w:pStyle w:val="Lijstalinea"/>
        <w:numPr>
          <w:ilvl w:val="0"/>
          <w:numId w:val="3"/>
        </w:numPr>
        <w:rPr>
          <w:sz w:val="22"/>
          <w:szCs w:val="22"/>
        </w:rPr>
      </w:pPr>
      <w:r w:rsidRPr="004F7A32">
        <w:rPr>
          <w:sz w:val="22"/>
          <w:szCs w:val="22"/>
        </w:rPr>
        <w:t>adaptief</w:t>
      </w:r>
    </w:p>
    <w:p w14:paraId="2AAD3232" w14:textId="77777777" w:rsidR="00BC3D1C" w:rsidRPr="004F7A32" w:rsidRDefault="00BC3D1C" w:rsidP="00BC3D1C">
      <w:pPr>
        <w:pStyle w:val="Lijstalinea"/>
        <w:numPr>
          <w:ilvl w:val="0"/>
          <w:numId w:val="3"/>
        </w:numPr>
        <w:rPr>
          <w:sz w:val="22"/>
          <w:szCs w:val="22"/>
        </w:rPr>
      </w:pPr>
      <w:r w:rsidRPr="004F7A32">
        <w:rPr>
          <w:sz w:val="22"/>
          <w:szCs w:val="22"/>
        </w:rPr>
        <w:t>additief</w:t>
      </w:r>
    </w:p>
    <w:p w14:paraId="516B6F32" w14:textId="77777777" w:rsidR="00BC3D1C" w:rsidRPr="004F7A32" w:rsidRDefault="00BC3D1C" w:rsidP="00BC3D1C">
      <w:pPr>
        <w:rPr>
          <w:sz w:val="22"/>
          <w:szCs w:val="22"/>
        </w:rPr>
      </w:pPr>
    </w:p>
    <w:p w14:paraId="2195B280" w14:textId="77777777" w:rsidR="00BC3D1C" w:rsidRPr="004F7A32" w:rsidRDefault="00BC3D1C" w:rsidP="00BC3D1C">
      <w:pPr>
        <w:rPr>
          <w:sz w:val="22"/>
          <w:szCs w:val="22"/>
        </w:rPr>
      </w:pPr>
      <w:r w:rsidRPr="004F7A32">
        <w:rPr>
          <w:sz w:val="22"/>
          <w:szCs w:val="22"/>
        </w:rPr>
        <w:lastRenderedPageBreak/>
        <w:t xml:space="preserve">Correctief en preventief onderhoud wordt opgepakt door tijdelijk beheer en aldaar op de </w:t>
      </w:r>
      <w:proofErr w:type="spellStart"/>
      <w:r w:rsidRPr="004F7A32">
        <w:rPr>
          <w:sz w:val="22"/>
          <w:szCs w:val="22"/>
        </w:rPr>
        <w:t>backlog</w:t>
      </w:r>
      <w:proofErr w:type="spellEnd"/>
      <w:r w:rsidRPr="004F7A32">
        <w:rPr>
          <w:sz w:val="22"/>
          <w:szCs w:val="22"/>
        </w:rPr>
        <w:t xml:space="preserve"> geplaatst. Additief en adaptief onderhoud wordt via de product </w:t>
      </w:r>
      <w:proofErr w:type="spellStart"/>
      <w:r w:rsidRPr="004F7A32">
        <w:rPr>
          <w:sz w:val="22"/>
          <w:szCs w:val="22"/>
        </w:rPr>
        <w:t>owners</w:t>
      </w:r>
      <w:proofErr w:type="spellEnd"/>
      <w:r w:rsidRPr="004F7A32">
        <w:rPr>
          <w:sz w:val="22"/>
          <w:szCs w:val="22"/>
        </w:rPr>
        <w:t xml:space="preserve"> op de </w:t>
      </w:r>
      <w:proofErr w:type="spellStart"/>
      <w:r w:rsidRPr="004F7A32">
        <w:rPr>
          <w:sz w:val="22"/>
          <w:szCs w:val="22"/>
        </w:rPr>
        <w:t>backlog</w:t>
      </w:r>
      <w:proofErr w:type="spellEnd"/>
      <w:r w:rsidRPr="004F7A32">
        <w:rPr>
          <w:sz w:val="22"/>
          <w:szCs w:val="22"/>
        </w:rPr>
        <w:t xml:space="preserve"> van ontwikkeling geplaatst. Afhankelijk van de omvang van deze wijzigingen zal bepaald worden of hiervoor apart budget voor nodig is.</w:t>
      </w:r>
    </w:p>
    <w:p w14:paraId="06ED8A1B" w14:textId="77777777" w:rsidR="00BC3D1C" w:rsidRPr="004F7A32" w:rsidRDefault="00BC3D1C" w:rsidP="00BC3D1C">
      <w:pPr>
        <w:rPr>
          <w:sz w:val="22"/>
          <w:szCs w:val="22"/>
        </w:rPr>
      </w:pPr>
    </w:p>
    <w:p w14:paraId="61D7EAB9" w14:textId="77777777" w:rsidR="00BC3D1C" w:rsidRPr="004F7A32" w:rsidRDefault="00BC3D1C" w:rsidP="00BC3D1C">
      <w:pPr>
        <w:rPr>
          <w:sz w:val="22"/>
          <w:szCs w:val="22"/>
        </w:rPr>
      </w:pPr>
      <w:r w:rsidRPr="004F7A32">
        <w:rPr>
          <w:sz w:val="22"/>
          <w:szCs w:val="22"/>
        </w:rPr>
        <w:t>De impact van de wijziging op de standaard wordt bepaald. Versiebeheer protocol en beheeragenda bepalen wanneer een wijzigingsvoorstel wordt geïmplementeerd.</w:t>
      </w:r>
    </w:p>
    <w:p w14:paraId="3354AEE6" w14:textId="77777777" w:rsidR="00BC3D1C" w:rsidRPr="004F7A32" w:rsidRDefault="00BC3D1C" w:rsidP="00BC3D1C">
      <w:pPr>
        <w:rPr>
          <w:sz w:val="22"/>
          <w:szCs w:val="22"/>
        </w:rPr>
      </w:pPr>
    </w:p>
    <w:p w14:paraId="52C6726A" w14:textId="77777777" w:rsidR="00BC3D1C" w:rsidRPr="004F7A32" w:rsidRDefault="00BC3D1C" w:rsidP="00BC3D1C">
      <w:pPr>
        <w:pStyle w:val="Kop2"/>
        <w:rPr>
          <w:rFonts w:ascii="Verdana" w:hAnsi="Verdana"/>
          <w:sz w:val="22"/>
          <w:szCs w:val="22"/>
        </w:rPr>
      </w:pPr>
      <w:bookmarkStart w:id="10" w:name="_Toc510521263"/>
      <w:bookmarkStart w:id="11" w:name="_Toc510522480"/>
      <w:bookmarkStart w:id="12" w:name="_Ref510528928"/>
      <w:bookmarkStart w:id="13" w:name="_Toc518311912"/>
      <w:r w:rsidRPr="004F7A32">
        <w:rPr>
          <w:rFonts w:ascii="Verdana" w:hAnsi="Verdana"/>
          <w:sz w:val="22"/>
          <w:szCs w:val="22"/>
        </w:rPr>
        <w:t>Uitvoeren</w:t>
      </w:r>
      <w:bookmarkEnd w:id="10"/>
      <w:bookmarkEnd w:id="11"/>
      <w:bookmarkEnd w:id="12"/>
      <w:bookmarkEnd w:id="13"/>
    </w:p>
    <w:p w14:paraId="22202394" w14:textId="77777777" w:rsidR="00BC3D1C" w:rsidRPr="004F7A32" w:rsidRDefault="00BC3D1C" w:rsidP="00BC3D1C">
      <w:pPr>
        <w:rPr>
          <w:sz w:val="22"/>
          <w:szCs w:val="22"/>
        </w:rPr>
      </w:pPr>
      <w:r w:rsidRPr="004F7A32">
        <w:rPr>
          <w:b/>
          <w:sz w:val="22"/>
          <w:szCs w:val="22"/>
        </w:rPr>
        <w:t>Helpdesk</w:t>
      </w:r>
      <w:r w:rsidRPr="004F7A32">
        <w:rPr>
          <w:sz w:val="22"/>
          <w:szCs w:val="22"/>
        </w:rPr>
        <w:t xml:space="preserve"> na ontvangst van de vraag bij </w:t>
      </w:r>
      <w:proofErr w:type="gramStart"/>
      <w:r w:rsidRPr="004F7A32">
        <w:rPr>
          <w:sz w:val="22"/>
          <w:szCs w:val="22"/>
        </w:rPr>
        <w:t>de  helpdesk</w:t>
      </w:r>
      <w:proofErr w:type="gramEnd"/>
      <w:r w:rsidRPr="004F7A32">
        <w:rPr>
          <w:sz w:val="22"/>
          <w:szCs w:val="22"/>
        </w:rPr>
        <w:t xml:space="preserve"> </w:t>
      </w:r>
      <w:proofErr w:type="spellStart"/>
      <w:r w:rsidRPr="004F7A32">
        <w:rPr>
          <w:sz w:val="22"/>
          <w:szCs w:val="22"/>
        </w:rPr>
        <w:t>Geo</w:t>
      </w:r>
      <w:proofErr w:type="spellEnd"/>
      <w:r w:rsidRPr="004F7A32">
        <w:rPr>
          <w:sz w:val="22"/>
          <w:szCs w:val="22"/>
        </w:rPr>
        <w:t>-standaarden ontvangt de vraagsteller van Geonovum een ontvangstbevestiging. De helpdeskmedewerker kent aan de melding een actiehouder toe.</w:t>
      </w:r>
    </w:p>
    <w:p w14:paraId="46019ACA" w14:textId="77777777" w:rsidR="00BC3D1C" w:rsidRPr="004F7A32" w:rsidRDefault="00BC3D1C" w:rsidP="00BC3D1C">
      <w:pPr>
        <w:rPr>
          <w:sz w:val="22"/>
          <w:szCs w:val="22"/>
        </w:rPr>
      </w:pPr>
    </w:p>
    <w:p w14:paraId="469C0FCC" w14:textId="77777777" w:rsidR="00BC3D1C" w:rsidRPr="004F7A32" w:rsidRDefault="00BC3D1C" w:rsidP="00BC3D1C">
      <w:pPr>
        <w:rPr>
          <w:sz w:val="22"/>
          <w:szCs w:val="22"/>
        </w:rPr>
      </w:pPr>
      <w:r w:rsidRPr="004F7A32">
        <w:rPr>
          <w:b/>
          <w:sz w:val="22"/>
          <w:szCs w:val="22"/>
        </w:rPr>
        <w:t>Registratie en publicatie</w:t>
      </w:r>
      <w:r w:rsidRPr="004F7A32">
        <w:rPr>
          <w:sz w:val="22"/>
          <w:szCs w:val="22"/>
        </w:rPr>
        <w:t xml:space="preserve"> Alle bij de helpdesk binnen gekomen vragen, dan wel wensen of fouten, worden geregistreerd in het helpdesk systeem (GITHUB). Wanneer blijkt dat een vraag/ melding een wijzigingsverzoek is, dan wordt deze opgenomen in de meldingenlijst die per standaard via de Geonovum website inzichtelijk is. In de lijst is voor iedereen te zien wat de status van de melding is en of deze wordt of is meegenomen in een volgende wijziging van de standaard. Een vraag over de standaard wordt niet aan de meldingenlijst toegevoegd maar afgehandeld via de helpdesk. </w:t>
      </w:r>
    </w:p>
    <w:p w14:paraId="6C16EBD5" w14:textId="77777777" w:rsidR="00BC3D1C" w:rsidRPr="004F7A32" w:rsidRDefault="00BC3D1C" w:rsidP="00BC3D1C">
      <w:pPr>
        <w:rPr>
          <w:sz w:val="22"/>
          <w:szCs w:val="22"/>
        </w:rPr>
      </w:pPr>
    </w:p>
    <w:p w14:paraId="46624BB5" w14:textId="77777777" w:rsidR="00BC3D1C" w:rsidRPr="004F7A32" w:rsidRDefault="00BC3D1C" w:rsidP="00BC3D1C">
      <w:pPr>
        <w:rPr>
          <w:sz w:val="22"/>
          <w:szCs w:val="22"/>
        </w:rPr>
      </w:pPr>
      <w:r w:rsidRPr="004F7A32">
        <w:rPr>
          <w:b/>
          <w:sz w:val="22"/>
          <w:szCs w:val="22"/>
        </w:rPr>
        <w:t>Meldingen formulier</w:t>
      </w:r>
      <w:r w:rsidRPr="004F7A32">
        <w:rPr>
          <w:sz w:val="22"/>
          <w:szCs w:val="22"/>
        </w:rPr>
        <w:t xml:space="preserve"> Naast een overzicht van meldingen per standaard kan een gebruiker van een standaard ook per formulier een wens, eis of fout aan ons kenbaar maken. Iedere standaard heeft op de Geonovum hiervoor een formulier beschikbaar. Degene die een melding maakt, vult naast contactgegevens ook het voorstel tot wijziging met een toelichting </w:t>
      </w:r>
      <w:proofErr w:type="gramStart"/>
      <w:r w:rsidRPr="004F7A32">
        <w:rPr>
          <w:sz w:val="22"/>
          <w:szCs w:val="22"/>
        </w:rPr>
        <w:t>daarop  in</w:t>
      </w:r>
      <w:proofErr w:type="gramEnd"/>
      <w:r w:rsidRPr="004F7A32">
        <w:rPr>
          <w:sz w:val="22"/>
          <w:szCs w:val="22"/>
        </w:rPr>
        <w:t>. Het is ook mogelijk bestanden aan de melding toe te voegen.</w:t>
      </w:r>
    </w:p>
    <w:p w14:paraId="43FF2603" w14:textId="77777777" w:rsidR="00BC3D1C" w:rsidRPr="004F7A32" w:rsidRDefault="00BC3D1C" w:rsidP="00BC3D1C">
      <w:pPr>
        <w:rPr>
          <w:sz w:val="22"/>
          <w:szCs w:val="22"/>
        </w:rPr>
      </w:pPr>
    </w:p>
    <w:p w14:paraId="2E6210F7" w14:textId="77777777" w:rsidR="00BC3D1C" w:rsidRPr="004F7A32" w:rsidRDefault="00BC3D1C" w:rsidP="00BC3D1C">
      <w:pPr>
        <w:pStyle w:val="Kop2"/>
        <w:rPr>
          <w:rFonts w:ascii="Verdana" w:hAnsi="Verdana"/>
          <w:sz w:val="22"/>
          <w:szCs w:val="22"/>
        </w:rPr>
      </w:pPr>
      <w:bookmarkStart w:id="14" w:name="_Toc510521264"/>
      <w:bookmarkStart w:id="15" w:name="_Toc510522481"/>
      <w:bookmarkStart w:id="16" w:name="_Toc518311913"/>
      <w:r w:rsidRPr="004F7A32">
        <w:rPr>
          <w:rFonts w:ascii="Verdana" w:hAnsi="Verdana"/>
          <w:sz w:val="22"/>
          <w:szCs w:val="22"/>
        </w:rPr>
        <w:t>Ontwikkeling</w:t>
      </w:r>
      <w:bookmarkEnd w:id="14"/>
      <w:bookmarkEnd w:id="15"/>
      <w:bookmarkEnd w:id="16"/>
    </w:p>
    <w:p w14:paraId="03319F56" w14:textId="77777777" w:rsidR="00BC3D1C" w:rsidRPr="004F7A32" w:rsidRDefault="00BC3D1C" w:rsidP="00BC3D1C">
      <w:pPr>
        <w:pStyle w:val="Kop3"/>
        <w:rPr>
          <w:rFonts w:ascii="Verdana" w:hAnsi="Verdana"/>
          <w:szCs w:val="22"/>
        </w:rPr>
      </w:pPr>
      <w:bookmarkStart w:id="17" w:name="_Ref478981618"/>
      <w:bookmarkStart w:id="18" w:name="_Ref478981648"/>
      <w:bookmarkStart w:id="19" w:name="_Toc510521265"/>
      <w:bookmarkStart w:id="20" w:name="_Toc510522482"/>
      <w:bookmarkStart w:id="21" w:name="_Toc518311914"/>
      <w:proofErr w:type="spellStart"/>
      <w:r w:rsidRPr="004F7A32">
        <w:rPr>
          <w:rFonts w:ascii="Verdana" w:hAnsi="Verdana"/>
          <w:szCs w:val="22"/>
        </w:rPr>
        <w:t>Standaardenagenda</w:t>
      </w:r>
      <w:bookmarkEnd w:id="17"/>
      <w:bookmarkEnd w:id="18"/>
      <w:bookmarkEnd w:id="19"/>
      <w:bookmarkEnd w:id="20"/>
      <w:bookmarkEnd w:id="21"/>
      <w:proofErr w:type="spellEnd"/>
    </w:p>
    <w:p w14:paraId="21BA6449" w14:textId="77777777" w:rsidR="00BC3D1C" w:rsidRPr="004F7A32" w:rsidRDefault="00BC3D1C" w:rsidP="00BC3D1C">
      <w:pPr>
        <w:rPr>
          <w:sz w:val="22"/>
          <w:szCs w:val="22"/>
        </w:rPr>
      </w:pPr>
    </w:p>
    <w:p w14:paraId="06A60749" w14:textId="77777777" w:rsidR="00BC3D1C" w:rsidRPr="004F7A32" w:rsidRDefault="00BC3D1C" w:rsidP="00BC3D1C">
      <w:pPr>
        <w:rPr>
          <w:sz w:val="22"/>
          <w:szCs w:val="22"/>
        </w:rPr>
      </w:pPr>
      <w:r w:rsidRPr="004F7A32">
        <w:rPr>
          <w:sz w:val="22"/>
          <w:szCs w:val="22"/>
        </w:rPr>
        <w:t>Algemeen:</w:t>
      </w:r>
    </w:p>
    <w:p w14:paraId="2A723FEE" w14:textId="77777777" w:rsidR="00BC3D1C" w:rsidRPr="004F7A32" w:rsidRDefault="00BC3D1C" w:rsidP="00BC3D1C">
      <w:pPr>
        <w:rPr>
          <w:sz w:val="22"/>
          <w:szCs w:val="22"/>
        </w:rPr>
      </w:pPr>
      <w:r w:rsidRPr="004F7A32">
        <w:rPr>
          <w:sz w:val="22"/>
          <w:szCs w:val="22"/>
        </w:rPr>
        <w:t xml:space="preserve">Met behulp van de </w:t>
      </w:r>
      <w:proofErr w:type="spellStart"/>
      <w:r w:rsidRPr="004F7A32">
        <w:rPr>
          <w:sz w:val="22"/>
          <w:szCs w:val="22"/>
        </w:rPr>
        <w:t>standaardenagenda</w:t>
      </w:r>
      <w:proofErr w:type="spellEnd"/>
      <w:r w:rsidRPr="004F7A32">
        <w:rPr>
          <w:sz w:val="22"/>
          <w:szCs w:val="22"/>
        </w:rPr>
        <w:t xml:space="preserve"> geven we inzicht in onze jaarlijkse werkzaamheden en activiteiten rondom de standaarden. De </w:t>
      </w:r>
      <w:proofErr w:type="spellStart"/>
      <w:r w:rsidRPr="004F7A32">
        <w:rPr>
          <w:sz w:val="22"/>
          <w:szCs w:val="22"/>
        </w:rPr>
        <w:t>standaardenagenda</w:t>
      </w:r>
      <w:proofErr w:type="spellEnd"/>
      <w:r w:rsidRPr="004F7A32" w:rsidDel="00164C54">
        <w:rPr>
          <w:sz w:val="22"/>
          <w:szCs w:val="22"/>
        </w:rPr>
        <w:t xml:space="preserve"> </w:t>
      </w:r>
      <w:r w:rsidRPr="004F7A32">
        <w:rPr>
          <w:sz w:val="22"/>
          <w:szCs w:val="22"/>
        </w:rPr>
        <w:t xml:space="preserve">wordt jaarlijks vastgesteld door de programmaraad en gepubliceerd op de website van Geonovum. De </w:t>
      </w:r>
      <w:proofErr w:type="spellStart"/>
      <w:r w:rsidRPr="004F7A32">
        <w:rPr>
          <w:sz w:val="22"/>
          <w:szCs w:val="22"/>
        </w:rPr>
        <w:t>standaardenagenda</w:t>
      </w:r>
      <w:proofErr w:type="spellEnd"/>
      <w:r w:rsidRPr="004F7A32" w:rsidDel="00164C54">
        <w:rPr>
          <w:sz w:val="22"/>
          <w:szCs w:val="22"/>
        </w:rPr>
        <w:t xml:space="preserve"> </w:t>
      </w:r>
      <w:r w:rsidRPr="004F7A32">
        <w:rPr>
          <w:sz w:val="22"/>
          <w:szCs w:val="22"/>
        </w:rPr>
        <w:t xml:space="preserve">is een vertaling van </w:t>
      </w:r>
      <w:proofErr w:type="spellStart"/>
      <w:r w:rsidRPr="004F7A32">
        <w:rPr>
          <w:sz w:val="22"/>
          <w:szCs w:val="22"/>
        </w:rPr>
        <w:t>requirements</w:t>
      </w:r>
      <w:proofErr w:type="spellEnd"/>
      <w:r w:rsidRPr="004F7A32">
        <w:rPr>
          <w:sz w:val="22"/>
          <w:szCs w:val="22"/>
        </w:rPr>
        <w:t xml:space="preserve"> en ontwikkelingen vanuit het werkveld. Het werkpakket benoemd in de </w:t>
      </w:r>
      <w:proofErr w:type="spellStart"/>
      <w:r w:rsidRPr="004F7A32">
        <w:rPr>
          <w:sz w:val="22"/>
          <w:szCs w:val="22"/>
        </w:rPr>
        <w:t>standaardenagenda</w:t>
      </w:r>
      <w:proofErr w:type="spellEnd"/>
      <w:r w:rsidRPr="004F7A32">
        <w:rPr>
          <w:sz w:val="22"/>
          <w:szCs w:val="22"/>
        </w:rPr>
        <w:t xml:space="preserve"> is te herleiden naar de activiteiten voor ontwikkeling en beheer conform BOMOS.</w:t>
      </w:r>
    </w:p>
    <w:p w14:paraId="7C0B6114" w14:textId="77777777" w:rsidR="00BC3D1C" w:rsidRPr="004F7A32" w:rsidRDefault="00BC3D1C" w:rsidP="00BC3D1C">
      <w:pPr>
        <w:rPr>
          <w:sz w:val="22"/>
          <w:szCs w:val="22"/>
        </w:rPr>
      </w:pPr>
    </w:p>
    <w:p w14:paraId="5B983161" w14:textId="77777777" w:rsidR="00BC3D1C" w:rsidRPr="004F7A32" w:rsidRDefault="00BC3D1C" w:rsidP="00BC3D1C">
      <w:pPr>
        <w:rPr>
          <w:sz w:val="22"/>
          <w:szCs w:val="22"/>
        </w:rPr>
      </w:pPr>
      <w:r w:rsidRPr="004F7A32">
        <w:rPr>
          <w:sz w:val="22"/>
          <w:szCs w:val="22"/>
        </w:rPr>
        <w:t>Specifiek:</w:t>
      </w:r>
    </w:p>
    <w:p w14:paraId="78AB2C7A" w14:textId="77777777" w:rsidR="00BC3D1C" w:rsidRPr="004F7A32" w:rsidRDefault="00BC3D1C" w:rsidP="00BC3D1C">
      <w:pPr>
        <w:rPr>
          <w:sz w:val="22"/>
          <w:szCs w:val="22"/>
        </w:rPr>
      </w:pPr>
      <w:r w:rsidRPr="004F7A32">
        <w:rPr>
          <w:sz w:val="22"/>
          <w:szCs w:val="22"/>
        </w:rPr>
        <w:lastRenderedPageBreak/>
        <w:t xml:space="preserve">In afstemming met de </w:t>
      </w:r>
      <w:proofErr w:type="spellStart"/>
      <w:r w:rsidRPr="004F7A32">
        <w:rPr>
          <w:sz w:val="22"/>
          <w:szCs w:val="22"/>
        </w:rPr>
        <w:t>governance</w:t>
      </w:r>
      <w:proofErr w:type="spellEnd"/>
      <w:r w:rsidRPr="004F7A32">
        <w:rPr>
          <w:sz w:val="22"/>
          <w:szCs w:val="22"/>
        </w:rPr>
        <w:t xml:space="preserve"> structuur en in overleg met de stakeholders wordt jaarlijks een MIM beheeragenda opgesteld. </w:t>
      </w:r>
    </w:p>
    <w:p w14:paraId="59D64725" w14:textId="77777777" w:rsidR="00BC3D1C" w:rsidRPr="004F7A32" w:rsidRDefault="00BC3D1C" w:rsidP="00BC3D1C">
      <w:pPr>
        <w:rPr>
          <w:sz w:val="22"/>
          <w:szCs w:val="22"/>
        </w:rPr>
      </w:pPr>
      <w:r w:rsidRPr="004F7A32">
        <w:rPr>
          <w:sz w:val="22"/>
          <w:szCs w:val="22"/>
        </w:rPr>
        <w:t xml:space="preserve">De MIM beheeragenda stemt waar nodig af met de algemene </w:t>
      </w:r>
      <w:proofErr w:type="spellStart"/>
      <w:r w:rsidRPr="004F7A32">
        <w:rPr>
          <w:sz w:val="22"/>
          <w:szCs w:val="22"/>
        </w:rPr>
        <w:t>standaardenagenda</w:t>
      </w:r>
      <w:proofErr w:type="spellEnd"/>
      <w:r w:rsidRPr="004F7A32">
        <w:rPr>
          <w:sz w:val="22"/>
          <w:szCs w:val="22"/>
        </w:rPr>
        <w:t>.</w:t>
      </w:r>
    </w:p>
    <w:p w14:paraId="0C7435FA" w14:textId="77777777" w:rsidR="00BC3D1C" w:rsidRPr="004F7A32" w:rsidRDefault="00BC3D1C" w:rsidP="00BC3D1C">
      <w:pPr>
        <w:rPr>
          <w:sz w:val="22"/>
          <w:szCs w:val="22"/>
        </w:rPr>
      </w:pPr>
    </w:p>
    <w:p w14:paraId="614781FF" w14:textId="77777777" w:rsidR="00BC3D1C" w:rsidRPr="004F7A32" w:rsidRDefault="00BC3D1C" w:rsidP="00BC3D1C">
      <w:pPr>
        <w:rPr>
          <w:sz w:val="22"/>
          <w:szCs w:val="22"/>
        </w:rPr>
      </w:pPr>
    </w:p>
    <w:p w14:paraId="0F530D19" w14:textId="77777777" w:rsidR="00BC3D1C" w:rsidRPr="004F7A32" w:rsidRDefault="00BC3D1C" w:rsidP="00BC3D1C">
      <w:pPr>
        <w:pStyle w:val="Kop3"/>
        <w:rPr>
          <w:rFonts w:ascii="Verdana" w:hAnsi="Verdana"/>
          <w:szCs w:val="22"/>
        </w:rPr>
      </w:pPr>
      <w:bookmarkStart w:id="22" w:name="_Ref397330733"/>
      <w:bookmarkStart w:id="23" w:name="_Toc510521266"/>
      <w:bookmarkStart w:id="24" w:name="_Toc510522483"/>
      <w:bookmarkStart w:id="25" w:name="_Toc518311915"/>
      <w:r w:rsidRPr="004F7A32">
        <w:rPr>
          <w:rFonts w:ascii="Verdana" w:hAnsi="Verdana"/>
          <w:szCs w:val="22"/>
        </w:rPr>
        <w:t>Wijzigingsbeheer</w:t>
      </w:r>
      <w:bookmarkEnd w:id="22"/>
      <w:bookmarkEnd w:id="23"/>
      <w:bookmarkEnd w:id="24"/>
      <w:bookmarkEnd w:id="25"/>
      <w:r w:rsidRPr="004F7A32">
        <w:rPr>
          <w:rFonts w:ascii="Verdana" w:hAnsi="Verdana"/>
          <w:szCs w:val="22"/>
        </w:rPr>
        <w:t xml:space="preserve"> </w:t>
      </w:r>
    </w:p>
    <w:p w14:paraId="002A3C6C" w14:textId="77777777" w:rsidR="00BC3D1C" w:rsidRPr="004F7A32" w:rsidRDefault="00BC3D1C" w:rsidP="00BC3D1C">
      <w:pPr>
        <w:rPr>
          <w:sz w:val="22"/>
          <w:szCs w:val="22"/>
        </w:rPr>
      </w:pPr>
    </w:p>
    <w:p w14:paraId="6F5CA185" w14:textId="77777777" w:rsidR="00BC3D1C" w:rsidRPr="004F7A32" w:rsidRDefault="00BC3D1C" w:rsidP="00BC3D1C">
      <w:pPr>
        <w:rPr>
          <w:sz w:val="22"/>
          <w:szCs w:val="22"/>
          <w:highlight w:val="yellow"/>
        </w:rPr>
      </w:pPr>
      <w:r w:rsidRPr="004F7A32">
        <w:rPr>
          <w:sz w:val="22"/>
          <w:szCs w:val="22"/>
        </w:rPr>
        <w:t>Voor de registratie van meldingen wordt er een GitHub platform ingericht. Een moderator organiseert het beheer van de GitHub. Meldingen worden gecategoriseerd en in procedure genomen. De volgende procedurestappen worden voorgesteld (Conform GENERIEK Beheerdocument):</w:t>
      </w:r>
    </w:p>
    <w:p w14:paraId="4FAD648D" w14:textId="77777777" w:rsidR="00BC3D1C" w:rsidRPr="004F7A32" w:rsidRDefault="00BC3D1C" w:rsidP="00BC3D1C">
      <w:pPr>
        <w:rPr>
          <w:sz w:val="22"/>
          <w:szCs w:val="22"/>
          <w:highlight w:val="yellow"/>
        </w:rPr>
      </w:pPr>
    </w:p>
    <w:tbl>
      <w:tblPr>
        <w:tblW w:w="8878" w:type="dxa"/>
        <w:tblBorders>
          <w:insideH w:val="single" w:sz="4" w:space="0" w:color="auto"/>
          <w:insideV w:val="single" w:sz="4" w:space="0" w:color="auto"/>
        </w:tblBorders>
        <w:tblLayout w:type="fixed"/>
        <w:tblLook w:val="04A0" w:firstRow="1" w:lastRow="0" w:firstColumn="1" w:lastColumn="0" w:noHBand="0" w:noVBand="1"/>
      </w:tblPr>
      <w:tblGrid>
        <w:gridCol w:w="2268"/>
        <w:gridCol w:w="6610"/>
      </w:tblGrid>
      <w:tr w:rsidR="00BC3D1C" w:rsidRPr="004F7A32" w14:paraId="3D458559" w14:textId="77777777" w:rsidTr="00EA2EB0">
        <w:tc>
          <w:tcPr>
            <w:tcW w:w="2268" w:type="dxa"/>
          </w:tcPr>
          <w:p w14:paraId="49F75967" w14:textId="77777777" w:rsidR="00BC3D1C" w:rsidRPr="004F7A32" w:rsidRDefault="00BC3D1C" w:rsidP="00EA2EB0">
            <w:pPr>
              <w:rPr>
                <w:sz w:val="22"/>
                <w:szCs w:val="22"/>
              </w:rPr>
            </w:pPr>
            <w:r w:rsidRPr="004F7A32">
              <w:rPr>
                <w:sz w:val="22"/>
                <w:szCs w:val="22"/>
              </w:rPr>
              <w:br w:type="page"/>
            </w:r>
            <w:r w:rsidRPr="004F7A32">
              <w:rPr>
                <w:sz w:val="22"/>
                <w:szCs w:val="22"/>
              </w:rPr>
              <w:br w:type="page"/>
              <w:t>Status voorstel</w:t>
            </w:r>
          </w:p>
        </w:tc>
        <w:tc>
          <w:tcPr>
            <w:tcW w:w="6610" w:type="dxa"/>
          </w:tcPr>
          <w:p w14:paraId="312D98A3" w14:textId="77777777" w:rsidR="00BC3D1C" w:rsidRPr="004F7A32" w:rsidRDefault="00BC3D1C" w:rsidP="00EA2EB0">
            <w:pPr>
              <w:rPr>
                <w:sz w:val="22"/>
                <w:szCs w:val="22"/>
              </w:rPr>
            </w:pPr>
            <w:r w:rsidRPr="004F7A32">
              <w:rPr>
                <w:sz w:val="22"/>
                <w:szCs w:val="22"/>
              </w:rPr>
              <w:t>Beschrijving activiteiten</w:t>
            </w:r>
          </w:p>
        </w:tc>
      </w:tr>
      <w:tr w:rsidR="00BC3D1C" w:rsidRPr="004F7A32" w14:paraId="495FF7E8" w14:textId="77777777" w:rsidTr="00EA2EB0">
        <w:tc>
          <w:tcPr>
            <w:tcW w:w="2268" w:type="dxa"/>
          </w:tcPr>
          <w:p w14:paraId="2F1982E5" w14:textId="77777777" w:rsidR="00BC3D1C" w:rsidRPr="004F7A32" w:rsidRDefault="00BC3D1C" w:rsidP="00EA2EB0">
            <w:pPr>
              <w:rPr>
                <w:sz w:val="22"/>
                <w:szCs w:val="22"/>
              </w:rPr>
            </w:pPr>
            <w:r w:rsidRPr="004F7A32">
              <w:rPr>
                <w:sz w:val="22"/>
                <w:szCs w:val="22"/>
              </w:rPr>
              <w:t>NIEUW</w:t>
            </w:r>
          </w:p>
        </w:tc>
        <w:tc>
          <w:tcPr>
            <w:tcW w:w="6610" w:type="dxa"/>
          </w:tcPr>
          <w:p w14:paraId="00BF63B0" w14:textId="77777777" w:rsidR="00BC3D1C" w:rsidRPr="004F7A32" w:rsidRDefault="00BC3D1C" w:rsidP="00EA2EB0">
            <w:pPr>
              <w:rPr>
                <w:sz w:val="22"/>
                <w:szCs w:val="22"/>
              </w:rPr>
            </w:pPr>
            <w:r w:rsidRPr="004F7A32">
              <w:rPr>
                <w:sz w:val="22"/>
                <w:szCs w:val="22"/>
              </w:rPr>
              <w:t>Als een gebruiker een melding indient krijgt deze de status “nieuw”.</w:t>
            </w:r>
          </w:p>
        </w:tc>
      </w:tr>
      <w:tr w:rsidR="00BC3D1C" w:rsidRPr="004F7A32" w14:paraId="2DA4A9CE" w14:textId="77777777" w:rsidTr="00EA2EB0">
        <w:tc>
          <w:tcPr>
            <w:tcW w:w="2268" w:type="dxa"/>
            <w:tcBorders>
              <w:top w:val="single" w:sz="4" w:space="0" w:color="auto"/>
              <w:bottom w:val="single" w:sz="4" w:space="0" w:color="auto"/>
              <w:right w:val="single" w:sz="4" w:space="0" w:color="auto"/>
            </w:tcBorders>
          </w:tcPr>
          <w:p w14:paraId="01B65621" w14:textId="77777777" w:rsidR="00BC3D1C" w:rsidRPr="004F7A32" w:rsidRDefault="00BC3D1C" w:rsidP="00EA2EB0">
            <w:pPr>
              <w:rPr>
                <w:sz w:val="22"/>
                <w:szCs w:val="22"/>
              </w:rPr>
            </w:pPr>
            <w:r w:rsidRPr="004F7A32">
              <w:rPr>
                <w:sz w:val="22"/>
                <w:szCs w:val="22"/>
              </w:rPr>
              <w:t>TERUGKOPPELING</w:t>
            </w:r>
          </w:p>
        </w:tc>
        <w:tc>
          <w:tcPr>
            <w:tcW w:w="6610" w:type="dxa"/>
            <w:tcBorders>
              <w:top w:val="single" w:sz="4" w:space="0" w:color="auto"/>
              <w:left w:val="single" w:sz="4" w:space="0" w:color="auto"/>
              <w:bottom w:val="single" w:sz="4" w:space="0" w:color="auto"/>
            </w:tcBorders>
          </w:tcPr>
          <w:p w14:paraId="4B12DC92" w14:textId="77777777" w:rsidR="00BC3D1C" w:rsidRPr="004F7A32" w:rsidRDefault="00BC3D1C" w:rsidP="00EA2EB0">
            <w:pPr>
              <w:rPr>
                <w:sz w:val="22"/>
                <w:szCs w:val="22"/>
              </w:rPr>
            </w:pPr>
            <w:r w:rsidRPr="004F7A32">
              <w:rPr>
                <w:sz w:val="22"/>
                <w:szCs w:val="22"/>
              </w:rPr>
              <w:t>De actiehouder van de melding controleert of de melding volledig en helder is. Bij een fout gaat hij/zij in de standaard na of dit inderdaad het geval is. Hij/zij kan informatie opvragen of een onderzoek uitvoeren.</w:t>
            </w:r>
          </w:p>
        </w:tc>
      </w:tr>
      <w:tr w:rsidR="00BC3D1C" w:rsidRPr="004F7A32" w14:paraId="33487A56" w14:textId="77777777" w:rsidTr="00EA2EB0">
        <w:tc>
          <w:tcPr>
            <w:tcW w:w="2268" w:type="dxa"/>
            <w:tcBorders>
              <w:top w:val="single" w:sz="4" w:space="0" w:color="auto"/>
              <w:bottom w:val="single" w:sz="4" w:space="0" w:color="auto"/>
              <w:right w:val="single" w:sz="4" w:space="0" w:color="auto"/>
            </w:tcBorders>
          </w:tcPr>
          <w:p w14:paraId="2113095F" w14:textId="77777777" w:rsidR="00BC3D1C" w:rsidRPr="004F7A32" w:rsidDel="00FD210C" w:rsidRDefault="00BC3D1C" w:rsidP="00EA2EB0">
            <w:pPr>
              <w:rPr>
                <w:sz w:val="22"/>
                <w:szCs w:val="22"/>
              </w:rPr>
            </w:pPr>
            <w:r w:rsidRPr="004F7A32">
              <w:rPr>
                <w:sz w:val="22"/>
                <w:szCs w:val="22"/>
              </w:rPr>
              <w:t>ERKEND</w:t>
            </w:r>
          </w:p>
        </w:tc>
        <w:tc>
          <w:tcPr>
            <w:tcW w:w="6610" w:type="dxa"/>
            <w:tcBorders>
              <w:top w:val="single" w:sz="4" w:space="0" w:color="auto"/>
              <w:left w:val="single" w:sz="4" w:space="0" w:color="auto"/>
              <w:bottom w:val="single" w:sz="4" w:space="0" w:color="auto"/>
            </w:tcBorders>
          </w:tcPr>
          <w:p w14:paraId="725B4A90" w14:textId="77777777" w:rsidR="00BC3D1C" w:rsidRPr="004F7A32" w:rsidRDefault="00BC3D1C" w:rsidP="00EA2EB0">
            <w:pPr>
              <w:rPr>
                <w:sz w:val="22"/>
                <w:szCs w:val="22"/>
              </w:rPr>
            </w:pPr>
            <w:r w:rsidRPr="004F7A32">
              <w:rPr>
                <w:sz w:val="22"/>
                <w:szCs w:val="22"/>
              </w:rPr>
              <w:t xml:space="preserve">Deze melding is helder beschreven en is of een wens voor het aanpassen van de standaard, dan wel een gevonden fout. Ook is de melding geen duplicaat van een reeds ingevoerde melding. De melding is hiermee formeel opgenomen in het meldingen systeem.  </w:t>
            </w:r>
          </w:p>
        </w:tc>
      </w:tr>
      <w:tr w:rsidR="00BC3D1C" w:rsidRPr="004F7A32" w14:paraId="56BB7A73" w14:textId="77777777" w:rsidTr="00EA2EB0">
        <w:tc>
          <w:tcPr>
            <w:tcW w:w="2268" w:type="dxa"/>
          </w:tcPr>
          <w:p w14:paraId="7E8A112D" w14:textId="77777777" w:rsidR="00BC3D1C" w:rsidRPr="004F7A32" w:rsidRDefault="00BC3D1C" w:rsidP="00EA2EB0">
            <w:pPr>
              <w:rPr>
                <w:sz w:val="22"/>
                <w:szCs w:val="22"/>
              </w:rPr>
            </w:pPr>
            <w:r w:rsidRPr="004F7A32">
              <w:rPr>
                <w:sz w:val="22"/>
                <w:szCs w:val="22"/>
              </w:rPr>
              <w:t>BEVESTIGD</w:t>
            </w:r>
          </w:p>
        </w:tc>
        <w:tc>
          <w:tcPr>
            <w:tcW w:w="6610" w:type="dxa"/>
          </w:tcPr>
          <w:p w14:paraId="11C1E6AF" w14:textId="77777777" w:rsidR="00BC3D1C" w:rsidRPr="004F7A32" w:rsidRDefault="00BC3D1C" w:rsidP="00EA2EB0">
            <w:pPr>
              <w:rPr>
                <w:sz w:val="22"/>
                <w:szCs w:val="22"/>
              </w:rPr>
            </w:pPr>
            <w:r w:rsidRPr="004F7A32">
              <w:rPr>
                <w:sz w:val="22"/>
                <w:szCs w:val="22"/>
              </w:rPr>
              <w:t xml:space="preserve">Geonovum neemt deze melding mee in het wijzigingsproces van de standaard. </w:t>
            </w:r>
          </w:p>
        </w:tc>
      </w:tr>
      <w:tr w:rsidR="00BC3D1C" w:rsidRPr="004F7A32" w14:paraId="6D4D494E" w14:textId="77777777" w:rsidTr="00EA2EB0">
        <w:tc>
          <w:tcPr>
            <w:tcW w:w="2268" w:type="dxa"/>
          </w:tcPr>
          <w:p w14:paraId="7155746D" w14:textId="77777777" w:rsidR="00BC3D1C" w:rsidRPr="004F7A32" w:rsidRDefault="00BC3D1C" w:rsidP="00EA2EB0">
            <w:pPr>
              <w:rPr>
                <w:sz w:val="22"/>
                <w:szCs w:val="22"/>
              </w:rPr>
            </w:pPr>
            <w:r w:rsidRPr="004F7A32">
              <w:rPr>
                <w:sz w:val="22"/>
                <w:szCs w:val="22"/>
              </w:rPr>
              <w:t>TOEGEWEZEN</w:t>
            </w:r>
          </w:p>
        </w:tc>
        <w:tc>
          <w:tcPr>
            <w:tcW w:w="6610" w:type="dxa"/>
          </w:tcPr>
          <w:p w14:paraId="766073F4" w14:textId="77777777" w:rsidR="00BC3D1C" w:rsidRPr="004F7A32" w:rsidRDefault="00BC3D1C" w:rsidP="00EA2EB0">
            <w:pPr>
              <w:rPr>
                <w:sz w:val="22"/>
                <w:szCs w:val="22"/>
              </w:rPr>
            </w:pPr>
            <w:r w:rsidRPr="004F7A32">
              <w:rPr>
                <w:sz w:val="22"/>
                <w:szCs w:val="22"/>
              </w:rPr>
              <w:t xml:space="preserve">De melding is toegewezen aan een actiehouder en gekoppeld aan een nieuwe versie van de standaard. </w:t>
            </w:r>
          </w:p>
        </w:tc>
      </w:tr>
      <w:tr w:rsidR="00BC3D1C" w:rsidRPr="004F7A32" w14:paraId="5ACD353E" w14:textId="77777777" w:rsidTr="00EA2EB0">
        <w:tc>
          <w:tcPr>
            <w:tcW w:w="2268" w:type="dxa"/>
          </w:tcPr>
          <w:p w14:paraId="4902244E" w14:textId="77777777" w:rsidR="00BC3D1C" w:rsidRPr="004F7A32" w:rsidRDefault="00BC3D1C" w:rsidP="00EA2EB0">
            <w:pPr>
              <w:rPr>
                <w:sz w:val="22"/>
                <w:szCs w:val="22"/>
              </w:rPr>
            </w:pPr>
            <w:r w:rsidRPr="004F7A32">
              <w:rPr>
                <w:sz w:val="22"/>
                <w:szCs w:val="22"/>
              </w:rPr>
              <w:t>OPGELOST</w:t>
            </w:r>
          </w:p>
        </w:tc>
        <w:tc>
          <w:tcPr>
            <w:tcW w:w="6610" w:type="dxa"/>
          </w:tcPr>
          <w:p w14:paraId="72379E9F" w14:textId="77777777" w:rsidR="00BC3D1C" w:rsidRPr="004F7A32" w:rsidRDefault="00BC3D1C" w:rsidP="00EA2EB0">
            <w:pPr>
              <w:rPr>
                <w:sz w:val="22"/>
                <w:szCs w:val="22"/>
              </w:rPr>
            </w:pPr>
            <w:r w:rsidRPr="004F7A32">
              <w:rPr>
                <w:sz w:val="22"/>
                <w:szCs w:val="22"/>
              </w:rPr>
              <w:t>De melding is opgelost als de melding onderdeel is van de nieuwe versie van de standaard.</w:t>
            </w:r>
          </w:p>
        </w:tc>
      </w:tr>
      <w:tr w:rsidR="00BC3D1C" w:rsidRPr="004F7A32" w14:paraId="334D99AA" w14:textId="77777777" w:rsidTr="00EA2EB0">
        <w:tc>
          <w:tcPr>
            <w:tcW w:w="2268" w:type="dxa"/>
          </w:tcPr>
          <w:p w14:paraId="0D80728E" w14:textId="77777777" w:rsidR="00BC3D1C" w:rsidRPr="004F7A32" w:rsidRDefault="00BC3D1C" w:rsidP="00EA2EB0">
            <w:pPr>
              <w:rPr>
                <w:sz w:val="22"/>
                <w:szCs w:val="22"/>
              </w:rPr>
            </w:pPr>
            <w:r w:rsidRPr="004F7A32">
              <w:rPr>
                <w:sz w:val="22"/>
                <w:szCs w:val="22"/>
              </w:rPr>
              <w:t>AFGESLOTEN</w:t>
            </w:r>
          </w:p>
        </w:tc>
        <w:tc>
          <w:tcPr>
            <w:tcW w:w="6610" w:type="dxa"/>
          </w:tcPr>
          <w:p w14:paraId="13B75BB3" w14:textId="77777777" w:rsidR="00BC3D1C" w:rsidRPr="004F7A32" w:rsidRDefault="00BC3D1C" w:rsidP="00EA2EB0">
            <w:pPr>
              <w:rPr>
                <w:sz w:val="22"/>
                <w:szCs w:val="22"/>
              </w:rPr>
            </w:pPr>
            <w:r w:rsidRPr="004F7A32">
              <w:rPr>
                <w:sz w:val="22"/>
                <w:szCs w:val="22"/>
              </w:rPr>
              <w:t xml:space="preserve">De melding wordt afgesloten in de volgende situaties: </w:t>
            </w:r>
          </w:p>
          <w:p w14:paraId="7C4598A6" w14:textId="77777777" w:rsidR="00BC3D1C" w:rsidRPr="004F7A32" w:rsidRDefault="00BC3D1C" w:rsidP="00BC3D1C">
            <w:pPr>
              <w:pStyle w:val="Lijstalinea"/>
              <w:numPr>
                <w:ilvl w:val="0"/>
                <w:numId w:val="13"/>
              </w:numPr>
              <w:rPr>
                <w:sz w:val="22"/>
                <w:szCs w:val="22"/>
              </w:rPr>
            </w:pPr>
            <w:r w:rsidRPr="004F7A32">
              <w:rPr>
                <w:sz w:val="22"/>
                <w:szCs w:val="22"/>
              </w:rPr>
              <w:t>wanneer de melding is opgenomen in de nieuwe versie van de standaard;</w:t>
            </w:r>
          </w:p>
          <w:p w14:paraId="14FE021B" w14:textId="77777777" w:rsidR="00BC3D1C" w:rsidRPr="004F7A32" w:rsidRDefault="00BC3D1C" w:rsidP="00BC3D1C">
            <w:pPr>
              <w:pStyle w:val="Lijstalinea"/>
              <w:numPr>
                <w:ilvl w:val="0"/>
                <w:numId w:val="13"/>
              </w:numPr>
              <w:rPr>
                <w:sz w:val="22"/>
                <w:szCs w:val="22"/>
              </w:rPr>
            </w:pPr>
            <w:r w:rsidRPr="004F7A32">
              <w:rPr>
                <w:sz w:val="22"/>
                <w:szCs w:val="22"/>
              </w:rPr>
              <w:t>wanneer de wens niet wordt gehonoreerd in de nieuwe versie van de standaard;</w:t>
            </w:r>
          </w:p>
          <w:p w14:paraId="6FA38B90" w14:textId="77777777" w:rsidR="00BC3D1C" w:rsidRPr="004F7A32" w:rsidRDefault="00BC3D1C" w:rsidP="00BC3D1C">
            <w:pPr>
              <w:pStyle w:val="Lijstalinea"/>
              <w:numPr>
                <w:ilvl w:val="0"/>
                <w:numId w:val="13"/>
              </w:numPr>
              <w:rPr>
                <w:sz w:val="22"/>
                <w:szCs w:val="22"/>
              </w:rPr>
            </w:pPr>
            <w:r w:rsidRPr="004F7A32">
              <w:rPr>
                <w:sz w:val="22"/>
                <w:szCs w:val="22"/>
              </w:rPr>
              <w:t xml:space="preserve">wanneer de fout niet meer relevant wordt geacht voor de standaard. </w:t>
            </w:r>
          </w:p>
          <w:p w14:paraId="702E17A2" w14:textId="77777777" w:rsidR="00BC3D1C" w:rsidRPr="004F7A32" w:rsidRDefault="00BC3D1C" w:rsidP="00EA2EB0">
            <w:pPr>
              <w:rPr>
                <w:sz w:val="22"/>
                <w:szCs w:val="22"/>
              </w:rPr>
            </w:pPr>
            <w:r w:rsidRPr="004F7A32">
              <w:rPr>
                <w:sz w:val="22"/>
                <w:szCs w:val="22"/>
              </w:rPr>
              <w:t xml:space="preserve">De precieze informatie hierover staat in de melding onder het attribuut ‘oplossing’. Indien een melding uiteindelijk niet is meegenomen in de nieuwe versie van de standaard maar wel een fout/ wens blijft, wordt de status teruggezet op erkend. </w:t>
            </w:r>
          </w:p>
        </w:tc>
      </w:tr>
    </w:tbl>
    <w:p w14:paraId="430CD351" w14:textId="77777777" w:rsidR="00BC3D1C" w:rsidRPr="004F7A32" w:rsidRDefault="00BC3D1C" w:rsidP="00BC3D1C">
      <w:pPr>
        <w:rPr>
          <w:sz w:val="22"/>
          <w:szCs w:val="22"/>
        </w:rPr>
      </w:pPr>
    </w:p>
    <w:p w14:paraId="5E13ABFB" w14:textId="77777777" w:rsidR="00BC3D1C" w:rsidRPr="004F7A32" w:rsidRDefault="00BC3D1C" w:rsidP="00BC3D1C">
      <w:pPr>
        <w:rPr>
          <w:sz w:val="22"/>
          <w:szCs w:val="22"/>
        </w:rPr>
      </w:pPr>
    </w:p>
    <w:p w14:paraId="33B9A90E" w14:textId="77777777" w:rsidR="00BC3D1C" w:rsidRPr="004F7A32" w:rsidRDefault="00BC3D1C" w:rsidP="00BC3D1C">
      <w:pPr>
        <w:pStyle w:val="Kop3"/>
        <w:rPr>
          <w:rFonts w:ascii="Verdana" w:hAnsi="Verdana"/>
          <w:szCs w:val="22"/>
        </w:rPr>
      </w:pPr>
      <w:bookmarkStart w:id="26" w:name="_Ref266786502"/>
      <w:bookmarkStart w:id="27" w:name="_Ref266787159"/>
      <w:bookmarkStart w:id="28" w:name="_Toc510521267"/>
      <w:bookmarkStart w:id="29" w:name="_Toc510522484"/>
      <w:bookmarkStart w:id="30" w:name="_Toc518311916"/>
      <w:r w:rsidRPr="004F7A32">
        <w:rPr>
          <w:rFonts w:ascii="Verdana" w:hAnsi="Verdana"/>
          <w:szCs w:val="22"/>
        </w:rPr>
        <w:lastRenderedPageBreak/>
        <w:t>Wijzigingsprotocol</w:t>
      </w:r>
      <w:bookmarkEnd w:id="26"/>
      <w:bookmarkEnd w:id="27"/>
      <w:bookmarkEnd w:id="28"/>
      <w:bookmarkEnd w:id="29"/>
      <w:bookmarkEnd w:id="30"/>
    </w:p>
    <w:p w14:paraId="74975500" w14:textId="77777777" w:rsidR="00BC3D1C" w:rsidRPr="004F7A32" w:rsidRDefault="00BC3D1C" w:rsidP="00BC3D1C">
      <w:pPr>
        <w:rPr>
          <w:sz w:val="22"/>
          <w:szCs w:val="22"/>
        </w:rPr>
      </w:pPr>
    </w:p>
    <w:p w14:paraId="6CA4D5D0" w14:textId="77777777" w:rsidR="00BC3D1C" w:rsidRPr="004F7A32" w:rsidRDefault="00BC3D1C" w:rsidP="00BC3D1C">
      <w:pPr>
        <w:rPr>
          <w:sz w:val="22"/>
          <w:szCs w:val="22"/>
        </w:rPr>
      </w:pPr>
      <w:r w:rsidRPr="004F7A32">
        <w:rPr>
          <w:sz w:val="22"/>
          <w:szCs w:val="22"/>
        </w:rPr>
        <w:t>Met behulp van een wijzigingsprotocol voor de standaarden geeft Geonovum:</w:t>
      </w:r>
    </w:p>
    <w:p w14:paraId="0AAB6D4C" w14:textId="77777777" w:rsidR="00BC3D1C" w:rsidRPr="004F7A32" w:rsidRDefault="00BC3D1C" w:rsidP="00BC3D1C">
      <w:pPr>
        <w:pStyle w:val="Lijstalinea"/>
        <w:numPr>
          <w:ilvl w:val="0"/>
          <w:numId w:val="12"/>
        </w:numPr>
        <w:rPr>
          <w:sz w:val="22"/>
          <w:szCs w:val="22"/>
        </w:rPr>
      </w:pPr>
      <w:r w:rsidRPr="004F7A32">
        <w:rPr>
          <w:sz w:val="22"/>
          <w:szCs w:val="22"/>
        </w:rPr>
        <w:t>inzicht in het behandel- en besluitproces dat ten grondslag ligt aan het versiebeheer;</w:t>
      </w:r>
    </w:p>
    <w:p w14:paraId="6D8CC344" w14:textId="77777777" w:rsidR="00BC3D1C" w:rsidRPr="004F7A32" w:rsidRDefault="00BC3D1C" w:rsidP="00BC3D1C">
      <w:pPr>
        <w:pStyle w:val="Lijstalinea"/>
        <w:numPr>
          <w:ilvl w:val="0"/>
          <w:numId w:val="12"/>
        </w:numPr>
        <w:rPr>
          <w:sz w:val="22"/>
          <w:szCs w:val="22"/>
        </w:rPr>
      </w:pPr>
      <w:r w:rsidRPr="004F7A32">
        <w:rPr>
          <w:sz w:val="22"/>
          <w:szCs w:val="22"/>
        </w:rPr>
        <w:t>inzicht in de aangeboden wijzigingsvoorstellen;</w:t>
      </w:r>
    </w:p>
    <w:p w14:paraId="4C2BEC8E" w14:textId="77777777" w:rsidR="00BC3D1C" w:rsidRPr="004F7A32" w:rsidRDefault="00BC3D1C" w:rsidP="00BC3D1C">
      <w:pPr>
        <w:pStyle w:val="Lijstalinea"/>
        <w:numPr>
          <w:ilvl w:val="0"/>
          <w:numId w:val="12"/>
        </w:numPr>
        <w:rPr>
          <w:sz w:val="22"/>
          <w:szCs w:val="22"/>
        </w:rPr>
      </w:pPr>
      <w:r w:rsidRPr="004F7A32">
        <w:rPr>
          <w:sz w:val="22"/>
          <w:szCs w:val="22"/>
        </w:rPr>
        <w:t>stabiliteit aan de standaard;</w:t>
      </w:r>
    </w:p>
    <w:p w14:paraId="4C1EF04E" w14:textId="77777777" w:rsidR="00BC3D1C" w:rsidRPr="004F7A32" w:rsidRDefault="00BC3D1C" w:rsidP="00BC3D1C">
      <w:pPr>
        <w:pStyle w:val="Lijstalinea"/>
        <w:numPr>
          <w:ilvl w:val="0"/>
          <w:numId w:val="12"/>
        </w:numPr>
        <w:rPr>
          <w:sz w:val="22"/>
          <w:szCs w:val="22"/>
        </w:rPr>
      </w:pPr>
      <w:r w:rsidRPr="004F7A32">
        <w:rPr>
          <w:sz w:val="22"/>
          <w:szCs w:val="22"/>
        </w:rPr>
        <w:t>continuïteit aan de standaard.</w:t>
      </w:r>
    </w:p>
    <w:p w14:paraId="59F5CFAE" w14:textId="77777777" w:rsidR="00BC3D1C" w:rsidRPr="004F7A32" w:rsidRDefault="00BC3D1C" w:rsidP="00BC3D1C">
      <w:pPr>
        <w:rPr>
          <w:sz w:val="22"/>
          <w:szCs w:val="22"/>
        </w:rPr>
      </w:pPr>
    </w:p>
    <w:p w14:paraId="462D1CE7" w14:textId="77777777" w:rsidR="00BC3D1C" w:rsidRPr="004F7A32" w:rsidRDefault="00BC3D1C" w:rsidP="00BC3D1C">
      <w:pPr>
        <w:rPr>
          <w:sz w:val="22"/>
          <w:szCs w:val="22"/>
        </w:rPr>
      </w:pPr>
      <w:r w:rsidRPr="004F7A32">
        <w:rPr>
          <w:sz w:val="22"/>
          <w:szCs w:val="22"/>
        </w:rPr>
        <w:t xml:space="preserve">Het wijzigingsproces doorloopt de fasen Inhoud, Toetsing, Besluitvorming en Implementatie, zoals weergegeven in </w:t>
      </w:r>
      <w:r w:rsidRPr="004F7A32">
        <w:rPr>
          <w:sz w:val="22"/>
          <w:szCs w:val="22"/>
        </w:rPr>
        <w:fldChar w:fldCharType="begin"/>
      </w:r>
      <w:r w:rsidRPr="004F7A32">
        <w:rPr>
          <w:sz w:val="22"/>
          <w:szCs w:val="22"/>
        </w:rPr>
        <w:instrText xml:space="preserve"> REF _Ref396391589 \h  \* MERGEFORMAT </w:instrText>
      </w:r>
      <w:r w:rsidRPr="004F7A32">
        <w:rPr>
          <w:sz w:val="22"/>
          <w:szCs w:val="22"/>
        </w:rPr>
      </w:r>
      <w:r w:rsidRPr="004F7A32">
        <w:rPr>
          <w:sz w:val="22"/>
          <w:szCs w:val="22"/>
        </w:rPr>
        <w:fldChar w:fldCharType="separate"/>
      </w:r>
      <w:r w:rsidRPr="004F7A32">
        <w:rPr>
          <w:sz w:val="22"/>
          <w:szCs w:val="22"/>
        </w:rPr>
        <w:t xml:space="preserve">Figuur </w:t>
      </w:r>
      <w:r>
        <w:rPr>
          <w:sz w:val="22"/>
          <w:szCs w:val="22"/>
        </w:rPr>
        <w:t>1</w:t>
      </w:r>
      <w:r w:rsidRPr="004F7A32">
        <w:rPr>
          <w:sz w:val="22"/>
          <w:szCs w:val="22"/>
        </w:rPr>
        <w:fldChar w:fldCharType="end"/>
      </w:r>
      <w:r w:rsidRPr="004F7A32">
        <w:rPr>
          <w:sz w:val="22"/>
          <w:szCs w:val="22"/>
        </w:rPr>
        <w:t>.</w:t>
      </w:r>
    </w:p>
    <w:p w14:paraId="4BBAA9D3" w14:textId="77777777" w:rsidR="00BC3D1C" w:rsidRPr="004F7A32" w:rsidRDefault="00BC3D1C" w:rsidP="00BC3D1C">
      <w:pPr>
        <w:rPr>
          <w:sz w:val="22"/>
          <w:szCs w:val="22"/>
        </w:rPr>
      </w:pPr>
    </w:p>
    <w:p w14:paraId="5311F0AC" w14:textId="77777777" w:rsidR="00BC3D1C" w:rsidRPr="004F7A32" w:rsidRDefault="00BC3D1C" w:rsidP="00BC3D1C">
      <w:pPr>
        <w:rPr>
          <w:sz w:val="22"/>
          <w:szCs w:val="22"/>
        </w:rPr>
      </w:pPr>
    </w:p>
    <w:p w14:paraId="724ADB56" w14:textId="77777777" w:rsidR="00BC3D1C" w:rsidRPr="004F7A32" w:rsidRDefault="00BC3D1C" w:rsidP="00BC3D1C">
      <w:pPr>
        <w:rPr>
          <w:sz w:val="22"/>
          <w:szCs w:val="22"/>
        </w:rPr>
      </w:pPr>
      <w:r w:rsidRPr="004F7A32">
        <w:rPr>
          <w:noProof/>
          <w:sz w:val="22"/>
          <w:szCs w:val="22"/>
        </w:rPr>
        <w:drawing>
          <wp:inline distT="0" distB="0" distL="0" distR="0" wp14:anchorId="4D06EE8C" wp14:editId="1DFA5EB5">
            <wp:extent cx="2292350" cy="2292350"/>
            <wp:effectExtent l="0" t="0" r="0" b="0"/>
            <wp:docPr id="15"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2350" cy="2292350"/>
                    </a:xfrm>
                    <a:prstGeom prst="rect">
                      <a:avLst/>
                    </a:prstGeom>
                    <a:noFill/>
                  </pic:spPr>
                </pic:pic>
              </a:graphicData>
            </a:graphic>
          </wp:inline>
        </w:drawing>
      </w:r>
    </w:p>
    <w:p w14:paraId="3CCD5ED0" w14:textId="77777777" w:rsidR="00BC3D1C" w:rsidRPr="004F7A32" w:rsidRDefault="00BC3D1C" w:rsidP="00BC3D1C">
      <w:pPr>
        <w:rPr>
          <w:sz w:val="22"/>
          <w:szCs w:val="22"/>
        </w:rPr>
      </w:pPr>
      <w:bookmarkStart w:id="31" w:name="_Ref396391589"/>
      <w:r w:rsidRPr="004F7A32">
        <w:rPr>
          <w:sz w:val="22"/>
          <w:szCs w:val="22"/>
        </w:rPr>
        <w:t xml:space="preserve">Figuur </w:t>
      </w:r>
      <w:r w:rsidRPr="004F7A32">
        <w:rPr>
          <w:sz w:val="22"/>
          <w:szCs w:val="22"/>
        </w:rPr>
        <w:fldChar w:fldCharType="begin"/>
      </w:r>
      <w:r w:rsidRPr="004F7A32">
        <w:rPr>
          <w:sz w:val="22"/>
          <w:szCs w:val="22"/>
        </w:rPr>
        <w:instrText xml:space="preserve"> SEQ Figuur \* ARABIC </w:instrText>
      </w:r>
      <w:r w:rsidRPr="004F7A32">
        <w:rPr>
          <w:sz w:val="22"/>
          <w:szCs w:val="22"/>
        </w:rPr>
        <w:fldChar w:fldCharType="separate"/>
      </w:r>
      <w:r>
        <w:rPr>
          <w:noProof/>
          <w:sz w:val="22"/>
          <w:szCs w:val="22"/>
        </w:rPr>
        <w:t>1</w:t>
      </w:r>
      <w:r w:rsidRPr="004F7A32">
        <w:rPr>
          <w:sz w:val="22"/>
          <w:szCs w:val="22"/>
        </w:rPr>
        <w:fldChar w:fldCharType="end"/>
      </w:r>
      <w:bookmarkEnd w:id="31"/>
      <w:r w:rsidRPr="004F7A32">
        <w:rPr>
          <w:sz w:val="22"/>
          <w:szCs w:val="22"/>
        </w:rPr>
        <w:t xml:space="preserve"> Fasen wijzigingsproces</w:t>
      </w:r>
    </w:p>
    <w:p w14:paraId="2DBB330C" w14:textId="77777777" w:rsidR="00BC3D1C" w:rsidRPr="004F7A32" w:rsidRDefault="00BC3D1C" w:rsidP="00BC3D1C">
      <w:pPr>
        <w:rPr>
          <w:sz w:val="22"/>
          <w:szCs w:val="22"/>
        </w:rPr>
      </w:pPr>
    </w:p>
    <w:p w14:paraId="01A212E7" w14:textId="77777777" w:rsidR="00BC3D1C" w:rsidRPr="004F7A32" w:rsidRDefault="00BC3D1C" w:rsidP="00BC3D1C">
      <w:pPr>
        <w:rPr>
          <w:sz w:val="22"/>
          <w:szCs w:val="22"/>
        </w:rPr>
      </w:pPr>
    </w:p>
    <w:p w14:paraId="41BBDC98" w14:textId="77777777" w:rsidR="00BC3D1C" w:rsidRPr="004F7A32" w:rsidRDefault="00BC3D1C" w:rsidP="00BC3D1C">
      <w:pPr>
        <w:pStyle w:val="Kop3"/>
        <w:rPr>
          <w:rFonts w:ascii="Verdana" w:hAnsi="Verdana"/>
          <w:szCs w:val="22"/>
        </w:rPr>
      </w:pPr>
      <w:bookmarkStart w:id="32" w:name="_Ref396396705"/>
      <w:bookmarkStart w:id="33" w:name="_Toc510521268"/>
      <w:bookmarkStart w:id="34" w:name="_Toc510522485"/>
      <w:bookmarkStart w:id="35" w:name="_Toc518311917"/>
      <w:r w:rsidRPr="004F7A32">
        <w:rPr>
          <w:rFonts w:ascii="Verdana" w:hAnsi="Verdana"/>
          <w:szCs w:val="22"/>
        </w:rPr>
        <w:t>Versiebeheer</w:t>
      </w:r>
      <w:bookmarkEnd w:id="32"/>
      <w:bookmarkEnd w:id="33"/>
      <w:bookmarkEnd w:id="34"/>
      <w:bookmarkEnd w:id="35"/>
    </w:p>
    <w:p w14:paraId="5F0A814B" w14:textId="77777777" w:rsidR="00BC3D1C" w:rsidRPr="004F7A32" w:rsidRDefault="00BC3D1C" w:rsidP="00BC3D1C">
      <w:pPr>
        <w:rPr>
          <w:sz w:val="22"/>
          <w:szCs w:val="22"/>
        </w:rPr>
      </w:pPr>
    </w:p>
    <w:p w14:paraId="310F09E4" w14:textId="77777777" w:rsidR="00BC3D1C" w:rsidRPr="004F7A32" w:rsidRDefault="00BC3D1C" w:rsidP="00BC3D1C">
      <w:pPr>
        <w:rPr>
          <w:sz w:val="22"/>
          <w:szCs w:val="22"/>
        </w:rPr>
      </w:pPr>
      <w:bookmarkStart w:id="36" w:name="_Toc510521269"/>
      <w:bookmarkStart w:id="37" w:name="_Toc510522486"/>
      <w:r w:rsidRPr="004F7A32">
        <w:rPr>
          <w:sz w:val="22"/>
          <w:szCs w:val="22"/>
        </w:rPr>
        <w:t>Geonovum hanteert drie typen versies voor een wijziging van de MIM standaard. Bijvoorbeeld: versie 2.1.0 (=X.Y.Z):</w:t>
      </w:r>
    </w:p>
    <w:p w14:paraId="28FB3C08" w14:textId="77777777" w:rsidR="00BC3D1C" w:rsidRPr="004F7A32" w:rsidRDefault="00BC3D1C" w:rsidP="00BC3D1C">
      <w:pPr>
        <w:pStyle w:val="Lijstalinea"/>
        <w:numPr>
          <w:ilvl w:val="0"/>
          <w:numId w:val="7"/>
        </w:numPr>
        <w:rPr>
          <w:b/>
          <w:sz w:val="22"/>
          <w:szCs w:val="22"/>
        </w:rPr>
      </w:pPr>
      <w:r w:rsidRPr="004F7A32">
        <w:rPr>
          <w:b/>
          <w:sz w:val="22"/>
          <w:szCs w:val="22"/>
        </w:rPr>
        <w:t xml:space="preserve">X-wijzigingen </w:t>
      </w:r>
      <w:r w:rsidRPr="004F7A32">
        <w:rPr>
          <w:sz w:val="22"/>
          <w:szCs w:val="22"/>
        </w:rPr>
        <w:t xml:space="preserve">Deze wijzigingen veranderen de structuur van de standaard. Hierdoor zijn X-wijzigingen niet </w:t>
      </w:r>
      <w:proofErr w:type="spellStart"/>
      <w:r w:rsidRPr="004F7A32">
        <w:rPr>
          <w:sz w:val="22"/>
          <w:szCs w:val="22"/>
        </w:rPr>
        <w:t>backwards</w:t>
      </w:r>
      <w:proofErr w:type="spellEnd"/>
      <w:r w:rsidRPr="004F7A32">
        <w:rPr>
          <w:sz w:val="22"/>
          <w:szCs w:val="22"/>
        </w:rPr>
        <w:t xml:space="preserve"> compatible.</w:t>
      </w:r>
    </w:p>
    <w:p w14:paraId="493ACE54" w14:textId="77777777" w:rsidR="00BC3D1C" w:rsidRPr="004F7A32" w:rsidRDefault="00BC3D1C" w:rsidP="00BC3D1C">
      <w:pPr>
        <w:ind w:firstLine="360"/>
        <w:rPr>
          <w:sz w:val="22"/>
          <w:szCs w:val="22"/>
        </w:rPr>
      </w:pPr>
      <w:r w:rsidRPr="004F7A32">
        <w:rPr>
          <w:sz w:val="22"/>
          <w:szCs w:val="22"/>
        </w:rPr>
        <w:t>Frequentie: maximaal 1 keer per jaar.</w:t>
      </w:r>
    </w:p>
    <w:p w14:paraId="700A5B08" w14:textId="77777777" w:rsidR="00BC3D1C" w:rsidRPr="004F7A32" w:rsidRDefault="00BC3D1C" w:rsidP="00BC3D1C">
      <w:pPr>
        <w:pStyle w:val="Lijstalinea"/>
        <w:numPr>
          <w:ilvl w:val="0"/>
          <w:numId w:val="7"/>
        </w:numPr>
        <w:rPr>
          <w:b/>
          <w:sz w:val="22"/>
          <w:szCs w:val="22"/>
        </w:rPr>
      </w:pPr>
      <w:r w:rsidRPr="004F7A32">
        <w:rPr>
          <w:b/>
          <w:sz w:val="22"/>
          <w:szCs w:val="22"/>
        </w:rPr>
        <w:t xml:space="preserve">Y-wijzigingen </w:t>
      </w:r>
      <w:r w:rsidRPr="004F7A32">
        <w:rPr>
          <w:sz w:val="22"/>
          <w:szCs w:val="22"/>
        </w:rPr>
        <w:t xml:space="preserve">Dit zijn wijzigingen die niet de structuur veranderen. Dit kunnen bijvoorbeeld updates zijn of inhoudelijke aanpassingen aan objecten, attributen of waardelijsten of de reikwijdte van de standaard. Deze wijzigingen zijn </w:t>
      </w:r>
      <w:proofErr w:type="spellStart"/>
      <w:r w:rsidRPr="004F7A32">
        <w:rPr>
          <w:sz w:val="22"/>
          <w:szCs w:val="22"/>
        </w:rPr>
        <w:t>backwards</w:t>
      </w:r>
      <w:proofErr w:type="spellEnd"/>
      <w:r w:rsidRPr="004F7A32">
        <w:rPr>
          <w:sz w:val="22"/>
          <w:szCs w:val="22"/>
        </w:rPr>
        <w:t xml:space="preserve"> compatible.</w:t>
      </w:r>
    </w:p>
    <w:p w14:paraId="58533F09" w14:textId="77777777" w:rsidR="00BC3D1C" w:rsidRPr="004F7A32" w:rsidRDefault="00BC3D1C" w:rsidP="00BC3D1C">
      <w:pPr>
        <w:pStyle w:val="Lijstalinea"/>
        <w:ind w:left="360"/>
        <w:rPr>
          <w:sz w:val="22"/>
          <w:szCs w:val="22"/>
        </w:rPr>
      </w:pPr>
      <w:r w:rsidRPr="004F7A32">
        <w:rPr>
          <w:sz w:val="22"/>
          <w:szCs w:val="22"/>
        </w:rPr>
        <w:t>Frequentie: maximaal 2 keer per jaar.</w:t>
      </w:r>
    </w:p>
    <w:p w14:paraId="0CA6234D" w14:textId="77777777" w:rsidR="00BC3D1C" w:rsidRPr="004F7A32" w:rsidRDefault="00BC3D1C" w:rsidP="00BC3D1C">
      <w:pPr>
        <w:pStyle w:val="Lijstalinea"/>
        <w:numPr>
          <w:ilvl w:val="0"/>
          <w:numId w:val="7"/>
        </w:numPr>
        <w:rPr>
          <w:b/>
          <w:sz w:val="22"/>
          <w:szCs w:val="22"/>
        </w:rPr>
      </w:pPr>
      <w:r w:rsidRPr="004F7A32">
        <w:rPr>
          <w:b/>
          <w:sz w:val="22"/>
          <w:szCs w:val="22"/>
        </w:rPr>
        <w:t>Z-wijzigingen</w:t>
      </w:r>
      <w:r w:rsidRPr="004F7A32">
        <w:rPr>
          <w:sz w:val="22"/>
          <w:szCs w:val="22"/>
        </w:rPr>
        <w:t xml:space="preserve"> Dit zijn in feite oplossingen van technische fouten of verbeteringen van technische aard. Deze wijzigingen zijn </w:t>
      </w:r>
      <w:proofErr w:type="spellStart"/>
      <w:r w:rsidRPr="004F7A32">
        <w:rPr>
          <w:sz w:val="22"/>
          <w:szCs w:val="22"/>
        </w:rPr>
        <w:t>backwards</w:t>
      </w:r>
      <w:proofErr w:type="spellEnd"/>
      <w:r w:rsidRPr="004F7A32">
        <w:rPr>
          <w:sz w:val="22"/>
          <w:szCs w:val="22"/>
        </w:rPr>
        <w:t xml:space="preserve"> compatible.</w:t>
      </w:r>
    </w:p>
    <w:p w14:paraId="5CA4EB15" w14:textId="77777777" w:rsidR="00BC3D1C" w:rsidRPr="004F7A32" w:rsidRDefault="00BC3D1C" w:rsidP="00BC3D1C">
      <w:pPr>
        <w:pStyle w:val="Lijstalinea"/>
        <w:ind w:left="360"/>
        <w:rPr>
          <w:sz w:val="22"/>
          <w:szCs w:val="22"/>
        </w:rPr>
      </w:pPr>
      <w:r w:rsidRPr="004F7A32">
        <w:rPr>
          <w:sz w:val="22"/>
          <w:szCs w:val="22"/>
        </w:rPr>
        <w:t>Frequentie: zo spoedig mogelijk na constatering.</w:t>
      </w:r>
    </w:p>
    <w:p w14:paraId="3DDB619E" w14:textId="77777777" w:rsidR="00BC3D1C" w:rsidRPr="004F7A32" w:rsidRDefault="00BC3D1C" w:rsidP="00BC3D1C">
      <w:pPr>
        <w:rPr>
          <w:sz w:val="22"/>
          <w:szCs w:val="22"/>
        </w:rPr>
      </w:pPr>
    </w:p>
    <w:p w14:paraId="243CADD6" w14:textId="77777777" w:rsidR="00BC3D1C" w:rsidRPr="004F7A32" w:rsidRDefault="00BC3D1C" w:rsidP="00BC3D1C">
      <w:pPr>
        <w:rPr>
          <w:sz w:val="22"/>
          <w:szCs w:val="22"/>
        </w:rPr>
      </w:pPr>
      <w:r w:rsidRPr="004F7A32">
        <w:rPr>
          <w:sz w:val="22"/>
          <w:szCs w:val="22"/>
        </w:rPr>
        <w:lastRenderedPageBreak/>
        <w:t>Na het uitbrengen van een nieuwe versie van de MIM standaard blijven oudere versies beschikbaar.</w:t>
      </w:r>
    </w:p>
    <w:p w14:paraId="46E5B080" w14:textId="77777777" w:rsidR="00BC3D1C" w:rsidRPr="004F7A32" w:rsidRDefault="00BC3D1C" w:rsidP="00BC3D1C">
      <w:pPr>
        <w:pStyle w:val="Lijstalinea"/>
        <w:ind w:left="360"/>
        <w:rPr>
          <w:sz w:val="22"/>
          <w:szCs w:val="22"/>
        </w:rPr>
      </w:pPr>
    </w:p>
    <w:p w14:paraId="74B0FC75" w14:textId="77777777" w:rsidR="00BC3D1C" w:rsidRPr="004F7A32" w:rsidRDefault="00BC3D1C" w:rsidP="00BC3D1C">
      <w:pPr>
        <w:pStyle w:val="Lijstalinea"/>
        <w:ind w:left="360"/>
        <w:rPr>
          <w:sz w:val="22"/>
          <w:szCs w:val="22"/>
        </w:rPr>
      </w:pPr>
    </w:p>
    <w:p w14:paraId="44D20C2A" w14:textId="77777777" w:rsidR="00BC3D1C" w:rsidRPr="004F7A32" w:rsidRDefault="00BC3D1C" w:rsidP="00BC3D1C">
      <w:pPr>
        <w:pStyle w:val="Kop2"/>
        <w:rPr>
          <w:rFonts w:ascii="Verdana" w:hAnsi="Verdana"/>
          <w:sz w:val="22"/>
          <w:szCs w:val="22"/>
        </w:rPr>
      </w:pPr>
      <w:bookmarkStart w:id="38" w:name="_Toc518311918"/>
      <w:r w:rsidRPr="004F7A32">
        <w:rPr>
          <w:rFonts w:ascii="Verdana" w:hAnsi="Verdana"/>
          <w:sz w:val="22"/>
          <w:szCs w:val="22"/>
        </w:rPr>
        <w:t>Documentatie</w:t>
      </w:r>
      <w:bookmarkEnd w:id="36"/>
      <w:bookmarkEnd w:id="37"/>
      <w:bookmarkEnd w:id="38"/>
    </w:p>
    <w:p w14:paraId="4929843E" w14:textId="77777777" w:rsidR="00BC3D1C" w:rsidRPr="004F7A32" w:rsidRDefault="00BC3D1C" w:rsidP="00BC3D1C">
      <w:pPr>
        <w:pStyle w:val="Kop3"/>
        <w:rPr>
          <w:rFonts w:ascii="Verdana" w:hAnsi="Verdana"/>
          <w:szCs w:val="22"/>
        </w:rPr>
      </w:pPr>
      <w:bookmarkStart w:id="39" w:name="_Ref292263626"/>
      <w:bookmarkStart w:id="40" w:name="_Ref292263627"/>
      <w:bookmarkStart w:id="41" w:name="_Toc510521270"/>
      <w:bookmarkStart w:id="42" w:name="_Toc510522487"/>
      <w:bookmarkStart w:id="43" w:name="_Toc518311919"/>
      <w:r w:rsidRPr="004F7A32">
        <w:rPr>
          <w:rFonts w:ascii="Verdana" w:hAnsi="Verdana"/>
          <w:szCs w:val="22"/>
        </w:rPr>
        <w:t>Soorten documenten</w:t>
      </w:r>
      <w:bookmarkEnd w:id="39"/>
      <w:bookmarkEnd w:id="40"/>
      <w:bookmarkEnd w:id="41"/>
      <w:bookmarkEnd w:id="42"/>
      <w:bookmarkEnd w:id="43"/>
    </w:p>
    <w:p w14:paraId="58C32852" w14:textId="77777777" w:rsidR="00BC3D1C" w:rsidRPr="004F7A32" w:rsidRDefault="00BC3D1C" w:rsidP="00BC3D1C">
      <w:pPr>
        <w:rPr>
          <w:sz w:val="22"/>
          <w:szCs w:val="22"/>
        </w:rPr>
      </w:pPr>
    </w:p>
    <w:p w14:paraId="51EEBDE9" w14:textId="77777777" w:rsidR="00BC3D1C" w:rsidRPr="004F7A32" w:rsidRDefault="00BC3D1C" w:rsidP="00BC3D1C">
      <w:pPr>
        <w:rPr>
          <w:sz w:val="22"/>
          <w:szCs w:val="22"/>
        </w:rPr>
      </w:pPr>
      <w:r w:rsidRPr="004F7A32">
        <w:rPr>
          <w:sz w:val="22"/>
          <w:szCs w:val="22"/>
        </w:rPr>
        <w:t xml:space="preserve">Het MIM is een </w:t>
      </w:r>
      <w:r w:rsidRPr="004F7A32">
        <w:rPr>
          <w:b/>
          <w:sz w:val="22"/>
          <w:szCs w:val="22"/>
        </w:rPr>
        <w:t xml:space="preserve">Meta </w:t>
      </w:r>
      <w:proofErr w:type="gramStart"/>
      <w:r w:rsidRPr="004F7A32">
        <w:rPr>
          <w:b/>
          <w:sz w:val="22"/>
          <w:szCs w:val="22"/>
        </w:rPr>
        <w:t xml:space="preserve">Informatiemodel </w:t>
      </w:r>
      <w:r w:rsidRPr="004F7A32">
        <w:rPr>
          <w:sz w:val="22"/>
          <w:szCs w:val="22"/>
        </w:rPr>
        <w:t xml:space="preserve"> en</w:t>
      </w:r>
      <w:proofErr w:type="gramEnd"/>
      <w:r w:rsidRPr="004F7A32">
        <w:rPr>
          <w:sz w:val="22"/>
          <w:szCs w:val="22"/>
        </w:rPr>
        <w:t xml:space="preserve"> is een standaard waarbij door de term informatiemodel te hanteren wordt aangegeven dat het een abstractie (het model) vormt van de abstractie (het model) werkelijkheid zoals beschreven binnen een bepaalde sector/domein. Dit model maakt het mogelijk om Informatiemodellen die een semantische invulling van normen voor sectoren (zoals ruimtelijke ordening, kabels en leidingen, water, </w:t>
      </w:r>
      <w:proofErr w:type="spellStart"/>
      <w:r w:rsidRPr="004F7A32">
        <w:rPr>
          <w:sz w:val="22"/>
          <w:szCs w:val="22"/>
        </w:rPr>
        <w:t>etc</w:t>
      </w:r>
      <w:proofErr w:type="spellEnd"/>
      <w:r w:rsidRPr="004F7A32">
        <w:rPr>
          <w:sz w:val="22"/>
          <w:szCs w:val="22"/>
        </w:rPr>
        <w:t>) te modelleren.</w:t>
      </w:r>
    </w:p>
    <w:p w14:paraId="4EF8719B" w14:textId="77777777" w:rsidR="00BC3D1C" w:rsidRPr="004F7A32" w:rsidRDefault="00BC3D1C" w:rsidP="00BC3D1C">
      <w:pPr>
        <w:rPr>
          <w:sz w:val="22"/>
          <w:szCs w:val="22"/>
        </w:rPr>
      </w:pPr>
    </w:p>
    <w:p w14:paraId="2C2B189B" w14:textId="77777777" w:rsidR="00BC3D1C" w:rsidRPr="004F7A32" w:rsidRDefault="00BC3D1C" w:rsidP="00BC3D1C">
      <w:pPr>
        <w:rPr>
          <w:sz w:val="22"/>
          <w:szCs w:val="22"/>
        </w:rPr>
      </w:pPr>
      <w:r w:rsidRPr="004F7A32">
        <w:rPr>
          <w:sz w:val="22"/>
          <w:szCs w:val="22"/>
        </w:rPr>
        <w:t>De MIM standaard wordt formeel beschreven in een MIM standaarddocument. Publicatieomgeving hiervoor is Respec.</w:t>
      </w:r>
    </w:p>
    <w:p w14:paraId="0C5BCF39" w14:textId="77777777" w:rsidR="00BC3D1C" w:rsidRPr="004F7A32" w:rsidRDefault="00BC3D1C" w:rsidP="00BC3D1C">
      <w:pPr>
        <w:rPr>
          <w:sz w:val="22"/>
          <w:szCs w:val="22"/>
        </w:rPr>
      </w:pPr>
    </w:p>
    <w:p w14:paraId="39297A2D" w14:textId="77777777" w:rsidR="00BC3D1C" w:rsidRPr="004F7A32" w:rsidRDefault="00BC3D1C" w:rsidP="00BC3D1C">
      <w:pPr>
        <w:rPr>
          <w:sz w:val="22"/>
          <w:szCs w:val="22"/>
        </w:rPr>
      </w:pPr>
      <w:r w:rsidRPr="004F7A32">
        <w:rPr>
          <w:sz w:val="22"/>
          <w:szCs w:val="22"/>
        </w:rPr>
        <w:t>MIM gerelateerde documenten worden gepubliceerd op de MIM pagina.</w:t>
      </w:r>
    </w:p>
    <w:p w14:paraId="0740DA3B" w14:textId="77777777" w:rsidR="00BC3D1C" w:rsidRPr="004F7A32" w:rsidRDefault="00BC3D1C" w:rsidP="00BC3D1C">
      <w:pPr>
        <w:rPr>
          <w:sz w:val="22"/>
          <w:szCs w:val="22"/>
        </w:rPr>
      </w:pPr>
      <w:r w:rsidRPr="004F7A32">
        <w:rPr>
          <w:sz w:val="22"/>
          <w:szCs w:val="22"/>
        </w:rPr>
        <w:t>dit betreft o.a.:</w:t>
      </w:r>
    </w:p>
    <w:p w14:paraId="5E00C0A7" w14:textId="77777777" w:rsidR="00BC3D1C" w:rsidRPr="004F7A32" w:rsidRDefault="00BC3D1C" w:rsidP="00BC3D1C">
      <w:pPr>
        <w:pStyle w:val="Lijstalinea"/>
        <w:numPr>
          <w:ilvl w:val="0"/>
          <w:numId w:val="8"/>
        </w:numPr>
        <w:rPr>
          <w:sz w:val="22"/>
          <w:szCs w:val="22"/>
        </w:rPr>
      </w:pPr>
      <w:r w:rsidRPr="004F7A32">
        <w:rPr>
          <w:sz w:val="22"/>
          <w:szCs w:val="22"/>
        </w:rPr>
        <w:t>EA MIM-</w:t>
      </w:r>
      <w:proofErr w:type="spellStart"/>
      <w:r w:rsidRPr="004F7A32">
        <w:rPr>
          <w:sz w:val="22"/>
          <w:szCs w:val="22"/>
        </w:rPr>
        <w:t>UMLprofiel</w:t>
      </w:r>
      <w:proofErr w:type="spellEnd"/>
    </w:p>
    <w:p w14:paraId="5DEBC1D9" w14:textId="77777777" w:rsidR="00BC3D1C" w:rsidRPr="004F7A32" w:rsidRDefault="00BC3D1C" w:rsidP="00BC3D1C">
      <w:pPr>
        <w:pStyle w:val="Lijstalinea"/>
        <w:numPr>
          <w:ilvl w:val="0"/>
          <w:numId w:val="8"/>
        </w:numPr>
        <w:rPr>
          <w:sz w:val="22"/>
          <w:szCs w:val="22"/>
        </w:rPr>
      </w:pPr>
      <w:r w:rsidRPr="004F7A32">
        <w:rPr>
          <w:sz w:val="22"/>
          <w:szCs w:val="22"/>
        </w:rPr>
        <w:t>EA MIM-</w:t>
      </w:r>
      <w:proofErr w:type="spellStart"/>
      <w:r w:rsidRPr="004F7A32">
        <w:rPr>
          <w:sz w:val="22"/>
          <w:szCs w:val="22"/>
        </w:rPr>
        <w:t>UMLtoolkit</w:t>
      </w:r>
      <w:proofErr w:type="spellEnd"/>
    </w:p>
    <w:p w14:paraId="38789359" w14:textId="77777777" w:rsidR="00BC3D1C" w:rsidRPr="004F7A32" w:rsidRDefault="00BC3D1C" w:rsidP="00BC3D1C">
      <w:pPr>
        <w:rPr>
          <w:sz w:val="22"/>
          <w:szCs w:val="22"/>
        </w:rPr>
      </w:pPr>
    </w:p>
    <w:p w14:paraId="04B99E4B" w14:textId="77777777" w:rsidR="00BC3D1C" w:rsidRPr="004F7A32" w:rsidRDefault="00BC3D1C" w:rsidP="00BC3D1C">
      <w:pPr>
        <w:rPr>
          <w:sz w:val="22"/>
          <w:szCs w:val="22"/>
        </w:rPr>
      </w:pPr>
    </w:p>
    <w:p w14:paraId="5FFA585E" w14:textId="77777777" w:rsidR="00BC3D1C" w:rsidRPr="004F7A32" w:rsidRDefault="00BC3D1C" w:rsidP="00BC3D1C">
      <w:pPr>
        <w:pStyle w:val="Kop3"/>
        <w:rPr>
          <w:rFonts w:ascii="Verdana" w:hAnsi="Verdana"/>
          <w:szCs w:val="22"/>
        </w:rPr>
      </w:pPr>
      <w:bookmarkStart w:id="44" w:name="_Toc510521271"/>
      <w:bookmarkStart w:id="45" w:name="_Toc510522488"/>
      <w:bookmarkStart w:id="46" w:name="_Toc518311920"/>
      <w:r w:rsidRPr="004F7A32">
        <w:rPr>
          <w:rFonts w:ascii="Verdana" w:hAnsi="Verdana"/>
          <w:szCs w:val="22"/>
        </w:rPr>
        <w:t>Hulpmiddelen</w:t>
      </w:r>
      <w:bookmarkEnd w:id="44"/>
      <w:bookmarkEnd w:id="45"/>
      <w:bookmarkEnd w:id="46"/>
    </w:p>
    <w:p w14:paraId="221D0609" w14:textId="77777777" w:rsidR="00BC3D1C" w:rsidRPr="004F7A32" w:rsidRDefault="00BC3D1C" w:rsidP="00BC3D1C">
      <w:pPr>
        <w:rPr>
          <w:sz w:val="22"/>
          <w:szCs w:val="22"/>
        </w:rPr>
      </w:pPr>
    </w:p>
    <w:p w14:paraId="4E7D52B9" w14:textId="77777777" w:rsidR="00BC3D1C" w:rsidRPr="004F7A32" w:rsidRDefault="00BC3D1C" w:rsidP="00BC3D1C">
      <w:pPr>
        <w:pStyle w:val="Lijstalinea"/>
        <w:numPr>
          <w:ilvl w:val="0"/>
          <w:numId w:val="2"/>
        </w:numPr>
        <w:rPr>
          <w:sz w:val="22"/>
          <w:szCs w:val="22"/>
        </w:rPr>
      </w:pPr>
      <w:r w:rsidRPr="004F7A32">
        <w:rPr>
          <w:sz w:val="22"/>
          <w:szCs w:val="22"/>
        </w:rPr>
        <w:t>Agenda, dan wel planning;</w:t>
      </w:r>
    </w:p>
    <w:p w14:paraId="38DB59AD" w14:textId="77777777" w:rsidR="00BC3D1C" w:rsidRPr="004F7A32" w:rsidRDefault="00BC3D1C" w:rsidP="00BC3D1C">
      <w:pPr>
        <w:pStyle w:val="Lijstalinea"/>
        <w:numPr>
          <w:ilvl w:val="0"/>
          <w:numId w:val="2"/>
        </w:numPr>
        <w:rPr>
          <w:sz w:val="22"/>
          <w:szCs w:val="22"/>
        </w:rPr>
      </w:pPr>
      <w:r w:rsidRPr="004F7A32">
        <w:rPr>
          <w:sz w:val="22"/>
          <w:szCs w:val="22"/>
        </w:rPr>
        <w:t>Helpdesk en veel gestelde vragen;</w:t>
      </w:r>
    </w:p>
    <w:p w14:paraId="520C0CDA" w14:textId="77777777" w:rsidR="00BC3D1C" w:rsidRPr="004F7A32" w:rsidRDefault="00BC3D1C" w:rsidP="00BC3D1C">
      <w:pPr>
        <w:pStyle w:val="Lijstalinea"/>
        <w:numPr>
          <w:ilvl w:val="0"/>
          <w:numId w:val="2"/>
        </w:numPr>
        <w:rPr>
          <w:sz w:val="22"/>
          <w:szCs w:val="22"/>
        </w:rPr>
      </w:pPr>
      <w:r w:rsidRPr="004F7A32">
        <w:rPr>
          <w:sz w:val="22"/>
          <w:szCs w:val="22"/>
        </w:rPr>
        <w:t>Informatie over eventuele werkgroepen;</w:t>
      </w:r>
    </w:p>
    <w:p w14:paraId="3355DA38" w14:textId="77777777" w:rsidR="00BC3D1C" w:rsidRPr="004F7A32" w:rsidRDefault="00BC3D1C" w:rsidP="00BC3D1C">
      <w:pPr>
        <w:pStyle w:val="Lijstalinea"/>
        <w:numPr>
          <w:ilvl w:val="0"/>
          <w:numId w:val="2"/>
        </w:numPr>
        <w:rPr>
          <w:sz w:val="22"/>
          <w:szCs w:val="22"/>
        </w:rPr>
      </w:pPr>
      <w:r w:rsidRPr="004F7A32">
        <w:rPr>
          <w:sz w:val="22"/>
          <w:szCs w:val="22"/>
        </w:rPr>
        <w:t>Publicatie als ook presentaties, filmpjes, artikelen die de toepassing van de MIM toelichten;</w:t>
      </w:r>
    </w:p>
    <w:p w14:paraId="7FA153B5" w14:textId="77777777" w:rsidR="00BC3D1C" w:rsidRPr="004F7A32" w:rsidRDefault="00BC3D1C" w:rsidP="00BC3D1C">
      <w:pPr>
        <w:pStyle w:val="Lijstalinea"/>
        <w:numPr>
          <w:ilvl w:val="0"/>
          <w:numId w:val="2"/>
        </w:numPr>
        <w:rPr>
          <w:sz w:val="22"/>
          <w:szCs w:val="22"/>
        </w:rPr>
      </w:pPr>
      <w:r w:rsidRPr="004F7A32">
        <w:rPr>
          <w:sz w:val="22"/>
          <w:szCs w:val="22"/>
        </w:rPr>
        <w:t>Meldingen, via GitHub</w:t>
      </w:r>
    </w:p>
    <w:p w14:paraId="6B153DE3" w14:textId="77777777" w:rsidR="00BC3D1C" w:rsidRPr="004F7A32" w:rsidRDefault="00BC3D1C" w:rsidP="00BC3D1C">
      <w:pPr>
        <w:pStyle w:val="Lijstalinea"/>
        <w:numPr>
          <w:ilvl w:val="0"/>
          <w:numId w:val="2"/>
        </w:numPr>
        <w:rPr>
          <w:sz w:val="22"/>
          <w:szCs w:val="22"/>
        </w:rPr>
      </w:pPr>
      <w:r w:rsidRPr="004F7A32">
        <w:rPr>
          <w:sz w:val="22"/>
          <w:szCs w:val="22"/>
        </w:rPr>
        <w:t>Nieuwsberichten</w:t>
      </w:r>
    </w:p>
    <w:p w14:paraId="28F4267A" w14:textId="77777777" w:rsidR="00BC3D1C" w:rsidRPr="004F7A32" w:rsidRDefault="00BC3D1C" w:rsidP="00BC3D1C">
      <w:pPr>
        <w:rPr>
          <w:sz w:val="22"/>
          <w:szCs w:val="22"/>
        </w:rPr>
      </w:pPr>
    </w:p>
    <w:p w14:paraId="3974D749" w14:textId="77777777" w:rsidR="00BC3D1C" w:rsidRPr="004F7A32" w:rsidRDefault="00BC3D1C" w:rsidP="00BC3D1C">
      <w:pPr>
        <w:pStyle w:val="Kop2"/>
        <w:rPr>
          <w:rFonts w:ascii="Verdana" w:hAnsi="Verdana"/>
          <w:sz w:val="22"/>
          <w:szCs w:val="22"/>
        </w:rPr>
      </w:pPr>
      <w:bookmarkStart w:id="47" w:name="_Toc511292423"/>
      <w:bookmarkStart w:id="48" w:name="_Toc518311921"/>
      <w:r w:rsidRPr="004F7A32">
        <w:rPr>
          <w:rFonts w:ascii="Verdana" w:hAnsi="Verdana"/>
          <w:sz w:val="22"/>
          <w:szCs w:val="22"/>
        </w:rPr>
        <w:t>Personeel</w:t>
      </w:r>
      <w:bookmarkEnd w:id="47"/>
      <w:bookmarkEnd w:id="48"/>
    </w:p>
    <w:p w14:paraId="5273D180" w14:textId="77777777" w:rsidR="00BC3D1C" w:rsidRPr="004F7A32" w:rsidRDefault="00BC3D1C" w:rsidP="00BC3D1C">
      <w:pPr>
        <w:pStyle w:val="Kop3"/>
        <w:rPr>
          <w:rFonts w:ascii="Verdana" w:hAnsi="Verdana"/>
          <w:szCs w:val="22"/>
        </w:rPr>
      </w:pPr>
      <w:bookmarkStart w:id="49" w:name="_Toc511292424"/>
      <w:bookmarkStart w:id="50" w:name="_Toc518311922"/>
      <w:r w:rsidRPr="004F7A32">
        <w:rPr>
          <w:rFonts w:ascii="Verdana" w:hAnsi="Verdana"/>
          <w:szCs w:val="22"/>
        </w:rPr>
        <w:t>Algemeen</w:t>
      </w:r>
      <w:bookmarkEnd w:id="49"/>
      <w:bookmarkEnd w:id="50"/>
    </w:p>
    <w:p w14:paraId="40390E5E" w14:textId="77777777" w:rsidR="00BC3D1C" w:rsidRPr="004F7A32" w:rsidRDefault="00BC3D1C" w:rsidP="00BC3D1C">
      <w:pPr>
        <w:rPr>
          <w:sz w:val="22"/>
          <w:szCs w:val="22"/>
        </w:rPr>
      </w:pPr>
    </w:p>
    <w:p w14:paraId="67E8F115" w14:textId="77777777" w:rsidR="00BC3D1C" w:rsidRPr="004F7A32" w:rsidRDefault="00BC3D1C" w:rsidP="00BC3D1C">
      <w:pPr>
        <w:rPr>
          <w:sz w:val="22"/>
          <w:szCs w:val="22"/>
        </w:rPr>
      </w:pPr>
      <w:r w:rsidRPr="004F7A32">
        <w:rPr>
          <w:sz w:val="22"/>
          <w:szCs w:val="22"/>
        </w:rPr>
        <w:t xml:space="preserve">MIM is </w:t>
      </w:r>
      <w:r>
        <w:rPr>
          <w:sz w:val="22"/>
          <w:szCs w:val="22"/>
        </w:rPr>
        <w:t xml:space="preserve">weliswaar geen </w:t>
      </w:r>
      <w:proofErr w:type="spellStart"/>
      <w:r>
        <w:rPr>
          <w:sz w:val="22"/>
          <w:szCs w:val="22"/>
        </w:rPr>
        <w:t>beheerintensieve</w:t>
      </w:r>
      <w:proofErr w:type="spellEnd"/>
      <w:r>
        <w:rPr>
          <w:sz w:val="22"/>
          <w:szCs w:val="22"/>
        </w:rPr>
        <w:t xml:space="preserve"> standaard maar wel een</w:t>
      </w:r>
      <w:r w:rsidRPr="004F7A32">
        <w:rPr>
          <w:sz w:val="22"/>
          <w:szCs w:val="22"/>
        </w:rPr>
        <w:t xml:space="preserve"> zeer kennisintensieve standaard. Kennisniveau, ervaring, netwerk en samenwerkingssensitiviteit zijn van belang</w:t>
      </w:r>
      <w:r>
        <w:rPr>
          <w:sz w:val="22"/>
          <w:szCs w:val="22"/>
        </w:rPr>
        <w:t>. Het volgende profiel van een beheerder is hiervoor nodig.</w:t>
      </w:r>
    </w:p>
    <w:p w14:paraId="6E7590A9" w14:textId="77777777" w:rsidR="00BC3D1C" w:rsidRPr="004F7A32" w:rsidRDefault="00BC3D1C" w:rsidP="00BC3D1C">
      <w:pPr>
        <w:pStyle w:val="Kop3"/>
        <w:rPr>
          <w:rFonts w:ascii="Verdana" w:hAnsi="Verdana"/>
          <w:szCs w:val="22"/>
        </w:rPr>
      </w:pPr>
      <w:bookmarkStart w:id="51" w:name="_Toc511292425"/>
      <w:bookmarkStart w:id="52" w:name="_Toc518311923"/>
      <w:r w:rsidRPr="004F7A32">
        <w:rPr>
          <w:rFonts w:ascii="Verdana" w:hAnsi="Verdana"/>
          <w:szCs w:val="22"/>
        </w:rPr>
        <w:lastRenderedPageBreak/>
        <w:t>Profielen</w:t>
      </w:r>
      <w:bookmarkEnd w:id="51"/>
      <w:bookmarkEnd w:id="52"/>
    </w:p>
    <w:p w14:paraId="2F3BA206" w14:textId="77777777" w:rsidR="00BC3D1C" w:rsidRPr="004F7A32" w:rsidRDefault="00BC3D1C" w:rsidP="00BC3D1C">
      <w:pPr>
        <w:rPr>
          <w:sz w:val="22"/>
          <w:szCs w:val="22"/>
        </w:rPr>
      </w:pPr>
    </w:p>
    <w:p w14:paraId="1DC3991F" w14:textId="77777777" w:rsidR="00BC3D1C" w:rsidRPr="004F7A32" w:rsidRDefault="00BC3D1C" w:rsidP="00BC3D1C">
      <w:pPr>
        <w:rPr>
          <w:sz w:val="22"/>
          <w:szCs w:val="22"/>
        </w:rPr>
      </w:pPr>
      <w:r w:rsidRPr="004F7A32">
        <w:rPr>
          <w:sz w:val="22"/>
          <w:szCs w:val="22"/>
        </w:rPr>
        <w:t>Voor het profiel van de beheerder wordt gebruik gemaakt van het profiel van het generieke profiel voor de senior adviseur NGII wat bij Geonovum wordt gehanteerd.:</w:t>
      </w:r>
    </w:p>
    <w:p w14:paraId="73D6050A" w14:textId="77777777" w:rsidR="00BC3D1C" w:rsidRPr="004F7A32" w:rsidRDefault="00BC3D1C" w:rsidP="00BC3D1C">
      <w:pPr>
        <w:rPr>
          <w:sz w:val="22"/>
          <w:szCs w:val="22"/>
        </w:rPr>
      </w:pPr>
    </w:p>
    <w:tbl>
      <w:tblPr>
        <w:tblStyle w:val="Tabelheader"/>
        <w:tblW w:w="8585" w:type="dxa"/>
        <w:tblLook w:val="01E0" w:firstRow="1" w:lastRow="1" w:firstColumn="1" w:lastColumn="1" w:noHBand="0" w:noVBand="0"/>
      </w:tblPr>
      <w:tblGrid>
        <w:gridCol w:w="1569"/>
        <w:gridCol w:w="7016"/>
      </w:tblGrid>
      <w:tr w:rsidR="00BC3D1C" w:rsidRPr="004F7A32" w14:paraId="0B95D74D" w14:textId="77777777" w:rsidTr="00EA2EB0">
        <w:trPr>
          <w:trHeight w:val="279"/>
        </w:trPr>
        <w:tc>
          <w:tcPr>
            <w:tcW w:w="1569" w:type="dxa"/>
          </w:tcPr>
          <w:p w14:paraId="748C351C" w14:textId="77777777" w:rsidR="00BC3D1C" w:rsidRPr="004F7A32" w:rsidRDefault="00BC3D1C" w:rsidP="00EA2EB0">
            <w:pPr>
              <w:rPr>
                <w:sz w:val="22"/>
                <w:szCs w:val="22"/>
              </w:rPr>
            </w:pPr>
            <w:r w:rsidRPr="004F7A32">
              <w:rPr>
                <w:sz w:val="22"/>
                <w:szCs w:val="22"/>
              </w:rPr>
              <w:t xml:space="preserve">Profiel </w:t>
            </w:r>
          </w:p>
        </w:tc>
        <w:tc>
          <w:tcPr>
            <w:tcW w:w="7016" w:type="dxa"/>
          </w:tcPr>
          <w:p w14:paraId="41DE6357" w14:textId="77777777" w:rsidR="00BC3D1C" w:rsidRPr="004F7A32" w:rsidRDefault="00BC3D1C" w:rsidP="00EA2EB0">
            <w:pPr>
              <w:rPr>
                <w:sz w:val="22"/>
                <w:szCs w:val="22"/>
              </w:rPr>
            </w:pPr>
            <w:bookmarkStart w:id="53" w:name="Onderwerp"/>
            <w:r w:rsidRPr="004F7A32">
              <w:rPr>
                <w:sz w:val="22"/>
                <w:szCs w:val="22"/>
              </w:rPr>
              <w:t xml:space="preserve">Functie senior adviseur </w:t>
            </w:r>
            <w:bookmarkEnd w:id="53"/>
            <w:r w:rsidRPr="004F7A32">
              <w:rPr>
                <w:sz w:val="22"/>
                <w:szCs w:val="22"/>
              </w:rPr>
              <w:t>NGII (m/v)</w:t>
            </w:r>
          </w:p>
        </w:tc>
      </w:tr>
    </w:tbl>
    <w:p w14:paraId="0E715E85" w14:textId="77777777" w:rsidR="00BC3D1C" w:rsidRPr="004F7A32" w:rsidRDefault="00BC3D1C" w:rsidP="00BC3D1C">
      <w:pPr>
        <w:pBdr>
          <w:bottom w:val="single" w:sz="6" w:space="1" w:color="auto"/>
        </w:pBdr>
        <w:rPr>
          <w:sz w:val="22"/>
          <w:szCs w:val="22"/>
        </w:rPr>
      </w:pPr>
    </w:p>
    <w:p w14:paraId="2E43DAFA" w14:textId="77777777" w:rsidR="00BC3D1C" w:rsidRPr="004F7A32" w:rsidRDefault="00BC3D1C" w:rsidP="00BC3D1C">
      <w:pPr>
        <w:rPr>
          <w:sz w:val="22"/>
          <w:szCs w:val="22"/>
        </w:rPr>
      </w:pPr>
    </w:p>
    <w:p w14:paraId="7C34674F" w14:textId="77777777" w:rsidR="00BC3D1C" w:rsidRPr="004F7A32" w:rsidRDefault="00BC3D1C" w:rsidP="00BC3D1C">
      <w:pPr>
        <w:rPr>
          <w:i/>
          <w:sz w:val="22"/>
          <w:szCs w:val="22"/>
        </w:rPr>
      </w:pPr>
      <w:r w:rsidRPr="004F7A32">
        <w:rPr>
          <w:i/>
          <w:sz w:val="22"/>
          <w:szCs w:val="22"/>
        </w:rPr>
        <w:t>Context</w:t>
      </w:r>
      <w:r w:rsidRPr="004F7A32">
        <w:rPr>
          <w:b/>
          <w:i/>
          <w:sz w:val="22"/>
          <w:szCs w:val="22"/>
        </w:rPr>
        <w:t xml:space="preserve"> </w:t>
      </w:r>
    </w:p>
    <w:p w14:paraId="016C2E46" w14:textId="77777777" w:rsidR="00BC3D1C" w:rsidRPr="004F7A32" w:rsidRDefault="00BC3D1C" w:rsidP="00BC3D1C">
      <w:pPr>
        <w:rPr>
          <w:sz w:val="22"/>
          <w:szCs w:val="22"/>
        </w:rPr>
      </w:pPr>
      <w:r w:rsidRPr="004F7A32">
        <w:rPr>
          <w:sz w:val="22"/>
          <w:szCs w:val="22"/>
        </w:rPr>
        <w:t>De overheid beter laten presteren met geografische informatie (</w:t>
      </w:r>
      <w:proofErr w:type="spellStart"/>
      <w:r w:rsidRPr="004F7A32">
        <w:rPr>
          <w:sz w:val="22"/>
          <w:szCs w:val="22"/>
        </w:rPr>
        <w:t>geo</w:t>
      </w:r>
      <w:proofErr w:type="spellEnd"/>
      <w:r w:rsidRPr="004F7A32">
        <w:rPr>
          <w:sz w:val="22"/>
          <w:szCs w:val="22"/>
        </w:rPr>
        <w:t xml:space="preserve">-informatie). Dat is waar de medewerkers van Geonovum dagelijks aan werken. Wij doen dat door met standaarden de uitwisseling en het gebruik van </w:t>
      </w:r>
      <w:proofErr w:type="spellStart"/>
      <w:r w:rsidRPr="004F7A32">
        <w:rPr>
          <w:sz w:val="22"/>
          <w:szCs w:val="22"/>
        </w:rPr>
        <w:t>geo</w:t>
      </w:r>
      <w:proofErr w:type="spellEnd"/>
      <w:r w:rsidRPr="004F7A32">
        <w:rPr>
          <w:sz w:val="22"/>
          <w:szCs w:val="22"/>
        </w:rPr>
        <w:t xml:space="preserve">-informatie onderling en met andere soorten informatie mogelijk te maken en de gedeelde informatiepositie voor </w:t>
      </w:r>
      <w:proofErr w:type="spellStart"/>
      <w:r w:rsidRPr="004F7A32">
        <w:rPr>
          <w:sz w:val="22"/>
          <w:szCs w:val="22"/>
        </w:rPr>
        <w:t>geo</w:t>
      </w:r>
      <w:proofErr w:type="spellEnd"/>
      <w:r w:rsidRPr="004F7A32">
        <w:rPr>
          <w:sz w:val="22"/>
          <w:szCs w:val="22"/>
        </w:rPr>
        <w:t xml:space="preserve">-informatie te verbeteren. Daarnaast helpen wij overheidsorganisaties door hen te informeren over bestaande voorzieningen en door organisaties die behoefte hebben aan </w:t>
      </w:r>
      <w:proofErr w:type="spellStart"/>
      <w:r w:rsidRPr="004F7A32">
        <w:rPr>
          <w:sz w:val="22"/>
          <w:szCs w:val="22"/>
        </w:rPr>
        <w:t>geo</w:t>
      </w:r>
      <w:proofErr w:type="spellEnd"/>
      <w:r w:rsidRPr="004F7A32">
        <w:rPr>
          <w:sz w:val="22"/>
          <w:szCs w:val="22"/>
        </w:rPr>
        <w:t>-informatie te verbinden aan partijen die hen daarmee kunnen helpen.</w:t>
      </w:r>
    </w:p>
    <w:p w14:paraId="2E37EE8D" w14:textId="77777777" w:rsidR="00BC3D1C" w:rsidRPr="004F7A32" w:rsidRDefault="00BC3D1C" w:rsidP="00BC3D1C">
      <w:pPr>
        <w:rPr>
          <w:sz w:val="22"/>
          <w:szCs w:val="22"/>
        </w:rPr>
      </w:pPr>
    </w:p>
    <w:p w14:paraId="32C756C4" w14:textId="77777777" w:rsidR="00BC3D1C" w:rsidRPr="004F7A32" w:rsidRDefault="00BC3D1C" w:rsidP="00BC3D1C">
      <w:pPr>
        <w:rPr>
          <w:sz w:val="22"/>
          <w:szCs w:val="22"/>
        </w:rPr>
      </w:pPr>
      <w:r w:rsidRPr="004F7A32">
        <w:rPr>
          <w:sz w:val="22"/>
          <w:szCs w:val="22"/>
        </w:rPr>
        <w:t xml:space="preserve">Geonovum is een compacte overheidsstichting met veel kennis en een rijk netwerk. Wij opereren doelgericht en pragmatisch. Onze inhoudelijke specialismen zijn de standaardisatie en architectuur van de nationale </w:t>
      </w:r>
      <w:proofErr w:type="spellStart"/>
      <w:r w:rsidRPr="004F7A32">
        <w:rPr>
          <w:sz w:val="22"/>
          <w:szCs w:val="22"/>
        </w:rPr>
        <w:t>geo</w:t>
      </w:r>
      <w:proofErr w:type="spellEnd"/>
      <w:r w:rsidRPr="004F7A32">
        <w:rPr>
          <w:sz w:val="22"/>
          <w:szCs w:val="22"/>
        </w:rPr>
        <w:t>-informatie infrastructuur (NGII). Onze organisatorische expertise ligt in het vermogen om verschillende partijen met elkaar te verbinden en om samenwerking tot stand te brengen.</w:t>
      </w:r>
    </w:p>
    <w:p w14:paraId="24585D62" w14:textId="77777777" w:rsidR="00BC3D1C" w:rsidRPr="004F7A32" w:rsidRDefault="00BC3D1C" w:rsidP="00BC3D1C">
      <w:pPr>
        <w:rPr>
          <w:rFonts w:cs="Arial"/>
          <w:sz w:val="22"/>
          <w:szCs w:val="22"/>
        </w:rPr>
      </w:pPr>
    </w:p>
    <w:p w14:paraId="6D032EF6" w14:textId="77777777" w:rsidR="00BC3D1C" w:rsidRPr="004F7A32" w:rsidRDefault="00BC3D1C" w:rsidP="00BC3D1C">
      <w:pPr>
        <w:rPr>
          <w:bCs/>
          <w:i/>
          <w:sz w:val="22"/>
          <w:szCs w:val="22"/>
        </w:rPr>
      </w:pPr>
      <w:r w:rsidRPr="004F7A32">
        <w:rPr>
          <w:i/>
          <w:sz w:val="22"/>
          <w:szCs w:val="22"/>
        </w:rPr>
        <w:t>Rol</w:t>
      </w:r>
      <w:r w:rsidRPr="004F7A32">
        <w:rPr>
          <w:bCs/>
          <w:i/>
          <w:sz w:val="22"/>
          <w:szCs w:val="22"/>
        </w:rPr>
        <w:t xml:space="preserve"> </w:t>
      </w:r>
    </w:p>
    <w:p w14:paraId="2E2D77F6" w14:textId="77777777" w:rsidR="00BC3D1C" w:rsidRPr="004F7A32" w:rsidRDefault="00BC3D1C" w:rsidP="00BC3D1C">
      <w:pPr>
        <w:rPr>
          <w:rFonts w:cs="Arial"/>
          <w:sz w:val="22"/>
          <w:szCs w:val="22"/>
        </w:rPr>
      </w:pPr>
      <w:r w:rsidRPr="004F7A32">
        <w:rPr>
          <w:rFonts w:cs="Arial"/>
          <w:sz w:val="22"/>
          <w:szCs w:val="22"/>
        </w:rPr>
        <w:t>De senior adviseur is een autoriteit op het gebied van de NGII. Hij (m/v) overziet en doorziet de betekenis van de data, architectuur, standaarden, services en andere onderdelen van deze infrastructuur voor de Nederlandse overheid. Bovendien volgt hij relevante nationale en internationale ontwikkelingen en vertaalt deze naar strategische en tactische gevolgen voor het gebruik, de specificaties en randvoorwaarden voor de NGII, en naar advies voor beleid, wetgeving en/of uitvoering.</w:t>
      </w:r>
    </w:p>
    <w:p w14:paraId="215FD97B" w14:textId="77777777" w:rsidR="00BC3D1C" w:rsidRPr="004F7A32" w:rsidRDefault="00BC3D1C" w:rsidP="00BC3D1C">
      <w:pPr>
        <w:rPr>
          <w:rFonts w:cs="Arial"/>
          <w:sz w:val="22"/>
          <w:szCs w:val="22"/>
        </w:rPr>
      </w:pPr>
    </w:p>
    <w:p w14:paraId="7527179A" w14:textId="77777777" w:rsidR="00BC3D1C" w:rsidRPr="004F7A32" w:rsidRDefault="00BC3D1C" w:rsidP="00BC3D1C">
      <w:pPr>
        <w:rPr>
          <w:rFonts w:cs="Arial"/>
          <w:sz w:val="22"/>
          <w:szCs w:val="22"/>
        </w:rPr>
      </w:pPr>
      <w:r w:rsidRPr="004F7A32">
        <w:rPr>
          <w:rFonts w:cs="Arial"/>
          <w:sz w:val="22"/>
          <w:szCs w:val="22"/>
        </w:rPr>
        <w:t>In samenwerking met anderen, binnen en buiten Geonovum, ontwikkelt en beheert de senior adviseur de architectuur, standaarden en/of andere onderdelen van de NGII, en adviseert overheidspartijen en het bedrijfsleven over deze infrastructuur. Hij heeft een aantal reguliere taken (doorlopend) en voert opdrachten (tijdelijk) uit, zelfstandig en/of met anderen.</w:t>
      </w:r>
    </w:p>
    <w:p w14:paraId="77C15991" w14:textId="77777777" w:rsidR="00BC3D1C" w:rsidRPr="004F7A32" w:rsidRDefault="00BC3D1C" w:rsidP="00BC3D1C">
      <w:pPr>
        <w:rPr>
          <w:rFonts w:cs="Arial"/>
          <w:sz w:val="22"/>
          <w:szCs w:val="22"/>
        </w:rPr>
      </w:pPr>
    </w:p>
    <w:p w14:paraId="4F95FBCC" w14:textId="77777777" w:rsidR="00BC3D1C" w:rsidRPr="004F7A32" w:rsidRDefault="00BC3D1C" w:rsidP="00BC3D1C">
      <w:pPr>
        <w:rPr>
          <w:rFonts w:cs="Arial"/>
          <w:sz w:val="22"/>
          <w:szCs w:val="22"/>
        </w:rPr>
      </w:pPr>
      <w:r w:rsidRPr="004F7A32">
        <w:rPr>
          <w:rFonts w:cs="Arial"/>
          <w:sz w:val="22"/>
          <w:szCs w:val="22"/>
        </w:rPr>
        <w:t xml:space="preserve">Binnen Geonovum maakt de senior adviseur deel uit van het team </w:t>
      </w:r>
      <w:proofErr w:type="spellStart"/>
      <w:r w:rsidRPr="004F7A32">
        <w:rPr>
          <w:rFonts w:cs="Arial"/>
          <w:sz w:val="22"/>
          <w:szCs w:val="22"/>
        </w:rPr>
        <w:t>geo</w:t>
      </w:r>
      <w:proofErr w:type="spellEnd"/>
      <w:r w:rsidRPr="004F7A32">
        <w:rPr>
          <w:rFonts w:cs="Arial"/>
          <w:sz w:val="22"/>
          <w:szCs w:val="22"/>
        </w:rPr>
        <w:t xml:space="preserve">-adviseurs. Hij geeft functioneel en operationeel leiding aan andere </w:t>
      </w:r>
      <w:proofErr w:type="spellStart"/>
      <w:r w:rsidRPr="004F7A32">
        <w:rPr>
          <w:rFonts w:cs="Arial"/>
          <w:sz w:val="22"/>
          <w:szCs w:val="22"/>
        </w:rPr>
        <w:t>geo</w:t>
      </w:r>
      <w:proofErr w:type="spellEnd"/>
      <w:r w:rsidRPr="004F7A32">
        <w:rPr>
          <w:rFonts w:cs="Arial"/>
          <w:sz w:val="22"/>
          <w:szCs w:val="22"/>
        </w:rPr>
        <w:t>-adviseurs. Hiërarchisch valt hij onder de directe verantwoordelijkheid van de directeur.</w:t>
      </w:r>
    </w:p>
    <w:p w14:paraId="47E99F25" w14:textId="77777777" w:rsidR="00BC3D1C" w:rsidRPr="004F7A32" w:rsidRDefault="00BC3D1C" w:rsidP="00BC3D1C">
      <w:pPr>
        <w:rPr>
          <w:rFonts w:cs="Arial"/>
          <w:sz w:val="22"/>
          <w:szCs w:val="22"/>
        </w:rPr>
      </w:pPr>
    </w:p>
    <w:p w14:paraId="688B26B4" w14:textId="77777777" w:rsidR="00BC3D1C" w:rsidRPr="004F7A32" w:rsidRDefault="00BC3D1C" w:rsidP="00BC3D1C">
      <w:pPr>
        <w:rPr>
          <w:b/>
          <w:i/>
          <w:sz w:val="22"/>
          <w:szCs w:val="22"/>
        </w:rPr>
      </w:pPr>
      <w:r w:rsidRPr="004F7A32">
        <w:rPr>
          <w:i/>
          <w:sz w:val="22"/>
          <w:szCs w:val="22"/>
        </w:rPr>
        <w:t>Taken</w:t>
      </w:r>
      <w:r w:rsidRPr="004F7A32">
        <w:rPr>
          <w:b/>
          <w:i/>
          <w:sz w:val="22"/>
          <w:szCs w:val="22"/>
        </w:rPr>
        <w:t xml:space="preserve"> </w:t>
      </w:r>
    </w:p>
    <w:p w14:paraId="3D58C68B" w14:textId="77777777" w:rsidR="00BC3D1C" w:rsidRPr="004F7A32" w:rsidRDefault="00BC3D1C" w:rsidP="00BC3D1C">
      <w:pPr>
        <w:rPr>
          <w:b/>
          <w:sz w:val="22"/>
          <w:szCs w:val="22"/>
        </w:rPr>
      </w:pPr>
      <w:r w:rsidRPr="004F7A32">
        <w:rPr>
          <w:rFonts w:cs="Arial"/>
          <w:sz w:val="22"/>
          <w:szCs w:val="22"/>
        </w:rPr>
        <w:lastRenderedPageBreak/>
        <w:t xml:space="preserve">Het team met </w:t>
      </w:r>
      <w:proofErr w:type="spellStart"/>
      <w:r w:rsidRPr="004F7A32">
        <w:rPr>
          <w:rFonts w:cs="Arial"/>
          <w:sz w:val="22"/>
          <w:szCs w:val="22"/>
        </w:rPr>
        <w:t>geo</w:t>
      </w:r>
      <w:proofErr w:type="spellEnd"/>
      <w:r w:rsidRPr="004F7A32">
        <w:rPr>
          <w:rFonts w:cs="Arial"/>
          <w:sz w:val="22"/>
          <w:szCs w:val="22"/>
        </w:rPr>
        <w:t>-adviseurs is verantwoordelijk voor de volgende taken; het takenpakket van de senior adviseur NGII bestaat uit een combinatie van deze taken:</w:t>
      </w:r>
    </w:p>
    <w:p w14:paraId="11C5A5B4" w14:textId="77777777" w:rsidR="00BC3D1C" w:rsidRPr="004F7A32" w:rsidRDefault="00BC3D1C" w:rsidP="00BC3D1C">
      <w:pPr>
        <w:numPr>
          <w:ilvl w:val="0"/>
          <w:numId w:val="9"/>
        </w:numPr>
        <w:ind w:left="567" w:hanging="567"/>
        <w:jc w:val="left"/>
        <w:rPr>
          <w:rFonts w:cs="Arial"/>
          <w:sz w:val="22"/>
          <w:szCs w:val="22"/>
        </w:rPr>
      </w:pPr>
      <w:r w:rsidRPr="004F7A32">
        <w:rPr>
          <w:rFonts w:cs="Arial"/>
          <w:sz w:val="22"/>
          <w:szCs w:val="22"/>
        </w:rPr>
        <w:t>uitvoeren van standaardisatiewerk in het kader van het basisprogramma van Geonovum:</w:t>
      </w:r>
    </w:p>
    <w:p w14:paraId="6672B0BF" w14:textId="77777777" w:rsidR="00BC3D1C" w:rsidRPr="004F7A32" w:rsidRDefault="00BC3D1C" w:rsidP="00BC3D1C">
      <w:pPr>
        <w:pStyle w:val="Lijstalinea"/>
        <w:numPr>
          <w:ilvl w:val="0"/>
          <w:numId w:val="6"/>
        </w:numPr>
        <w:ind w:left="927"/>
        <w:jc w:val="left"/>
        <w:rPr>
          <w:rFonts w:cs="Arial"/>
          <w:sz w:val="22"/>
          <w:szCs w:val="22"/>
        </w:rPr>
      </w:pPr>
      <w:r w:rsidRPr="004F7A32">
        <w:rPr>
          <w:rFonts w:cs="Arial"/>
          <w:i/>
          <w:sz w:val="22"/>
          <w:szCs w:val="22"/>
        </w:rPr>
        <w:t>communicatie en advies</w:t>
      </w:r>
      <w:r w:rsidRPr="004F7A32">
        <w:rPr>
          <w:rFonts w:cs="Arial"/>
          <w:sz w:val="22"/>
          <w:szCs w:val="22"/>
        </w:rPr>
        <w:t>: v</w:t>
      </w:r>
      <w:r w:rsidRPr="004F7A32">
        <w:rPr>
          <w:rFonts w:cs="Verdana"/>
          <w:sz w:val="22"/>
          <w:szCs w:val="22"/>
        </w:rPr>
        <w:t xml:space="preserve">oorlichting geven en vragen beantwoorden over </w:t>
      </w:r>
      <w:proofErr w:type="spellStart"/>
      <w:r w:rsidRPr="004F7A32">
        <w:rPr>
          <w:rFonts w:cs="Verdana"/>
          <w:sz w:val="22"/>
          <w:szCs w:val="22"/>
        </w:rPr>
        <w:t>geo</w:t>
      </w:r>
      <w:proofErr w:type="spellEnd"/>
      <w:r w:rsidRPr="004F7A32">
        <w:rPr>
          <w:rFonts w:cs="Verdana"/>
          <w:sz w:val="22"/>
          <w:szCs w:val="22"/>
        </w:rPr>
        <w:t>-standaarden en de -basisarchitectuur en advies en ondersteuning geven bij de implementatie ervan;</w:t>
      </w:r>
    </w:p>
    <w:p w14:paraId="58F37EBB" w14:textId="77777777" w:rsidR="00BC3D1C" w:rsidRPr="004F7A32" w:rsidRDefault="00BC3D1C" w:rsidP="00BC3D1C">
      <w:pPr>
        <w:pStyle w:val="Lijstalinea"/>
        <w:numPr>
          <w:ilvl w:val="0"/>
          <w:numId w:val="6"/>
        </w:numPr>
        <w:ind w:left="927"/>
        <w:jc w:val="left"/>
        <w:rPr>
          <w:rFonts w:cs="Arial"/>
          <w:sz w:val="22"/>
          <w:szCs w:val="22"/>
        </w:rPr>
      </w:pPr>
      <w:r w:rsidRPr="004F7A32">
        <w:rPr>
          <w:rFonts w:cs="Arial"/>
          <w:i/>
          <w:sz w:val="22"/>
          <w:szCs w:val="22"/>
        </w:rPr>
        <w:t>ontwikkeling</w:t>
      </w:r>
      <w:r w:rsidRPr="004F7A32">
        <w:rPr>
          <w:rFonts w:cs="Arial"/>
          <w:sz w:val="22"/>
          <w:szCs w:val="22"/>
        </w:rPr>
        <w:t>: (door)</w:t>
      </w:r>
      <w:r w:rsidRPr="004F7A32">
        <w:rPr>
          <w:rFonts w:cs="Verdana"/>
          <w:sz w:val="22"/>
          <w:szCs w:val="22"/>
        </w:rPr>
        <w:t xml:space="preserve">ontwikkelen van een basisarchitectuur voor de NGII in afstemming met onder meer NORA en internationale architecturen, </w:t>
      </w:r>
      <w:r w:rsidRPr="004F7A32">
        <w:rPr>
          <w:rFonts w:cs="Arial"/>
          <w:sz w:val="22"/>
          <w:szCs w:val="22"/>
        </w:rPr>
        <w:t>o</w:t>
      </w:r>
      <w:r w:rsidRPr="004F7A32">
        <w:rPr>
          <w:rFonts w:cs="Verdana"/>
          <w:sz w:val="22"/>
          <w:szCs w:val="22"/>
        </w:rPr>
        <w:t xml:space="preserve">ntwikkelen van nieuwe </w:t>
      </w:r>
      <w:proofErr w:type="spellStart"/>
      <w:r w:rsidRPr="004F7A32">
        <w:rPr>
          <w:rFonts w:cs="Verdana"/>
          <w:sz w:val="22"/>
          <w:szCs w:val="22"/>
        </w:rPr>
        <w:t>geo</w:t>
      </w:r>
      <w:proofErr w:type="spellEnd"/>
      <w:r w:rsidRPr="004F7A32">
        <w:rPr>
          <w:rFonts w:cs="Verdana"/>
          <w:sz w:val="22"/>
          <w:szCs w:val="22"/>
        </w:rPr>
        <w:t xml:space="preserve">-standaarden in afstemming met internationale standaarden met gebruikers, herzien en/of </w:t>
      </w:r>
      <w:proofErr w:type="spellStart"/>
      <w:r w:rsidRPr="004F7A32">
        <w:rPr>
          <w:rFonts w:cs="Verdana"/>
          <w:sz w:val="22"/>
          <w:szCs w:val="22"/>
        </w:rPr>
        <w:t>uitfaseren</w:t>
      </w:r>
      <w:proofErr w:type="spellEnd"/>
      <w:r w:rsidRPr="004F7A32">
        <w:rPr>
          <w:rFonts w:cs="Verdana"/>
          <w:sz w:val="22"/>
          <w:szCs w:val="22"/>
        </w:rPr>
        <w:t xml:space="preserve"> van bestaande </w:t>
      </w:r>
      <w:proofErr w:type="spellStart"/>
      <w:r w:rsidRPr="004F7A32">
        <w:rPr>
          <w:rFonts w:cs="Verdana"/>
          <w:sz w:val="22"/>
          <w:szCs w:val="22"/>
        </w:rPr>
        <w:t>geo</w:t>
      </w:r>
      <w:proofErr w:type="spellEnd"/>
      <w:r w:rsidRPr="004F7A32">
        <w:rPr>
          <w:rFonts w:cs="Verdana"/>
          <w:sz w:val="22"/>
          <w:szCs w:val="22"/>
        </w:rPr>
        <w:t>-standaarden, signaleren en volgen van internationale ontwikkelingen,</w:t>
      </w:r>
      <w:r w:rsidRPr="004F7A32">
        <w:rPr>
          <w:rFonts w:cs="Arial"/>
          <w:sz w:val="22"/>
          <w:szCs w:val="22"/>
        </w:rPr>
        <w:t xml:space="preserve"> d</w:t>
      </w:r>
      <w:r w:rsidRPr="004F7A32">
        <w:rPr>
          <w:rFonts w:cs="Verdana"/>
          <w:sz w:val="22"/>
          <w:szCs w:val="22"/>
        </w:rPr>
        <w:t xml:space="preserve">eelnemen namens Nederland aan internationale </w:t>
      </w:r>
      <w:proofErr w:type="spellStart"/>
      <w:r w:rsidRPr="004F7A32">
        <w:rPr>
          <w:rFonts w:cs="Verdana"/>
          <w:sz w:val="22"/>
          <w:szCs w:val="22"/>
        </w:rPr>
        <w:t>geo</w:t>
      </w:r>
      <w:proofErr w:type="spellEnd"/>
      <w:r w:rsidRPr="004F7A32">
        <w:rPr>
          <w:rFonts w:cs="Verdana"/>
          <w:sz w:val="22"/>
          <w:szCs w:val="22"/>
        </w:rPr>
        <w:t xml:space="preserve">-standaardisatiefora en als beheerder van </w:t>
      </w:r>
      <w:proofErr w:type="spellStart"/>
      <w:r w:rsidRPr="004F7A32">
        <w:rPr>
          <w:rFonts w:cs="Verdana"/>
          <w:sz w:val="22"/>
          <w:szCs w:val="22"/>
        </w:rPr>
        <w:t>geo</w:t>
      </w:r>
      <w:proofErr w:type="spellEnd"/>
      <w:r w:rsidRPr="004F7A32">
        <w:rPr>
          <w:rFonts w:cs="Verdana"/>
          <w:sz w:val="22"/>
          <w:szCs w:val="22"/>
        </w:rPr>
        <w:t>-standaarden aan discussie</w:t>
      </w:r>
      <w:r w:rsidRPr="004F7A32">
        <w:rPr>
          <w:rFonts w:cs="Arial"/>
          <w:sz w:val="22"/>
          <w:szCs w:val="22"/>
        </w:rPr>
        <w:t>s en trajecten voor de ontwikkeling van nieuwe sectorale informatiemodellen;</w:t>
      </w:r>
    </w:p>
    <w:p w14:paraId="1051A2A1" w14:textId="77777777" w:rsidR="00BC3D1C" w:rsidRPr="004F7A32" w:rsidRDefault="00BC3D1C" w:rsidP="00BC3D1C">
      <w:pPr>
        <w:pStyle w:val="Lijstalinea"/>
        <w:numPr>
          <w:ilvl w:val="0"/>
          <w:numId w:val="6"/>
        </w:numPr>
        <w:ind w:left="927"/>
        <w:jc w:val="left"/>
        <w:rPr>
          <w:rFonts w:cs="Arial"/>
          <w:sz w:val="22"/>
          <w:szCs w:val="22"/>
        </w:rPr>
      </w:pPr>
      <w:r w:rsidRPr="004F7A32">
        <w:rPr>
          <w:rFonts w:cs="Arial"/>
          <w:i/>
          <w:sz w:val="22"/>
          <w:szCs w:val="22"/>
        </w:rPr>
        <w:t>wijzigingsbeheer</w:t>
      </w:r>
      <w:r w:rsidRPr="004F7A32">
        <w:rPr>
          <w:rFonts w:cs="Arial"/>
          <w:sz w:val="22"/>
          <w:szCs w:val="22"/>
        </w:rPr>
        <w:t>: i</w:t>
      </w:r>
      <w:r w:rsidRPr="004F7A32">
        <w:rPr>
          <w:sz w:val="22"/>
          <w:szCs w:val="22"/>
        </w:rPr>
        <w:t xml:space="preserve">ntake en behandelen van wijzigingsverzoeken voor bestaande </w:t>
      </w:r>
      <w:proofErr w:type="spellStart"/>
      <w:r w:rsidRPr="004F7A32">
        <w:rPr>
          <w:sz w:val="22"/>
          <w:szCs w:val="22"/>
        </w:rPr>
        <w:t>geo</w:t>
      </w:r>
      <w:proofErr w:type="spellEnd"/>
      <w:r w:rsidRPr="004F7A32">
        <w:rPr>
          <w:sz w:val="22"/>
          <w:szCs w:val="22"/>
        </w:rPr>
        <w:t xml:space="preserve">-standaarden, doorvoeren van wijzigen met gebruikers, afstemmen van sectorale informatiemodellen met NEN3610 en van bestaande </w:t>
      </w:r>
      <w:proofErr w:type="spellStart"/>
      <w:r w:rsidRPr="004F7A32">
        <w:rPr>
          <w:sz w:val="22"/>
          <w:szCs w:val="22"/>
        </w:rPr>
        <w:t>geo</w:t>
      </w:r>
      <w:proofErr w:type="spellEnd"/>
      <w:r w:rsidRPr="004F7A32">
        <w:rPr>
          <w:sz w:val="22"/>
          <w:szCs w:val="22"/>
        </w:rPr>
        <w:t>-standaarden met relevante internationale standaarden;</w:t>
      </w:r>
    </w:p>
    <w:p w14:paraId="26D8B409" w14:textId="77777777" w:rsidR="00BC3D1C" w:rsidRPr="004F7A32" w:rsidRDefault="00BC3D1C" w:rsidP="00BC3D1C">
      <w:pPr>
        <w:pStyle w:val="Lijstalinea"/>
        <w:numPr>
          <w:ilvl w:val="0"/>
          <w:numId w:val="6"/>
        </w:numPr>
        <w:ind w:left="927"/>
        <w:jc w:val="left"/>
        <w:rPr>
          <w:rFonts w:cs="Arial"/>
          <w:sz w:val="22"/>
          <w:szCs w:val="22"/>
        </w:rPr>
      </w:pPr>
      <w:r w:rsidRPr="004F7A32">
        <w:rPr>
          <w:rFonts w:cs="Arial"/>
          <w:i/>
          <w:sz w:val="22"/>
          <w:szCs w:val="22"/>
        </w:rPr>
        <w:t>validatie en certificering</w:t>
      </w:r>
      <w:r w:rsidRPr="004F7A32">
        <w:rPr>
          <w:rFonts w:cs="Arial"/>
          <w:sz w:val="22"/>
          <w:szCs w:val="22"/>
        </w:rPr>
        <w:t>: ontwikkelen en beheren van v</w:t>
      </w:r>
      <w:r w:rsidRPr="004F7A32">
        <w:rPr>
          <w:rFonts w:cs="Verdana"/>
          <w:sz w:val="22"/>
          <w:szCs w:val="22"/>
        </w:rPr>
        <w:t xml:space="preserve">alidering en conformiteitstoetsing voor </w:t>
      </w:r>
      <w:proofErr w:type="spellStart"/>
      <w:r w:rsidRPr="004F7A32">
        <w:rPr>
          <w:rFonts w:cs="Verdana"/>
          <w:sz w:val="22"/>
          <w:szCs w:val="22"/>
        </w:rPr>
        <w:t>geo</w:t>
      </w:r>
      <w:proofErr w:type="spellEnd"/>
      <w:r w:rsidRPr="004F7A32">
        <w:rPr>
          <w:rFonts w:cs="Verdana"/>
          <w:sz w:val="22"/>
          <w:szCs w:val="22"/>
        </w:rPr>
        <w:t xml:space="preserve">-informatie, -services en –software op </w:t>
      </w:r>
      <w:proofErr w:type="spellStart"/>
      <w:r w:rsidRPr="004F7A32">
        <w:rPr>
          <w:rFonts w:cs="Verdana"/>
          <w:sz w:val="22"/>
          <w:szCs w:val="22"/>
        </w:rPr>
        <w:t>geo</w:t>
      </w:r>
      <w:proofErr w:type="spellEnd"/>
      <w:r w:rsidRPr="004F7A32">
        <w:rPr>
          <w:rFonts w:cs="Verdana"/>
          <w:sz w:val="22"/>
          <w:szCs w:val="22"/>
        </w:rPr>
        <w:t>-standaarden;</w:t>
      </w:r>
    </w:p>
    <w:p w14:paraId="627F83ED" w14:textId="77777777" w:rsidR="00BC3D1C" w:rsidRPr="004F7A32" w:rsidRDefault="00BC3D1C" w:rsidP="00BC3D1C">
      <w:pPr>
        <w:pStyle w:val="Lijstalinea"/>
        <w:numPr>
          <w:ilvl w:val="0"/>
          <w:numId w:val="6"/>
        </w:numPr>
        <w:ind w:left="927"/>
        <w:jc w:val="left"/>
        <w:rPr>
          <w:rFonts w:cs="Arial"/>
          <w:sz w:val="22"/>
          <w:szCs w:val="22"/>
        </w:rPr>
      </w:pPr>
      <w:r w:rsidRPr="004F7A32">
        <w:rPr>
          <w:rFonts w:cs="Arial"/>
          <w:i/>
          <w:sz w:val="22"/>
          <w:szCs w:val="22"/>
        </w:rPr>
        <w:t xml:space="preserve">tools en </w:t>
      </w:r>
      <w:proofErr w:type="spellStart"/>
      <w:r w:rsidRPr="004F7A32">
        <w:rPr>
          <w:rFonts w:cs="Arial"/>
          <w:i/>
          <w:sz w:val="22"/>
          <w:szCs w:val="22"/>
        </w:rPr>
        <w:t>testbeds</w:t>
      </w:r>
      <w:proofErr w:type="spellEnd"/>
      <w:r w:rsidRPr="004F7A32">
        <w:rPr>
          <w:rFonts w:cs="Arial"/>
          <w:sz w:val="22"/>
          <w:szCs w:val="22"/>
        </w:rPr>
        <w:t xml:space="preserve">: ontwikkelen </w:t>
      </w:r>
      <w:r w:rsidRPr="004F7A32">
        <w:rPr>
          <w:sz w:val="22"/>
          <w:szCs w:val="22"/>
        </w:rPr>
        <w:t xml:space="preserve">van testdatasets en voorbeelden voor testcases, organiseren van </w:t>
      </w:r>
      <w:proofErr w:type="spellStart"/>
      <w:r w:rsidRPr="004F7A32">
        <w:rPr>
          <w:sz w:val="22"/>
          <w:szCs w:val="22"/>
        </w:rPr>
        <w:t>testbeds</w:t>
      </w:r>
      <w:proofErr w:type="spellEnd"/>
      <w:r w:rsidRPr="004F7A32">
        <w:rPr>
          <w:sz w:val="22"/>
          <w:szCs w:val="22"/>
        </w:rPr>
        <w:t xml:space="preserve"> met overheden, wetenschap en bedrijfsleven, opzetten en beheren van </w:t>
      </w:r>
      <w:proofErr w:type="spellStart"/>
      <w:r w:rsidRPr="004F7A32">
        <w:rPr>
          <w:sz w:val="22"/>
          <w:szCs w:val="22"/>
        </w:rPr>
        <w:t>catalogues</w:t>
      </w:r>
      <w:proofErr w:type="spellEnd"/>
      <w:r w:rsidRPr="004F7A32">
        <w:rPr>
          <w:sz w:val="22"/>
          <w:szCs w:val="22"/>
        </w:rPr>
        <w:t xml:space="preserve"> en registers, monitoren van de invoering en het gebruik </w:t>
      </w:r>
      <w:proofErr w:type="spellStart"/>
      <w:r w:rsidRPr="004F7A32">
        <w:rPr>
          <w:sz w:val="22"/>
          <w:szCs w:val="22"/>
        </w:rPr>
        <w:t>geo</w:t>
      </w:r>
      <w:proofErr w:type="spellEnd"/>
      <w:r w:rsidRPr="004F7A32">
        <w:rPr>
          <w:sz w:val="22"/>
          <w:szCs w:val="22"/>
        </w:rPr>
        <w:t>-standaarden;</w:t>
      </w:r>
    </w:p>
    <w:p w14:paraId="50F4FFF3" w14:textId="77777777" w:rsidR="00BC3D1C" w:rsidRPr="004F7A32" w:rsidRDefault="00BC3D1C" w:rsidP="00BC3D1C">
      <w:pPr>
        <w:numPr>
          <w:ilvl w:val="0"/>
          <w:numId w:val="9"/>
        </w:numPr>
        <w:ind w:left="567" w:hanging="567"/>
        <w:jc w:val="left"/>
        <w:rPr>
          <w:rFonts w:cs="Arial"/>
          <w:sz w:val="22"/>
          <w:szCs w:val="22"/>
        </w:rPr>
      </w:pPr>
      <w:r w:rsidRPr="004F7A32">
        <w:rPr>
          <w:rFonts w:cs="Arial"/>
          <w:sz w:val="22"/>
          <w:szCs w:val="22"/>
        </w:rPr>
        <w:t xml:space="preserve">verwerven, leiden en uitvoeren van opdrachten op het gebied van de NGII, waaronder: </w:t>
      </w:r>
    </w:p>
    <w:p w14:paraId="620BF9D9" w14:textId="77777777" w:rsidR="00BC3D1C" w:rsidRPr="004F7A32" w:rsidRDefault="00BC3D1C" w:rsidP="00BC3D1C">
      <w:pPr>
        <w:pStyle w:val="Lijstalinea"/>
        <w:numPr>
          <w:ilvl w:val="0"/>
          <w:numId w:val="6"/>
        </w:numPr>
        <w:ind w:left="927"/>
        <w:jc w:val="left"/>
        <w:rPr>
          <w:rFonts w:cs="Arial"/>
          <w:sz w:val="22"/>
          <w:szCs w:val="22"/>
        </w:rPr>
      </w:pPr>
      <w:r w:rsidRPr="004F7A32">
        <w:rPr>
          <w:rFonts w:cs="Arial"/>
          <w:sz w:val="22"/>
          <w:szCs w:val="22"/>
        </w:rPr>
        <w:t>administratie: opstellen van offertes, facturen, voortgang- en eindrapportages;</w:t>
      </w:r>
    </w:p>
    <w:p w14:paraId="007CDB3E" w14:textId="77777777" w:rsidR="00BC3D1C" w:rsidRPr="004F7A32" w:rsidRDefault="00BC3D1C" w:rsidP="00BC3D1C">
      <w:pPr>
        <w:pStyle w:val="Lijstalinea"/>
        <w:numPr>
          <w:ilvl w:val="0"/>
          <w:numId w:val="6"/>
        </w:numPr>
        <w:ind w:left="927"/>
        <w:jc w:val="left"/>
        <w:rPr>
          <w:rFonts w:cs="Arial"/>
          <w:sz w:val="22"/>
          <w:szCs w:val="22"/>
        </w:rPr>
      </w:pPr>
      <w:r w:rsidRPr="004F7A32">
        <w:rPr>
          <w:rFonts w:cs="Arial"/>
          <w:sz w:val="22"/>
          <w:szCs w:val="22"/>
        </w:rPr>
        <w:t>projectmanagement: aansturen projectteam, bewaken en sturen op tijd, geld en kwaliteit binnen de gestelde kaders, onderhouden van contact met opdrachtgevers en andere betrokken partijen;</w:t>
      </w:r>
    </w:p>
    <w:p w14:paraId="50F39218" w14:textId="77777777" w:rsidR="00BC3D1C" w:rsidRPr="004F7A32" w:rsidRDefault="00BC3D1C" w:rsidP="00BC3D1C">
      <w:pPr>
        <w:pStyle w:val="Lijstalinea"/>
        <w:numPr>
          <w:ilvl w:val="0"/>
          <w:numId w:val="6"/>
        </w:numPr>
        <w:ind w:left="927"/>
        <w:jc w:val="left"/>
        <w:rPr>
          <w:rFonts w:cs="Arial"/>
          <w:sz w:val="22"/>
          <w:szCs w:val="22"/>
        </w:rPr>
      </w:pPr>
      <w:r w:rsidRPr="004F7A32">
        <w:rPr>
          <w:rFonts w:cs="Arial"/>
          <w:sz w:val="22"/>
          <w:szCs w:val="22"/>
        </w:rPr>
        <w:t xml:space="preserve">inhoudelijk werk: ontwikkelen, beheren van en adviseren over (onderdelen van) de NGII, </w:t>
      </w:r>
      <w:r w:rsidRPr="004F7A32">
        <w:rPr>
          <w:rFonts w:cs="Arial"/>
          <w:i/>
          <w:sz w:val="22"/>
          <w:szCs w:val="22"/>
        </w:rPr>
        <w:t>vergelijkbaar met de taken in het basisprogramma</w:t>
      </w:r>
      <w:r w:rsidRPr="004F7A32">
        <w:rPr>
          <w:rFonts w:cs="Arial"/>
          <w:sz w:val="22"/>
          <w:szCs w:val="22"/>
        </w:rPr>
        <w:t>;</w:t>
      </w:r>
    </w:p>
    <w:p w14:paraId="2B3881E1" w14:textId="77777777" w:rsidR="00BC3D1C" w:rsidRPr="004F7A32" w:rsidRDefault="00BC3D1C" w:rsidP="00BC3D1C">
      <w:pPr>
        <w:pStyle w:val="Lijstalinea"/>
        <w:numPr>
          <w:ilvl w:val="0"/>
          <w:numId w:val="9"/>
        </w:numPr>
        <w:ind w:left="567" w:hanging="567"/>
        <w:jc w:val="left"/>
        <w:rPr>
          <w:rFonts w:cs="Arial"/>
          <w:sz w:val="22"/>
          <w:szCs w:val="22"/>
        </w:rPr>
      </w:pPr>
      <w:r w:rsidRPr="004F7A32">
        <w:rPr>
          <w:rFonts w:cs="Arial"/>
          <w:sz w:val="22"/>
          <w:szCs w:val="22"/>
        </w:rPr>
        <w:t xml:space="preserve">afstemmen en bespreken van de voortgang en ontwikkelingen in het standaardisatiewerk in het basisprogramma en opdrachten met het team </w:t>
      </w:r>
      <w:proofErr w:type="spellStart"/>
      <w:r w:rsidRPr="004F7A32">
        <w:rPr>
          <w:rFonts w:cs="Arial"/>
          <w:sz w:val="22"/>
          <w:szCs w:val="22"/>
        </w:rPr>
        <w:t>geo</w:t>
      </w:r>
      <w:proofErr w:type="spellEnd"/>
      <w:r w:rsidRPr="004F7A32">
        <w:rPr>
          <w:rFonts w:cs="Arial"/>
          <w:sz w:val="22"/>
          <w:szCs w:val="22"/>
        </w:rPr>
        <w:t>-adviseurs.</w:t>
      </w:r>
    </w:p>
    <w:p w14:paraId="31DB6DE7" w14:textId="77777777" w:rsidR="00BC3D1C" w:rsidRPr="004F7A32" w:rsidRDefault="00BC3D1C" w:rsidP="00BC3D1C">
      <w:pPr>
        <w:rPr>
          <w:rFonts w:cs="Arial"/>
          <w:sz w:val="22"/>
          <w:szCs w:val="22"/>
        </w:rPr>
      </w:pPr>
    </w:p>
    <w:p w14:paraId="4A14169A" w14:textId="77777777" w:rsidR="00BC3D1C" w:rsidRPr="004F7A32" w:rsidRDefault="00BC3D1C" w:rsidP="00BC3D1C">
      <w:pPr>
        <w:rPr>
          <w:i/>
          <w:sz w:val="22"/>
          <w:szCs w:val="22"/>
        </w:rPr>
      </w:pPr>
      <w:r w:rsidRPr="004F7A32">
        <w:rPr>
          <w:i/>
          <w:sz w:val="22"/>
          <w:szCs w:val="22"/>
        </w:rPr>
        <w:t>Opleiding, kennis en ervaring</w:t>
      </w:r>
    </w:p>
    <w:p w14:paraId="7FB3EA0F" w14:textId="77777777" w:rsidR="00BC3D1C" w:rsidRPr="004F7A32" w:rsidRDefault="00BC3D1C" w:rsidP="00BC3D1C">
      <w:pPr>
        <w:widowControl w:val="0"/>
        <w:numPr>
          <w:ilvl w:val="0"/>
          <w:numId w:val="4"/>
        </w:numPr>
        <w:tabs>
          <w:tab w:val="clear" w:pos="415"/>
        </w:tabs>
        <w:autoSpaceDE w:val="0"/>
        <w:autoSpaceDN w:val="0"/>
        <w:adjustRightInd w:val="0"/>
        <w:ind w:left="567" w:hanging="567"/>
        <w:jc w:val="left"/>
        <w:rPr>
          <w:rFonts w:cs="Arial"/>
          <w:sz w:val="22"/>
          <w:szCs w:val="22"/>
        </w:rPr>
      </w:pPr>
      <w:r w:rsidRPr="004F7A32">
        <w:rPr>
          <w:rFonts w:cs="Arial"/>
          <w:sz w:val="22"/>
          <w:szCs w:val="22"/>
        </w:rPr>
        <w:t>Academisch werk- en denkniveau, met bij voorkeur een opleiding op het gebied van</w:t>
      </w:r>
      <w:r w:rsidRPr="004F7A32">
        <w:rPr>
          <w:sz w:val="22"/>
          <w:szCs w:val="22"/>
        </w:rPr>
        <w:t xml:space="preserve"> geodesie, </w:t>
      </w:r>
      <w:proofErr w:type="spellStart"/>
      <w:r w:rsidRPr="004F7A32">
        <w:rPr>
          <w:sz w:val="22"/>
          <w:szCs w:val="22"/>
        </w:rPr>
        <w:t>geo</w:t>
      </w:r>
      <w:proofErr w:type="spellEnd"/>
      <w:r w:rsidRPr="004F7A32">
        <w:rPr>
          <w:sz w:val="22"/>
          <w:szCs w:val="22"/>
        </w:rPr>
        <w:t>-informatiekunde of aanverwant;</w:t>
      </w:r>
    </w:p>
    <w:p w14:paraId="342732AB" w14:textId="77777777" w:rsidR="00BC3D1C" w:rsidRPr="004F7A32" w:rsidRDefault="00BC3D1C" w:rsidP="00BC3D1C">
      <w:pPr>
        <w:widowControl w:val="0"/>
        <w:numPr>
          <w:ilvl w:val="0"/>
          <w:numId w:val="4"/>
        </w:numPr>
        <w:tabs>
          <w:tab w:val="clear" w:pos="415"/>
        </w:tabs>
        <w:autoSpaceDE w:val="0"/>
        <w:autoSpaceDN w:val="0"/>
        <w:adjustRightInd w:val="0"/>
        <w:ind w:left="567" w:hanging="567"/>
        <w:jc w:val="left"/>
        <w:rPr>
          <w:rFonts w:cs="Arial"/>
          <w:sz w:val="22"/>
          <w:szCs w:val="22"/>
        </w:rPr>
      </w:pPr>
      <w:r w:rsidRPr="004F7A32">
        <w:rPr>
          <w:sz w:val="22"/>
          <w:szCs w:val="22"/>
        </w:rPr>
        <w:t>Strategisch inzicht in:</w:t>
      </w:r>
    </w:p>
    <w:p w14:paraId="5ECF8F47" w14:textId="77777777" w:rsidR="00BC3D1C" w:rsidRPr="004F7A32" w:rsidRDefault="00BC3D1C" w:rsidP="00BC3D1C">
      <w:pPr>
        <w:pStyle w:val="Lijstalinea"/>
        <w:widowControl w:val="0"/>
        <w:numPr>
          <w:ilvl w:val="0"/>
          <w:numId w:val="10"/>
        </w:numPr>
        <w:autoSpaceDE w:val="0"/>
        <w:autoSpaceDN w:val="0"/>
        <w:adjustRightInd w:val="0"/>
        <w:jc w:val="left"/>
        <w:rPr>
          <w:sz w:val="22"/>
          <w:szCs w:val="22"/>
        </w:rPr>
      </w:pPr>
      <w:r w:rsidRPr="004F7A32">
        <w:rPr>
          <w:sz w:val="22"/>
          <w:szCs w:val="22"/>
        </w:rPr>
        <w:lastRenderedPageBreak/>
        <w:t xml:space="preserve">de mogelijkheden van informatietechnologie in het algemeen en </w:t>
      </w:r>
      <w:proofErr w:type="spellStart"/>
      <w:r w:rsidRPr="004F7A32">
        <w:rPr>
          <w:sz w:val="22"/>
          <w:szCs w:val="22"/>
        </w:rPr>
        <w:t>geo</w:t>
      </w:r>
      <w:proofErr w:type="spellEnd"/>
      <w:r w:rsidRPr="004F7A32">
        <w:rPr>
          <w:sz w:val="22"/>
          <w:szCs w:val="22"/>
        </w:rPr>
        <w:t xml:space="preserve">-informatie en </w:t>
      </w:r>
      <w:proofErr w:type="spellStart"/>
      <w:r w:rsidRPr="004F7A32">
        <w:rPr>
          <w:sz w:val="22"/>
          <w:szCs w:val="22"/>
        </w:rPr>
        <w:t>geo</w:t>
      </w:r>
      <w:proofErr w:type="spellEnd"/>
      <w:r w:rsidRPr="004F7A32">
        <w:rPr>
          <w:sz w:val="22"/>
          <w:szCs w:val="22"/>
        </w:rPr>
        <w:t>-informatietechnologie in het bijzonder;</w:t>
      </w:r>
    </w:p>
    <w:p w14:paraId="5BB889BB" w14:textId="77777777" w:rsidR="00BC3D1C" w:rsidRPr="004F7A32" w:rsidRDefault="00BC3D1C" w:rsidP="00BC3D1C">
      <w:pPr>
        <w:pStyle w:val="Lijstalinea"/>
        <w:widowControl w:val="0"/>
        <w:numPr>
          <w:ilvl w:val="0"/>
          <w:numId w:val="10"/>
        </w:numPr>
        <w:autoSpaceDE w:val="0"/>
        <w:autoSpaceDN w:val="0"/>
        <w:adjustRightInd w:val="0"/>
        <w:jc w:val="left"/>
        <w:rPr>
          <w:sz w:val="22"/>
          <w:szCs w:val="22"/>
        </w:rPr>
      </w:pPr>
      <w:r w:rsidRPr="004F7A32">
        <w:rPr>
          <w:sz w:val="22"/>
          <w:szCs w:val="22"/>
        </w:rPr>
        <w:t>de betekenis en de rol van de overheid, het bedrijfsleven en technologische doorbraken bij het tot stand komen van de NGII;</w:t>
      </w:r>
    </w:p>
    <w:p w14:paraId="5188BD33" w14:textId="77777777" w:rsidR="00BC3D1C" w:rsidRPr="004F7A32" w:rsidRDefault="00BC3D1C" w:rsidP="00BC3D1C">
      <w:pPr>
        <w:widowControl w:val="0"/>
        <w:numPr>
          <w:ilvl w:val="0"/>
          <w:numId w:val="4"/>
        </w:numPr>
        <w:tabs>
          <w:tab w:val="clear" w:pos="415"/>
        </w:tabs>
        <w:autoSpaceDE w:val="0"/>
        <w:autoSpaceDN w:val="0"/>
        <w:adjustRightInd w:val="0"/>
        <w:ind w:left="567" w:hanging="567"/>
        <w:jc w:val="left"/>
        <w:rPr>
          <w:rFonts w:cs="Arial"/>
          <w:sz w:val="22"/>
          <w:szCs w:val="22"/>
        </w:rPr>
      </w:pPr>
      <w:r w:rsidRPr="004F7A32">
        <w:rPr>
          <w:rFonts w:cs="Arial"/>
          <w:sz w:val="22"/>
          <w:szCs w:val="22"/>
        </w:rPr>
        <w:t>Vooraanstaande kennis van, ervaring en affiniteit met:</w:t>
      </w:r>
    </w:p>
    <w:p w14:paraId="05CF2772" w14:textId="77777777" w:rsidR="00BC3D1C" w:rsidRPr="004F7A32" w:rsidRDefault="00BC3D1C" w:rsidP="00BC3D1C">
      <w:pPr>
        <w:pStyle w:val="Lijstalinea"/>
        <w:widowControl w:val="0"/>
        <w:numPr>
          <w:ilvl w:val="0"/>
          <w:numId w:val="11"/>
        </w:numPr>
        <w:autoSpaceDE w:val="0"/>
        <w:autoSpaceDN w:val="0"/>
        <w:adjustRightInd w:val="0"/>
        <w:jc w:val="left"/>
        <w:rPr>
          <w:sz w:val="22"/>
          <w:szCs w:val="22"/>
        </w:rPr>
      </w:pPr>
      <w:r w:rsidRPr="004F7A32">
        <w:rPr>
          <w:rFonts w:cs="Arial"/>
          <w:sz w:val="22"/>
          <w:szCs w:val="22"/>
        </w:rPr>
        <w:t xml:space="preserve">(onderdelen van) de NGII, waaronder </w:t>
      </w:r>
      <w:r w:rsidRPr="004F7A32">
        <w:rPr>
          <w:sz w:val="22"/>
          <w:szCs w:val="22"/>
        </w:rPr>
        <w:t xml:space="preserve">de </w:t>
      </w:r>
      <w:proofErr w:type="spellStart"/>
      <w:r w:rsidRPr="004F7A32">
        <w:rPr>
          <w:sz w:val="22"/>
          <w:szCs w:val="22"/>
        </w:rPr>
        <w:t>geo</w:t>
      </w:r>
      <w:proofErr w:type="spellEnd"/>
      <w:r w:rsidRPr="004F7A32">
        <w:rPr>
          <w:sz w:val="22"/>
          <w:szCs w:val="22"/>
        </w:rPr>
        <w:t>-standaarden van ISO, CEN en NEN, en inzicht in hun onderlinge samenhang;</w:t>
      </w:r>
    </w:p>
    <w:p w14:paraId="7728F2B0" w14:textId="77777777" w:rsidR="00BC3D1C" w:rsidRPr="004F7A32" w:rsidRDefault="00BC3D1C" w:rsidP="00BC3D1C">
      <w:pPr>
        <w:pStyle w:val="Lijstalinea"/>
        <w:widowControl w:val="0"/>
        <w:numPr>
          <w:ilvl w:val="0"/>
          <w:numId w:val="11"/>
        </w:numPr>
        <w:autoSpaceDE w:val="0"/>
        <w:autoSpaceDN w:val="0"/>
        <w:adjustRightInd w:val="0"/>
        <w:jc w:val="left"/>
        <w:rPr>
          <w:sz w:val="22"/>
          <w:szCs w:val="22"/>
        </w:rPr>
      </w:pPr>
      <w:r w:rsidRPr="004F7A32">
        <w:rPr>
          <w:rFonts w:cs="Arial"/>
          <w:sz w:val="22"/>
          <w:szCs w:val="22"/>
        </w:rPr>
        <w:t>informatieanalyse en -modellering in UML en GML;</w:t>
      </w:r>
    </w:p>
    <w:p w14:paraId="78F34591" w14:textId="77777777" w:rsidR="00BC3D1C" w:rsidRPr="004F7A32" w:rsidRDefault="00BC3D1C" w:rsidP="00BC3D1C">
      <w:pPr>
        <w:pStyle w:val="Lijstalinea"/>
        <w:widowControl w:val="0"/>
        <w:numPr>
          <w:ilvl w:val="0"/>
          <w:numId w:val="11"/>
        </w:numPr>
        <w:autoSpaceDE w:val="0"/>
        <w:autoSpaceDN w:val="0"/>
        <w:adjustRightInd w:val="0"/>
        <w:jc w:val="left"/>
        <w:rPr>
          <w:rFonts w:cs="Arial"/>
          <w:sz w:val="22"/>
          <w:szCs w:val="22"/>
        </w:rPr>
      </w:pPr>
      <w:r w:rsidRPr="004F7A32">
        <w:rPr>
          <w:rFonts w:cs="Arial"/>
          <w:sz w:val="22"/>
          <w:szCs w:val="22"/>
        </w:rPr>
        <w:t xml:space="preserve">het </w:t>
      </w:r>
      <w:proofErr w:type="spellStart"/>
      <w:r w:rsidRPr="004F7A32">
        <w:rPr>
          <w:rFonts w:cs="Arial"/>
          <w:sz w:val="22"/>
          <w:szCs w:val="22"/>
        </w:rPr>
        <w:t>geo</w:t>
      </w:r>
      <w:proofErr w:type="spellEnd"/>
      <w:r w:rsidRPr="004F7A32">
        <w:rPr>
          <w:rFonts w:cs="Arial"/>
          <w:sz w:val="22"/>
          <w:szCs w:val="22"/>
        </w:rPr>
        <w:t>-werkveld;</w:t>
      </w:r>
    </w:p>
    <w:p w14:paraId="27C0C0CA" w14:textId="77777777" w:rsidR="00BC3D1C" w:rsidRPr="004F7A32" w:rsidRDefault="00BC3D1C" w:rsidP="00BC3D1C">
      <w:pPr>
        <w:pStyle w:val="Lijstalinea"/>
        <w:widowControl w:val="0"/>
        <w:numPr>
          <w:ilvl w:val="0"/>
          <w:numId w:val="11"/>
        </w:numPr>
        <w:autoSpaceDE w:val="0"/>
        <w:autoSpaceDN w:val="0"/>
        <w:adjustRightInd w:val="0"/>
        <w:jc w:val="left"/>
        <w:rPr>
          <w:sz w:val="22"/>
          <w:szCs w:val="22"/>
        </w:rPr>
      </w:pPr>
      <w:r w:rsidRPr="004F7A32">
        <w:rPr>
          <w:rFonts w:cs="Arial"/>
          <w:sz w:val="22"/>
          <w:szCs w:val="22"/>
        </w:rPr>
        <w:t>businessprocessen van de overheid;</w:t>
      </w:r>
    </w:p>
    <w:p w14:paraId="28B0DBA1" w14:textId="77777777" w:rsidR="00BC3D1C" w:rsidRPr="004F7A32" w:rsidRDefault="00BC3D1C" w:rsidP="00BC3D1C">
      <w:pPr>
        <w:pStyle w:val="Lijstalinea"/>
        <w:widowControl w:val="0"/>
        <w:numPr>
          <w:ilvl w:val="0"/>
          <w:numId w:val="11"/>
        </w:numPr>
        <w:autoSpaceDE w:val="0"/>
        <w:autoSpaceDN w:val="0"/>
        <w:adjustRightInd w:val="0"/>
        <w:jc w:val="left"/>
        <w:rPr>
          <w:sz w:val="22"/>
          <w:szCs w:val="22"/>
        </w:rPr>
      </w:pPr>
      <w:r w:rsidRPr="004F7A32">
        <w:rPr>
          <w:sz w:val="22"/>
          <w:szCs w:val="22"/>
        </w:rPr>
        <w:t xml:space="preserve">projectmatig werken en </w:t>
      </w:r>
      <w:proofErr w:type="spellStart"/>
      <w:r w:rsidRPr="004F7A32">
        <w:rPr>
          <w:sz w:val="22"/>
          <w:szCs w:val="22"/>
        </w:rPr>
        <w:t>projectgestuurde</w:t>
      </w:r>
      <w:proofErr w:type="spellEnd"/>
      <w:r w:rsidRPr="004F7A32">
        <w:rPr>
          <w:sz w:val="22"/>
          <w:szCs w:val="22"/>
        </w:rPr>
        <w:t xml:space="preserve"> organisaties;</w:t>
      </w:r>
    </w:p>
    <w:p w14:paraId="23E66597" w14:textId="77777777" w:rsidR="00BC3D1C" w:rsidRPr="004F7A32" w:rsidRDefault="00BC3D1C" w:rsidP="00BC3D1C">
      <w:pPr>
        <w:widowControl w:val="0"/>
        <w:numPr>
          <w:ilvl w:val="0"/>
          <w:numId w:val="4"/>
        </w:numPr>
        <w:tabs>
          <w:tab w:val="clear" w:pos="415"/>
        </w:tabs>
        <w:autoSpaceDE w:val="0"/>
        <w:autoSpaceDN w:val="0"/>
        <w:adjustRightInd w:val="0"/>
        <w:ind w:left="567" w:hanging="567"/>
        <w:jc w:val="left"/>
        <w:rPr>
          <w:rFonts w:cs="Arial"/>
          <w:sz w:val="22"/>
          <w:szCs w:val="22"/>
        </w:rPr>
      </w:pPr>
      <w:r w:rsidRPr="004F7A32">
        <w:rPr>
          <w:rFonts w:cs="Arial"/>
          <w:sz w:val="22"/>
          <w:szCs w:val="22"/>
        </w:rPr>
        <w:t>Minimaal 5 jaar ervaring in een soortgelijke functie.</w:t>
      </w:r>
    </w:p>
    <w:p w14:paraId="58D40AE0" w14:textId="77777777" w:rsidR="00BC3D1C" w:rsidRPr="004F7A32" w:rsidRDefault="00BC3D1C" w:rsidP="00BC3D1C">
      <w:pPr>
        <w:rPr>
          <w:sz w:val="22"/>
          <w:szCs w:val="22"/>
        </w:rPr>
      </w:pPr>
    </w:p>
    <w:p w14:paraId="59B215FB" w14:textId="77777777" w:rsidR="00BC3D1C" w:rsidRPr="004F7A32" w:rsidRDefault="00BC3D1C" w:rsidP="00BC3D1C">
      <w:pPr>
        <w:rPr>
          <w:i/>
          <w:sz w:val="22"/>
          <w:szCs w:val="22"/>
        </w:rPr>
      </w:pPr>
      <w:r w:rsidRPr="004F7A32">
        <w:rPr>
          <w:i/>
          <w:sz w:val="22"/>
          <w:szCs w:val="22"/>
        </w:rPr>
        <w:t>Competenties</w:t>
      </w:r>
    </w:p>
    <w:p w14:paraId="20021986" w14:textId="77777777" w:rsidR="00BC3D1C" w:rsidRPr="004F7A32" w:rsidRDefault="00BC3D1C" w:rsidP="00BC3D1C">
      <w:pPr>
        <w:widowControl w:val="0"/>
        <w:numPr>
          <w:ilvl w:val="0"/>
          <w:numId w:val="5"/>
        </w:numPr>
        <w:tabs>
          <w:tab w:val="clear" w:pos="415"/>
        </w:tabs>
        <w:autoSpaceDE w:val="0"/>
        <w:autoSpaceDN w:val="0"/>
        <w:adjustRightInd w:val="0"/>
        <w:spacing w:line="240" w:lineRule="auto"/>
        <w:ind w:left="567" w:hanging="567"/>
        <w:jc w:val="left"/>
        <w:rPr>
          <w:sz w:val="22"/>
          <w:szCs w:val="22"/>
        </w:rPr>
      </w:pPr>
      <w:r w:rsidRPr="004F7A32">
        <w:rPr>
          <w:rFonts w:cs="Arial"/>
          <w:sz w:val="22"/>
          <w:szCs w:val="22"/>
        </w:rPr>
        <w:t>conceptuele flexibiliteit, omgevingsbewustzijn, visionair, overtuigingskracht, projectmatig werken, plannen en organiseren, analytisch, consistent, advies- en communicatief vaardig, creatief</w:t>
      </w:r>
    </w:p>
    <w:p w14:paraId="0B99ED45" w14:textId="77777777" w:rsidR="00BC3D1C" w:rsidRPr="004F7A32" w:rsidRDefault="00BC3D1C" w:rsidP="00BC3D1C">
      <w:pPr>
        <w:pStyle w:val="Kop2"/>
        <w:rPr>
          <w:rFonts w:ascii="Verdana" w:hAnsi="Verdana"/>
          <w:sz w:val="22"/>
          <w:szCs w:val="22"/>
        </w:rPr>
      </w:pPr>
      <w:bookmarkStart w:id="54" w:name="_Toc518311924"/>
      <w:r w:rsidRPr="004F7A32">
        <w:rPr>
          <w:rFonts w:ascii="Verdana" w:hAnsi="Verdana"/>
          <w:sz w:val="22"/>
          <w:szCs w:val="22"/>
        </w:rPr>
        <w:t>Technische hulpmiddelen</w:t>
      </w:r>
      <w:bookmarkEnd w:id="54"/>
    </w:p>
    <w:p w14:paraId="2B301D66" w14:textId="77777777" w:rsidR="00BC3D1C" w:rsidRPr="004F7A32" w:rsidRDefault="00BC3D1C" w:rsidP="00BC3D1C">
      <w:pPr>
        <w:rPr>
          <w:sz w:val="22"/>
          <w:szCs w:val="22"/>
        </w:rPr>
      </w:pPr>
    </w:p>
    <w:p w14:paraId="6FE4A7C5" w14:textId="77777777" w:rsidR="00BC3D1C" w:rsidRPr="004F7A32" w:rsidRDefault="00BC3D1C" w:rsidP="00BC3D1C">
      <w:pPr>
        <w:rPr>
          <w:sz w:val="22"/>
          <w:szCs w:val="22"/>
        </w:rPr>
      </w:pPr>
      <w:r w:rsidRPr="004F7A32">
        <w:rPr>
          <w:sz w:val="22"/>
          <w:szCs w:val="22"/>
        </w:rPr>
        <w:t xml:space="preserve">Hulpmiddelen betreft hier de </w:t>
      </w:r>
      <w:proofErr w:type="spellStart"/>
      <w:r w:rsidRPr="004F7A32">
        <w:rPr>
          <w:sz w:val="22"/>
          <w:szCs w:val="22"/>
        </w:rPr>
        <w:t>tooling</w:t>
      </w:r>
      <w:proofErr w:type="spellEnd"/>
      <w:r w:rsidRPr="004F7A32">
        <w:rPr>
          <w:sz w:val="22"/>
          <w:szCs w:val="22"/>
        </w:rPr>
        <w:t xml:space="preserve"> van de beheeromgeving. Geonovum maakt bij voorkeur gebruik van </w:t>
      </w:r>
      <w:proofErr w:type="spellStart"/>
      <w:r w:rsidRPr="004F7A32">
        <w:rPr>
          <w:sz w:val="22"/>
          <w:szCs w:val="22"/>
        </w:rPr>
        <w:t>tooling</w:t>
      </w:r>
      <w:proofErr w:type="spellEnd"/>
      <w:r w:rsidRPr="004F7A32">
        <w:rPr>
          <w:sz w:val="22"/>
          <w:szCs w:val="22"/>
        </w:rPr>
        <w:t xml:space="preserve"> die ook bij de andere door Geonovum beheerde standaarden worden gebruikt. </w:t>
      </w:r>
    </w:p>
    <w:p w14:paraId="320528FA" w14:textId="77777777" w:rsidR="00BC3D1C" w:rsidRPr="004F7A32" w:rsidRDefault="00BC3D1C" w:rsidP="00BC3D1C">
      <w:pPr>
        <w:rPr>
          <w:sz w:val="22"/>
          <w:szCs w:val="22"/>
        </w:rPr>
      </w:pPr>
    </w:p>
    <w:p w14:paraId="0B01D4C4" w14:textId="77777777" w:rsidR="00BC3D1C" w:rsidRPr="004F7A32" w:rsidRDefault="00BC3D1C" w:rsidP="00BC3D1C">
      <w:pPr>
        <w:rPr>
          <w:sz w:val="22"/>
          <w:szCs w:val="22"/>
        </w:rPr>
      </w:pPr>
      <w:r w:rsidRPr="004F7A32">
        <w:rPr>
          <w:sz w:val="22"/>
          <w:szCs w:val="22"/>
        </w:rPr>
        <w:t>Bij het MIM wordt gebruik gemaakt van:</w:t>
      </w:r>
    </w:p>
    <w:p w14:paraId="604C23CA" w14:textId="77777777" w:rsidR="00BC3D1C" w:rsidRPr="004F7A32" w:rsidRDefault="00BC3D1C" w:rsidP="00BC3D1C">
      <w:pPr>
        <w:pStyle w:val="Lijstalinea"/>
        <w:numPr>
          <w:ilvl w:val="0"/>
          <w:numId w:val="8"/>
        </w:numPr>
        <w:rPr>
          <w:sz w:val="22"/>
          <w:szCs w:val="22"/>
        </w:rPr>
      </w:pPr>
      <w:r w:rsidRPr="004F7A32">
        <w:rPr>
          <w:sz w:val="22"/>
          <w:szCs w:val="22"/>
        </w:rPr>
        <w:t>Geonovum website voor MIM startpagina</w:t>
      </w:r>
    </w:p>
    <w:p w14:paraId="6405EC40" w14:textId="77777777" w:rsidR="00BC3D1C" w:rsidRPr="004F7A32" w:rsidRDefault="00BC3D1C" w:rsidP="00BC3D1C">
      <w:pPr>
        <w:pStyle w:val="Lijstalinea"/>
        <w:numPr>
          <w:ilvl w:val="0"/>
          <w:numId w:val="8"/>
        </w:numPr>
        <w:rPr>
          <w:sz w:val="22"/>
          <w:szCs w:val="22"/>
        </w:rPr>
      </w:pPr>
      <w:r w:rsidRPr="004F7A32">
        <w:rPr>
          <w:sz w:val="22"/>
          <w:szCs w:val="22"/>
        </w:rPr>
        <w:t>Respec voor publicatie omgeving, zoals consultatie en documentatie</w:t>
      </w:r>
    </w:p>
    <w:p w14:paraId="5245345B" w14:textId="77777777" w:rsidR="00BC3D1C" w:rsidRPr="004F7A32" w:rsidRDefault="00BC3D1C" w:rsidP="00BC3D1C">
      <w:pPr>
        <w:pStyle w:val="Lijstalinea"/>
        <w:numPr>
          <w:ilvl w:val="0"/>
          <w:numId w:val="8"/>
        </w:numPr>
        <w:rPr>
          <w:sz w:val="22"/>
          <w:szCs w:val="22"/>
        </w:rPr>
      </w:pPr>
      <w:r w:rsidRPr="004F7A32">
        <w:rPr>
          <w:sz w:val="22"/>
          <w:szCs w:val="22"/>
        </w:rPr>
        <w:t>GitHub voor community-platform</w:t>
      </w:r>
    </w:p>
    <w:p w14:paraId="43F6707C" w14:textId="77777777" w:rsidR="00BC3D1C" w:rsidRPr="004F7A32" w:rsidRDefault="00BC3D1C" w:rsidP="00BC3D1C">
      <w:pPr>
        <w:pStyle w:val="Lijstalinea"/>
        <w:numPr>
          <w:ilvl w:val="0"/>
          <w:numId w:val="8"/>
        </w:numPr>
        <w:rPr>
          <w:sz w:val="22"/>
          <w:szCs w:val="22"/>
        </w:rPr>
      </w:pPr>
      <w:r w:rsidRPr="004F7A32">
        <w:rPr>
          <w:sz w:val="22"/>
          <w:szCs w:val="22"/>
        </w:rPr>
        <w:t xml:space="preserve">GitHub voor meldingen-platform, zoals beheer van de </w:t>
      </w:r>
      <w:proofErr w:type="spellStart"/>
      <w:r w:rsidRPr="004F7A32">
        <w:rPr>
          <w:sz w:val="22"/>
          <w:szCs w:val="22"/>
        </w:rPr>
        <w:t>backlog</w:t>
      </w:r>
      <w:proofErr w:type="spellEnd"/>
    </w:p>
    <w:p w14:paraId="60460E53" w14:textId="77777777" w:rsidR="00BC3D1C" w:rsidRPr="004F7A32" w:rsidRDefault="00BC3D1C" w:rsidP="00BC3D1C">
      <w:pPr>
        <w:pStyle w:val="Lijstalinea"/>
        <w:numPr>
          <w:ilvl w:val="0"/>
          <w:numId w:val="8"/>
        </w:numPr>
        <w:rPr>
          <w:sz w:val="22"/>
          <w:szCs w:val="22"/>
        </w:rPr>
      </w:pPr>
      <w:proofErr w:type="spellStart"/>
      <w:r w:rsidRPr="004F7A32">
        <w:rPr>
          <w:sz w:val="22"/>
          <w:szCs w:val="22"/>
        </w:rPr>
        <w:t>Imvertor</w:t>
      </w:r>
      <w:proofErr w:type="spellEnd"/>
      <w:r w:rsidRPr="004F7A32">
        <w:rPr>
          <w:sz w:val="22"/>
          <w:szCs w:val="22"/>
        </w:rPr>
        <w:t xml:space="preserve"> voor validatie. Dit wordt ook gebruikt als implementatietool.</w:t>
      </w:r>
    </w:p>
    <w:p w14:paraId="7AA078B7" w14:textId="77777777" w:rsidR="00BC3D1C" w:rsidRPr="004F7A32" w:rsidRDefault="00BC3D1C" w:rsidP="00BC3D1C">
      <w:pPr>
        <w:pStyle w:val="Lijstalinea"/>
        <w:numPr>
          <w:ilvl w:val="0"/>
          <w:numId w:val="8"/>
        </w:numPr>
        <w:spacing w:line="240" w:lineRule="auto"/>
        <w:jc w:val="left"/>
        <w:rPr>
          <w:sz w:val="22"/>
          <w:szCs w:val="22"/>
        </w:rPr>
      </w:pPr>
      <w:r w:rsidRPr="004F7A32">
        <w:rPr>
          <w:sz w:val="22"/>
          <w:szCs w:val="22"/>
        </w:rPr>
        <w:t>UML-tool voor ontwikkelen</w:t>
      </w:r>
    </w:p>
    <w:p w14:paraId="01168C53" w14:textId="77777777" w:rsidR="00257493" w:rsidRDefault="00BC3D1C"/>
    <w:sectPr w:rsidR="00257493" w:rsidSect="00DC1AC7">
      <w:headerReference w:type="default" r:id="rId7"/>
      <w:footerReference w:type="default" r:id="rId8"/>
      <w:pgSz w:w="11906" w:h="16838" w:code="9"/>
      <w:pgMar w:top="2552" w:right="1622" w:bottom="1531" w:left="1622" w:header="0" w:footer="5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42" w:type="dxa"/>
      <w:tblInd w:w="-612" w:type="dxa"/>
      <w:tblLook w:val="01E0" w:firstRow="1" w:lastRow="1" w:firstColumn="1" w:lastColumn="1" w:noHBand="0" w:noVBand="0"/>
    </w:tblPr>
    <w:tblGrid>
      <w:gridCol w:w="538"/>
      <w:gridCol w:w="8804"/>
    </w:tblGrid>
    <w:tr w:rsidR="00DC12D3" w14:paraId="284058BE" w14:textId="77777777" w:rsidTr="00CC6645">
      <w:trPr>
        <w:trHeight w:val="228"/>
      </w:trPr>
      <w:tc>
        <w:tcPr>
          <w:tcW w:w="538" w:type="dxa"/>
        </w:tcPr>
        <w:p w14:paraId="5C8D2F3C" w14:textId="77777777" w:rsidR="00DC12D3" w:rsidRPr="007008A1" w:rsidRDefault="00BC3D1C" w:rsidP="004C07CD">
          <w:r>
            <w:fldChar w:fldCharType="begin"/>
          </w:r>
          <w:r>
            <w:instrText xml:space="preserve"> PAG</w:instrText>
          </w:r>
          <w:r>
            <w:instrText xml:space="preserve">E </w:instrText>
          </w:r>
          <w:r>
            <w:fldChar w:fldCharType="separate"/>
          </w:r>
          <w:r>
            <w:rPr>
              <w:noProof/>
            </w:rPr>
            <w:t>2</w:t>
          </w:r>
          <w:r>
            <w:rPr>
              <w:noProof/>
            </w:rPr>
            <w:fldChar w:fldCharType="end"/>
          </w:r>
        </w:p>
      </w:tc>
      <w:tc>
        <w:tcPr>
          <w:tcW w:w="8804" w:type="dxa"/>
        </w:tcPr>
        <w:p w14:paraId="2F59EF5C" w14:textId="77777777" w:rsidR="00DC12D3" w:rsidRPr="007008A1" w:rsidRDefault="00BC3D1C" w:rsidP="001F190E">
          <w:r>
            <w:t>Tijdelijk beheer standaarden MIM en HIM door Geonovum</w:t>
          </w:r>
        </w:p>
      </w:tc>
    </w:tr>
  </w:tbl>
  <w:p w14:paraId="47992CF7" w14:textId="77777777" w:rsidR="00DC12D3" w:rsidRDefault="00BC3D1C" w:rsidP="004C07CD"/>
  <w:p w14:paraId="5A5EE58F" w14:textId="77777777" w:rsidR="00DC12D3" w:rsidRDefault="00BC3D1C" w:rsidP="004C07CD"/>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0042C" w14:textId="77777777" w:rsidR="00DC12D3" w:rsidRDefault="00BC3D1C" w:rsidP="004C07CD">
    <w:r>
      <w:rPr>
        <w:noProof/>
      </w:rPr>
      <w:drawing>
        <wp:anchor distT="0" distB="0" distL="114300" distR="114300" simplePos="0" relativeHeight="251659264" behindDoc="0" locked="0" layoutInCell="1" allowOverlap="1" wp14:anchorId="6ADE5903" wp14:editId="6F09ABE4">
          <wp:simplePos x="0" y="0"/>
          <wp:positionH relativeFrom="column">
            <wp:posOffset>2057400</wp:posOffset>
          </wp:positionH>
          <wp:positionV relativeFrom="paragraph">
            <wp:posOffset>20320</wp:posOffset>
          </wp:positionV>
          <wp:extent cx="1395730" cy="466090"/>
          <wp:effectExtent l="0" t="0" r="0" b="0"/>
          <wp:wrapNone/>
          <wp:docPr id="2"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C0311"/>
    <w:multiLevelType w:val="hybridMultilevel"/>
    <w:tmpl w:val="8CA64E7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EF86FE3"/>
    <w:multiLevelType w:val="hybridMultilevel"/>
    <w:tmpl w:val="41CA6482"/>
    <w:lvl w:ilvl="0" w:tplc="04090005">
      <w:start w:val="1"/>
      <w:numFmt w:val="bullet"/>
      <w:lvlText w:val=""/>
      <w:lvlJc w:val="left"/>
      <w:pPr>
        <w:tabs>
          <w:tab w:val="num" w:pos="415"/>
        </w:tabs>
        <w:ind w:left="415" w:hanging="360"/>
      </w:pPr>
      <w:rPr>
        <w:rFonts w:ascii="Wingdings" w:hAnsi="Wingdings" w:hint="default"/>
      </w:rPr>
    </w:lvl>
    <w:lvl w:ilvl="1" w:tplc="04130003" w:tentative="1">
      <w:start w:val="1"/>
      <w:numFmt w:val="bullet"/>
      <w:lvlText w:val="o"/>
      <w:lvlJc w:val="left"/>
      <w:pPr>
        <w:tabs>
          <w:tab w:val="num" w:pos="1135"/>
        </w:tabs>
        <w:ind w:left="1135" w:hanging="360"/>
      </w:pPr>
      <w:rPr>
        <w:rFonts w:ascii="Courier New" w:hAnsi="Courier New" w:hint="default"/>
      </w:rPr>
    </w:lvl>
    <w:lvl w:ilvl="2" w:tplc="04130005" w:tentative="1">
      <w:start w:val="1"/>
      <w:numFmt w:val="bullet"/>
      <w:lvlText w:val=""/>
      <w:lvlJc w:val="left"/>
      <w:pPr>
        <w:tabs>
          <w:tab w:val="num" w:pos="1855"/>
        </w:tabs>
        <w:ind w:left="1855" w:hanging="360"/>
      </w:pPr>
      <w:rPr>
        <w:rFonts w:ascii="Wingdings" w:hAnsi="Wingdings" w:hint="default"/>
      </w:rPr>
    </w:lvl>
    <w:lvl w:ilvl="3" w:tplc="04130001" w:tentative="1">
      <w:start w:val="1"/>
      <w:numFmt w:val="bullet"/>
      <w:lvlText w:val=""/>
      <w:lvlJc w:val="left"/>
      <w:pPr>
        <w:tabs>
          <w:tab w:val="num" w:pos="2575"/>
        </w:tabs>
        <w:ind w:left="2575" w:hanging="360"/>
      </w:pPr>
      <w:rPr>
        <w:rFonts w:ascii="Symbol" w:hAnsi="Symbol" w:hint="default"/>
      </w:rPr>
    </w:lvl>
    <w:lvl w:ilvl="4" w:tplc="04130003" w:tentative="1">
      <w:start w:val="1"/>
      <w:numFmt w:val="bullet"/>
      <w:lvlText w:val="o"/>
      <w:lvlJc w:val="left"/>
      <w:pPr>
        <w:tabs>
          <w:tab w:val="num" w:pos="3295"/>
        </w:tabs>
        <w:ind w:left="3295" w:hanging="360"/>
      </w:pPr>
      <w:rPr>
        <w:rFonts w:ascii="Courier New" w:hAnsi="Courier New" w:hint="default"/>
      </w:rPr>
    </w:lvl>
    <w:lvl w:ilvl="5" w:tplc="04130005" w:tentative="1">
      <w:start w:val="1"/>
      <w:numFmt w:val="bullet"/>
      <w:lvlText w:val=""/>
      <w:lvlJc w:val="left"/>
      <w:pPr>
        <w:tabs>
          <w:tab w:val="num" w:pos="4015"/>
        </w:tabs>
        <w:ind w:left="4015" w:hanging="360"/>
      </w:pPr>
      <w:rPr>
        <w:rFonts w:ascii="Wingdings" w:hAnsi="Wingdings" w:hint="default"/>
      </w:rPr>
    </w:lvl>
    <w:lvl w:ilvl="6" w:tplc="04130001" w:tentative="1">
      <w:start w:val="1"/>
      <w:numFmt w:val="bullet"/>
      <w:lvlText w:val=""/>
      <w:lvlJc w:val="left"/>
      <w:pPr>
        <w:tabs>
          <w:tab w:val="num" w:pos="4735"/>
        </w:tabs>
        <w:ind w:left="4735" w:hanging="360"/>
      </w:pPr>
      <w:rPr>
        <w:rFonts w:ascii="Symbol" w:hAnsi="Symbol" w:hint="default"/>
      </w:rPr>
    </w:lvl>
    <w:lvl w:ilvl="7" w:tplc="04130003" w:tentative="1">
      <w:start w:val="1"/>
      <w:numFmt w:val="bullet"/>
      <w:lvlText w:val="o"/>
      <w:lvlJc w:val="left"/>
      <w:pPr>
        <w:tabs>
          <w:tab w:val="num" w:pos="5455"/>
        </w:tabs>
        <w:ind w:left="5455" w:hanging="360"/>
      </w:pPr>
      <w:rPr>
        <w:rFonts w:ascii="Courier New" w:hAnsi="Courier New" w:hint="default"/>
      </w:rPr>
    </w:lvl>
    <w:lvl w:ilvl="8" w:tplc="04130005" w:tentative="1">
      <w:start w:val="1"/>
      <w:numFmt w:val="bullet"/>
      <w:lvlText w:val=""/>
      <w:lvlJc w:val="left"/>
      <w:pPr>
        <w:tabs>
          <w:tab w:val="num" w:pos="6175"/>
        </w:tabs>
        <w:ind w:left="6175" w:hanging="360"/>
      </w:pPr>
      <w:rPr>
        <w:rFonts w:ascii="Wingdings" w:hAnsi="Wingdings" w:hint="default"/>
      </w:rPr>
    </w:lvl>
  </w:abstractNum>
  <w:abstractNum w:abstractNumId="2" w15:restartNumberingAfterBreak="0">
    <w:nsid w:val="18373501"/>
    <w:multiLevelType w:val="hybridMultilevel"/>
    <w:tmpl w:val="5F62B2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B72DAB"/>
    <w:multiLevelType w:val="hybridMultilevel"/>
    <w:tmpl w:val="8C90E420"/>
    <w:lvl w:ilvl="0" w:tplc="EC7E4AC4">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28E501E9"/>
    <w:multiLevelType w:val="hybridMultilevel"/>
    <w:tmpl w:val="65722EBA"/>
    <w:lvl w:ilvl="0" w:tplc="294E22C6">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9E6F7B"/>
    <w:multiLevelType w:val="hybridMultilevel"/>
    <w:tmpl w:val="447E2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C4707F"/>
    <w:multiLevelType w:val="hybridMultilevel"/>
    <w:tmpl w:val="F6FEF06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395B07A7"/>
    <w:multiLevelType w:val="hybridMultilevel"/>
    <w:tmpl w:val="2544F5B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F85390"/>
    <w:multiLevelType w:val="multilevel"/>
    <w:tmpl w:val="137A833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465F6F57"/>
    <w:multiLevelType w:val="hybridMultilevel"/>
    <w:tmpl w:val="68A4CA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48786828"/>
    <w:multiLevelType w:val="hybridMultilevel"/>
    <w:tmpl w:val="3E4EBE2C"/>
    <w:lvl w:ilvl="0" w:tplc="EC7E4AC4">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5FF2058B"/>
    <w:multiLevelType w:val="hybridMultilevel"/>
    <w:tmpl w:val="90DE0F3A"/>
    <w:lvl w:ilvl="0" w:tplc="04090005">
      <w:start w:val="1"/>
      <w:numFmt w:val="bullet"/>
      <w:lvlText w:val=""/>
      <w:lvlJc w:val="left"/>
      <w:pPr>
        <w:tabs>
          <w:tab w:val="num" w:pos="415"/>
        </w:tabs>
        <w:ind w:left="415" w:hanging="360"/>
      </w:pPr>
      <w:rPr>
        <w:rFonts w:ascii="Wingdings" w:hAnsi="Wingdings" w:hint="default"/>
      </w:rPr>
    </w:lvl>
    <w:lvl w:ilvl="1" w:tplc="04130003" w:tentative="1">
      <w:start w:val="1"/>
      <w:numFmt w:val="bullet"/>
      <w:lvlText w:val="o"/>
      <w:lvlJc w:val="left"/>
      <w:pPr>
        <w:tabs>
          <w:tab w:val="num" w:pos="1135"/>
        </w:tabs>
        <w:ind w:left="1135" w:hanging="360"/>
      </w:pPr>
      <w:rPr>
        <w:rFonts w:ascii="Courier New" w:hAnsi="Courier New" w:hint="default"/>
      </w:rPr>
    </w:lvl>
    <w:lvl w:ilvl="2" w:tplc="04130005" w:tentative="1">
      <w:start w:val="1"/>
      <w:numFmt w:val="bullet"/>
      <w:lvlText w:val=""/>
      <w:lvlJc w:val="left"/>
      <w:pPr>
        <w:tabs>
          <w:tab w:val="num" w:pos="1855"/>
        </w:tabs>
        <w:ind w:left="1855" w:hanging="360"/>
      </w:pPr>
      <w:rPr>
        <w:rFonts w:ascii="Wingdings" w:hAnsi="Wingdings" w:hint="default"/>
      </w:rPr>
    </w:lvl>
    <w:lvl w:ilvl="3" w:tplc="04130001" w:tentative="1">
      <w:start w:val="1"/>
      <w:numFmt w:val="bullet"/>
      <w:lvlText w:val=""/>
      <w:lvlJc w:val="left"/>
      <w:pPr>
        <w:tabs>
          <w:tab w:val="num" w:pos="2575"/>
        </w:tabs>
        <w:ind w:left="2575" w:hanging="360"/>
      </w:pPr>
      <w:rPr>
        <w:rFonts w:ascii="Symbol" w:hAnsi="Symbol" w:hint="default"/>
      </w:rPr>
    </w:lvl>
    <w:lvl w:ilvl="4" w:tplc="04130003" w:tentative="1">
      <w:start w:val="1"/>
      <w:numFmt w:val="bullet"/>
      <w:lvlText w:val="o"/>
      <w:lvlJc w:val="left"/>
      <w:pPr>
        <w:tabs>
          <w:tab w:val="num" w:pos="3295"/>
        </w:tabs>
        <w:ind w:left="3295" w:hanging="360"/>
      </w:pPr>
      <w:rPr>
        <w:rFonts w:ascii="Courier New" w:hAnsi="Courier New" w:hint="default"/>
      </w:rPr>
    </w:lvl>
    <w:lvl w:ilvl="5" w:tplc="04130005" w:tentative="1">
      <w:start w:val="1"/>
      <w:numFmt w:val="bullet"/>
      <w:lvlText w:val=""/>
      <w:lvlJc w:val="left"/>
      <w:pPr>
        <w:tabs>
          <w:tab w:val="num" w:pos="4015"/>
        </w:tabs>
        <w:ind w:left="4015" w:hanging="360"/>
      </w:pPr>
      <w:rPr>
        <w:rFonts w:ascii="Wingdings" w:hAnsi="Wingdings" w:hint="default"/>
      </w:rPr>
    </w:lvl>
    <w:lvl w:ilvl="6" w:tplc="04130001" w:tentative="1">
      <w:start w:val="1"/>
      <w:numFmt w:val="bullet"/>
      <w:lvlText w:val=""/>
      <w:lvlJc w:val="left"/>
      <w:pPr>
        <w:tabs>
          <w:tab w:val="num" w:pos="4735"/>
        </w:tabs>
        <w:ind w:left="4735" w:hanging="360"/>
      </w:pPr>
      <w:rPr>
        <w:rFonts w:ascii="Symbol" w:hAnsi="Symbol" w:hint="default"/>
      </w:rPr>
    </w:lvl>
    <w:lvl w:ilvl="7" w:tplc="04130003" w:tentative="1">
      <w:start w:val="1"/>
      <w:numFmt w:val="bullet"/>
      <w:lvlText w:val="o"/>
      <w:lvlJc w:val="left"/>
      <w:pPr>
        <w:tabs>
          <w:tab w:val="num" w:pos="5455"/>
        </w:tabs>
        <w:ind w:left="5455" w:hanging="360"/>
      </w:pPr>
      <w:rPr>
        <w:rFonts w:ascii="Courier New" w:hAnsi="Courier New" w:hint="default"/>
      </w:rPr>
    </w:lvl>
    <w:lvl w:ilvl="8" w:tplc="04130005" w:tentative="1">
      <w:start w:val="1"/>
      <w:numFmt w:val="bullet"/>
      <w:lvlText w:val=""/>
      <w:lvlJc w:val="left"/>
      <w:pPr>
        <w:tabs>
          <w:tab w:val="num" w:pos="6175"/>
        </w:tabs>
        <w:ind w:left="6175" w:hanging="360"/>
      </w:pPr>
      <w:rPr>
        <w:rFonts w:ascii="Wingdings" w:hAnsi="Wingdings" w:hint="default"/>
      </w:rPr>
    </w:lvl>
  </w:abstractNum>
  <w:abstractNum w:abstractNumId="12" w15:restartNumberingAfterBreak="0">
    <w:nsid w:val="6F090AF8"/>
    <w:multiLevelType w:val="hybridMultilevel"/>
    <w:tmpl w:val="1910E2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5"/>
  </w:num>
  <w:num w:numId="4">
    <w:abstractNumId w:val="1"/>
  </w:num>
  <w:num w:numId="5">
    <w:abstractNumId w:val="11"/>
  </w:num>
  <w:num w:numId="6">
    <w:abstractNumId w:val="2"/>
  </w:num>
  <w:num w:numId="7">
    <w:abstractNumId w:val="12"/>
  </w:num>
  <w:num w:numId="8">
    <w:abstractNumId w:val="4"/>
  </w:num>
  <w:num w:numId="9">
    <w:abstractNumId w:val="7"/>
  </w:num>
  <w:num w:numId="10">
    <w:abstractNumId w:val="10"/>
  </w:num>
  <w:num w:numId="11">
    <w:abstractNumId w:val="3"/>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1C"/>
    <w:rsid w:val="0055207F"/>
    <w:rsid w:val="0085143D"/>
    <w:rsid w:val="009314A4"/>
    <w:rsid w:val="00B01A70"/>
    <w:rsid w:val="00B33D8E"/>
    <w:rsid w:val="00BC3D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D251"/>
  <w15:chartTrackingRefBased/>
  <w15:docId w15:val="{4439EA17-8EED-4E12-848C-DAE1522A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C3D1C"/>
    <w:pPr>
      <w:spacing w:line="240" w:lineRule="atLeast"/>
      <w:jc w:val="both"/>
    </w:pPr>
    <w:rPr>
      <w:rFonts w:ascii="Verdana" w:eastAsia="Times New Roman" w:hAnsi="Verdana" w:cs="Times New Roman"/>
      <w:sz w:val="20"/>
      <w:szCs w:val="20"/>
      <w:lang w:eastAsia="nl-NL"/>
    </w:rPr>
  </w:style>
  <w:style w:type="paragraph" w:styleId="Kop1">
    <w:name w:val="heading 1"/>
    <w:basedOn w:val="Standaard"/>
    <w:next w:val="Standaard"/>
    <w:link w:val="Kop1Char"/>
    <w:qFormat/>
    <w:rsid w:val="00BC3D1C"/>
    <w:pPr>
      <w:keepNext/>
      <w:numPr>
        <w:numId w:val="1"/>
      </w:numPr>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qFormat/>
    <w:rsid w:val="00BC3D1C"/>
    <w:pPr>
      <w:keepNext/>
      <w:numPr>
        <w:ilvl w:val="1"/>
        <w:numId w:val="1"/>
      </w:numPr>
      <w:spacing w:before="240" w:after="240" w:line="240" w:lineRule="auto"/>
      <w:outlineLvl w:val="1"/>
    </w:pPr>
    <w:rPr>
      <w:rFonts w:ascii="Arial" w:hAnsi="Arial" w:cs="Arial"/>
      <w:b/>
      <w:bCs/>
      <w:iCs/>
      <w:sz w:val="24"/>
      <w:szCs w:val="28"/>
    </w:rPr>
  </w:style>
  <w:style w:type="paragraph" w:styleId="Kop3">
    <w:name w:val="heading 3"/>
    <w:basedOn w:val="Standaard"/>
    <w:next w:val="Standaard"/>
    <w:link w:val="Kop3Char"/>
    <w:qFormat/>
    <w:rsid w:val="00BC3D1C"/>
    <w:pPr>
      <w:keepNext/>
      <w:numPr>
        <w:ilvl w:val="2"/>
        <w:numId w:val="1"/>
      </w:numPr>
      <w:spacing w:before="240"/>
      <w:jc w:val="left"/>
      <w:outlineLvl w:val="2"/>
    </w:pPr>
    <w:rPr>
      <w:rFonts w:ascii="Arial" w:hAnsi="Arial" w:cs="Arial"/>
      <w:b/>
      <w:bCs/>
      <w:sz w:val="22"/>
      <w:szCs w:val="26"/>
    </w:rPr>
  </w:style>
  <w:style w:type="paragraph" w:styleId="Kop4">
    <w:name w:val="heading 4"/>
    <w:basedOn w:val="Standaard"/>
    <w:next w:val="Standaard"/>
    <w:link w:val="Kop4Char"/>
    <w:qFormat/>
    <w:rsid w:val="00BC3D1C"/>
    <w:pPr>
      <w:keepNext/>
      <w:numPr>
        <w:ilvl w:val="3"/>
        <w:numId w:val="1"/>
      </w:numPr>
      <w:spacing w:after="100" w:afterAutospacing="1" w:line="240" w:lineRule="auto"/>
      <w:outlineLvl w:val="3"/>
    </w:pPr>
    <w:rPr>
      <w:rFonts w:ascii="Arial" w:hAnsi="Arial"/>
      <w:b/>
      <w:bCs/>
      <w:szCs w:val="28"/>
    </w:rPr>
  </w:style>
  <w:style w:type="paragraph" w:styleId="Kop5">
    <w:name w:val="heading 5"/>
    <w:basedOn w:val="Standaard"/>
    <w:next w:val="Standaard"/>
    <w:link w:val="Kop5Char"/>
    <w:qFormat/>
    <w:rsid w:val="00BC3D1C"/>
    <w:pPr>
      <w:numPr>
        <w:ilvl w:val="4"/>
        <w:numId w:val="1"/>
      </w:numPr>
      <w:spacing w:before="240" w:after="60"/>
      <w:outlineLvl w:val="4"/>
    </w:pPr>
    <w:rPr>
      <w:b/>
      <w:bCs/>
      <w:i/>
      <w:iCs/>
      <w:sz w:val="26"/>
      <w:szCs w:val="26"/>
    </w:rPr>
  </w:style>
  <w:style w:type="paragraph" w:styleId="Kop6">
    <w:name w:val="heading 6"/>
    <w:basedOn w:val="Standaard"/>
    <w:next w:val="Standaard"/>
    <w:link w:val="Kop6Char"/>
    <w:qFormat/>
    <w:rsid w:val="00BC3D1C"/>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link w:val="Kop7Char"/>
    <w:qFormat/>
    <w:rsid w:val="00BC3D1C"/>
    <w:pPr>
      <w:numPr>
        <w:ilvl w:val="6"/>
        <w:numId w:val="1"/>
      </w:numPr>
      <w:spacing w:before="240" w:after="60"/>
      <w:outlineLvl w:val="6"/>
    </w:pPr>
    <w:rPr>
      <w:rFonts w:ascii="Times New Roman" w:hAnsi="Times New Roman"/>
      <w:sz w:val="24"/>
      <w:szCs w:val="24"/>
    </w:rPr>
  </w:style>
  <w:style w:type="paragraph" w:styleId="Kop8">
    <w:name w:val="heading 8"/>
    <w:basedOn w:val="Standaard"/>
    <w:next w:val="Standaard"/>
    <w:link w:val="Kop8Char"/>
    <w:qFormat/>
    <w:rsid w:val="00BC3D1C"/>
    <w:pPr>
      <w:numPr>
        <w:ilvl w:val="7"/>
        <w:numId w:val="1"/>
      </w:numPr>
      <w:spacing w:before="240" w:after="60"/>
      <w:outlineLvl w:val="7"/>
    </w:pPr>
    <w:rPr>
      <w:rFonts w:ascii="Times New Roman" w:hAnsi="Times New Roman"/>
      <w:i/>
      <w:iCs/>
      <w:sz w:val="24"/>
      <w:szCs w:val="24"/>
    </w:rPr>
  </w:style>
  <w:style w:type="paragraph" w:styleId="Kop9">
    <w:name w:val="heading 9"/>
    <w:basedOn w:val="Standaard"/>
    <w:next w:val="Standaard"/>
    <w:link w:val="Kop9Char"/>
    <w:qFormat/>
    <w:rsid w:val="00BC3D1C"/>
    <w:pPr>
      <w:numPr>
        <w:ilvl w:val="8"/>
        <w:numId w:val="1"/>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C3D1C"/>
    <w:rPr>
      <w:rFonts w:ascii="Arial" w:eastAsia="Times New Roman" w:hAnsi="Arial" w:cs="Arial"/>
      <w:b/>
      <w:bCs/>
      <w:kern w:val="32"/>
      <w:sz w:val="32"/>
      <w:szCs w:val="32"/>
      <w:lang w:eastAsia="nl-NL"/>
    </w:rPr>
  </w:style>
  <w:style w:type="character" w:customStyle="1" w:styleId="Kop2Char">
    <w:name w:val="Kop 2 Char"/>
    <w:basedOn w:val="Standaardalinea-lettertype"/>
    <w:link w:val="Kop2"/>
    <w:rsid w:val="00BC3D1C"/>
    <w:rPr>
      <w:rFonts w:ascii="Arial" w:eastAsia="Times New Roman" w:hAnsi="Arial" w:cs="Arial"/>
      <w:b/>
      <w:bCs/>
      <w:iCs/>
      <w:sz w:val="24"/>
      <w:szCs w:val="28"/>
      <w:lang w:eastAsia="nl-NL"/>
    </w:rPr>
  </w:style>
  <w:style w:type="character" w:customStyle="1" w:styleId="Kop3Char">
    <w:name w:val="Kop 3 Char"/>
    <w:basedOn w:val="Standaardalinea-lettertype"/>
    <w:link w:val="Kop3"/>
    <w:rsid w:val="00BC3D1C"/>
    <w:rPr>
      <w:rFonts w:ascii="Arial" w:eastAsia="Times New Roman" w:hAnsi="Arial" w:cs="Arial"/>
      <w:b/>
      <w:bCs/>
      <w:szCs w:val="26"/>
      <w:lang w:eastAsia="nl-NL"/>
    </w:rPr>
  </w:style>
  <w:style w:type="character" w:customStyle="1" w:styleId="Kop4Char">
    <w:name w:val="Kop 4 Char"/>
    <w:basedOn w:val="Standaardalinea-lettertype"/>
    <w:link w:val="Kop4"/>
    <w:rsid w:val="00BC3D1C"/>
    <w:rPr>
      <w:rFonts w:ascii="Arial" w:eastAsia="Times New Roman" w:hAnsi="Arial" w:cs="Times New Roman"/>
      <w:b/>
      <w:bCs/>
      <w:sz w:val="20"/>
      <w:szCs w:val="28"/>
      <w:lang w:eastAsia="nl-NL"/>
    </w:rPr>
  </w:style>
  <w:style w:type="character" w:customStyle="1" w:styleId="Kop5Char">
    <w:name w:val="Kop 5 Char"/>
    <w:basedOn w:val="Standaardalinea-lettertype"/>
    <w:link w:val="Kop5"/>
    <w:rsid w:val="00BC3D1C"/>
    <w:rPr>
      <w:rFonts w:ascii="Verdana" w:eastAsia="Times New Roman" w:hAnsi="Verdana" w:cs="Times New Roman"/>
      <w:b/>
      <w:bCs/>
      <w:i/>
      <w:iCs/>
      <w:sz w:val="26"/>
      <w:szCs w:val="26"/>
      <w:lang w:eastAsia="nl-NL"/>
    </w:rPr>
  </w:style>
  <w:style w:type="character" w:customStyle="1" w:styleId="Kop6Char">
    <w:name w:val="Kop 6 Char"/>
    <w:basedOn w:val="Standaardalinea-lettertype"/>
    <w:link w:val="Kop6"/>
    <w:rsid w:val="00BC3D1C"/>
    <w:rPr>
      <w:rFonts w:ascii="Times New Roman" w:eastAsia="Times New Roman" w:hAnsi="Times New Roman" w:cs="Times New Roman"/>
      <w:b/>
      <w:bCs/>
      <w:lang w:eastAsia="nl-NL"/>
    </w:rPr>
  </w:style>
  <w:style w:type="character" w:customStyle="1" w:styleId="Kop7Char">
    <w:name w:val="Kop 7 Char"/>
    <w:basedOn w:val="Standaardalinea-lettertype"/>
    <w:link w:val="Kop7"/>
    <w:rsid w:val="00BC3D1C"/>
    <w:rPr>
      <w:rFonts w:ascii="Times New Roman" w:eastAsia="Times New Roman" w:hAnsi="Times New Roman" w:cs="Times New Roman"/>
      <w:sz w:val="24"/>
      <w:szCs w:val="24"/>
      <w:lang w:eastAsia="nl-NL"/>
    </w:rPr>
  </w:style>
  <w:style w:type="character" w:customStyle="1" w:styleId="Kop8Char">
    <w:name w:val="Kop 8 Char"/>
    <w:basedOn w:val="Standaardalinea-lettertype"/>
    <w:link w:val="Kop8"/>
    <w:rsid w:val="00BC3D1C"/>
    <w:rPr>
      <w:rFonts w:ascii="Times New Roman" w:eastAsia="Times New Roman" w:hAnsi="Times New Roman" w:cs="Times New Roman"/>
      <w:i/>
      <w:iCs/>
      <w:sz w:val="24"/>
      <w:szCs w:val="24"/>
      <w:lang w:eastAsia="nl-NL"/>
    </w:rPr>
  </w:style>
  <w:style w:type="character" w:customStyle="1" w:styleId="Kop9Char">
    <w:name w:val="Kop 9 Char"/>
    <w:basedOn w:val="Standaardalinea-lettertype"/>
    <w:link w:val="Kop9"/>
    <w:rsid w:val="00BC3D1C"/>
    <w:rPr>
      <w:rFonts w:ascii="Arial" w:eastAsia="Times New Roman" w:hAnsi="Arial" w:cs="Arial"/>
      <w:lang w:eastAsia="nl-NL"/>
    </w:rPr>
  </w:style>
  <w:style w:type="paragraph" w:styleId="Lijstalinea">
    <w:name w:val="List Paragraph"/>
    <w:basedOn w:val="Standaard"/>
    <w:uiPriority w:val="34"/>
    <w:qFormat/>
    <w:rsid w:val="00BC3D1C"/>
    <w:pPr>
      <w:ind w:left="720"/>
      <w:contextualSpacing/>
    </w:pPr>
  </w:style>
  <w:style w:type="table" w:customStyle="1" w:styleId="Tabelheader">
    <w:name w:val="Tabelheader"/>
    <w:basedOn w:val="Standaardtabel"/>
    <w:semiHidden/>
    <w:rsid w:val="00BC3D1C"/>
    <w:rPr>
      <w:rFonts w:ascii="Verdana" w:eastAsia="Times New Roman" w:hAnsi="Verdana" w:cs="Times New Roman"/>
      <w:b/>
      <w:sz w:val="16"/>
      <w:szCs w:val="20"/>
      <w:lang w:eastAsia="nl-NL"/>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2124</Words>
  <Characters>11685</Characters>
  <Application>Microsoft Office Word</Application>
  <DocSecurity>0</DocSecurity>
  <Lines>97</Lines>
  <Paragraphs>27</Paragraphs>
  <ScaleCrop>false</ScaleCrop>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Krijtenburg</dc:creator>
  <cp:keywords/>
  <dc:description/>
  <cp:lastModifiedBy>Dick Krijtenburg</cp:lastModifiedBy>
  <cp:revision>1</cp:revision>
  <dcterms:created xsi:type="dcterms:W3CDTF">2020-10-30T06:33:00Z</dcterms:created>
  <dcterms:modified xsi:type="dcterms:W3CDTF">2020-10-30T06:33:00Z</dcterms:modified>
</cp:coreProperties>
</file>