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A430E8" w:rsidP="007C7339">
      <w:pPr>
        <w:spacing w:line="240" w:lineRule="atLeast"/>
      </w:pPr>
      <w:r>
        <w:rPr>
          <w:noProof/>
        </w:rPr>
        <mc:AlternateContent>
          <mc:Choice Requires="wps">
            <w:drawing>
              <wp:anchor distT="0" distB="0" distL="114300" distR="114300" simplePos="0" relativeHeight="251655168" behindDoc="0" locked="0" layoutInCell="1" allowOverlap="1" wp14:anchorId="4E2FA972" wp14:editId="15844DAA">
                <wp:simplePos x="0" y="0"/>
                <wp:positionH relativeFrom="column">
                  <wp:posOffset>227330</wp:posOffset>
                </wp:positionH>
                <wp:positionV relativeFrom="paragraph">
                  <wp:posOffset>265430</wp:posOffset>
                </wp:positionV>
                <wp:extent cx="5505450" cy="1028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30E8" w:rsidRDefault="00657D2E" w:rsidP="007911E4">
                            <w:pPr>
                              <w:spacing w:line="360" w:lineRule="auto"/>
                              <w:ind w:left="14" w:hanging="14"/>
                              <w:rPr>
                                <w:sz w:val="28"/>
                                <w:szCs w:val="28"/>
                              </w:rPr>
                            </w:pPr>
                            <w:r>
                              <w:rPr>
                                <w:sz w:val="28"/>
                                <w:szCs w:val="28"/>
                              </w:rPr>
                              <w:t>Dataspecificatie</w:t>
                            </w:r>
                          </w:p>
                          <w:p w:rsidR="00A430E8" w:rsidRDefault="00657D2E" w:rsidP="007911E4">
                            <w:pPr>
                              <w:spacing w:line="360" w:lineRule="auto"/>
                              <w:ind w:left="14" w:hanging="14"/>
                              <w:rPr>
                                <w:sz w:val="28"/>
                                <w:szCs w:val="28"/>
                              </w:rPr>
                            </w:pPr>
                            <w:proofErr w:type="spellStart"/>
                            <w:r>
                              <w:rPr>
                                <w:sz w:val="28"/>
                                <w:szCs w:val="28"/>
                              </w:rPr>
                              <w:t>StOD</w:t>
                            </w:r>
                            <w:proofErr w:type="spellEnd"/>
                            <w:r>
                              <w:rPr>
                                <w:sz w:val="28"/>
                                <w:szCs w:val="28"/>
                              </w:rPr>
                              <w:t xml:space="preserve"> - </w:t>
                            </w:r>
                            <w:r w:rsidR="00A430E8">
                              <w:rPr>
                                <w:sz w:val="28"/>
                                <w:szCs w:val="28"/>
                              </w:rPr>
                              <w:t>Standaard Omgevingsdocumenten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FA972" id="_x0000_t202" coordsize="21600,21600" o:spt="202" path="m,l,21600r21600,l21600,xe">
                <v:stroke joinstyle="miter"/>
                <v:path gradientshapeok="t" o:connecttype="rect"/>
              </v:shapetype>
              <v:shape id="Text Box 2" o:spid="_x0000_s1026" type="#_x0000_t202" style="position:absolute;left:0;text-align:left;margin-left:17.9pt;margin-top:20.9pt;width:433.5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" stroked="f">
                <v:textbox>
                  <w:txbxContent>
                    <w:p w:rsidR="00A430E8" w:rsidRDefault="00657D2E" w:rsidP="007911E4">
                      <w:pPr>
                        <w:spacing w:line="360" w:lineRule="auto"/>
                        <w:ind w:left="14" w:hanging="14"/>
                        <w:rPr>
                          <w:sz w:val="28"/>
                          <w:szCs w:val="28"/>
                        </w:rPr>
                      </w:pPr>
                      <w:r>
                        <w:rPr>
                          <w:sz w:val="28"/>
                          <w:szCs w:val="28"/>
                        </w:rPr>
                        <w:t>Dataspecificatie</w:t>
                      </w:r>
                    </w:p>
                    <w:p w:rsidR="00A430E8" w:rsidRDefault="00657D2E" w:rsidP="007911E4">
                      <w:pPr>
                        <w:spacing w:line="360" w:lineRule="auto"/>
                        <w:ind w:left="14" w:hanging="14"/>
                        <w:rPr>
                          <w:sz w:val="28"/>
                          <w:szCs w:val="28"/>
                        </w:rPr>
                      </w:pPr>
                      <w:proofErr w:type="spellStart"/>
                      <w:r>
                        <w:rPr>
                          <w:sz w:val="28"/>
                          <w:szCs w:val="28"/>
                        </w:rPr>
                        <w:t>StOD</w:t>
                      </w:r>
                      <w:proofErr w:type="spellEnd"/>
                      <w:r>
                        <w:rPr>
                          <w:sz w:val="28"/>
                          <w:szCs w:val="28"/>
                        </w:rPr>
                        <w:t xml:space="preserve"> - </w:t>
                      </w:r>
                      <w:r w:rsidR="00A430E8">
                        <w:rPr>
                          <w:sz w:val="28"/>
                          <w:szCs w:val="28"/>
                        </w:rPr>
                        <w:t>Standaard Omgevingsdocumenten</w:t>
                      </w:r>
                    </w:p>
                  </w:txbxContent>
                </v:textbox>
                <w10:wrap type="square"/>
              </v:shape>
            </w:pict>
          </mc:Fallback>
        </mc:AlternateContent>
      </w: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bookmarkStart w:id="0" w:name="_GoBack"/>
      <w:bookmarkEnd w:id="0"/>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1123FC" w:rsidP="007C7339">
      <w:pPr>
        <w:spacing w:line="240" w:lineRule="atLeast"/>
        <w:jc w:val="left"/>
        <w:sectPr w:rsidR="00672722" w:rsidRPr="007C7339" w:rsidSect="00672722">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4343400</wp:posOffset>
                </wp:positionV>
                <wp:extent cx="2171700" cy="457200"/>
                <wp:effectExtent l="0" t="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30E8" w:rsidRPr="00672722" w:rsidRDefault="00A430E8" w:rsidP="00796267">
                            <w:pPr>
                              <w:rPr>
                                <w:b/>
                              </w:rPr>
                            </w:pPr>
                            <w:r w:rsidRPr="00672722">
                              <w:rPr>
                                <w:b/>
                              </w:rPr>
                              <w:t>versie</w:t>
                            </w:r>
                          </w:p>
                          <w:p w:rsidR="00A430E8" w:rsidRPr="00870DA6" w:rsidRDefault="00A430E8" w:rsidP="00796267">
                            <w:r>
                              <w:t>0.1 in ontwikkeling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8pt;margin-top:342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Ty&#10;o8yDAgAAFgUAAA4AAAAAAAAAAAAAAAAALgIAAGRycy9lMm9Eb2MueG1sUEsBAi0AFAAGAAgAAAAh&#10;ACHc2QzfAAAACwEAAA8AAAAAAAAAAAAAAAAA3QQAAGRycy9kb3ducmV2LnhtbFBLBQYAAAAABAAE&#10;APMAAADpBQAAAAA=&#10;" stroked="f">
                <v:textbox>
                  <w:txbxContent>
                    <w:p w:rsidR="00A430E8" w:rsidRPr="00672722" w:rsidRDefault="00A430E8" w:rsidP="00796267">
                      <w:pPr>
                        <w:rPr>
                          <w:b/>
                        </w:rPr>
                      </w:pPr>
                      <w:r w:rsidRPr="00672722">
                        <w:rPr>
                          <w:b/>
                        </w:rPr>
                        <w:t>versie</w:t>
                      </w:r>
                    </w:p>
                    <w:p w:rsidR="00A430E8" w:rsidRPr="00870DA6" w:rsidRDefault="00A430E8" w:rsidP="00796267">
                      <w:r>
                        <w:t>0.1 in ontwikkeling</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3429000</wp:posOffset>
                </wp:positionV>
                <wp:extent cx="2171700" cy="457200"/>
                <wp:effectExtent l="0" t="0" r="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30E8" w:rsidRDefault="00A430E8" w:rsidP="00672722">
                            <w:pPr>
                              <w:jc w:val="left"/>
                              <w:rPr>
                                <w:b/>
                              </w:rPr>
                            </w:pPr>
                            <w:r w:rsidRPr="00672722">
                              <w:rPr>
                                <w:b/>
                              </w:rPr>
                              <w:t>datum</w:t>
                            </w:r>
                          </w:p>
                          <w:p w:rsidR="00A430E8" w:rsidRPr="004419AB" w:rsidRDefault="00A430E8" w:rsidP="00672722">
                            <w:pPr>
                              <w:jc w:val="left"/>
                            </w:pPr>
                            <w:r>
                              <w:t xml:space="preserve">x </w:t>
                            </w:r>
                            <w:proofErr w:type="spellStart"/>
                            <w:r>
                              <w:t>x</w:t>
                            </w:r>
                            <w:proofErr w:type="spellEnd"/>
                            <w:r>
                              <w:t xml:space="preserve">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8pt;margin-top:270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" stroked="f">
                <v:textbox>
                  <w:txbxContent>
                    <w:p w:rsidR="00A430E8" w:rsidRDefault="00A430E8" w:rsidP="00672722">
                      <w:pPr>
                        <w:jc w:val="left"/>
                        <w:rPr>
                          <w:b/>
                        </w:rPr>
                      </w:pPr>
                      <w:r w:rsidRPr="00672722">
                        <w:rPr>
                          <w:b/>
                        </w:rPr>
                        <w:t>datum</w:t>
                      </w:r>
                    </w:p>
                    <w:p w:rsidR="00A430E8" w:rsidRPr="004419AB" w:rsidRDefault="00A430E8" w:rsidP="00672722">
                      <w:pPr>
                        <w:jc w:val="left"/>
                      </w:pPr>
                      <w:r>
                        <w:t xml:space="preserve">x </w:t>
                      </w:r>
                      <w:proofErr w:type="spellStart"/>
                      <w:r>
                        <w:t>x</w:t>
                      </w:r>
                      <w:proofErr w:type="spellEnd"/>
                      <w:r>
                        <w:t xml:space="preserve"> 2016</w:t>
                      </w:r>
                    </w:p>
                  </w:txbxContent>
                </v:textbox>
                <w10:wrap type="square"/>
              </v:shape>
            </w:pict>
          </mc:Fallback>
        </mc:AlternateContent>
      </w:r>
    </w:p>
    <w:p w:rsidR="00B308C6" w:rsidRDefault="00B308C6" w:rsidP="00B308C6">
      <w:pPr>
        <w:spacing w:line="240" w:lineRule="auto"/>
        <w:jc w:val="left"/>
        <w:rPr>
          <w:sz w:val="28"/>
          <w:szCs w:val="28"/>
        </w:rPr>
      </w:pPr>
      <w:r>
        <w:rPr>
          <w:sz w:val="28"/>
          <w:szCs w:val="28"/>
        </w:rPr>
        <w:lastRenderedPageBreak/>
        <w:t>Document kenmerken</w:t>
      </w:r>
    </w:p>
    <w:p w:rsidR="00B308C6" w:rsidRDefault="00B308C6" w:rsidP="00B308C6"/>
    <w:p w:rsidR="00B308C6" w:rsidRDefault="00B308C6" w:rsidP="00B308C6">
      <w:r>
        <w:t>In onderstaande tabel zijn de kenmerken van deze dataspecificatie opgenomen.</w:t>
      </w:r>
    </w:p>
    <w:p w:rsidR="00B308C6" w:rsidRDefault="00B308C6" w:rsidP="00B308C6"/>
    <w:tbl>
      <w:tblPr>
        <w:tblStyle w:val="Tabelraster"/>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6441"/>
      </w:tblGrid>
      <w:tr w:rsidR="00B308C6" w:rsidTr="009E0B74">
        <w:tc>
          <w:tcPr>
            <w:tcW w:w="2127" w:type="dxa"/>
          </w:tcPr>
          <w:p w:rsidR="00B308C6" w:rsidRPr="000427A2" w:rsidRDefault="00B308C6" w:rsidP="009E0B74">
            <w:pPr>
              <w:jc w:val="left"/>
              <w:rPr>
                <w:b/>
              </w:rPr>
            </w:pPr>
            <w:r w:rsidRPr="000427A2">
              <w:rPr>
                <w:b/>
              </w:rPr>
              <w:t>Titel</w:t>
            </w:r>
          </w:p>
        </w:tc>
        <w:tc>
          <w:tcPr>
            <w:tcW w:w="6567" w:type="dxa"/>
          </w:tcPr>
          <w:p w:rsidR="00B308C6" w:rsidRDefault="00B308C6" w:rsidP="009E0B74">
            <w:pPr>
              <w:jc w:val="left"/>
            </w:pPr>
            <w:r w:rsidRPr="00261AA8">
              <w:t>IMOR – Dataspecificatie Omgevingsrecht</w:t>
            </w:r>
          </w:p>
        </w:tc>
      </w:tr>
      <w:tr w:rsidR="00B308C6" w:rsidTr="009E0B74">
        <w:tc>
          <w:tcPr>
            <w:tcW w:w="2127" w:type="dxa"/>
          </w:tcPr>
          <w:p w:rsidR="00B308C6" w:rsidRPr="000427A2" w:rsidRDefault="00B308C6" w:rsidP="009E0B74">
            <w:pPr>
              <w:jc w:val="left"/>
              <w:rPr>
                <w:b/>
              </w:rPr>
            </w:pPr>
            <w:r w:rsidRPr="000427A2">
              <w:rPr>
                <w:b/>
              </w:rPr>
              <w:t>Auteur</w:t>
            </w:r>
            <w:r w:rsidRPr="000427A2">
              <w:rPr>
                <w:b/>
              </w:rPr>
              <w:tab/>
            </w:r>
          </w:p>
        </w:tc>
        <w:tc>
          <w:tcPr>
            <w:tcW w:w="6567" w:type="dxa"/>
          </w:tcPr>
          <w:p w:rsidR="00B308C6" w:rsidRDefault="00B308C6" w:rsidP="00A430E8">
            <w:pPr>
              <w:jc w:val="left"/>
            </w:pPr>
            <w:r>
              <w:t xml:space="preserve">Beheerder informatieproduct of informatiehuis </w:t>
            </w:r>
            <w:r w:rsidR="00A430E8">
              <w:rPr>
                <w:color w:val="0000FF"/>
              </w:rPr>
              <w:t>Auteur</w:t>
            </w:r>
          </w:p>
        </w:tc>
      </w:tr>
      <w:tr w:rsidR="00B308C6" w:rsidTr="009E0B74">
        <w:tc>
          <w:tcPr>
            <w:tcW w:w="2127" w:type="dxa"/>
          </w:tcPr>
          <w:p w:rsidR="00B308C6" w:rsidRPr="000427A2" w:rsidRDefault="00B308C6" w:rsidP="009E0B74">
            <w:pPr>
              <w:jc w:val="left"/>
              <w:rPr>
                <w:b/>
              </w:rPr>
            </w:pPr>
            <w:r w:rsidRPr="000427A2">
              <w:rPr>
                <w:b/>
              </w:rPr>
              <w:t>Datum</w:t>
            </w:r>
          </w:p>
        </w:tc>
        <w:tc>
          <w:tcPr>
            <w:tcW w:w="6567" w:type="dxa"/>
          </w:tcPr>
          <w:p w:rsidR="00B308C6" w:rsidRPr="000427A2" w:rsidRDefault="00B308C6" w:rsidP="009E0B74">
            <w:pPr>
              <w:jc w:val="left"/>
              <w:rPr>
                <w:color w:val="0000FF"/>
              </w:rPr>
            </w:pPr>
            <w:r w:rsidRPr="005F591B">
              <w:t xml:space="preserve">Datum laatste wijziging </w:t>
            </w:r>
            <w:r w:rsidRPr="005F591B">
              <w:rPr>
                <w:color w:val="0000FF"/>
              </w:rPr>
              <w:t>&lt;</w:t>
            </w:r>
            <w:r>
              <w:rPr>
                <w:color w:val="0000FF"/>
              </w:rPr>
              <w:t>2015</w:t>
            </w:r>
            <w:r w:rsidRPr="005F591B">
              <w:rPr>
                <w:color w:val="0000FF"/>
              </w:rPr>
              <w:t>-</w:t>
            </w:r>
            <w:r>
              <w:rPr>
                <w:color w:val="0000FF"/>
              </w:rPr>
              <w:t>10</w:t>
            </w:r>
            <w:r w:rsidRPr="005F591B">
              <w:rPr>
                <w:color w:val="0000FF"/>
              </w:rPr>
              <w:t>-</w:t>
            </w:r>
            <w:r>
              <w:rPr>
                <w:color w:val="0000FF"/>
              </w:rPr>
              <w:t>30</w:t>
            </w:r>
            <w:r w:rsidRPr="005F591B">
              <w:rPr>
                <w:color w:val="0000FF"/>
              </w:rPr>
              <w:t>&gt;</w:t>
            </w:r>
          </w:p>
        </w:tc>
      </w:tr>
      <w:tr w:rsidR="00B308C6" w:rsidTr="009E0B74">
        <w:tc>
          <w:tcPr>
            <w:tcW w:w="2127" w:type="dxa"/>
          </w:tcPr>
          <w:p w:rsidR="00B308C6" w:rsidRPr="000427A2" w:rsidRDefault="00B308C6" w:rsidP="009E0B74">
            <w:pPr>
              <w:jc w:val="left"/>
              <w:rPr>
                <w:b/>
              </w:rPr>
            </w:pPr>
            <w:r w:rsidRPr="000427A2">
              <w:rPr>
                <w:b/>
              </w:rPr>
              <w:t>Onderwerp</w:t>
            </w:r>
          </w:p>
        </w:tc>
        <w:tc>
          <w:tcPr>
            <w:tcW w:w="6567" w:type="dxa"/>
          </w:tcPr>
          <w:p w:rsidR="00B308C6" w:rsidRDefault="00B308C6" w:rsidP="00A430E8">
            <w:pPr>
              <w:jc w:val="left"/>
            </w:pPr>
            <w:r>
              <w:t xml:space="preserve">Dataspecificatie voor </w:t>
            </w:r>
            <w:r w:rsidRPr="00261AA8">
              <w:rPr>
                <w:color w:val="0000FF"/>
              </w:rPr>
              <w:t>Omgevings</w:t>
            </w:r>
            <w:r w:rsidR="00A430E8">
              <w:rPr>
                <w:color w:val="0000FF"/>
              </w:rPr>
              <w:t>documenten</w:t>
            </w:r>
          </w:p>
        </w:tc>
      </w:tr>
      <w:tr w:rsidR="00B308C6" w:rsidTr="009E0B74">
        <w:tc>
          <w:tcPr>
            <w:tcW w:w="2127" w:type="dxa"/>
          </w:tcPr>
          <w:p w:rsidR="00B308C6" w:rsidRPr="000427A2" w:rsidRDefault="00B308C6" w:rsidP="009E0B74">
            <w:pPr>
              <w:jc w:val="left"/>
              <w:rPr>
                <w:b/>
              </w:rPr>
            </w:pPr>
            <w:r w:rsidRPr="000427A2">
              <w:rPr>
                <w:b/>
              </w:rPr>
              <w:t>Uitgever</w:t>
            </w:r>
          </w:p>
        </w:tc>
        <w:tc>
          <w:tcPr>
            <w:tcW w:w="6567" w:type="dxa"/>
          </w:tcPr>
          <w:p w:rsidR="00B308C6" w:rsidRDefault="00A430E8" w:rsidP="009E0B74">
            <w:pPr>
              <w:jc w:val="left"/>
            </w:pPr>
            <w:proofErr w:type="spellStart"/>
            <w:r>
              <w:rPr>
                <w:color w:val="0000FF"/>
              </w:rPr>
              <w:t>Uittgever</w:t>
            </w:r>
            <w:proofErr w:type="spellEnd"/>
          </w:p>
        </w:tc>
      </w:tr>
      <w:tr w:rsidR="00B308C6" w:rsidTr="009E0B74">
        <w:tc>
          <w:tcPr>
            <w:tcW w:w="2127" w:type="dxa"/>
          </w:tcPr>
          <w:p w:rsidR="00B308C6" w:rsidRPr="000427A2" w:rsidRDefault="00B308C6" w:rsidP="009E0B74">
            <w:pPr>
              <w:jc w:val="left"/>
              <w:rPr>
                <w:b/>
              </w:rPr>
            </w:pPr>
            <w:r w:rsidRPr="000427A2">
              <w:rPr>
                <w:b/>
              </w:rPr>
              <w:t>Type</w:t>
            </w:r>
          </w:p>
        </w:tc>
        <w:tc>
          <w:tcPr>
            <w:tcW w:w="6567" w:type="dxa"/>
          </w:tcPr>
          <w:p w:rsidR="00B308C6" w:rsidRDefault="00B308C6" w:rsidP="009E0B74">
            <w:pPr>
              <w:jc w:val="left"/>
            </w:pPr>
            <w:r>
              <w:t>Tekst</w:t>
            </w:r>
          </w:p>
        </w:tc>
      </w:tr>
      <w:tr w:rsidR="00B308C6" w:rsidTr="009E0B74">
        <w:tc>
          <w:tcPr>
            <w:tcW w:w="2127" w:type="dxa"/>
          </w:tcPr>
          <w:p w:rsidR="00B308C6" w:rsidRPr="000427A2" w:rsidRDefault="00B308C6" w:rsidP="009E0B74">
            <w:pPr>
              <w:jc w:val="left"/>
              <w:rPr>
                <w:b/>
              </w:rPr>
            </w:pPr>
            <w:r w:rsidRPr="000427A2">
              <w:rPr>
                <w:b/>
              </w:rPr>
              <w:t>Beschrijving</w:t>
            </w:r>
          </w:p>
        </w:tc>
        <w:tc>
          <w:tcPr>
            <w:tcW w:w="6567" w:type="dxa"/>
          </w:tcPr>
          <w:p w:rsidR="00B308C6" w:rsidRDefault="00B308C6" w:rsidP="009E0B74">
            <w:pPr>
              <w:jc w:val="left"/>
            </w:pPr>
            <w:r>
              <w:t xml:space="preserve">Dit document beschrijft de dataspecificatie voor data product </w:t>
            </w:r>
            <w:r w:rsidRPr="000427A2">
              <w:rPr>
                <w:color w:val="0000FF"/>
              </w:rPr>
              <w:t>&lt;data product naam&gt;</w:t>
            </w:r>
          </w:p>
        </w:tc>
      </w:tr>
      <w:tr w:rsidR="00B308C6" w:rsidTr="009E0B74">
        <w:tc>
          <w:tcPr>
            <w:tcW w:w="2127" w:type="dxa"/>
          </w:tcPr>
          <w:p w:rsidR="00B308C6" w:rsidRPr="000427A2" w:rsidRDefault="00B308C6" w:rsidP="009E0B74">
            <w:pPr>
              <w:jc w:val="left"/>
              <w:rPr>
                <w:b/>
              </w:rPr>
            </w:pPr>
            <w:r w:rsidRPr="000427A2">
              <w:rPr>
                <w:b/>
              </w:rPr>
              <w:t>Bijdragen van</w:t>
            </w:r>
          </w:p>
        </w:tc>
        <w:tc>
          <w:tcPr>
            <w:tcW w:w="6567" w:type="dxa"/>
          </w:tcPr>
          <w:p w:rsidR="00B308C6" w:rsidRPr="000427A2" w:rsidRDefault="00A430E8" w:rsidP="009E0B74">
            <w:pPr>
              <w:jc w:val="left"/>
              <w:rPr>
                <w:color w:val="0000FF"/>
              </w:rPr>
            </w:pPr>
            <w:r>
              <w:rPr>
                <w:color w:val="0000FF"/>
              </w:rPr>
              <w:t>Auteurs</w:t>
            </w:r>
          </w:p>
        </w:tc>
      </w:tr>
      <w:tr w:rsidR="00B308C6" w:rsidRPr="00BD3BFC" w:rsidTr="009E0B74">
        <w:tc>
          <w:tcPr>
            <w:tcW w:w="2127" w:type="dxa"/>
          </w:tcPr>
          <w:p w:rsidR="00B308C6" w:rsidRPr="000427A2" w:rsidRDefault="00B308C6" w:rsidP="009E0B74">
            <w:pPr>
              <w:jc w:val="left"/>
              <w:rPr>
                <w:b/>
              </w:rPr>
            </w:pPr>
            <w:r w:rsidRPr="000427A2">
              <w:rPr>
                <w:b/>
              </w:rPr>
              <w:t>Formaat</w:t>
            </w:r>
            <w:r w:rsidRPr="000427A2">
              <w:rPr>
                <w:b/>
              </w:rPr>
              <w:tab/>
            </w:r>
          </w:p>
        </w:tc>
        <w:tc>
          <w:tcPr>
            <w:tcW w:w="6567" w:type="dxa"/>
          </w:tcPr>
          <w:p w:rsidR="00B308C6" w:rsidRPr="000427A2" w:rsidRDefault="00B308C6" w:rsidP="009E0B74">
            <w:pPr>
              <w:jc w:val="left"/>
              <w:rPr>
                <w:lang w:val="en-US"/>
              </w:rPr>
            </w:pPr>
            <w:r>
              <w:rPr>
                <w:color w:val="0000FF"/>
                <w:lang w:val="en-US"/>
              </w:rPr>
              <w:t>MS Word</w:t>
            </w:r>
          </w:p>
        </w:tc>
      </w:tr>
      <w:tr w:rsidR="00B308C6" w:rsidRPr="000427A2" w:rsidTr="009E0B74">
        <w:tc>
          <w:tcPr>
            <w:tcW w:w="2127" w:type="dxa"/>
          </w:tcPr>
          <w:p w:rsidR="00B308C6" w:rsidRPr="000427A2" w:rsidRDefault="00B308C6" w:rsidP="009E0B74">
            <w:pPr>
              <w:jc w:val="left"/>
              <w:rPr>
                <w:b/>
                <w:lang w:val="en-US"/>
              </w:rPr>
            </w:pPr>
            <w:proofErr w:type="spellStart"/>
            <w:r w:rsidRPr="000427A2">
              <w:rPr>
                <w:b/>
                <w:lang w:val="en-US"/>
              </w:rPr>
              <w:t>Bron</w:t>
            </w:r>
            <w:proofErr w:type="spellEnd"/>
          </w:p>
        </w:tc>
        <w:tc>
          <w:tcPr>
            <w:tcW w:w="6567" w:type="dxa"/>
          </w:tcPr>
          <w:p w:rsidR="00B308C6" w:rsidRPr="005F591B" w:rsidRDefault="00B308C6" w:rsidP="009E0B74">
            <w:pPr>
              <w:jc w:val="left"/>
              <w:rPr>
                <w:lang w:val="en-US"/>
              </w:rPr>
            </w:pPr>
            <w:r w:rsidRPr="005F591B">
              <w:rPr>
                <w:lang w:val="en-US"/>
              </w:rPr>
              <w:t>Geonovum</w:t>
            </w:r>
          </w:p>
        </w:tc>
      </w:tr>
      <w:tr w:rsidR="00B308C6" w:rsidRPr="000427A2" w:rsidTr="009E0B74">
        <w:tc>
          <w:tcPr>
            <w:tcW w:w="2127" w:type="dxa"/>
          </w:tcPr>
          <w:p w:rsidR="00B308C6" w:rsidRPr="000427A2" w:rsidRDefault="00B308C6" w:rsidP="009E0B74">
            <w:pPr>
              <w:jc w:val="left"/>
              <w:rPr>
                <w:b/>
                <w:lang w:val="en-US"/>
              </w:rPr>
            </w:pPr>
            <w:r w:rsidRPr="000427A2">
              <w:rPr>
                <w:b/>
              </w:rPr>
              <w:t>Rechten</w:t>
            </w:r>
          </w:p>
        </w:tc>
        <w:tc>
          <w:tcPr>
            <w:tcW w:w="6567" w:type="dxa"/>
          </w:tcPr>
          <w:p w:rsidR="00B308C6" w:rsidRPr="000427A2" w:rsidRDefault="00B308C6" w:rsidP="009E0B74">
            <w:pPr>
              <w:jc w:val="left"/>
              <w:rPr>
                <w:color w:val="0000FF"/>
              </w:rPr>
            </w:pPr>
            <w:r w:rsidRPr="000427A2">
              <w:rPr>
                <w:color w:val="0000FF"/>
              </w:rPr>
              <w:t>&lt;Eventuele beperkingen ten aanzien van dit document&gt;</w:t>
            </w:r>
          </w:p>
        </w:tc>
      </w:tr>
      <w:tr w:rsidR="00B308C6" w:rsidRPr="000427A2" w:rsidTr="009E0B74">
        <w:tc>
          <w:tcPr>
            <w:tcW w:w="2127" w:type="dxa"/>
          </w:tcPr>
          <w:p w:rsidR="00B308C6" w:rsidRPr="000427A2" w:rsidRDefault="00B308C6" w:rsidP="009E0B74">
            <w:pPr>
              <w:jc w:val="left"/>
              <w:rPr>
                <w:b/>
              </w:rPr>
            </w:pPr>
            <w:r w:rsidRPr="000427A2">
              <w:rPr>
                <w:b/>
              </w:rPr>
              <w:t>Identificatie</w:t>
            </w:r>
          </w:p>
        </w:tc>
        <w:tc>
          <w:tcPr>
            <w:tcW w:w="6567" w:type="dxa"/>
          </w:tcPr>
          <w:p w:rsidR="00B308C6" w:rsidRPr="000427A2" w:rsidRDefault="00A430E8" w:rsidP="009E0B74">
            <w:pPr>
              <w:jc w:val="left"/>
              <w:rPr>
                <w:color w:val="0000FF"/>
              </w:rPr>
            </w:pPr>
            <w:proofErr w:type="spellStart"/>
            <w:r>
              <w:rPr>
                <w:color w:val="0000FF"/>
              </w:rPr>
              <w:t>StOD</w:t>
            </w:r>
            <w:proofErr w:type="spellEnd"/>
            <w:r>
              <w:rPr>
                <w:color w:val="0000FF"/>
              </w:rPr>
              <w:t xml:space="preserve"> Dataspecificatiev0.1</w:t>
            </w:r>
            <w:r w:rsidR="00B308C6" w:rsidRPr="0090058D">
              <w:rPr>
                <w:color w:val="0000FF"/>
              </w:rPr>
              <w:t>.docx</w:t>
            </w:r>
          </w:p>
        </w:tc>
      </w:tr>
      <w:tr w:rsidR="00B308C6" w:rsidRPr="000427A2" w:rsidTr="009E0B74">
        <w:tc>
          <w:tcPr>
            <w:tcW w:w="2127" w:type="dxa"/>
          </w:tcPr>
          <w:p w:rsidR="00B308C6" w:rsidRPr="000427A2" w:rsidRDefault="00B308C6" w:rsidP="009E0B74">
            <w:pPr>
              <w:jc w:val="left"/>
              <w:rPr>
                <w:b/>
              </w:rPr>
            </w:pPr>
            <w:r w:rsidRPr="000427A2">
              <w:rPr>
                <w:b/>
              </w:rPr>
              <w:t>Taal</w:t>
            </w:r>
          </w:p>
        </w:tc>
        <w:tc>
          <w:tcPr>
            <w:tcW w:w="6567" w:type="dxa"/>
          </w:tcPr>
          <w:p w:rsidR="00B308C6" w:rsidRDefault="00B308C6" w:rsidP="009E0B74">
            <w:pPr>
              <w:jc w:val="left"/>
            </w:pPr>
            <w:r>
              <w:t>Nederlands</w:t>
            </w:r>
          </w:p>
        </w:tc>
      </w:tr>
      <w:tr w:rsidR="00B308C6" w:rsidRPr="000427A2" w:rsidTr="009E0B74">
        <w:tc>
          <w:tcPr>
            <w:tcW w:w="2127" w:type="dxa"/>
          </w:tcPr>
          <w:p w:rsidR="00B308C6" w:rsidRPr="000427A2" w:rsidRDefault="00B308C6" w:rsidP="009E0B74">
            <w:pPr>
              <w:jc w:val="left"/>
              <w:rPr>
                <w:b/>
              </w:rPr>
            </w:pPr>
            <w:r w:rsidRPr="000427A2">
              <w:rPr>
                <w:b/>
              </w:rPr>
              <w:t>Relatie</w:t>
            </w:r>
          </w:p>
        </w:tc>
        <w:tc>
          <w:tcPr>
            <w:tcW w:w="6567" w:type="dxa"/>
          </w:tcPr>
          <w:p w:rsidR="00B308C6" w:rsidRDefault="00B308C6" w:rsidP="009E0B74">
            <w:pPr>
              <w:jc w:val="left"/>
            </w:pPr>
            <w:r>
              <w:t xml:space="preserve">Deze dataspecificatie beschrijving is opgesteld in het kader van data ontsluiting in het kader van de omgevingswet en is gebaseerd op </w:t>
            </w:r>
            <w:r>
              <w:rPr>
                <w:color w:val="0000FF"/>
              </w:rPr>
              <w:t>het template</w:t>
            </w:r>
            <w:r w:rsidRPr="00261AA8">
              <w:rPr>
                <w:color w:val="0000FF"/>
              </w:rPr>
              <w:t xml:space="preserve"> voor het opstellen van een dataspecificatie</w:t>
            </w:r>
            <w:r>
              <w:rPr>
                <w:color w:val="0000FF"/>
              </w:rPr>
              <w:t xml:space="preserve"> in de context van het Digitale Stelsel Omgevingswet</w:t>
            </w:r>
          </w:p>
        </w:tc>
      </w:tr>
      <w:tr w:rsidR="00B308C6" w:rsidRPr="000427A2" w:rsidTr="009E0B74">
        <w:tc>
          <w:tcPr>
            <w:tcW w:w="2127" w:type="dxa"/>
          </w:tcPr>
          <w:p w:rsidR="00B308C6" w:rsidRPr="000427A2" w:rsidRDefault="00B308C6" w:rsidP="009E0B74">
            <w:pPr>
              <w:jc w:val="left"/>
              <w:rPr>
                <w:b/>
              </w:rPr>
            </w:pPr>
            <w:r w:rsidRPr="000427A2">
              <w:rPr>
                <w:b/>
              </w:rPr>
              <w:t>Geldigheidsduur</w:t>
            </w:r>
          </w:p>
        </w:tc>
        <w:tc>
          <w:tcPr>
            <w:tcW w:w="6567" w:type="dxa"/>
          </w:tcPr>
          <w:p w:rsidR="00B308C6" w:rsidRDefault="00B308C6" w:rsidP="009E0B74">
            <w:pPr>
              <w:jc w:val="left"/>
            </w:pPr>
            <w:r>
              <w:t>Startdatum ddmmjjjj – einddatum ddmmjjjj</w:t>
            </w:r>
          </w:p>
        </w:tc>
      </w:tr>
      <w:tr w:rsidR="00B308C6" w:rsidRPr="000427A2" w:rsidTr="009E0B74">
        <w:tc>
          <w:tcPr>
            <w:tcW w:w="2127" w:type="dxa"/>
          </w:tcPr>
          <w:p w:rsidR="00B308C6" w:rsidRPr="000427A2" w:rsidRDefault="00B308C6" w:rsidP="009E0B74">
            <w:pPr>
              <w:jc w:val="left"/>
              <w:rPr>
                <w:b/>
              </w:rPr>
            </w:pPr>
          </w:p>
        </w:tc>
        <w:tc>
          <w:tcPr>
            <w:tcW w:w="6567" w:type="dxa"/>
          </w:tcPr>
          <w:p w:rsidR="00B308C6" w:rsidRDefault="00B308C6" w:rsidP="009E0B74">
            <w:pPr>
              <w:jc w:val="left"/>
            </w:pPr>
          </w:p>
        </w:tc>
      </w:tr>
    </w:tbl>
    <w:p w:rsidR="00B308C6" w:rsidRDefault="00B308C6" w:rsidP="00B308C6"/>
    <w:p w:rsidR="00B308C6" w:rsidRPr="00B308C6" w:rsidRDefault="00B308C6" w:rsidP="00B308C6">
      <w:pPr>
        <w:rPr>
          <w:b/>
          <w:i/>
        </w:rPr>
      </w:pPr>
      <w:r w:rsidRPr="00B308C6">
        <w:rPr>
          <w:b/>
          <w:i/>
        </w:rPr>
        <w:t>Wijzigingshistorie</w:t>
      </w:r>
    </w:p>
    <w:p w:rsidR="00B308C6" w:rsidRDefault="00B308C6" w:rsidP="00B308C6">
      <w:r>
        <w:t>Hieronder is de historie van dit document opgenomen.</w:t>
      </w:r>
    </w:p>
    <w:p w:rsidR="00B308C6" w:rsidRDefault="00B308C6" w:rsidP="00B308C6"/>
    <w:tbl>
      <w:tblPr>
        <w:tblW w:w="4960" w:type="pct"/>
        <w:tblInd w:w="70"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704"/>
        <w:gridCol w:w="1255"/>
        <w:gridCol w:w="1109"/>
        <w:gridCol w:w="1198"/>
        <w:gridCol w:w="4328"/>
      </w:tblGrid>
      <w:tr w:rsidR="00B308C6" w:rsidRPr="00866987" w:rsidTr="00A430E8">
        <w:tc>
          <w:tcPr>
            <w:tcW w:w="410" w:type="pct"/>
          </w:tcPr>
          <w:p w:rsidR="00B308C6" w:rsidRPr="000427A2" w:rsidRDefault="00B308C6" w:rsidP="009E0B74">
            <w:pPr>
              <w:jc w:val="left"/>
              <w:rPr>
                <w:b/>
                <w:bCs/>
              </w:rPr>
            </w:pPr>
            <w:r w:rsidRPr="000427A2">
              <w:rPr>
                <w:b/>
                <w:bCs/>
              </w:rPr>
              <w:t>Versie</w:t>
            </w:r>
          </w:p>
        </w:tc>
        <w:tc>
          <w:tcPr>
            <w:tcW w:w="730" w:type="pct"/>
          </w:tcPr>
          <w:p w:rsidR="00B308C6" w:rsidRPr="000427A2" w:rsidRDefault="00B308C6" w:rsidP="009E0B74">
            <w:pPr>
              <w:jc w:val="left"/>
              <w:rPr>
                <w:b/>
                <w:bCs/>
              </w:rPr>
            </w:pPr>
            <w:r w:rsidRPr="000427A2">
              <w:rPr>
                <w:b/>
                <w:bCs/>
              </w:rPr>
              <w:t>Datum</w:t>
            </w:r>
          </w:p>
        </w:tc>
        <w:tc>
          <w:tcPr>
            <w:tcW w:w="645" w:type="pct"/>
          </w:tcPr>
          <w:p w:rsidR="00B308C6" w:rsidRPr="000427A2" w:rsidRDefault="00B308C6" w:rsidP="009E0B74">
            <w:pPr>
              <w:jc w:val="left"/>
              <w:rPr>
                <w:b/>
                <w:bCs/>
              </w:rPr>
            </w:pPr>
            <w:r w:rsidRPr="000427A2">
              <w:rPr>
                <w:b/>
                <w:bCs/>
              </w:rPr>
              <w:t>Aangepast door</w:t>
            </w:r>
          </w:p>
        </w:tc>
        <w:tc>
          <w:tcPr>
            <w:tcW w:w="697" w:type="pct"/>
          </w:tcPr>
          <w:p w:rsidR="00B308C6" w:rsidRPr="000427A2" w:rsidRDefault="00B308C6" w:rsidP="009E0B74">
            <w:pPr>
              <w:jc w:val="left"/>
              <w:rPr>
                <w:b/>
                <w:bCs/>
              </w:rPr>
            </w:pPr>
            <w:r w:rsidRPr="000427A2">
              <w:rPr>
                <w:b/>
                <w:bCs/>
              </w:rPr>
              <w:t>Aangepaste secties</w:t>
            </w:r>
          </w:p>
        </w:tc>
        <w:tc>
          <w:tcPr>
            <w:tcW w:w="2518" w:type="pct"/>
          </w:tcPr>
          <w:p w:rsidR="00B308C6" w:rsidRPr="000427A2" w:rsidRDefault="00B308C6" w:rsidP="009E0B74">
            <w:pPr>
              <w:jc w:val="left"/>
              <w:rPr>
                <w:b/>
                <w:bCs/>
              </w:rPr>
            </w:pPr>
            <w:r w:rsidRPr="000427A2">
              <w:rPr>
                <w:b/>
                <w:bCs/>
              </w:rPr>
              <w:t>Omschrijving aanpassing(en)</w:t>
            </w:r>
          </w:p>
        </w:tc>
      </w:tr>
      <w:tr w:rsidR="00B308C6" w:rsidTr="00A430E8">
        <w:tc>
          <w:tcPr>
            <w:tcW w:w="410" w:type="pct"/>
          </w:tcPr>
          <w:p w:rsidR="00B308C6" w:rsidRDefault="00B308C6" w:rsidP="009E0B74">
            <w:pPr>
              <w:jc w:val="left"/>
              <w:rPr>
                <w:bCs/>
              </w:rPr>
            </w:pPr>
          </w:p>
        </w:tc>
        <w:tc>
          <w:tcPr>
            <w:tcW w:w="730" w:type="pct"/>
          </w:tcPr>
          <w:p w:rsidR="00B308C6" w:rsidRDefault="00B308C6" w:rsidP="009E0B74">
            <w:pPr>
              <w:jc w:val="left"/>
              <w:rPr>
                <w:bCs/>
              </w:rPr>
            </w:pPr>
          </w:p>
        </w:tc>
        <w:tc>
          <w:tcPr>
            <w:tcW w:w="645" w:type="pct"/>
          </w:tcPr>
          <w:p w:rsidR="00B308C6" w:rsidRDefault="00B308C6" w:rsidP="009E0B74">
            <w:pPr>
              <w:jc w:val="left"/>
              <w:rPr>
                <w:bCs/>
              </w:rPr>
            </w:pPr>
          </w:p>
        </w:tc>
        <w:tc>
          <w:tcPr>
            <w:tcW w:w="697" w:type="pct"/>
          </w:tcPr>
          <w:p w:rsidR="00B308C6" w:rsidRDefault="00B308C6" w:rsidP="009E0B74">
            <w:pPr>
              <w:jc w:val="left"/>
              <w:rPr>
                <w:bCs/>
              </w:rPr>
            </w:pPr>
          </w:p>
        </w:tc>
        <w:tc>
          <w:tcPr>
            <w:tcW w:w="2518" w:type="pct"/>
          </w:tcPr>
          <w:p w:rsidR="00B308C6" w:rsidRDefault="00B308C6" w:rsidP="009E0B74">
            <w:pPr>
              <w:jc w:val="left"/>
              <w:rPr>
                <w:bCs/>
              </w:rPr>
            </w:pPr>
          </w:p>
        </w:tc>
      </w:tr>
      <w:tr w:rsidR="00B308C6" w:rsidTr="00A430E8">
        <w:tc>
          <w:tcPr>
            <w:tcW w:w="410" w:type="pct"/>
          </w:tcPr>
          <w:p w:rsidR="00B308C6" w:rsidRPr="000427A2" w:rsidRDefault="00B308C6" w:rsidP="00A430E8">
            <w:pPr>
              <w:jc w:val="left"/>
              <w:rPr>
                <w:bCs/>
              </w:rPr>
            </w:pPr>
            <w:r>
              <w:rPr>
                <w:bCs/>
              </w:rPr>
              <w:t>0</w:t>
            </w:r>
            <w:r w:rsidR="00A430E8">
              <w:rPr>
                <w:bCs/>
              </w:rPr>
              <w:t>1</w:t>
            </w:r>
          </w:p>
        </w:tc>
        <w:tc>
          <w:tcPr>
            <w:tcW w:w="730" w:type="pct"/>
          </w:tcPr>
          <w:p w:rsidR="00B308C6" w:rsidRPr="000427A2" w:rsidRDefault="00B308C6" w:rsidP="00A430E8">
            <w:pPr>
              <w:jc w:val="left"/>
              <w:rPr>
                <w:bCs/>
              </w:rPr>
            </w:pPr>
            <w:r>
              <w:rPr>
                <w:bCs/>
              </w:rPr>
              <w:t>201</w:t>
            </w:r>
            <w:r w:rsidR="00A430E8">
              <w:rPr>
                <w:bCs/>
              </w:rPr>
              <w:t>60704</w:t>
            </w:r>
          </w:p>
        </w:tc>
        <w:tc>
          <w:tcPr>
            <w:tcW w:w="645" w:type="pct"/>
          </w:tcPr>
          <w:p w:rsidR="00B308C6" w:rsidRPr="000427A2" w:rsidRDefault="00B308C6" w:rsidP="009E0B74">
            <w:pPr>
              <w:jc w:val="left"/>
              <w:rPr>
                <w:bCs/>
              </w:rPr>
            </w:pPr>
            <w:r>
              <w:rPr>
                <w:bCs/>
              </w:rPr>
              <w:t>Paul</w:t>
            </w:r>
          </w:p>
        </w:tc>
        <w:tc>
          <w:tcPr>
            <w:tcW w:w="697" w:type="pct"/>
          </w:tcPr>
          <w:p w:rsidR="00B308C6" w:rsidRPr="000427A2" w:rsidRDefault="00B308C6" w:rsidP="009E0B74">
            <w:pPr>
              <w:jc w:val="left"/>
              <w:rPr>
                <w:bCs/>
              </w:rPr>
            </w:pPr>
            <w:r>
              <w:rPr>
                <w:bCs/>
              </w:rPr>
              <w:t>alles</w:t>
            </w:r>
          </w:p>
        </w:tc>
        <w:tc>
          <w:tcPr>
            <w:tcW w:w="2518" w:type="pct"/>
          </w:tcPr>
          <w:p w:rsidR="00B308C6" w:rsidRPr="000427A2" w:rsidRDefault="00B308C6" w:rsidP="009E0B74">
            <w:pPr>
              <w:jc w:val="left"/>
              <w:rPr>
                <w:bCs/>
              </w:rPr>
            </w:pPr>
            <w:r>
              <w:rPr>
                <w:bCs/>
              </w:rPr>
              <w:t>Start document</w:t>
            </w:r>
          </w:p>
        </w:tc>
      </w:tr>
      <w:tr w:rsidR="00B308C6" w:rsidTr="00A430E8">
        <w:tc>
          <w:tcPr>
            <w:tcW w:w="410" w:type="pct"/>
          </w:tcPr>
          <w:p w:rsidR="00B308C6" w:rsidRPr="000427A2" w:rsidRDefault="00B308C6" w:rsidP="009E0B74">
            <w:pPr>
              <w:jc w:val="left"/>
              <w:rPr>
                <w:bCs/>
              </w:rPr>
            </w:pPr>
          </w:p>
        </w:tc>
        <w:tc>
          <w:tcPr>
            <w:tcW w:w="730" w:type="pct"/>
          </w:tcPr>
          <w:p w:rsidR="00B308C6" w:rsidRPr="000427A2" w:rsidRDefault="00B308C6" w:rsidP="009E0B74">
            <w:pPr>
              <w:jc w:val="left"/>
              <w:rPr>
                <w:bCs/>
              </w:rPr>
            </w:pPr>
          </w:p>
        </w:tc>
        <w:tc>
          <w:tcPr>
            <w:tcW w:w="645" w:type="pct"/>
          </w:tcPr>
          <w:p w:rsidR="00B308C6" w:rsidRPr="000427A2" w:rsidRDefault="00B308C6" w:rsidP="009E0B74">
            <w:pPr>
              <w:jc w:val="left"/>
              <w:rPr>
                <w:bCs/>
              </w:rPr>
            </w:pPr>
          </w:p>
        </w:tc>
        <w:tc>
          <w:tcPr>
            <w:tcW w:w="697" w:type="pct"/>
          </w:tcPr>
          <w:p w:rsidR="00B308C6" w:rsidRPr="000427A2" w:rsidRDefault="00B308C6" w:rsidP="009E0B74">
            <w:pPr>
              <w:jc w:val="left"/>
              <w:rPr>
                <w:bCs/>
              </w:rPr>
            </w:pPr>
          </w:p>
        </w:tc>
        <w:tc>
          <w:tcPr>
            <w:tcW w:w="2518" w:type="pct"/>
          </w:tcPr>
          <w:p w:rsidR="00B308C6" w:rsidRPr="000427A2" w:rsidRDefault="00B308C6" w:rsidP="009E0B74">
            <w:pPr>
              <w:jc w:val="left"/>
              <w:rPr>
                <w:bCs/>
              </w:rPr>
            </w:pPr>
          </w:p>
        </w:tc>
      </w:tr>
    </w:tbl>
    <w:p w:rsidR="00B308C6" w:rsidRDefault="00B308C6" w:rsidP="00B308C6"/>
    <w:p w:rsidR="00B308C6" w:rsidRPr="005E5CB4" w:rsidRDefault="00B308C6" w:rsidP="005E5CB4">
      <w:pPr>
        <w:rPr>
          <w:b/>
          <w:i/>
        </w:rPr>
      </w:pPr>
      <w:r w:rsidRPr="005E5CB4">
        <w:rPr>
          <w:b/>
          <w:i/>
        </w:rPr>
        <w:t>Algemene toelichting bij deze versie.</w:t>
      </w:r>
    </w:p>
    <w:p w:rsidR="00B308C6" w:rsidRPr="00E956FB" w:rsidRDefault="00A430E8" w:rsidP="00B308C6">
      <w:r>
        <w:t>Startversie</w:t>
      </w:r>
    </w:p>
    <w:p w:rsidR="00B308C6" w:rsidRPr="00E956FB" w:rsidRDefault="00B308C6" w:rsidP="00B308C6"/>
    <w:p w:rsidR="00B308C6" w:rsidRPr="00B308C6" w:rsidRDefault="00B308C6" w:rsidP="00B308C6">
      <w:r w:rsidRPr="00E956FB">
        <w:t>In deze versie zijn nog niet alle hoofdstukken en onderdelen ingevuld. Daar waar dat het geval is, is dat aangegeven met de aanduiding</w:t>
      </w:r>
      <w:r>
        <w:t>:</w:t>
      </w:r>
      <w:r w:rsidRPr="00E956FB">
        <w:t xml:space="preserve"> [NADER UIT TE WERKEN]</w:t>
      </w:r>
      <w:r>
        <w:t>.</w:t>
      </w:r>
    </w:p>
    <w:p w:rsidR="00B308C6" w:rsidRPr="005E5CB4" w:rsidRDefault="00B308C6" w:rsidP="005E5CB4"/>
    <w:p w:rsidR="00B308C6" w:rsidRDefault="00B308C6" w:rsidP="007C7339">
      <w:pPr>
        <w:spacing w:line="240" w:lineRule="atLeast"/>
        <w:rPr>
          <w:sz w:val="28"/>
          <w:szCs w:val="28"/>
        </w:rPr>
      </w:pPr>
    </w:p>
    <w:p w:rsidR="00B308C6" w:rsidRDefault="00B308C6">
      <w:pPr>
        <w:spacing w:line="240" w:lineRule="auto"/>
        <w:jc w:val="left"/>
        <w:rPr>
          <w:sz w:val="28"/>
          <w:szCs w:val="28"/>
        </w:rPr>
      </w:pPr>
      <w:r>
        <w:rPr>
          <w:sz w:val="28"/>
          <w:szCs w:val="28"/>
        </w:rPr>
        <w:br w:type="page"/>
      </w:r>
    </w:p>
    <w:p w:rsidR="00D2625A" w:rsidRPr="007C7339" w:rsidRDefault="00D100A8" w:rsidP="007C7339">
      <w:pPr>
        <w:spacing w:line="240" w:lineRule="atLeast"/>
        <w:rPr>
          <w:sz w:val="28"/>
          <w:szCs w:val="28"/>
        </w:rPr>
      </w:pPr>
      <w:r w:rsidRPr="007C7339">
        <w:rPr>
          <w:sz w:val="28"/>
          <w:szCs w:val="28"/>
        </w:rPr>
        <w:lastRenderedPageBreak/>
        <w:t>Inhoudsopgave</w:t>
      </w:r>
    </w:p>
    <w:p w:rsidR="001E18AC" w:rsidRPr="007C7339" w:rsidRDefault="001E18AC" w:rsidP="007C7339">
      <w:pPr>
        <w:spacing w:line="240" w:lineRule="atLeast"/>
        <w:rPr>
          <w:sz w:val="28"/>
          <w:szCs w:val="28"/>
        </w:rPr>
      </w:pPr>
    </w:p>
    <w:p w:rsidR="00DC3948" w:rsidRDefault="007A5443">
      <w:pPr>
        <w:pStyle w:val="Inhopg1"/>
        <w:rPr>
          <w:rFonts w:asciiTheme="minorHAnsi" w:eastAsiaTheme="minorEastAsia" w:hAnsiTheme="minorHAnsi" w:cstheme="minorBidi"/>
          <w:sz w:val="22"/>
          <w:szCs w:val="22"/>
        </w:rPr>
      </w:pPr>
      <w:r>
        <w:rPr>
          <w:b/>
        </w:rPr>
        <w:fldChar w:fldCharType="begin"/>
      </w:r>
      <w:r w:rsidR="00063973">
        <w:rPr>
          <w:b/>
        </w:rPr>
        <w:instrText xml:space="preserve"> TOC \o "1-4" \f \h \z \t "Hoofdstuktitel;1;Paragraaftitel;2;subparagraaftitel;3;Bijlagen;4;Bijlageparagraaf;5" </w:instrText>
      </w:r>
      <w:r>
        <w:rPr>
          <w:b/>
        </w:rPr>
        <w:fldChar w:fldCharType="separate"/>
      </w:r>
      <w:hyperlink w:anchor="_Toc455411834" w:history="1">
        <w:r w:rsidR="00DC3948" w:rsidRPr="007730A5">
          <w:rPr>
            <w:rStyle w:val="Hyperlink"/>
          </w:rPr>
          <w:t>Voorwoord</w:t>
        </w:r>
        <w:r w:rsidR="00DC3948">
          <w:rPr>
            <w:webHidden/>
          </w:rPr>
          <w:tab/>
        </w:r>
        <w:r w:rsidR="00DC3948">
          <w:rPr>
            <w:webHidden/>
          </w:rPr>
          <w:fldChar w:fldCharType="begin"/>
        </w:r>
        <w:r w:rsidR="00DC3948">
          <w:rPr>
            <w:webHidden/>
          </w:rPr>
          <w:instrText xml:space="preserve"> PAGEREF _Toc455411834 \h </w:instrText>
        </w:r>
        <w:r w:rsidR="00DC3948">
          <w:rPr>
            <w:webHidden/>
          </w:rPr>
        </w:r>
        <w:r w:rsidR="00DC3948">
          <w:rPr>
            <w:webHidden/>
          </w:rPr>
          <w:fldChar w:fldCharType="separate"/>
        </w:r>
        <w:r w:rsidR="00DC3948">
          <w:rPr>
            <w:webHidden/>
          </w:rPr>
          <w:t>4</w:t>
        </w:r>
        <w:r w:rsidR="00DC3948">
          <w:rPr>
            <w:webHidden/>
          </w:rPr>
          <w:fldChar w:fldCharType="end"/>
        </w:r>
      </w:hyperlink>
    </w:p>
    <w:p w:rsidR="00DC3948" w:rsidRDefault="00657D2E">
      <w:pPr>
        <w:pStyle w:val="Inhopg1"/>
        <w:rPr>
          <w:rFonts w:asciiTheme="minorHAnsi" w:eastAsiaTheme="minorEastAsia" w:hAnsiTheme="minorHAnsi" w:cstheme="minorBidi"/>
          <w:sz w:val="22"/>
          <w:szCs w:val="22"/>
        </w:rPr>
      </w:pPr>
      <w:hyperlink w:anchor="_Toc455411835" w:history="1">
        <w:r w:rsidR="00DC3948" w:rsidRPr="007730A5">
          <w:rPr>
            <w:rStyle w:val="Hyperlink"/>
          </w:rPr>
          <w:t>Toepassingsdomein</w:t>
        </w:r>
        <w:r w:rsidR="00DC3948">
          <w:rPr>
            <w:webHidden/>
          </w:rPr>
          <w:tab/>
        </w:r>
        <w:r w:rsidR="00DC3948">
          <w:rPr>
            <w:webHidden/>
          </w:rPr>
          <w:fldChar w:fldCharType="begin"/>
        </w:r>
        <w:r w:rsidR="00DC3948">
          <w:rPr>
            <w:webHidden/>
          </w:rPr>
          <w:instrText xml:space="preserve"> PAGEREF _Toc455411835 \h </w:instrText>
        </w:r>
        <w:r w:rsidR="00DC3948">
          <w:rPr>
            <w:webHidden/>
          </w:rPr>
        </w:r>
        <w:r w:rsidR="00DC3948">
          <w:rPr>
            <w:webHidden/>
          </w:rPr>
          <w:fldChar w:fldCharType="separate"/>
        </w:r>
        <w:r w:rsidR="00DC3948">
          <w:rPr>
            <w:webHidden/>
          </w:rPr>
          <w:t>5</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36" w:history="1">
        <w:r w:rsidR="00DC3948" w:rsidRPr="007730A5">
          <w:rPr>
            <w:rStyle w:val="Hyperlink"/>
          </w:rPr>
          <w:t>2.1</w:t>
        </w:r>
        <w:r w:rsidR="00DC3948">
          <w:rPr>
            <w:rFonts w:asciiTheme="minorHAnsi" w:eastAsiaTheme="minorEastAsia" w:hAnsiTheme="minorHAnsi" w:cstheme="minorBidi"/>
            <w:sz w:val="22"/>
            <w:szCs w:val="22"/>
          </w:rPr>
          <w:tab/>
        </w:r>
        <w:r w:rsidR="00DC3948" w:rsidRPr="007730A5">
          <w:rPr>
            <w:rStyle w:val="Hyperlink"/>
          </w:rPr>
          <w:t>Toepassen</w:t>
        </w:r>
        <w:r w:rsidR="00DC3948">
          <w:rPr>
            <w:webHidden/>
          </w:rPr>
          <w:tab/>
        </w:r>
        <w:r w:rsidR="00DC3948">
          <w:rPr>
            <w:webHidden/>
          </w:rPr>
          <w:fldChar w:fldCharType="begin"/>
        </w:r>
        <w:r w:rsidR="00DC3948">
          <w:rPr>
            <w:webHidden/>
          </w:rPr>
          <w:instrText xml:space="preserve"> PAGEREF _Toc455411836 \h </w:instrText>
        </w:r>
        <w:r w:rsidR="00DC3948">
          <w:rPr>
            <w:webHidden/>
          </w:rPr>
        </w:r>
        <w:r w:rsidR="00DC3948">
          <w:rPr>
            <w:webHidden/>
          </w:rPr>
          <w:fldChar w:fldCharType="separate"/>
        </w:r>
        <w:r w:rsidR="00DC3948">
          <w:rPr>
            <w:webHidden/>
          </w:rPr>
          <w:t>5</w:t>
        </w:r>
        <w:r w:rsidR="00DC3948">
          <w:rPr>
            <w:webHidden/>
          </w:rPr>
          <w:fldChar w:fldCharType="end"/>
        </w:r>
      </w:hyperlink>
    </w:p>
    <w:p w:rsidR="00DC3948" w:rsidRDefault="00657D2E">
      <w:pPr>
        <w:pStyle w:val="Inhopg1"/>
        <w:rPr>
          <w:rFonts w:asciiTheme="minorHAnsi" w:eastAsiaTheme="minorEastAsia" w:hAnsiTheme="minorHAnsi" w:cstheme="minorBidi"/>
          <w:sz w:val="22"/>
          <w:szCs w:val="22"/>
        </w:rPr>
      </w:pPr>
      <w:hyperlink w:anchor="_Toc455411837" w:history="1">
        <w:r w:rsidR="00DC3948" w:rsidRPr="007730A5">
          <w:rPr>
            <w:rStyle w:val="Hyperlink"/>
          </w:rPr>
          <w:t>Overview</w:t>
        </w:r>
        <w:r w:rsidR="00DC3948">
          <w:rPr>
            <w:webHidden/>
          </w:rPr>
          <w:tab/>
        </w:r>
        <w:r w:rsidR="00DC3948">
          <w:rPr>
            <w:webHidden/>
          </w:rPr>
          <w:fldChar w:fldCharType="begin"/>
        </w:r>
        <w:r w:rsidR="00DC3948">
          <w:rPr>
            <w:webHidden/>
          </w:rPr>
          <w:instrText xml:space="preserve"> PAGEREF _Toc455411837 \h </w:instrText>
        </w:r>
        <w:r w:rsidR="00DC3948">
          <w:rPr>
            <w:webHidden/>
          </w:rPr>
        </w:r>
        <w:r w:rsidR="00DC3948">
          <w:rPr>
            <w:webHidden/>
          </w:rPr>
          <w:fldChar w:fldCharType="separate"/>
        </w:r>
        <w:r w:rsidR="00DC3948">
          <w:rPr>
            <w:webHidden/>
          </w:rPr>
          <w:t>6</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38" w:history="1">
        <w:r w:rsidR="00DC3948" w:rsidRPr="007730A5">
          <w:rPr>
            <w:rStyle w:val="Hyperlink"/>
          </w:rPr>
          <w:t>3.1</w:t>
        </w:r>
        <w:r w:rsidR="00DC3948">
          <w:rPr>
            <w:rFonts w:asciiTheme="minorHAnsi" w:eastAsiaTheme="minorEastAsia" w:hAnsiTheme="minorHAnsi" w:cstheme="minorBidi"/>
            <w:sz w:val="22"/>
            <w:szCs w:val="22"/>
          </w:rPr>
          <w:tab/>
        </w:r>
        <w:r w:rsidR="00DC3948" w:rsidRPr="007730A5">
          <w:rPr>
            <w:rStyle w:val="Hyperlink"/>
          </w:rPr>
          <w:t>Naam en Acroniemen</w:t>
        </w:r>
        <w:r w:rsidR="00DC3948">
          <w:rPr>
            <w:webHidden/>
          </w:rPr>
          <w:tab/>
        </w:r>
        <w:r w:rsidR="00DC3948">
          <w:rPr>
            <w:webHidden/>
          </w:rPr>
          <w:fldChar w:fldCharType="begin"/>
        </w:r>
        <w:r w:rsidR="00DC3948">
          <w:rPr>
            <w:webHidden/>
          </w:rPr>
          <w:instrText xml:space="preserve"> PAGEREF _Toc455411838 \h </w:instrText>
        </w:r>
        <w:r w:rsidR="00DC3948">
          <w:rPr>
            <w:webHidden/>
          </w:rPr>
        </w:r>
        <w:r w:rsidR="00DC3948">
          <w:rPr>
            <w:webHidden/>
          </w:rPr>
          <w:fldChar w:fldCharType="separate"/>
        </w:r>
        <w:r w:rsidR="00DC3948">
          <w:rPr>
            <w:webHidden/>
          </w:rPr>
          <w:t>6</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39" w:history="1">
        <w:r w:rsidR="00DC3948" w:rsidRPr="007730A5">
          <w:rPr>
            <w:rStyle w:val="Hyperlink"/>
          </w:rPr>
          <w:t>3.2</w:t>
        </w:r>
        <w:r w:rsidR="00DC3948">
          <w:rPr>
            <w:rFonts w:asciiTheme="minorHAnsi" w:eastAsiaTheme="minorEastAsia" w:hAnsiTheme="minorHAnsi" w:cstheme="minorBidi"/>
            <w:sz w:val="22"/>
            <w:szCs w:val="22"/>
          </w:rPr>
          <w:tab/>
        </w:r>
        <w:r w:rsidR="00DC3948" w:rsidRPr="007730A5">
          <w:rPr>
            <w:rStyle w:val="Hyperlink"/>
          </w:rPr>
          <w:t>Informele beschrijving</w:t>
        </w:r>
        <w:r w:rsidR="00DC3948">
          <w:rPr>
            <w:webHidden/>
          </w:rPr>
          <w:tab/>
        </w:r>
        <w:r w:rsidR="00DC3948">
          <w:rPr>
            <w:webHidden/>
          </w:rPr>
          <w:fldChar w:fldCharType="begin"/>
        </w:r>
        <w:r w:rsidR="00DC3948">
          <w:rPr>
            <w:webHidden/>
          </w:rPr>
          <w:instrText xml:space="preserve"> PAGEREF _Toc455411839 \h </w:instrText>
        </w:r>
        <w:r w:rsidR="00DC3948">
          <w:rPr>
            <w:webHidden/>
          </w:rPr>
        </w:r>
        <w:r w:rsidR="00DC3948">
          <w:rPr>
            <w:webHidden/>
          </w:rPr>
          <w:fldChar w:fldCharType="separate"/>
        </w:r>
        <w:r w:rsidR="00DC3948">
          <w:rPr>
            <w:webHidden/>
          </w:rPr>
          <w:t>6</w:t>
        </w:r>
        <w:r w:rsidR="00DC3948">
          <w:rPr>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40" w:history="1">
        <w:r w:rsidR="00DC3948" w:rsidRPr="007730A5">
          <w:rPr>
            <w:rStyle w:val="Hyperlink"/>
            <w:noProof/>
          </w:rPr>
          <w:t>3.2.1</w:t>
        </w:r>
        <w:r w:rsidR="00DC3948">
          <w:rPr>
            <w:rFonts w:asciiTheme="minorHAnsi" w:eastAsiaTheme="minorEastAsia" w:hAnsiTheme="minorHAnsi" w:cstheme="minorBidi"/>
            <w:noProof/>
            <w:sz w:val="22"/>
            <w:szCs w:val="22"/>
          </w:rPr>
          <w:tab/>
        </w:r>
        <w:r w:rsidR="00DC3948" w:rsidRPr="007730A5">
          <w:rPr>
            <w:rStyle w:val="Hyperlink"/>
            <w:noProof/>
          </w:rPr>
          <w:t>Definitie</w:t>
        </w:r>
        <w:r w:rsidR="00DC3948">
          <w:rPr>
            <w:noProof/>
            <w:webHidden/>
          </w:rPr>
          <w:tab/>
        </w:r>
        <w:r w:rsidR="00DC3948">
          <w:rPr>
            <w:noProof/>
            <w:webHidden/>
          </w:rPr>
          <w:fldChar w:fldCharType="begin"/>
        </w:r>
        <w:r w:rsidR="00DC3948">
          <w:rPr>
            <w:noProof/>
            <w:webHidden/>
          </w:rPr>
          <w:instrText xml:space="preserve"> PAGEREF _Toc455411840 \h </w:instrText>
        </w:r>
        <w:r w:rsidR="00DC3948">
          <w:rPr>
            <w:noProof/>
            <w:webHidden/>
          </w:rPr>
        </w:r>
        <w:r w:rsidR="00DC3948">
          <w:rPr>
            <w:noProof/>
            <w:webHidden/>
          </w:rPr>
          <w:fldChar w:fldCharType="separate"/>
        </w:r>
        <w:r w:rsidR="00DC3948">
          <w:rPr>
            <w:noProof/>
            <w:webHidden/>
          </w:rPr>
          <w:t>6</w:t>
        </w:r>
        <w:r w:rsidR="00DC3948">
          <w:rPr>
            <w:noProof/>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41" w:history="1">
        <w:r w:rsidR="00DC3948" w:rsidRPr="007730A5">
          <w:rPr>
            <w:rStyle w:val="Hyperlink"/>
            <w:noProof/>
          </w:rPr>
          <w:t>3.2.2</w:t>
        </w:r>
        <w:r w:rsidR="00DC3948">
          <w:rPr>
            <w:rFonts w:asciiTheme="minorHAnsi" w:eastAsiaTheme="minorEastAsia" w:hAnsiTheme="minorHAnsi" w:cstheme="minorBidi"/>
            <w:noProof/>
            <w:sz w:val="22"/>
            <w:szCs w:val="22"/>
          </w:rPr>
          <w:tab/>
        </w:r>
        <w:r w:rsidR="00DC3948" w:rsidRPr="007730A5">
          <w:rPr>
            <w:rStyle w:val="Hyperlink"/>
            <w:noProof/>
          </w:rPr>
          <w:t>Beschrijving</w:t>
        </w:r>
        <w:r w:rsidR="00DC3948">
          <w:rPr>
            <w:noProof/>
            <w:webHidden/>
          </w:rPr>
          <w:tab/>
        </w:r>
        <w:r w:rsidR="00DC3948">
          <w:rPr>
            <w:noProof/>
            <w:webHidden/>
          </w:rPr>
          <w:fldChar w:fldCharType="begin"/>
        </w:r>
        <w:r w:rsidR="00DC3948">
          <w:rPr>
            <w:noProof/>
            <w:webHidden/>
          </w:rPr>
          <w:instrText xml:space="preserve"> PAGEREF _Toc455411841 \h </w:instrText>
        </w:r>
        <w:r w:rsidR="00DC3948">
          <w:rPr>
            <w:noProof/>
            <w:webHidden/>
          </w:rPr>
        </w:r>
        <w:r w:rsidR="00DC3948">
          <w:rPr>
            <w:noProof/>
            <w:webHidden/>
          </w:rPr>
          <w:fldChar w:fldCharType="separate"/>
        </w:r>
        <w:r w:rsidR="00DC3948">
          <w:rPr>
            <w:noProof/>
            <w:webHidden/>
          </w:rPr>
          <w:t>6</w:t>
        </w:r>
        <w:r w:rsidR="00DC3948">
          <w:rPr>
            <w:noProof/>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42" w:history="1">
        <w:r w:rsidR="00DC3948" w:rsidRPr="007730A5">
          <w:rPr>
            <w:rStyle w:val="Hyperlink"/>
          </w:rPr>
          <w:t>3.3</w:t>
        </w:r>
        <w:r w:rsidR="00DC3948">
          <w:rPr>
            <w:rFonts w:asciiTheme="minorHAnsi" w:eastAsiaTheme="minorEastAsia" w:hAnsiTheme="minorHAnsi" w:cstheme="minorBidi"/>
            <w:sz w:val="22"/>
            <w:szCs w:val="22"/>
          </w:rPr>
          <w:tab/>
        </w:r>
        <w:r w:rsidR="00DC3948" w:rsidRPr="007730A5">
          <w:rPr>
            <w:rStyle w:val="Hyperlink"/>
          </w:rPr>
          <w:t>Normatieve referenties</w:t>
        </w:r>
        <w:r w:rsidR="00DC3948">
          <w:rPr>
            <w:webHidden/>
          </w:rPr>
          <w:tab/>
        </w:r>
        <w:r w:rsidR="00DC3948">
          <w:rPr>
            <w:webHidden/>
          </w:rPr>
          <w:fldChar w:fldCharType="begin"/>
        </w:r>
        <w:r w:rsidR="00DC3948">
          <w:rPr>
            <w:webHidden/>
          </w:rPr>
          <w:instrText xml:space="preserve"> PAGEREF _Toc455411842 \h </w:instrText>
        </w:r>
        <w:r w:rsidR="00DC3948">
          <w:rPr>
            <w:webHidden/>
          </w:rPr>
        </w:r>
        <w:r w:rsidR="00DC3948">
          <w:rPr>
            <w:webHidden/>
          </w:rPr>
          <w:fldChar w:fldCharType="separate"/>
        </w:r>
        <w:r w:rsidR="00DC3948">
          <w:rPr>
            <w:webHidden/>
          </w:rPr>
          <w:t>8</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43" w:history="1">
        <w:r w:rsidR="00DC3948" w:rsidRPr="007730A5">
          <w:rPr>
            <w:rStyle w:val="Hyperlink"/>
          </w:rPr>
          <w:t>3.4</w:t>
        </w:r>
        <w:r w:rsidR="00DC3948">
          <w:rPr>
            <w:rFonts w:asciiTheme="minorHAnsi" w:eastAsiaTheme="minorEastAsia" w:hAnsiTheme="minorHAnsi" w:cstheme="minorBidi"/>
            <w:sz w:val="22"/>
            <w:szCs w:val="22"/>
          </w:rPr>
          <w:tab/>
        </w:r>
        <w:r w:rsidR="00DC3948" w:rsidRPr="007730A5">
          <w:rPr>
            <w:rStyle w:val="Hyperlink"/>
          </w:rPr>
          <w:t>Totstandkoming</w:t>
        </w:r>
        <w:r w:rsidR="00DC3948">
          <w:rPr>
            <w:webHidden/>
          </w:rPr>
          <w:tab/>
        </w:r>
        <w:r w:rsidR="00DC3948">
          <w:rPr>
            <w:webHidden/>
          </w:rPr>
          <w:fldChar w:fldCharType="begin"/>
        </w:r>
        <w:r w:rsidR="00DC3948">
          <w:rPr>
            <w:webHidden/>
          </w:rPr>
          <w:instrText xml:space="preserve"> PAGEREF _Toc455411843 \h </w:instrText>
        </w:r>
        <w:r w:rsidR="00DC3948">
          <w:rPr>
            <w:webHidden/>
          </w:rPr>
        </w:r>
        <w:r w:rsidR="00DC3948">
          <w:rPr>
            <w:webHidden/>
          </w:rPr>
          <w:fldChar w:fldCharType="separate"/>
        </w:r>
        <w:r w:rsidR="00DC3948">
          <w:rPr>
            <w:webHidden/>
          </w:rPr>
          <w:t>9</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44" w:history="1">
        <w:r w:rsidR="00DC3948" w:rsidRPr="007730A5">
          <w:rPr>
            <w:rStyle w:val="Hyperlink"/>
          </w:rPr>
          <w:t>3.5</w:t>
        </w:r>
        <w:r w:rsidR="00DC3948">
          <w:rPr>
            <w:rFonts w:asciiTheme="minorHAnsi" w:eastAsiaTheme="minorEastAsia" w:hAnsiTheme="minorHAnsi" w:cstheme="minorBidi"/>
            <w:sz w:val="22"/>
            <w:szCs w:val="22"/>
          </w:rPr>
          <w:tab/>
        </w:r>
        <w:r w:rsidR="00DC3948" w:rsidRPr="007730A5">
          <w:rPr>
            <w:rStyle w:val="Hyperlink"/>
          </w:rPr>
          <w:t>Termen en definities</w:t>
        </w:r>
        <w:r w:rsidR="00DC3948">
          <w:rPr>
            <w:webHidden/>
          </w:rPr>
          <w:tab/>
        </w:r>
        <w:r w:rsidR="00DC3948">
          <w:rPr>
            <w:webHidden/>
          </w:rPr>
          <w:fldChar w:fldCharType="begin"/>
        </w:r>
        <w:r w:rsidR="00DC3948">
          <w:rPr>
            <w:webHidden/>
          </w:rPr>
          <w:instrText xml:space="preserve"> PAGEREF _Toc455411844 \h </w:instrText>
        </w:r>
        <w:r w:rsidR="00DC3948">
          <w:rPr>
            <w:webHidden/>
          </w:rPr>
        </w:r>
        <w:r w:rsidR="00DC3948">
          <w:rPr>
            <w:webHidden/>
          </w:rPr>
          <w:fldChar w:fldCharType="separate"/>
        </w:r>
        <w:r w:rsidR="00DC3948">
          <w:rPr>
            <w:webHidden/>
          </w:rPr>
          <w:t>9</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45" w:history="1">
        <w:r w:rsidR="00DC3948" w:rsidRPr="007730A5">
          <w:rPr>
            <w:rStyle w:val="Hyperlink"/>
          </w:rPr>
          <w:t>3.6</w:t>
        </w:r>
        <w:r w:rsidR="00DC3948">
          <w:rPr>
            <w:rFonts w:asciiTheme="minorHAnsi" w:eastAsiaTheme="minorEastAsia" w:hAnsiTheme="minorHAnsi" w:cstheme="minorBidi"/>
            <w:sz w:val="22"/>
            <w:szCs w:val="22"/>
          </w:rPr>
          <w:tab/>
        </w:r>
        <w:r w:rsidR="00DC3948" w:rsidRPr="007730A5">
          <w:rPr>
            <w:rStyle w:val="Hyperlink"/>
          </w:rPr>
          <w:t>Symbolen en afkortingen</w:t>
        </w:r>
        <w:r w:rsidR="00DC3948">
          <w:rPr>
            <w:webHidden/>
          </w:rPr>
          <w:tab/>
        </w:r>
        <w:r w:rsidR="00DC3948">
          <w:rPr>
            <w:webHidden/>
          </w:rPr>
          <w:fldChar w:fldCharType="begin"/>
        </w:r>
        <w:r w:rsidR="00DC3948">
          <w:rPr>
            <w:webHidden/>
          </w:rPr>
          <w:instrText xml:space="preserve"> PAGEREF _Toc455411845 \h </w:instrText>
        </w:r>
        <w:r w:rsidR="00DC3948">
          <w:rPr>
            <w:webHidden/>
          </w:rPr>
        </w:r>
        <w:r w:rsidR="00DC3948">
          <w:rPr>
            <w:webHidden/>
          </w:rPr>
          <w:fldChar w:fldCharType="separate"/>
        </w:r>
        <w:r w:rsidR="00DC3948">
          <w:rPr>
            <w:webHidden/>
          </w:rPr>
          <w:t>12</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46" w:history="1">
        <w:r w:rsidR="00DC3948" w:rsidRPr="007730A5">
          <w:rPr>
            <w:rStyle w:val="Hyperlink"/>
          </w:rPr>
          <w:t>3.7</w:t>
        </w:r>
        <w:r w:rsidR="00DC3948">
          <w:rPr>
            <w:rFonts w:asciiTheme="minorHAnsi" w:eastAsiaTheme="minorEastAsia" w:hAnsiTheme="minorHAnsi" w:cstheme="minorBidi"/>
            <w:sz w:val="22"/>
            <w:szCs w:val="22"/>
          </w:rPr>
          <w:tab/>
        </w:r>
        <w:r w:rsidR="00DC3948" w:rsidRPr="007730A5">
          <w:rPr>
            <w:rStyle w:val="Hyperlink"/>
          </w:rPr>
          <w:t>Notatie van regels en aanbevelingen</w:t>
        </w:r>
        <w:r w:rsidR="00DC3948">
          <w:rPr>
            <w:webHidden/>
          </w:rPr>
          <w:tab/>
        </w:r>
        <w:r w:rsidR="00DC3948">
          <w:rPr>
            <w:webHidden/>
          </w:rPr>
          <w:fldChar w:fldCharType="begin"/>
        </w:r>
        <w:r w:rsidR="00DC3948">
          <w:rPr>
            <w:webHidden/>
          </w:rPr>
          <w:instrText xml:space="preserve"> PAGEREF _Toc455411846 \h </w:instrText>
        </w:r>
        <w:r w:rsidR="00DC3948">
          <w:rPr>
            <w:webHidden/>
          </w:rPr>
        </w:r>
        <w:r w:rsidR="00DC3948">
          <w:rPr>
            <w:webHidden/>
          </w:rPr>
          <w:fldChar w:fldCharType="separate"/>
        </w:r>
        <w:r w:rsidR="00DC3948">
          <w:rPr>
            <w:webHidden/>
          </w:rPr>
          <w:t>12</w:t>
        </w:r>
        <w:r w:rsidR="00DC3948">
          <w:rPr>
            <w:webHidden/>
          </w:rPr>
          <w:fldChar w:fldCharType="end"/>
        </w:r>
      </w:hyperlink>
    </w:p>
    <w:p w:rsidR="00DC3948" w:rsidRDefault="00657D2E">
      <w:pPr>
        <w:pStyle w:val="Inhopg1"/>
        <w:rPr>
          <w:rFonts w:asciiTheme="minorHAnsi" w:eastAsiaTheme="minorEastAsia" w:hAnsiTheme="minorHAnsi" w:cstheme="minorBidi"/>
          <w:sz w:val="22"/>
          <w:szCs w:val="22"/>
        </w:rPr>
      </w:pPr>
      <w:hyperlink w:anchor="_Toc455411847" w:history="1">
        <w:r w:rsidR="00DC3948" w:rsidRPr="007730A5">
          <w:rPr>
            <w:rStyle w:val="Hyperlink"/>
          </w:rPr>
          <w:t>Identificatie</w:t>
        </w:r>
        <w:r w:rsidR="00DC3948">
          <w:rPr>
            <w:webHidden/>
          </w:rPr>
          <w:tab/>
        </w:r>
        <w:r w:rsidR="00DC3948">
          <w:rPr>
            <w:webHidden/>
          </w:rPr>
          <w:fldChar w:fldCharType="begin"/>
        </w:r>
        <w:r w:rsidR="00DC3948">
          <w:rPr>
            <w:webHidden/>
          </w:rPr>
          <w:instrText xml:space="preserve"> PAGEREF _Toc455411847 \h </w:instrText>
        </w:r>
        <w:r w:rsidR="00DC3948">
          <w:rPr>
            <w:webHidden/>
          </w:rPr>
        </w:r>
        <w:r w:rsidR="00DC3948">
          <w:rPr>
            <w:webHidden/>
          </w:rPr>
          <w:fldChar w:fldCharType="separate"/>
        </w:r>
        <w:r w:rsidR="00DC3948">
          <w:rPr>
            <w:webHidden/>
          </w:rPr>
          <w:t>13</w:t>
        </w:r>
        <w:r w:rsidR="00DC3948">
          <w:rPr>
            <w:webHidden/>
          </w:rPr>
          <w:fldChar w:fldCharType="end"/>
        </w:r>
      </w:hyperlink>
    </w:p>
    <w:p w:rsidR="00DC3948" w:rsidRDefault="00657D2E">
      <w:pPr>
        <w:pStyle w:val="Inhopg1"/>
        <w:rPr>
          <w:rFonts w:asciiTheme="minorHAnsi" w:eastAsiaTheme="minorEastAsia" w:hAnsiTheme="minorHAnsi" w:cstheme="minorBidi"/>
          <w:sz w:val="22"/>
          <w:szCs w:val="22"/>
        </w:rPr>
      </w:pPr>
      <w:hyperlink w:anchor="_Toc455411848" w:history="1">
        <w:r w:rsidR="00DC3948" w:rsidRPr="007730A5">
          <w:rPr>
            <w:rStyle w:val="Hyperlink"/>
          </w:rPr>
          <w:t>Data content en structuur</w:t>
        </w:r>
        <w:r w:rsidR="00DC3948">
          <w:rPr>
            <w:webHidden/>
          </w:rPr>
          <w:tab/>
        </w:r>
        <w:r w:rsidR="00DC3948">
          <w:rPr>
            <w:webHidden/>
          </w:rPr>
          <w:fldChar w:fldCharType="begin"/>
        </w:r>
        <w:r w:rsidR="00DC3948">
          <w:rPr>
            <w:webHidden/>
          </w:rPr>
          <w:instrText xml:space="preserve"> PAGEREF _Toc455411848 \h </w:instrText>
        </w:r>
        <w:r w:rsidR="00DC3948">
          <w:rPr>
            <w:webHidden/>
          </w:rPr>
        </w:r>
        <w:r w:rsidR="00DC3948">
          <w:rPr>
            <w:webHidden/>
          </w:rPr>
          <w:fldChar w:fldCharType="separate"/>
        </w:r>
        <w:r w:rsidR="00DC3948">
          <w:rPr>
            <w:webHidden/>
          </w:rPr>
          <w:t>14</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49" w:history="1">
        <w:r w:rsidR="00DC3948" w:rsidRPr="007730A5">
          <w:rPr>
            <w:rStyle w:val="Hyperlink"/>
          </w:rPr>
          <w:t>5.1</w:t>
        </w:r>
        <w:r w:rsidR="00DC3948">
          <w:rPr>
            <w:rFonts w:asciiTheme="minorHAnsi" w:eastAsiaTheme="minorEastAsia" w:hAnsiTheme="minorHAnsi" w:cstheme="minorBidi"/>
            <w:sz w:val="22"/>
            <w:szCs w:val="22"/>
          </w:rPr>
          <w:tab/>
        </w:r>
        <w:r w:rsidR="00DC3948" w:rsidRPr="007730A5">
          <w:rPr>
            <w:rStyle w:val="Hyperlink"/>
          </w:rPr>
          <w:t>Inleiding</w:t>
        </w:r>
        <w:r w:rsidR="00DC3948">
          <w:rPr>
            <w:webHidden/>
          </w:rPr>
          <w:tab/>
        </w:r>
        <w:r w:rsidR="00DC3948">
          <w:rPr>
            <w:webHidden/>
          </w:rPr>
          <w:fldChar w:fldCharType="begin"/>
        </w:r>
        <w:r w:rsidR="00DC3948">
          <w:rPr>
            <w:webHidden/>
          </w:rPr>
          <w:instrText xml:space="preserve"> PAGEREF _Toc455411849 \h </w:instrText>
        </w:r>
        <w:r w:rsidR="00DC3948">
          <w:rPr>
            <w:webHidden/>
          </w:rPr>
        </w:r>
        <w:r w:rsidR="00DC3948">
          <w:rPr>
            <w:webHidden/>
          </w:rPr>
          <w:fldChar w:fldCharType="separate"/>
        </w:r>
        <w:r w:rsidR="00DC3948">
          <w:rPr>
            <w:webHidden/>
          </w:rPr>
          <w:t>14</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50" w:history="1">
        <w:r w:rsidR="00DC3948" w:rsidRPr="007730A5">
          <w:rPr>
            <w:rStyle w:val="Hyperlink"/>
          </w:rPr>
          <w:t>5.2</w:t>
        </w:r>
        <w:r w:rsidR="00DC3948">
          <w:rPr>
            <w:rFonts w:asciiTheme="minorHAnsi" w:eastAsiaTheme="minorEastAsia" w:hAnsiTheme="minorHAnsi" w:cstheme="minorBidi"/>
            <w:sz w:val="22"/>
            <w:szCs w:val="22"/>
          </w:rPr>
          <w:tab/>
        </w:r>
        <w:r w:rsidR="00DC3948" w:rsidRPr="007730A5">
          <w:rPr>
            <w:rStyle w:val="Hyperlink"/>
          </w:rPr>
          <w:t>Algemene uitgangspunten</w:t>
        </w:r>
        <w:r w:rsidR="00DC3948">
          <w:rPr>
            <w:webHidden/>
          </w:rPr>
          <w:tab/>
        </w:r>
        <w:r w:rsidR="00DC3948">
          <w:rPr>
            <w:webHidden/>
          </w:rPr>
          <w:fldChar w:fldCharType="begin"/>
        </w:r>
        <w:r w:rsidR="00DC3948">
          <w:rPr>
            <w:webHidden/>
          </w:rPr>
          <w:instrText xml:space="preserve"> PAGEREF _Toc455411850 \h </w:instrText>
        </w:r>
        <w:r w:rsidR="00DC3948">
          <w:rPr>
            <w:webHidden/>
          </w:rPr>
        </w:r>
        <w:r w:rsidR="00DC3948">
          <w:rPr>
            <w:webHidden/>
          </w:rPr>
          <w:fldChar w:fldCharType="separate"/>
        </w:r>
        <w:r w:rsidR="00DC3948">
          <w:rPr>
            <w:webHidden/>
          </w:rPr>
          <w:t>14</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51" w:history="1">
        <w:r w:rsidR="00DC3948" w:rsidRPr="007730A5">
          <w:rPr>
            <w:rStyle w:val="Hyperlink"/>
          </w:rPr>
          <w:t>5.3</w:t>
        </w:r>
        <w:r w:rsidR="00DC3948">
          <w:rPr>
            <w:rFonts w:asciiTheme="minorHAnsi" w:eastAsiaTheme="minorEastAsia" w:hAnsiTheme="minorHAnsi" w:cstheme="minorBidi"/>
            <w:sz w:val="22"/>
            <w:szCs w:val="22"/>
          </w:rPr>
          <w:tab/>
        </w:r>
        <w:r w:rsidR="00DC3948" w:rsidRPr="007730A5">
          <w:rPr>
            <w:rStyle w:val="Hyperlink"/>
          </w:rPr>
          <w:t>UML diagrammen</w:t>
        </w:r>
        <w:r w:rsidR="00DC3948">
          <w:rPr>
            <w:webHidden/>
          </w:rPr>
          <w:tab/>
        </w:r>
        <w:r w:rsidR="00DC3948">
          <w:rPr>
            <w:webHidden/>
          </w:rPr>
          <w:fldChar w:fldCharType="begin"/>
        </w:r>
        <w:r w:rsidR="00DC3948">
          <w:rPr>
            <w:webHidden/>
          </w:rPr>
          <w:instrText xml:space="preserve"> PAGEREF _Toc455411851 \h </w:instrText>
        </w:r>
        <w:r w:rsidR="00DC3948">
          <w:rPr>
            <w:webHidden/>
          </w:rPr>
        </w:r>
        <w:r w:rsidR="00DC3948">
          <w:rPr>
            <w:webHidden/>
          </w:rPr>
          <w:fldChar w:fldCharType="separate"/>
        </w:r>
        <w:r w:rsidR="00DC3948">
          <w:rPr>
            <w:webHidden/>
          </w:rPr>
          <w:t>14</w:t>
        </w:r>
        <w:r w:rsidR="00DC3948">
          <w:rPr>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52" w:history="1">
        <w:r w:rsidR="00DC3948" w:rsidRPr="007730A5">
          <w:rPr>
            <w:rStyle w:val="Hyperlink"/>
            <w:noProof/>
          </w:rPr>
          <w:t>5.3.1</w:t>
        </w:r>
        <w:r w:rsidR="00DC3948">
          <w:rPr>
            <w:rFonts w:asciiTheme="minorHAnsi" w:eastAsiaTheme="minorEastAsia" w:hAnsiTheme="minorHAnsi" w:cstheme="minorBidi"/>
            <w:noProof/>
            <w:sz w:val="22"/>
            <w:szCs w:val="22"/>
          </w:rPr>
          <w:tab/>
        </w:r>
        <w:r w:rsidR="00DC3948" w:rsidRPr="007730A5">
          <w:rPr>
            <w:rStyle w:val="Hyperlink"/>
            <w:noProof/>
          </w:rPr>
          <w:t>Beschrijving algemeen</w:t>
        </w:r>
        <w:r w:rsidR="00DC3948">
          <w:rPr>
            <w:noProof/>
            <w:webHidden/>
          </w:rPr>
          <w:tab/>
        </w:r>
        <w:r w:rsidR="00DC3948">
          <w:rPr>
            <w:noProof/>
            <w:webHidden/>
          </w:rPr>
          <w:fldChar w:fldCharType="begin"/>
        </w:r>
        <w:r w:rsidR="00DC3948">
          <w:rPr>
            <w:noProof/>
            <w:webHidden/>
          </w:rPr>
          <w:instrText xml:space="preserve"> PAGEREF _Toc455411852 \h </w:instrText>
        </w:r>
        <w:r w:rsidR="00DC3948">
          <w:rPr>
            <w:noProof/>
            <w:webHidden/>
          </w:rPr>
        </w:r>
        <w:r w:rsidR="00DC3948">
          <w:rPr>
            <w:noProof/>
            <w:webHidden/>
          </w:rPr>
          <w:fldChar w:fldCharType="separate"/>
        </w:r>
        <w:r w:rsidR="00DC3948">
          <w:rPr>
            <w:noProof/>
            <w:webHidden/>
          </w:rPr>
          <w:t>14</w:t>
        </w:r>
        <w:r w:rsidR="00DC3948">
          <w:rPr>
            <w:noProof/>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53" w:history="1">
        <w:r w:rsidR="00DC3948" w:rsidRPr="007730A5">
          <w:rPr>
            <w:rStyle w:val="Hyperlink"/>
            <w:noProof/>
          </w:rPr>
          <w:t>5.3.2</w:t>
        </w:r>
        <w:r w:rsidR="00DC3948">
          <w:rPr>
            <w:rFonts w:asciiTheme="minorHAnsi" w:eastAsiaTheme="minorEastAsia" w:hAnsiTheme="minorHAnsi" w:cstheme="minorBidi"/>
            <w:noProof/>
            <w:sz w:val="22"/>
            <w:szCs w:val="22"/>
          </w:rPr>
          <w:tab/>
        </w:r>
        <w:r w:rsidR="00DC3948" w:rsidRPr="007730A5">
          <w:rPr>
            <w:rStyle w:val="Hyperlink"/>
            <w:noProof/>
          </w:rPr>
          <w:t>Overzicht</w:t>
        </w:r>
        <w:r w:rsidR="00DC3948">
          <w:rPr>
            <w:noProof/>
            <w:webHidden/>
          </w:rPr>
          <w:tab/>
        </w:r>
        <w:r w:rsidR="00DC3948">
          <w:rPr>
            <w:noProof/>
            <w:webHidden/>
          </w:rPr>
          <w:fldChar w:fldCharType="begin"/>
        </w:r>
        <w:r w:rsidR="00DC3948">
          <w:rPr>
            <w:noProof/>
            <w:webHidden/>
          </w:rPr>
          <w:instrText xml:space="preserve"> PAGEREF _Toc455411853 \h </w:instrText>
        </w:r>
        <w:r w:rsidR="00DC3948">
          <w:rPr>
            <w:noProof/>
            <w:webHidden/>
          </w:rPr>
        </w:r>
        <w:r w:rsidR="00DC3948">
          <w:rPr>
            <w:noProof/>
            <w:webHidden/>
          </w:rPr>
          <w:fldChar w:fldCharType="separate"/>
        </w:r>
        <w:r w:rsidR="00DC3948">
          <w:rPr>
            <w:noProof/>
            <w:webHidden/>
          </w:rPr>
          <w:t>14</w:t>
        </w:r>
        <w:r w:rsidR="00DC3948">
          <w:rPr>
            <w:noProof/>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54" w:history="1">
        <w:r w:rsidR="00DC3948" w:rsidRPr="007730A5">
          <w:rPr>
            <w:rStyle w:val="Hyperlink"/>
            <w:noProof/>
          </w:rPr>
          <w:t>5.3.3</w:t>
        </w:r>
        <w:r w:rsidR="00DC3948">
          <w:rPr>
            <w:rFonts w:asciiTheme="minorHAnsi" w:eastAsiaTheme="minorEastAsia" w:hAnsiTheme="minorHAnsi" w:cstheme="minorBidi"/>
            <w:noProof/>
            <w:sz w:val="22"/>
            <w:szCs w:val="22"/>
          </w:rPr>
          <w:tab/>
        </w:r>
        <w:r w:rsidR="00DC3948" w:rsidRPr="007730A5">
          <w:rPr>
            <w:rStyle w:val="Hyperlink"/>
            <w:noProof/>
          </w:rPr>
          <w:t>Model compleet</w:t>
        </w:r>
        <w:r w:rsidR="00DC3948">
          <w:rPr>
            <w:noProof/>
            <w:webHidden/>
          </w:rPr>
          <w:tab/>
        </w:r>
        <w:r w:rsidR="00DC3948">
          <w:rPr>
            <w:noProof/>
            <w:webHidden/>
          </w:rPr>
          <w:fldChar w:fldCharType="begin"/>
        </w:r>
        <w:r w:rsidR="00DC3948">
          <w:rPr>
            <w:noProof/>
            <w:webHidden/>
          </w:rPr>
          <w:instrText xml:space="preserve"> PAGEREF _Toc455411854 \h </w:instrText>
        </w:r>
        <w:r w:rsidR="00DC3948">
          <w:rPr>
            <w:noProof/>
            <w:webHidden/>
          </w:rPr>
        </w:r>
        <w:r w:rsidR="00DC3948">
          <w:rPr>
            <w:noProof/>
            <w:webHidden/>
          </w:rPr>
          <w:fldChar w:fldCharType="separate"/>
        </w:r>
        <w:r w:rsidR="00DC3948">
          <w:rPr>
            <w:noProof/>
            <w:webHidden/>
          </w:rPr>
          <w:t>16</w:t>
        </w:r>
        <w:r w:rsidR="00DC3948">
          <w:rPr>
            <w:noProof/>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55" w:history="1">
        <w:r w:rsidR="00DC3948" w:rsidRPr="007730A5">
          <w:rPr>
            <w:rStyle w:val="Hyperlink"/>
            <w:noProof/>
          </w:rPr>
          <w:t>5.3.4</w:t>
        </w:r>
        <w:r w:rsidR="00DC3948">
          <w:rPr>
            <w:rFonts w:asciiTheme="minorHAnsi" w:eastAsiaTheme="minorEastAsia" w:hAnsiTheme="minorHAnsi" w:cstheme="minorBidi"/>
            <w:noProof/>
            <w:sz w:val="22"/>
            <w:szCs w:val="22"/>
          </w:rPr>
          <w:tab/>
        </w:r>
        <w:r w:rsidR="00DC3948" w:rsidRPr="007730A5">
          <w:rPr>
            <w:rStyle w:val="Hyperlink"/>
            <w:noProof/>
          </w:rPr>
          <w:t>Het principe toegelicht.</w:t>
        </w:r>
        <w:r w:rsidR="00DC3948">
          <w:rPr>
            <w:noProof/>
            <w:webHidden/>
          </w:rPr>
          <w:tab/>
        </w:r>
        <w:r w:rsidR="00DC3948">
          <w:rPr>
            <w:noProof/>
            <w:webHidden/>
          </w:rPr>
          <w:fldChar w:fldCharType="begin"/>
        </w:r>
        <w:r w:rsidR="00DC3948">
          <w:rPr>
            <w:noProof/>
            <w:webHidden/>
          </w:rPr>
          <w:instrText xml:space="preserve"> PAGEREF _Toc455411855 \h </w:instrText>
        </w:r>
        <w:r w:rsidR="00DC3948">
          <w:rPr>
            <w:noProof/>
            <w:webHidden/>
          </w:rPr>
        </w:r>
        <w:r w:rsidR="00DC3948">
          <w:rPr>
            <w:noProof/>
            <w:webHidden/>
          </w:rPr>
          <w:fldChar w:fldCharType="separate"/>
        </w:r>
        <w:r w:rsidR="00DC3948">
          <w:rPr>
            <w:noProof/>
            <w:webHidden/>
          </w:rPr>
          <w:t>16</w:t>
        </w:r>
        <w:r w:rsidR="00DC3948">
          <w:rPr>
            <w:noProof/>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56" w:history="1">
        <w:r w:rsidR="00DC3948" w:rsidRPr="007730A5">
          <w:rPr>
            <w:rStyle w:val="Hyperlink"/>
            <w:noProof/>
          </w:rPr>
          <w:t>5.3.5</w:t>
        </w:r>
        <w:r w:rsidR="00DC3948">
          <w:rPr>
            <w:rFonts w:asciiTheme="minorHAnsi" w:eastAsiaTheme="minorEastAsia" w:hAnsiTheme="minorHAnsi" w:cstheme="minorBidi"/>
            <w:noProof/>
            <w:sz w:val="22"/>
            <w:szCs w:val="22"/>
          </w:rPr>
          <w:tab/>
        </w:r>
        <w:r w:rsidR="00DC3948" w:rsidRPr="007730A5">
          <w:rPr>
            <w:rStyle w:val="Hyperlink"/>
            <w:noProof/>
          </w:rPr>
          <w:t>Tekst gestructureerd in tekstpatronen.</w:t>
        </w:r>
        <w:r w:rsidR="00DC3948">
          <w:rPr>
            <w:noProof/>
            <w:webHidden/>
          </w:rPr>
          <w:tab/>
        </w:r>
        <w:r w:rsidR="00DC3948">
          <w:rPr>
            <w:noProof/>
            <w:webHidden/>
          </w:rPr>
          <w:fldChar w:fldCharType="begin"/>
        </w:r>
        <w:r w:rsidR="00DC3948">
          <w:rPr>
            <w:noProof/>
            <w:webHidden/>
          </w:rPr>
          <w:instrText xml:space="preserve"> PAGEREF _Toc455411856 \h </w:instrText>
        </w:r>
        <w:r w:rsidR="00DC3948">
          <w:rPr>
            <w:noProof/>
            <w:webHidden/>
          </w:rPr>
        </w:r>
        <w:r w:rsidR="00DC3948">
          <w:rPr>
            <w:noProof/>
            <w:webHidden/>
          </w:rPr>
          <w:fldChar w:fldCharType="separate"/>
        </w:r>
        <w:r w:rsidR="00DC3948">
          <w:rPr>
            <w:noProof/>
            <w:webHidden/>
          </w:rPr>
          <w:t>17</w:t>
        </w:r>
        <w:r w:rsidR="00DC3948">
          <w:rPr>
            <w:noProof/>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57" w:history="1">
        <w:r w:rsidR="00DC3948" w:rsidRPr="007730A5">
          <w:rPr>
            <w:rStyle w:val="Hyperlink"/>
            <w:noProof/>
          </w:rPr>
          <w:t>5.3.6</w:t>
        </w:r>
        <w:r w:rsidR="00DC3948">
          <w:rPr>
            <w:rFonts w:asciiTheme="minorHAnsi" w:eastAsiaTheme="minorEastAsia" w:hAnsiTheme="minorHAnsi" w:cstheme="minorBidi"/>
            <w:noProof/>
            <w:sz w:val="22"/>
            <w:szCs w:val="22"/>
          </w:rPr>
          <w:tab/>
        </w:r>
        <w:r w:rsidR="00DC3948" w:rsidRPr="007730A5">
          <w:rPr>
            <w:rStyle w:val="Hyperlink"/>
            <w:noProof/>
          </w:rPr>
          <w:t>Identifier management en temporeel model</w:t>
        </w:r>
        <w:r w:rsidR="00DC3948">
          <w:rPr>
            <w:noProof/>
            <w:webHidden/>
          </w:rPr>
          <w:tab/>
        </w:r>
        <w:r w:rsidR="00DC3948">
          <w:rPr>
            <w:noProof/>
            <w:webHidden/>
          </w:rPr>
          <w:fldChar w:fldCharType="begin"/>
        </w:r>
        <w:r w:rsidR="00DC3948">
          <w:rPr>
            <w:noProof/>
            <w:webHidden/>
          </w:rPr>
          <w:instrText xml:space="preserve"> PAGEREF _Toc455411857 \h </w:instrText>
        </w:r>
        <w:r w:rsidR="00DC3948">
          <w:rPr>
            <w:noProof/>
            <w:webHidden/>
          </w:rPr>
        </w:r>
        <w:r w:rsidR="00DC3948">
          <w:rPr>
            <w:noProof/>
            <w:webHidden/>
          </w:rPr>
          <w:fldChar w:fldCharType="separate"/>
        </w:r>
        <w:r w:rsidR="00DC3948">
          <w:rPr>
            <w:noProof/>
            <w:webHidden/>
          </w:rPr>
          <w:t>18</w:t>
        </w:r>
        <w:r w:rsidR="00DC3948">
          <w:rPr>
            <w:noProof/>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58" w:history="1">
        <w:r w:rsidR="00DC3948" w:rsidRPr="007730A5">
          <w:rPr>
            <w:rStyle w:val="Hyperlink"/>
            <w:noProof/>
          </w:rPr>
          <w:t>5.3.7</w:t>
        </w:r>
        <w:r w:rsidR="00DC3948">
          <w:rPr>
            <w:rFonts w:asciiTheme="minorHAnsi" w:eastAsiaTheme="minorEastAsia" w:hAnsiTheme="minorHAnsi" w:cstheme="minorBidi"/>
            <w:noProof/>
            <w:sz w:val="22"/>
            <w:szCs w:val="22"/>
          </w:rPr>
          <w:tab/>
        </w:r>
        <w:r w:rsidR="00DC3948" w:rsidRPr="007730A5">
          <w:rPr>
            <w:rStyle w:val="Hyperlink"/>
            <w:noProof/>
          </w:rPr>
          <w:t>Modellering van object referenties (optioneel)</w:t>
        </w:r>
        <w:r w:rsidR="00DC3948">
          <w:rPr>
            <w:noProof/>
            <w:webHidden/>
          </w:rPr>
          <w:tab/>
        </w:r>
        <w:r w:rsidR="00DC3948">
          <w:rPr>
            <w:noProof/>
            <w:webHidden/>
          </w:rPr>
          <w:fldChar w:fldCharType="begin"/>
        </w:r>
        <w:r w:rsidR="00DC3948">
          <w:rPr>
            <w:noProof/>
            <w:webHidden/>
          </w:rPr>
          <w:instrText xml:space="preserve"> PAGEREF _Toc455411858 \h </w:instrText>
        </w:r>
        <w:r w:rsidR="00DC3948">
          <w:rPr>
            <w:noProof/>
            <w:webHidden/>
          </w:rPr>
        </w:r>
        <w:r w:rsidR="00DC3948">
          <w:rPr>
            <w:noProof/>
            <w:webHidden/>
          </w:rPr>
          <w:fldChar w:fldCharType="separate"/>
        </w:r>
        <w:r w:rsidR="00DC3948">
          <w:rPr>
            <w:noProof/>
            <w:webHidden/>
          </w:rPr>
          <w:t>23</w:t>
        </w:r>
        <w:r w:rsidR="00DC3948">
          <w:rPr>
            <w:noProof/>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59" w:history="1">
        <w:r w:rsidR="00DC3948" w:rsidRPr="007730A5">
          <w:rPr>
            <w:rStyle w:val="Hyperlink"/>
            <w:noProof/>
          </w:rPr>
          <w:t>5.3.8</w:t>
        </w:r>
        <w:r w:rsidR="00DC3948">
          <w:rPr>
            <w:rFonts w:asciiTheme="minorHAnsi" w:eastAsiaTheme="minorEastAsia" w:hAnsiTheme="minorHAnsi" w:cstheme="minorBidi"/>
            <w:noProof/>
            <w:sz w:val="22"/>
            <w:szCs w:val="22"/>
          </w:rPr>
          <w:tab/>
        </w:r>
        <w:r w:rsidR="00DC3948" w:rsidRPr="007730A5">
          <w:rPr>
            <w:rStyle w:val="Hyperlink"/>
            <w:noProof/>
          </w:rPr>
          <w:t>Geometrie representatie (optioneel)</w:t>
        </w:r>
        <w:r w:rsidR="00DC3948">
          <w:rPr>
            <w:noProof/>
            <w:webHidden/>
          </w:rPr>
          <w:tab/>
        </w:r>
        <w:r w:rsidR="00DC3948">
          <w:rPr>
            <w:noProof/>
            <w:webHidden/>
          </w:rPr>
          <w:fldChar w:fldCharType="begin"/>
        </w:r>
        <w:r w:rsidR="00DC3948">
          <w:rPr>
            <w:noProof/>
            <w:webHidden/>
          </w:rPr>
          <w:instrText xml:space="preserve"> PAGEREF _Toc455411859 \h </w:instrText>
        </w:r>
        <w:r w:rsidR="00DC3948">
          <w:rPr>
            <w:noProof/>
            <w:webHidden/>
          </w:rPr>
        </w:r>
        <w:r w:rsidR="00DC3948">
          <w:rPr>
            <w:noProof/>
            <w:webHidden/>
          </w:rPr>
          <w:fldChar w:fldCharType="separate"/>
        </w:r>
        <w:r w:rsidR="00DC3948">
          <w:rPr>
            <w:noProof/>
            <w:webHidden/>
          </w:rPr>
          <w:t>23</w:t>
        </w:r>
        <w:r w:rsidR="00DC3948">
          <w:rPr>
            <w:noProof/>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60" w:history="1">
        <w:r w:rsidR="00DC3948" w:rsidRPr="007730A5">
          <w:rPr>
            <w:rStyle w:val="Hyperlink"/>
            <w:noProof/>
          </w:rPr>
          <w:t>5.3.9</w:t>
        </w:r>
        <w:r w:rsidR="00DC3948">
          <w:rPr>
            <w:rFonts w:asciiTheme="minorHAnsi" w:eastAsiaTheme="minorEastAsia" w:hAnsiTheme="minorHAnsi" w:cstheme="minorBidi"/>
            <w:noProof/>
            <w:sz w:val="22"/>
            <w:szCs w:val="22"/>
          </w:rPr>
          <w:tab/>
        </w:r>
        <w:r w:rsidR="00DC3948" w:rsidRPr="007730A5">
          <w:rPr>
            <w:rStyle w:val="Hyperlink"/>
            <w:noProof/>
          </w:rPr>
          <w:t>Tijd representatie (optioneel)</w:t>
        </w:r>
        <w:r w:rsidR="00DC3948">
          <w:rPr>
            <w:noProof/>
            <w:webHidden/>
          </w:rPr>
          <w:tab/>
        </w:r>
        <w:r w:rsidR="00DC3948">
          <w:rPr>
            <w:noProof/>
            <w:webHidden/>
          </w:rPr>
          <w:fldChar w:fldCharType="begin"/>
        </w:r>
        <w:r w:rsidR="00DC3948">
          <w:rPr>
            <w:noProof/>
            <w:webHidden/>
          </w:rPr>
          <w:instrText xml:space="preserve"> PAGEREF _Toc455411860 \h </w:instrText>
        </w:r>
        <w:r w:rsidR="00DC3948">
          <w:rPr>
            <w:noProof/>
            <w:webHidden/>
          </w:rPr>
        </w:r>
        <w:r w:rsidR="00DC3948">
          <w:rPr>
            <w:noProof/>
            <w:webHidden/>
          </w:rPr>
          <w:fldChar w:fldCharType="separate"/>
        </w:r>
        <w:r w:rsidR="00DC3948">
          <w:rPr>
            <w:noProof/>
            <w:webHidden/>
          </w:rPr>
          <w:t>23</w:t>
        </w:r>
        <w:r w:rsidR="00DC3948">
          <w:rPr>
            <w:noProof/>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61" w:history="1">
        <w:r w:rsidR="00DC3948" w:rsidRPr="007730A5">
          <w:rPr>
            <w:rStyle w:val="Hyperlink"/>
          </w:rPr>
          <w:t>5.4</w:t>
        </w:r>
        <w:r w:rsidR="00DC3948">
          <w:rPr>
            <w:rFonts w:asciiTheme="minorHAnsi" w:eastAsiaTheme="minorEastAsia" w:hAnsiTheme="minorHAnsi" w:cstheme="minorBidi"/>
            <w:sz w:val="22"/>
            <w:szCs w:val="22"/>
          </w:rPr>
          <w:tab/>
        </w:r>
        <w:r w:rsidR="00DC3948" w:rsidRPr="007730A5">
          <w:rPr>
            <w:rStyle w:val="Hyperlink"/>
          </w:rPr>
          <w:t>Objectcatalogus</w:t>
        </w:r>
        <w:r w:rsidR="00DC3948">
          <w:rPr>
            <w:webHidden/>
          </w:rPr>
          <w:tab/>
        </w:r>
        <w:r w:rsidR="00DC3948">
          <w:rPr>
            <w:webHidden/>
          </w:rPr>
          <w:fldChar w:fldCharType="begin"/>
        </w:r>
        <w:r w:rsidR="00DC3948">
          <w:rPr>
            <w:webHidden/>
          </w:rPr>
          <w:instrText xml:space="preserve"> PAGEREF _Toc455411861 \h </w:instrText>
        </w:r>
        <w:r w:rsidR="00DC3948">
          <w:rPr>
            <w:webHidden/>
          </w:rPr>
        </w:r>
        <w:r w:rsidR="00DC3948">
          <w:rPr>
            <w:webHidden/>
          </w:rPr>
          <w:fldChar w:fldCharType="separate"/>
        </w:r>
        <w:r w:rsidR="00DC3948">
          <w:rPr>
            <w:webHidden/>
          </w:rPr>
          <w:t>23</w:t>
        </w:r>
        <w:r w:rsidR="00DC3948">
          <w:rPr>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62" w:history="1">
        <w:r w:rsidR="00DC3948" w:rsidRPr="007730A5">
          <w:rPr>
            <w:rStyle w:val="Hyperlink"/>
            <w:noProof/>
          </w:rPr>
          <w:t>5.4.1</w:t>
        </w:r>
        <w:r w:rsidR="00DC3948">
          <w:rPr>
            <w:rFonts w:asciiTheme="minorHAnsi" w:eastAsiaTheme="minorEastAsia" w:hAnsiTheme="minorHAnsi" w:cstheme="minorBidi"/>
            <w:noProof/>
            <w:sz w:val="22"/>
            <w:szCs w:val="22"/>
          </w:rPr>
          <w:tab/>
        </w:r>
        <w:r w:rsidR="00DC3948" w:rsidRPr="007730A5">
          <w:rPr>
            <w:rStyle w:val="Hyperlink"/>
            <w:noProof/>
          </w:rPr>
          <w:t>Objectencatalogus metadata</w:t>
        </w:r>
        <w:r w:rsidR="00DC3948">
          <w:rPr>
            <w:noProof/>
            <w:webHidden/>
          </w:rPr>
          <w:tab/>
        </w:r>
        <w:r w:rsidR="00DC3948">
          <w:rPr>
            <w:noProof/>
            <w:webHidden/>
          </w:rPr>
          <w:fldChar w:fldCharType="begin"/>
        </w:r>
        <w:r w:rsidR="00DC3948">
          <w:rPr>
            <w:noProof/>
            <w:webHidden/>
          </w:rPr>
          <w:instrText xml:space="preserve"> PAGEREF _Toc455411862 \h </w:instrText>
        </w:r>
        <w:r w:rsidR="00DC3948">
          <w:rPr>
            <w:noProof/>
            <w:webHidden/>
          </w:rPr>
        </w:r>
        <w:r w:rsidR="00DC3948">
          <w:rPr>
            <w:noProof/>
            <w:webHidden/>
          </w:rPr>
          <w:fldChar w:fldCharType="separate"/>
        </w:r>
        <w:r w:rsidR="00DC3948">
          <w:rPr>
            <w:noProof/>
            <w:webHidden/>
          </w:rPr>
          <w:t>23</w:t>
        </w:r>
        <w:r w:rsidR="00DC3948">
          <w:rPr>
            <w:noProof/>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63" w:history="1">
        <w:r w:rsidR="00DC3948" w:rsidRPr="007730A5">
          <w:rPr>
            <w:rStyle w:val="Hyperlink"/>
            <w:noProof/>
          </w:rPr>
          <w:t>5.4.2</w:t>
        </w:r>
        <w:r w:rsidR="00DC3948">
          <w:rPr>
            <w:rFonts w:asciiTheme="minorHAnsi" w:eastAsiaTheme="minorEastAsia" w:hAnsiTheme="minorHAnsi" w:cstheme="minorBidi"/>
            <w:noProof/>
            <w:sz w:val="22"/>
            <w:szCs w:val="22"/>
          </w:rPr>
          <w:tab/>
        </w:r>
        <w:r w:rsidR="00DC3948" w:rsidRPr="007730A5">
          <w:rPr>
            <w:rStyle w:val="Hyperlink"/>
            <w:noProof/>
          </w:rPr>
          <w:t>Elementen die in de objectcatalogus zijn gedefinieerd.</w:t>
        </w:r>
        <w:r w:rsidR="00DC3948">
          <w:rPr>
            <w:noProof/>
            <w:webHidden/>
          </w:rPr>
          <w:tab/>
        </w:r>
        <w:r w:rsidR="00DC3948">
          <w:rPr>
            <w:noProof/>
            <w:webHidden/>
          </w:rPr>
          <w:fldChar w:fldCharType="begin"/>
        </w:r>
        <w:r w:rsidR="00DC3948">
          <w:rPr>
            <w:noProof/>
            <w:webHidden/>
          </w:rPr>
          <w:instrText xml:space="preserve"> PAGEREF _Toc455411863 \h </w:instrText>
        </w:r>
        <w:r w:rsidR="00DC3948">
          <w:rPr>
            <w:noProof/>
            <w:webHidden/>
          </w:rPr>
        </w:r>
        <w:r w:rsidR="00DC3948">
          <w:rPr>
            <w:noProof/>
            <w:webHidden/>
          </w:rPr>
          <w:fldChar w:fldCharType="separate"/>
        </w:r>
        <w:r w:rsidR="00DC3948">
          <w:rPr>
            <w:noProof/>
            <w:webHidden/>
          </w:rPr>
          <w:t>24</w:t>
        </w:r>
        <w:r w:rsidR="00DC3948">
          <w:rPr>
            <w:noProof/>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64" w:history="1">
        <w:r w:rsidR="00DC3948" w:rsidRPr="007730A5">
          <w:rPr>
            <w:rStyle w:val="Hyperlink"/>
            <w:noProof/>
          </w:rPr>
          <w:t>Objecttypen (alfabetisch)</w:t>
        </w:r>
        <w:r w:rsidR="00DC3948">
          <w:rPr>
            <w:noProof/>
            <w:webHidden/>
          </w:rPr>
          <w:tab/>
        </w:r>
        <w:r w:rsidR="00DC3948">
          <w:rPr>
            <w:noProof/>
            <w:webHidden/>
          </w:rPr>
          <w:fldChar w:fldCharType="begin"/>
        </w:r>
        <w:r w:rsidR="00DC3948">
          <w:rPr>
            <w:noProof/>
            <w:webHidden/>
          </w:rPr>
          <w:instrText xml:space="preserve"> PAGEREF _Toc455411864 \h </w:instrText>
        </w:r>
        <w:r w:rsidR="00DC3948">
          <w:rPr>
            <w:noProof/>
            <w:webHidden/>
          </w:rPr>
        </w:r>
        <w:r w:rsidR="00DC3948">
          <w:rPr>
            <w:noProof/>
            <w:webHidden/>
          </w:rPr>
          <w:fldChar w:fldCharType="separate"/>
        </w:r>
        <w:r w:rsidR="00DC3948">
          <w:rPr>
            <w:noProof/>
            <w:webHidden/>
          </w:rPr>
          <w:t>24</w:t>
        </w:r>
        <w:r w:rsidR="00DC3948">
          <w:rPr>
            <w:noProof/>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65" w:history="1">
        <w:r w:rsidR="00DC3948" w:rsidRPr="007730A5">
          <w:rPr>
            <w:rStyle w:val="Hyperlink"/>
            <w:noProof/>
          </w:rPr>
          <w:t>5.4.3</w:t>
        </w:r>
        <w:r w:rsidR="00DC3948">
          <w:rPr>
            <w:rFonts w:asciiTheme="minorHAnsi" w:eastAsiaTheme="minorEastAsia" w:hAnsiTheme="minorHAnsi" w:cstheme="minorBidi"/>
            <w:noProof/>
            <w:sz w:val="22"/>
            <w:szCs w:val="22"/>
          </w:rPr>
          <w:tab/>
        </w:r>
        <w:r w:rsidR="00DC3948" w:rsidRPr="007730A5">
          <w:rPr>
            <w:rStyle w:val="Hyperlink"/>
            <w:noProof/>
          </w:rPr>
          <w:t>Enumeraties en codelijsten</w:t>
        </w:r>
        <w:r w:rsidR="00DC3948">
          <w:rPr>
            <w:noProof/>
            <w:webHidden/>
          </w:rPr>
          <w:tab/>
        </w:r>
        <w:r w:rsidR="00DC3948">
          <w:rPr>
            <w:noProof/>
            <w:webHidden/>
          </w:rPr>
          <w:fldChar w:fldCharType="begin"/>
        </w:r>
        <w:r w:rsidR="00DC3948">
          <w:rPr>
            <w:noProof/>
            <w:webHidden/>
          </w:rPr>
          <w:instrText xml:space="preserve"> PAGEREF _Toc455411865 \h </w:instrText>
        </w:r>
        <w:r w:rsidR="00DC3948">
          <w:rPr>
            <w:noProof/>
            <w:webHidden/>
          </w:rPr>
        </w:r>
        <w:r w:rsidR="00DC3948">
          <w:rPr>
            <w:noProof/>
            <w:webHidden/>
          </w:rPr>
          <w:fldChar w:fldCharType="separate"/>
        </w:r>
        <w:r w:rsidR="00DC3948">
          <w:rPr>
            <w:noProof/>
            <w:webHidden/>
          </w:rPr>
          <w:t>26</w:t>
        </w:r>
        <w:r w:rsidR="00DC3948">
          <w:rPr>
            <w:noProof/>
            <w:webHidden/>
          </w:rPr>
          <w:fldChar w:fldCharType="end"/>
        </w:r>
      </w:hyperlink>
    </w:p>
    <w:p w:rsidR="00DC3948" w:rsidRDefault="00657D2E">
      <w:pPr>
        <w:pStyle w:val="Inhopg3"/>
        <w:rPr>
          <w:rFonts w:asciiTheme="minorHAnsi" w:eastAsiaTheme="minorEastAsia" w:hAnsiTheme="minorHAnsi" w:cstheme="minorBidi"/>
          <w:noProof/>
          <w:sz w:val="22"/>
          <w:szCs w:val="22"/>
        </w:rPr>
      </w:pPr>
      <w:hyperlink w:anchor="_Toc455411866" w:history="1">
        <w:r w:rsidR="00DC3948" w:rsidRPr="007730A5">
          <w:rPr>
            <w:rStyle w:val="Hyperlink"/>
            <w:noProof/>
          </w:rPr>
          <w:t>5.4.4</w:t>
        </w:r>
        <w:r w:rsidR="00DC3948">
          <w:rPr>
            <w:rFonts w:asciiTheme="minorHAnsi" w:eastAsiaTheme="minorEastAsia" w:hAnsiTheme="minorHAnsi" w:cstheme="minorBidi"/>
            <w:noProof/>
            <w:sz w:val="22"/>
            <w:szCs w:val="22"/>
          </w:rPr>
          <w:tab/>
        </w:r>
        <w:r w:rsidR="00DC3948" w:rsidRPr="007730A5">
          <w:rPr>
            <w:rStyle w:val="Hyperlink"/>
            <w:noProof/>
          </w:rPr>
          <w:t>Geïmporteerde typen (informatief)</w:t>
        </w:r>
        <w:r w:rsidR="00DC3948">
          <w:rPr>
            <w:noProof/>
            <w:webHidden/>
          </w:rPr>
          <w:tab/>
        </w:r>
        <w:r w:rsidR="00DC3948">
          <w:rPr>
            <w:noProof/>
            <w:webHidden/>
          </w:rPr>
          <w:fldChar w:fldCharType="begin"/>
        </w:r>
        <w:r w:rsidR="00DC3948">
          <w:rPr>
            <w:noProof/>
            <w:webHidden/>
          </w:rPr>
          <w:instrText xml:space="preserve"> PAGEREF _Toc455411866 \h </w:instrText>
        </w:r>
        <w:r w:rsidR="00DC3948">
          <w:rPr>
            <w:noProof/>
            <w:webHidden/>
          </w:rPr>
        </w:r>
        <w:r w:rsidR="00DC3948">
          <w:rPr>
            <w:noProof/>
            <w:webHidden/>
          </w:rPr>
          <w:fldChar w:fldCharType="separate"/>
        </w:r>
        <w:r w:rsidR="00DC3948">
          <w:rPr>
            <w:noProof/>
            <w:webHidden/>
          </w:rPr>
          <w:t>26</w:t>
        </w:r>
        <w:r w:rsidR="00DC3948">
          <w:rPr>
            <w:noProof/>
            <w:webHidden/>
          </w:rPr>
          <w:fldChar w:fldCharType="end"/>
        </w:r>
      </w:hyperlink>
    </w:p>
    <w:p w:rsidR="00DC3948" w:rsidRDefault="00657D2E">
      <w:pPr>
        <w:pStyle w:val="Inhopg1"/>
        <w:rPr>
          <w:rFonts w:asciiTheme="minorHAnsi" w:eastAsiaTheme="minorEastAsia" w:hAnsiTheme="minorHAnsi" w:cstheme="minorBidi"/>
          <w:sz w:val="22"/>
          <w:szCs w:val="22"/>
        </w:rPr>
      </w:pPr>
      <w:hyperlink w:anchor="_Toc455411867" w:history="1">
        <w:r w:rsidR="00DC3948" w:rsidRPr="007730A5">
          <w:rPr>
            <w:rStyle w:val="Hyperlink"/>
          </w:rPr>
          <w:t>Referentie systemen</w:t>
        </w:r>
        <w:r w:rsidR="00DC3948">
          <w:rPr>
            <w:webHidden/>
          </w:rPr>
          <w:tab/>
        </w:r>
        <w:r w:rsidR="00DC3948">
          <w:rPr>
            <w:webHidden/>
          </w:rPr>
          <w:fldChar w:fldCharType="begin"/>
        </w:r>
        <w:r w:rsidR="00DC3948">
          <w:rPr>
            <w:webHidden/>
          </w:rPr>
          <w:instrText xml:space="preserve"> PAGEREF _Toc455411867 \h </w:instrText>
        </w:r>
        <w:r w:rsidR="00DC3948">
          <w:rPr>
            <w:webHidden/>
          </w:rPr>
        </w:r>
        <w:r w:rsidR="00DC3948">
          <w:rPr>
            <w:webHidden/>
          </w:rPr>
          <w:fldChar w:fldCharType="separate"/>
        </w:r>
        <w:r w:rsidR="00DC3948">
          <w:rPr>
            <w:webHidden/>
          </w:rPr>
          <w:t>27</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68" w:history="1">
        <w:r w:rsidR="00DC3948" w:rsidRPr="007730A5">
          <w:rPr>
            <w:rStyle w:val="Hyperlink"/>
          </w:rPr>
          <w:t>6.1</w:t>
        </w:r>
        <w:r w:rsidR="00DC3948">
          <w:rPr>
            <w:rFonts w:asciiTheme="minorHAnsi" w:eastAsiaTheme="minorEastAsia" w:hAnsiTheme="minorHAnsi" w:cstheme="minorBidi"/>
            <w:sz w:val="22"/>
            <w:szCs w:val="22"/>
          </w:rPr>
          <w:tab/>
        </w:r>
        <w:r w:rsidR="00DC3948" w:rsidRPr="007730A5">
          <w:rPr>
            <w:rStyle w:val="Hyperlink"/>
          </w:rPr>
          <w:t>Ruimtelijk referentiesysteem</w:t>
        </w:r>
        <w:r w:rsidR="00DC3948">
          <w:rPr>
            <w:webHidden/>
          </w:rPr>
          <w:tab/>
        </w:r>
        <w:r w:rsidR="00DC3948">
          <w:rPr>
            <w:webHidden/>
          </w:rPr>
          <w:fldChar w:fldCharType="begin"/>
        </w:r>
        <w:r w:rsidR="00DC3948">
          <w:rPr>
            <w:webHidden/>
          </w:rPr>
          <w:instrText xml:space="preserve"> PAGEREF _Toc455411868 \h </w:instrText>
        </w:r>
        <w:r w:rsidR="00DC3948">
          <w:rPr>
            <w:webHidden/>
          </w:rPr>
        </w:r>
        <w:r w:rsidR="00DC3948">
          <w:rPr>
            <w:webHidden/>
          </w:rPr>
          <w:fldChar w:fldCharType="separate"/>
        </w:r>
        <w:r w:rsidR="00DC3948">
          <w:rPr>
            <w:webHidden/>
          </w:rPr>
          <w:t>27</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69" w:history="1">
        <w:r w:rsidR="00DC3948" w:rsidRPr="007730A5">
          <w:rPr>
            <w:rStyle w:val="Hyperlink"/>
          </w:rPr>
          <w:t>6.2</w:t>
        </w:r>
        <w:r w:rsidR="00DC3948">
          <w:rPr>
            <w:rFonts w:asciiTheme="minorHAnsi" w:eastAsiaTheme="minorEastAsia" w:hAnsiTheme="minorHAnsi" w:cstheme="minorBidi"/>
            <w:sz w:val="22"/>
            <w:szCs w:val="22"/>
          </w:rPr>
          <w:tab/>
        </w:r>
        <w:r w:rsidR="00DC3948" w:rsidRPr="007730A5">
          <w:rPr>
            <w:rStyle w:val="Hyperlink"/>
          </w:rPr>
          <w:t>Tijd referentiesysteem</w:t>
        </w:r>
        <w:r w:rsidR="00DC3948">
          <w:rPr>
            <w:webHidden/>
          </w:rPr>
          <w:tab/>
        </w:r>
        <w:r w:rsidR="00DC3948">
          <w:rPr>
            <w:webHidden/>
          </w:rPr>
          <w:fldChar w:fldCharType="begin"/>
        </w:r>
        <w:r w:rsidR="00DC3948">
          <w:rPr>
            <w:webHidden/>
          </w:rPr>
          <w:instrText xml:space="preserve"> PAGEREF _Toc455411869 \h </w:instrText>
        </w:r>
        <w:r w:rsidR="00DC3948">
          <w:rPr>
            <w:webHidden/>
          </w:rPr>
        </w:r>
        <w:r w:rsidR="00DC3948">
          <w:rPr>
            <w:webHidden/>
          </w:rPr>
          <w:fldChar w:fldCharType="separate"/>
        </w:r>
        <w:r w:rsidR="00DC3948">
          <w:rPr>
            <w:webHidden/>
          </w:rPr>
          <w:t>28</w:t>
        </w:r>
        <w:r w:rsidR="00DC3948">
          <w:rPr>
            <w:webHidden/>
          </w:rPr>
          <w:fldChar w:fldCharType="end"/>
        </w:r>
      </w:hyperlink>
    </w:p>
    <w:p w:rsidR="00DC3948" w:rsidRDefault="00657D2E">
      <w:pPr>
        <w:pStyle w:val="Inhopg1"/>
        <w:rPr>
          <w:rFonts w:asciiTheme="minorHAnsi" w:eastAsiaTheme="minorEastAsia" w:hAnsiTheme="minorHAnsi" w:cstheme="minorBidi"/>
          <w:sz w:val="22"/>
          <w:szCs w:val="22"/>
        </w:rPr>
      </w:pPr>
      <w:hyperlink w:anchor="_Toc455411870" w:history="1">
        <w:r w:rsidR="00DC3948" w:rsidRPr="007730A5">
          <w:rPr>
            <w:rStyle w:val="Hyperlink"/>
          </w:rPr>
          <w:t>Implementatie voor berichtenverkeer</w:t>
        </w:r>
        <w:r w:rsidR="00DC3948">
          <w:rPr>
            <w:webHidden/>
          </w:rPr>
          <w:tab/>
        </w:r>
        <w:r w:rsidR="00DC3948">
          <w:rPr>
            <w:webHidden/>
          </w:rPr>
          <w:fldChar w:fldCharType="begin"/>
        </w:r>
        <w:r w:rsidR="00DC3948">
          <w:rPr>
            <w:webHidden/>
          </w:rPr>
          <w:instrText xml:space="preserve"> PAGEREF _Toc455411870 \h </w:instrText>
        </w:r>
        <w:r w:rsidR="00DC3948">
          <w:rPr>
            <w:webHidden/>
          </w:rPr>
        </w:r>
        <w:r w:rsidR="00DC3948">
          <w:rPr>
            <w:webHidden/>
          </w:rPr>
          <w:fldChar w:fldCharType="separate"/>
        </w:r>
        <w:r w:rsidR="00DC3948">
          <w:rPr>
            <w:webHidden/>
          </w:rPr>
          <w:t>29</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71" w:history="1">
        <w:r w:rsidR="00DC3948" w:rsidRPr="007730A5">
          <w:rPr>
            <w:rStyle w:val="Hyperlink"/>
          </w:rPr>
          <w:t>7.1</w:t>
        </w:r>
        <w:r w:rsidR="00DC3948">
          <w:rPr>
            <w:rFonts w:asciiTheme="minorHAnsi" w:eastAsiaTheme="minorEastAsia" w:hAnsiTheme="minorHAnsi" w:cstheme="minorBidi"/>
            <w:sz w:val="22"/>
            <w:szCs w:val="22"/>
          </w:rPr>
          <w:tab/>
        </w:r>
        <w:r w:rsidR="00DC3948" w:rsidRPr="007730A5">
          <w:rPr>
            <w:rStyle w:val="Hyperlink"/>
          </w:rPr>
          <w:t>Leveringsmedium</w:t>
        </w:r>
        <w:r w:rsidR="00DC3948">
          <w:rPr>
            <w:webHidden/>
          </w:rPr>
          <w:tab/>
        </w:r>
        <w:r w:rsidR="00DC3948">
          <w:rPr>
            <w:webHidden/>
          </w:rPr>
          <w:fldChar w:fldCharType="begin"/>
        </w:r>
        <w:r w:rsidR="00DC3948">
          <w:rPr>
            <w:webHidden/>
          </w:rPr>
          <w:instrText xml:space="preserve"> PAGEREF _Toc455411871 \h </w:instrText>
        </w:r>
        <w:r w:rsidR="00DC3948">
          <w:rPr>
            <w:webHidden/>
          </w:rPr>
        </w:r>
        <w:r w:rsidR="00DC3948">
          <w:rPr>
            <w:webHidden/>
          </w:rPr>
          <w:fldChar w:fldCharType="separate"/>
        </w:r>
        <w:r w:rsidR="00DC3948">
          <w:rPr>
            <w:webHidden/>
          </w:rPr>
          <w:t>29</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72" w:history="1">
        <w:r w:rsidR="00DC3948" w:rsidRPr="007730A5">
          <w:rPr>
            <w:rStyle w:val="Hyperlink"/>
          </w:rPr>
          <w:t>7.2</w:t>
        </w:r>
        <w:r w:rsidR="00DC3948">
          <w:rPr>
            <w:rFonts w:asciiTheme="minorHAnsi" w:eastAsiaTheme="minorEastAsia" w:hAnsiTheme="minorHAnsi" w:cstheme="minorBidi"/>
            <w:sz w:val="22"/>
            <w:szCs w:val="22"/>
          </w:rPr>
          <w:tab/>
        </w:r>
        <w:r w:rsidR="00DC3948" w:rsidRPr="007730A5">
          <w:rPr>
            <w:rStyle w:val="Hyperlink"/>
          </w:rPr>
          <w:t>Formaten (encodings)</w:t>
        </w:r>
        <w:r w:rsidR="00DC3948">
          <w:rPr>
            <w:webHidden/>
          </w:rPr>
          <w:tab/>
        </w:r>
        <w:r w:rsidR="00DC3948">
          <w:rPr>
            <w:webHidden/>
          </w:rPr>
          <w:fldChar w:fldCharType="begin"/>
        </w:r>
        <w:r w:rsidR="00DC3948">
          <w:rPr>
            <w:webHidden/>
          </w:rPr>
          <w:instrText xml:space="preserve"> PAGEREF _Toc455411872 \h </w:instrText>
        </w:r>
        <w:r w:rsidR="00DC3948">
          <w:rPr>
            <w:webHidden/>
          </w:rPr>
        </w:r>
        <w:r w:rsidR="00DC3948">
          <w:rPr>
            <w:webHidden/>
          </w:rPr>
          <w:fldChar w:fldCharType="separate"/>
        </w:r>
        <w:r w:rsidR="00DC3948">
          <w:rPr>
            <w:webHidden/>
          </w:rPr>
          <w:t>29</w:t>
        </w:r>
        <w:r w:rsidR="00DC3948">
          <w:rPr>
            <w:webHidden/>
          </w:rPr>
          <w:fldChar w:fldCharType="end"/>
        </w:r>
      </w:hyperlink>
    </w:p>
    <w:p w:rsidR="00DC3948" w:rsidRDefault="00657D2E">
      <w:pPr>
        <w:pStyle w:val="Inhopg1"/>
        <w:rPr>
          <w:rFonts w:asciiTheme="minorHAnsi" w:eastAsiaTheme="minorEastAsia" w:hAnsiTheme="minorHAnsi" w:cstheme="minorBidi"/>
          <w:sz w:val="22"/>
          <w:szCs w:val="22"/>
        </w:rPr>
      </w:pPr>
      <w:hyperlink w:anchor="_Toc455411873" w:history="1">
        <w:r w:rsidR="00DC3948" w:rsidRPr="007730A5">
          <w:rPr>
            <w:rStyle w:val="Hyperlink"/>
          </w:rPr>
          <w:t>Inwinning</w:t>
        </w:r>
        <w:r w:rsidR="00DC3948">
          <w:rPr>
            <w:webHidden/>
          </w:rPr>
          <w:tab/>
        </w:r>
        <w:r w:rsidR="00DC3948">
          <w:rPr>
            <w:webHidden/>
          </w:rPr>
          <w:fldChar w:fldCharType="begin"/>
        </w:r>
        <w:r w:rsidR="00DC3948">
          <w:rPr>
            <w:webHidden/>
          </w:rPr>
          <w:instrText xml:space="preserve"> PAGEREF _Toc455411873 \h </w:instrText>
        </w:r>
        <w:r w:rsidR="00DC3948">
          <w:rPr>
            <w:webHidden/>
          </w:rPr>
        </w:r>
        <w:r w:rsidR="00DC3948">
          <w:rPr>
            <w:webHidden/>
          </w:rPr>
          <w:fldChar w:fldCharType="separate"/>
        </w:r>
        <w:r w:rsidR="00DC3948">
          <w:rPr>
            <w:webHidden/>
          </w:rPr>
          <w:t>30</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74" w:history="1">
        <w:r w:rsidR="00DC3948" w:rsidRPr="007730A5">
          <w:rPr>
            <w:rStyle w:val="Hyperlink"/>
          </w:rPr>
          <w:t>8.1</w:t>
        </w:r>
        <w:r w:rsidR="00DC3948">
          <w:rPr>
            <w:rFonts w:asciiTheme="minorHAnsi" w:eastAsiaTheme="minorEastAsia" w:hAnsiTheme="minorHAnsi" w:cstheme="minorBidi"/>
            <w:sz w:val="22"/>
            <w:szCs w:val="22"/>
          </w:rPr>
          <w:tab/>
        </w:r>
        <w:r w:rsidR="00DC3948" w:rsidRPr="007730A5">
          <w:rPr>
            <w:rStyle w:val="Hyperlink"/>
          </w:rPr>
          <w:t>Inwinning</w:t>
        </w:r>
        <w:r w:rsidR="00DC3948">
          <w:rPr>
            <w:webHidden/>
          </w:rPr>
          <w:tab/>
        </w:r>
        <w:r w:rsidR="00DC3948">
          <w:rPr>
            <w:webHidden/>
          </w:rPr>
          <w:fldChar w:fldCharType="begin"/>
        </w:r>
        <w:r w:rsidR="00DC3948">
          <w:rPr>
            <w:webHidden/>
          </w:rPr>
          <w:instrText xml:space="preserve"> PAGEREF _Toc455411874 \h </w:instrText>
        </w:r>
        <w:r w:rsidR="00DC3948">
          <w:rPr>
            <w:webHidden/>
          </w:rPr>
        </w:r>
        <w:r w:rsidR="00DC3948">
          <w:rPr>
            <w:webHidden/>
          </w:rPr>
          <w:fldChar w:fldCharType="separate"/>
        </w:r>
        <w:r w:rsidR="00DC3948">
          <w:rPr>
            <w:webHidden/>
          </w:rPr>
          <w:t>30</w:t>
        </w:r>
        <w:r w:rsidR="00DC3948">
          <w:rPr>
            <w:webHidden/>
          </w:rPr>
          <w:fldChar w:fldCharType="end"/>
        </w:r>
      </w:hyperlink>
    </w:p>
    <w:p w:rsidR="00DC3948" w:rsidRDefault="00657D2E">
      <w:pPr>
        <w:pStyle w:val="Inhopg1"/>
        <w:rPr>
          <w:rFonts w:asciiTheme="minorHAnsi" w:eastAsiaTheme="minorEastAsia" w:hAnsiTheme="minorHAnsi" w:cstheme="minorBidi"/>
          <w:sz w:val="22"/>
          <w:szCs w:val="22"/>
        </w:rPr>
      </w:pPr>
      <w:hyperlink w:anchor="_Toc455411875" w:history="1">
        <w:r w:rsidR="00DC3948" w:rsidRPr="007730A5">
          <w:rPr>
            <w:rStyle w:val="Hyperlink"/>
          </w:rPr>
          <w:t>Visualisatie</w:t>
        </w:r>
        <w:r w:rsidR="00DC3948">
          <w:rPr>
            <w:webHidden/>
          </w:rPr>
          <w:tab/>
        </w:r>
        <w:r w:rsidR="00DC3948">
          <w:rPr>
            <w:webHidden/>
          </w:rPr>
          <w:fldChar w:fldCharType="begin"/>
        </w:r>
        <w:r w:rsidR="00DC3948">
          <w:rPr>
            <w:webHidden/>
          </w:rPr>
          <w:instrText xml:space="preserve"> PAGEREF _Toc455411875 \h </w:instrText>
        </w:r>
        <w:r w:rsidR="00DC3948">
          <w:rPr>
            <w:webHidden/>
          </w:rPr>
        </w:r>
        <w:r w:rsidR="00DC3948">
          <w:rPr>
            <w:webHidden/>
          </w:rPr>
          <w:fldChar w:fldCharType="separate"/>
        </w:r>
        <w:r w:rsidR="00DC3948">
          <w:rPr>
            <w:webHidden/>
          </w:rPr>
          <w:t>31</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76" w:history="1">
        <w:r w:rsidR="00DC3948" w:rsidRPr="007730A5">
          <w:rPr>
            <w:rStyle w:val="Hyperlink"/>
          </w:rPr>
          <w:t>9.1</w:t>
        </w:r>
        <w:r w:rsidR="00DC3948">
          <w:rPr>
            <w:rFonts w:asciiTheme="minorHAnsi" w:eastAsiaTheme="minorEastAsia" w:hAnsiTheme="minorHAnsi" w:cstheme="minorBidi"/>
            <w:sz w:val="22"/>
            <w:szCs w:val="22"/>
          </w:rPr>
          <w:tab/>
        </w:r>
        <w:r w:rsidR="00DC3948" w:rsidRPr="007730A5">
          <w:rPr>
            <w:rStyle w:val="Hyperlink"/>
          </w:rPr>
          <w:t>Laag soorten</w:t>
        </w:r>
        <w:r w:rsidR="00DC3948">
          <w:rPr>
            <w:webHidden/>
          </w:rPr>
          <w:tab/>
        </w:r>
        <w:r w:rsidR="00DC3948">
          <w:rPr>
            <w:webHidden/>
          </w:rPr>
          <w:fldChar w:fldCharType="begin"/>
        </w:r>
        <w:r w:rsidR="00DC3948">
          <w:rPr>
            <w:webHidden/>
          </w:rPr>
          <w:instrText xml:space="preserve"> PAGEREF _Toc455411876 \h </w:instrText>
        </w:r>
        <w:r w:rsidR="00DC3948">
          <w:rPr>
            <w:webHidden/>
          </w:rPr>
        </w:r>
        <w:r w:rsidR="00DC3948">
          <w:rPr>
            <w:webHidden/>
          </w:rPr>
          <w:fldChar w:fldCharType="separate"/>
        </w:r>
        <w:r w:rsidR="00DC3948">
          <w:rPr>
            <w:webHidden/>
          </w:rPr>
          <w:t>31</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77" w:history="1">
        <w:r w:rsidR="00DC3948" w:rsidRPr="007730A5">
          <w:rPr>
            <w:rStyle w:val="Hyperlink"/>
          </w:rPr>
          <w:t>9.2</w:t>
        </w:r>
        <w:r w:rsidR="00DC3948">
          <w:rPr>
            <w:rFonts w:asciiTheme="minorHAnsi" w:eastAsiaTheme="minorEastAsia" w:hAnsiTheme="minorHAnsi" w:cstheme="minorBidi"/>
            <w:sz w:val="22"/>
            <w:szCs w:val="22"/>
          </w:rPr>
          <w:tab/>
        </w:r>
        <w:r w:rsidR="00DC3948" w:rsidRPr="007730A5">
          <w:rPr>
            <w:rStyle w:val="Hyperlink"/>
          </w:rPr>
          <w:t>Default stijlen</w:t>
        </w:r>
        <w:r w:rsidR="00DC3948">
          <w:rPr>
            <w:webHidden/>
          </w:rPr>
          <w:tab/>
        </w:r>
        <w:r w:rsidR="00DC3948">
          <w:rPr>
            <w:webHidden/>
          </w:rPr>
          <w:fldChar w:fldCharType="begin"/>
        </w:r>
        <w:r w:rsidR="00DC3948">
          <w:rPr>
            <w:webHidden/>
          </w:rPr>
          <w:instrText xml:space="preserve"> PAGEREF _Toc455411877 \h </w:instrText>
        </w:r>
        <w:r w:rsidR="00DC3948">
          <w:rPr>
            <w:webHidden/>
          </w:rPr>
        </w:r>
        <w:r w:rsidR="00DC3948">
          <w:rPr>
            <w:webHidden/>
          </w:rPr>
          <w:fldChar w:fldCharType="separate"/>
        </w:r>
        <w:r w:rsidR="00DC3948">
          <w:rPr>
            <w:webHidden/>
          </w:rPr>
          <w:t>31</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78" w:history="1">
        <w:r w:rsidR="00DC3948" w:rsidRPr="007730A5">
          <w:rPr>
            <w:rStyle w:val="Hyperlink"/>
          </w:rPr>
          <w:t>9.3</w:t>
        </w:r>
        <w:r w:rsidR="00DC3948">
          <w:rPr>
            <w:rFonts w:asciiTheme="minorHAnsi" w:eastAsiaTheme="minorEastAsia" w:hAnsiTheme="minorHAnsi" w:cstheme="minorBidi"/>
            <w:sz w:val="22"/>
            <w:szCs w:val="22"/>
          </w:rPr>
          <w:tab/>
        </w:r>
        <w:r w:rsidR="00DC3948" w:rsidRPr="007730A5">
          <w:rPr>
            <w:rStyle w:val="Hyperlink"/>
          </w:rPr>
          <w:t>Overige stijlen</w:t>
        </w:r>
        <w:r w:rsidR="00DC3948">
          <w:rPr>
            <w:webHidden/>
          </w:rPr>
          <w:tab/>
        </w:r>
        <w:r w:rsidR="00DC3948">
          <w:rPr>
            <w:webHidden/>
          </w:rPr>
          <w:fldChar w:fldCharType="begin"/>
        </w:r>
        <w:r w:rsidR="00DC3948">
          <w:rPr>
            <w:webHidden/>
          </w:rPr>
          <w:instrText xml:space="preserve"> PAGEREF _Toc455411878 \h </w:instrText>
        </w:r>
        <w:r w:rsidR="00DC3948">
          <w:rPr>
            <w:webHidden/>
          </w:rPr>
        </w:r>
        <w:r w:rsidR="00DC3948">
          <w:rPr>
            <w:webHidden/>
          </w:rPr>
          <w:fldChar w:fldCharType="separate"/>
        </w:r>
        <w:r w:rsidR="00DC3948">
          <w:rPr>
            <w:webHidden/>
          </w:rPr>
          <w:t>31</w:t>
        </w:r>
        <w:r w:rsidR="00DC3948">
          <w:rPr>
            <w:webHidden/>
          </w:rPr>
          <w:fldChar w:fldCharType="end"/>
        </w:r>
      </w:hyperlink>
    </w:p>
    <w:p w:rsidR="00DC3948" w:rsidRDefault="00657D2E">
      <w:pPr>
        <w:pStyle w:val="Inhopg2"/>
        <w:rPr>
          <w:rFonts w:asciiTheme="minorHAnsi" w:eastAsiaTheme="minorEastAsia" w:hAnsiTheme="minorHAnsi" w:cstheme="minorBidi"/>
          <w:sz w:val="22"/>
          <w:szCs w:val="22"/>
        </w:rPr>
      </w:pPr>
      <w:hyperlink w:anchor="_Toc455411879" w:history="1">
        <w:r w:rsidR="00DC3948" w:rsidRPr="007730A5">
          <w:rPr>
            <w:rStyle w:val="Hyperlink"/>
          </w:rPr>
          <w:t>9.4</w:t>
        </w:r>
        <w:r w:rsidR="00DC3948">
          <w:rPr>
            <w:rFonts w:asciiTheme="minorHAnsi" w:eastAsiaTheme="minorEastAsia" w:hAnsiTheme="minorHAnsi" w:cstheme="minorBidi"/>
            <w:sz w:val="22"/>
            <w:szCs w:val="22"/>
          </w:rPr>
          <w:tab/>
        </w:r>
        <w:r w:rsidR="00DC3948" w:rsidRPr="007730A5">
          <w:rPr>
            <w:rStyle w:val="Hyperlink"/>
          </w:rPr>
          <w:t>Laag organisatie</w:t>
        </w:r>
        <w:r w:rsidR="00DC3948">
          <w:rPr>
            <w:webHidden/>
          </w:rPr>
          <w:tab/>
        </w:r>
        <w:r w:rsidR="00DC3948">
          <w:rPr>
            <w:webHidden/>
          </w:rPr>
          <w:fldChar w:fldCharType="begin"/>
        </w:r>
        <w:r w:rsidR="00DC3948">
          <w:rPr>
            <w:webHidden/>
          </w:rPr>
          <w:instrText xml:space="preserve"> PAGEREF _Toc455411879 \h </w:instrText>
        </w:r>
        <w:r w:rsidR="00DC3948">
          <w:rPr>
            <w:webHidden/>
          </w:rPr>
        </w:r>
        <w:r w:rsidR="00DC3948">
          <w:rPr>
            <w:webHidden/>
          </w:rPr>
          <w:fldChar w:fldCharType="separate"/>
        </w:r>
        <w:r w:rsidR="00DC3948">
          <w:rPr>
            <w:webHidden/>
          </w:rPr>
          <w:t>31</w:t>
        </w:r>
        <w:r w:rsidR="00DC3948">
          <w:rPr>
            <w:webHidden/>
          </w:rPr>
          <w:fldChar w:fldCharType="end"/>
        </w:r>
      </w:hyperlink>
    </w:p>
    <w:p w:rsidR="00DC3948" w:rsidRDefault="00657D2E">
      <w:pPr>
        <w:pStyle w:val="Inhopg1"/>
        <w:rPr>
          <w:rFonts w:asciiTheme="minorHAnsi" w:eastAsiaTheme="minorEastAsia" w:hAnsiTheme="minorHAnsi" w:cstheme="minorBidi"/>
          <w:sz w:val="22"/>
          <w:szCs w:val="22"/>
        </w:rPr>
      </w:pPr>
      <w:hyperlink w:anchor="_Toc455411880" w:history="1">
        <w:r w:rsidR="00DC3948" w:rsidRPr="007730A5">
          <w:rPr>
            <w:rStyle w:val="Hyperlink"/>
          </w:rPr>
          <w:t>Bibliografie</w:t>
        </w:r>
        <w:r w:rsidR="00DC3948">
          <w:rPr>
            <w:webHidden/>
          </w:rPr>
          <w:tab/>
        </w:r>
        <w:r w:rsidR="00DC3948">
          <w:rPr>
            <w:webHidden/>
          </w:rPr>
          <w:fldChar w:fldCharType="begin"/>
        </w:r>
        <w:r w:rsidR="00DC3948">
          <w:rPr>
            <w:webHidden/>
          </w:rPr>
          <w:instrText xml:space="preserve"> PAGEREF _Toc455411880 \h </w:instrText>
        </w:r>
        <w:r w:rsidR="00DC3948">
          <w:rPr>
            <w:webHidden/>
          </w:rPr>
        </w:r>
        <w:r w:rsidR="00DC3948">
          <w:rPr>
            <w:webHidden/>
          </w:rPr>
          <w:fldChar w:fldCharType="separate"/>
        </w:r>
        <w:r w:rsidR="00DC3948">
          <w:rPr>
            <w:webHidden/>
          </w:rPr>
          <w:t>32</w:t>
        </w:r>
        <w:r w:rsidR="00DC3948">
          <w:rPr>
            <w:webHidden/>
          </w:rPr>
          <w:fldChar w:fldCharType="end"/>
        </w:r>
      </w:hyperlink>
    </w:p>
    <w:p w:rsidR="00DC3948" w:rsidRDefault="00657D2E">
      <w:pPr>
        <w:pStyle w:val="Inhopg1"/>
        <w:rPr>
          <w:rFonts w:asciiTheme="minorHAnsi" w:eastAsiaTheme="minorEastAsia" w:hAnsiTheme="minorHAnsi" w:cstheme="minorBidi"/>
          <w:sz w:val="22"/>
          <w:szCs w:val="22"/>
        </w:rPr>
      </w:pPr>
      <w:hyperlink w:anchor="_Toc455411881" w:history="1">
        <w:r w:rsidR="00DC3948" w:rsidRPr="007730A5">
          <w:rPr>
            <w:rStyle w:val="Hyperlink"/>
          </w:rPr>
          <w:t>Bijlage 1: Tekstpatroon voorbeelden</w:t>
        </w:r>
        <w:r w:rsidR="00DC3948">
          <w:rPr>
            <w:webHidden/>
          </w:rPr>
          <w:tab/>
        </w:r>
        <w:r w:rsidR="00DC3948">
          <w:rPr>
            <w:webHidden/>
          </w:rPr>
          <w:fldChar w:fldCharType="begin"/>
        </w:r>
        <w:r w:rsidR="00DC3948">
          <w:rPr>
            <w:webHidden/>
          </w:rPr>
          <w:instrText xml:space="preserve"> PAGEREF _Toc455411881 \h </w:instrText>
        </w:r>
        <w:r w:rsidR="00DC3948">
          <w:rPr>
            <w:webHidden/>
          </w:rPr>
        </w:r>
        <w:r w:rsidR="00DC3948">
          <w:rPr>
            <w:webHidden/>
          </w:rPr>
          <w:fldChar w:fldCharType="separate"/>
        </w:r>
        <w:r w:rsidR="00DC3948">
          <w:rPr>
            <w:webHidden/>
          </w:rPr>
          <w:t>33</w:t>
        </w:r>
        <w:r w:rsidR="00DC3948">
          <w:rPr>
            <w:webHidden/>
          </w:rPr>
          <w:fldChar w:fldCharType="end"/>
        </w:r>
      </w:hyperlink>
    </w:p>
    <w:p w:rsidR="00085436" w:rsidRPr="007C7339" w:rsidRDefault="007A5443" w:rsidP="00B82609">
      <w:pPr>
        <w:pStyle w:val="Inleidingnatitel"/>
        <w:spacing w:after="0"/>
        <w:outlineLvl w:val="0"/>
      </w:pPr>
      <w:r>
        <w:rPr>
          <w:b w:val="0"/>
          <w:noProof/>
          <w:szCs w:val="20"/>
        </w:rPr>
        <w:fldChar w:fldCharType="end"/>
      </w:r>
    </w:p>
    <w:p w:rsidR="001E18AC" w:rsidRPr="007C7339" w:rsidRDefault="001E18AC" w:rsidP="005B1DC0">
      <w:pPr>
        <w:pStyle w:val="Hoofdstukx"/>
      </w:pPr>
      <w:bookmarkStart w:id="1" w:name="_Toc188091997"/>
    </w:p>
    <w:p w:rsidR="00BB25BB" w:rsidRPr="007C7339" w:rsidRDefault="005E5CB4" w:rsidP="007C7339">
      <w:pPr>
        <w:pStyle w:val="Hoofdstuktitel"/>
        <w:spacing w:line="240" w:lineRule="atLeast"/>
      </w:pPr>
      <w:bookmarkStart w:id="2" w:name="_Toc455411834"/>
      <w:bookmarkEnd w:id="1"/>
      <w:r>
        <w:t>Voorwoord</w:t>
      </w:r>
      <w:bookmarkEnd w:id="2"/>
    </w:p>
    <w:p w:rsidR="005E5CB4" w:rsidRDefault="005E5CB4" w:rsidP="005E5CB4">
      <w:r>
        <w:t xml:space="preserve">Met de Omgevingswet wil het kabinet het omgevingsrecht makkelijker maken. Een belangrijk aspect van deze wet vormt de digitale ondersteuning:  de omgevingsdocumenten moeten in digitale vorm beschikbaar zijn en op maat informatie geven voor initiatiefnemers en belanghebbenden.   </w:t>
      </w:r>
    </w:p>
    <w:p w:rsidR="005E5CB4" w:rsidRDefault="005E5CB4" w:rsidP="005E5CB4">
      <w:r>
        <w:t xml:space="preserve">Hiervoor heeft het ministerie van Infrastructuur en Milieu het programma GOAL ingericht. Dit programma regelt de implementatie van het digitale stelsel van de Omgevingswet. In 2018 moeten de voorzieningen die noodzakelijk zijn voor de inwerkingtreding van de wet klaar zijn: gebruikerstoepassingen, samenwerkingsruimte, registratie omgevingsdocumenten (verder Registratie genoemd. In de wet wordt de term ‘Landelijke voorziening omgevingsdocumenten’ gebruikt) en regelbeheer. Het vullen van de Registratie met omgevingsdocumenten is alleen mogelijk als de omgevingsdocumenten op een afgesproken wijze worden gemaakt en uitgewisseld. Deze afspraken noemen we standaarden. </w:t>
      </w:r>
    </w:p>
    <w:p w:rsidR="005E5CB4" w:rsidRDefault="005E5CB4" w:rsidP="005E5CB4">
      <w:r>
        <w:t>In dit kader hebben Geonovum en het Kadaster van RWS opdracht gekregen om de eerste onderzoeken en beschrijvingen voor de Registratie Omgevingsdocumenten te maken.</w:t>
      </w:r>
    </w:p>
    <w:p w:rsidR="005E5CB4" w:rsidRPr="006A60DD" w:rsidRDefault="005E5CB4" w:rsidP="005E5CB4">
      <w:pPr>
        <w:rPr>
          <w:color w:val="0000FF"/>
        </w:rPr>
      </w:pPr>
    </w:p>
    <w:p w:rsidR="005E5CB4" w:rsidRDefault="005E5CB4" w:rsidP="005E5CB4">
      <w:r w:rsidRPr="00B93FD0">
        <w:t xml:space="preserve">Dit document </w:t>
      </w:r>
      <w:r>
        <w:t>bevat</w:t>
      </w:r>
      <w:r w:rsidRPr="00B93FD0">
        <w:t xml:space="preserve"> </w:t>
      </w:r>
      <w:r>
        <w:t>de dataspecificatie ten behoeve van gegevensontsluiting binnen het Digitale Stelsel van de Omgevingswet. Het doel van deze beschrijving is om -aanvullend aan de metadata beschrijving (conform ISO 19115) van het ‘dataproduct omgevingsdocumenten’ achtergrondinformatie te verstrekken over het data product. Waar de metadata de informatie op bestandsniveau beschrijft is de dataspecificatie bedoeld om de gegevensstructuur en objectdefinities te beschrijven. Op basis van de dataspecificatie en de metadata van het dataproduct kan een eindgebruiker zich een goed beeld vormen van de data die door de dienst worden aangeboden en de data inhoudelijk interpreteren. Daarnaast geldt dat onderdelen van de dataspecificatie nodig zijn ten behoeve van applicatiebouw.</w:t>
      </w:r>
    </w:p>
    <w:p w:rsidR="005E5CB4" w:rsidRPr="0038325B" w:rsidRDefault="005E5CB4" w:rsidP="00FD130F"/>
    <w:p w:rsidR="00A53ECB" w:rsidRPr="007C7339" w:rsidRDefault="00A53ECB" w:rsidP="005B1DC0">
      <w:pPr>
        <w:pStyle w:val="Hoofdstukx"/>
      </w:pPr>
    </w:p>
    <w:p w:rsidR="007008A1" w:rsidRDefault="00992B28" w:rsidP="007C7339">
      <w:pPr>
        <w:pStyle w:val="Hoofdstuktitel"/>
        <w:spacing w:line="240" w:lineRule="atLeast"/>
      </w:pPr>
      <w:bookmarkStart w:id="3" w:name="_Toc455411835"/>
      <w:r>
        <w:t>Toepassingsdomein</w:t>
      </w:r>
      <w:bookmarkEnd w:id="3"/>
    </w:p>
    <w:p w:rsidR="00992B28" w:rsidRPr="00992B28" w:rsidRDefault="00992B28" w:rsidP="00992B28">
      <w:pPr>
        <w:pStyle w:val="Inleidingnatitel"/>
      </w:pPr>
      <w:r>
        <w:t>Dit hoofdstuk beschrijft het toepassingsdomein van dit document.</w:t>
      </w:r>
    </w:p>
    <w:p w:rsidR="00A53ECB" w:rsidRPr="007C7339" w:rsidRDefault="00992B28" w:rsidP="00280175">
      <w:pPr>
        <w:pStyle w:val="Paragraaftitel"/>
        <w:tabs>
          <w:tab w:val="clear" w:pos="709"/>
          <w:tab w:val="num" w:pos="567"/>
        </w:tabs>
        <w:ind w:left="0"/>
      </w:pPr>
      <w:bookmarkStart w:id="4" w:name="_Toc455411836"/>
      <w:r>
        <w:t>Toepassen</w:t>
      </w:r>
      <w:bookmarkEnd w:id="4"/>
    </w:p>
    <w:p w:rsidR="00992B28" w:rsidRPr="00976436" w:rsidRDefault="00992B28" w:rsidP="00992B28">
      <w:r w:rsidRPr="00976436">
        <w:t>Dit document beschrijft de dataspecificatie van de binnen de Omgevingswet en het daarvoor gecreëerde Digitaal Stelsel Omgevingswet ontsloten dataproducten voor omgevingsdocumenten.</w:t>
      </w:r>
    </w:p>
    <w:p w:rsidR="00992B28" w:rsidRPr="00976436" w:rsidRDefault="00992B28" w:rsidP="00992B28"/>
    <w:p w:rsidR="00992B28" w:rsidRPr="00976436" w:rsidRDefault="00992B28" w:rsidP="00992B28">
      <w:r w:rsidRPr="00976436">
        <w:t>Deze dataspecificatie geeft de gedetailleerde beschrijving van structuur, inhoud, data-inwinning en datakwaliteit van omgevingsdocumenten en dient als basis voor de realisatie en ontsluiting van data services.</w:t>
      </w:r>
    </w:p>
    <w:p w:rsidR="00992B28" w:rsidRDefault="00992B28" w:rsidP="007C7339">
      <w:pPr>
        <w:spacing w:line="240" w:lineRule="atLeast"/>
      </w:pPr>
    </w:p>
    <w:p w:rsidR="003C4DDF" w:rsidRPr="007C7339" w:rsidRDefault="003C4DDF" w:rsidP="005B1DC0">
      <w:pPr>
        <w:pStyle w:val="Hoofdstukx"/>
      </w:pPr>
    </w:p>
    <w:p w:rsidR="003C4DDF" w:rsidRDefault="00992B28" w:rsidP="007C7339">
      <w:pPr>
        <w:pStyle w:val="Hoofdstuktitel"/>
        <w:spacing w:line="240" w:lineRule="atLeast"/>
      </w:pPr>
      <w:bookmarkStart w:id="5" w:name="_Toc455411837"/>
      <w:r>
        <w:t>Overview</w:t>
      </w:r>
      <w:bookmarkEnd w:id="5"/>
    </w:p>
    <w:p w:rsidR="00992B28" w:rsidRPr="007C7339" w:rsidRDefault="00992B28" w:rsidP="00992B28">
      <w:pPr>
        <w:pStyle w:val="Inleidingnatitel"/>
        <w:spacing w:line="240" w:lineRule="atLeast"/>
      </w:pPr>
      <w:r>
        <w:t>Dit hoofdstuk beschrijft kenmerken van deze dataspecificatie</w:t>
      </w:r>
      <w:r w:rsidRPr="007C7339">
        <w:t>.</w:t>
      </w:r>
    </w:p>
    <w:p w:rsidR="003C4DDF" w:rsidRDefault="00992B28" w:rsidP="00A255D8">
      <w:pPr>
        <w:pStyle w:val="Paragraaftitel"/>
        <w:tabs>
          <w:tab w:val="clear" w:pos="709"/>
          <w:tab w:val="num" w:pos="567"/>
        </w:tabs>
        <w:ind w:left="0"/>
      </w:pPr>
      <w:bookmarkStart w:id="6" w:name="_Toc455411838"/>
      <w:r w:rsidRPr="00992B28">
        <w:t>Naam en Acroniemen</w:t>
      </w:r>
      <w:bookmarkEnd w:id="6"/>
    </w:p>
    <w:p w:rsidR="00992B28" w:rsidRDefault="00A430E8" w:rsidP="00E43079">
      <w:proofErr w:type="spellStart"/>
      <w:r>
        <w:t>StOD</w:t>
      </w:r>
      <w:proofErr w:type="spellEnd"/>
      <w:r w:rsidR="00992B28">
        <w:t xml:space="preserve"> </w:t>
      </w:r>
      <w:r>
        <w:t>–</w:t>
      </w:r>
      <w:r w:rsidR="00992B28">
        <w:t xml:space="preserve"> </w:t>
      </w:r>
      <w:r>
        <w:t>Standaard Omgevingsdocumenten</w:t>
      </w:r>
    </w:p>
    <w:p w:rsidR="00992B28" w:rsidRDefault="00992B28" w:rsidP="00E43079"/>
    <w:p w:rsidR="00020F2F" w:rsidRDefault="00992B28" w:rsidP="00A255D8">
      <w:pPr>
        <w:pStyle w:val="Paragraaftitel"/>
        <w:tabs>
          <w:tab w:val="clear" w:pos="709"/>
          <w:tab w:val="num" w:pos="567"/>
        </w:tabs>
        <w:ind w:left="0"/>
      </w:pPr>
      <w:bookmarkStart w:id="7" w:name="_Toc455411839"/>
      <w:r w:rsidRPr="00992B28">
        <w:t>Informele beschrijving</w:t>
      </w:r>
      <w:bookmarkEnd w:id="7"/>
    </w:p>
    <w:p w:rsidR="00992B28" w:rsidRDefault="00992B28" w:rsidP="00992B28">
      <w:pPr>
        <w:pStyle w:val="subparagraaftitel"/>
      </w:pPr>
      <w:bookmarkStart w:id="8" w:name="_Toc433989195"/>
      <w:bookmarkStart w:id="9" w:name="_Toc455411840"/>
      <w:r w:rsidRPr="00653DF3">
        <w:t>Definitie</w:t>
      </w:r>
      <w:bookmarkEnd w:id="8"/>
      <w:bookmarkEnd w:id="9"/>
    </w:p>
    <w:p w:rsidR="00992B28" w:rsidRDefault="00992B28" w:rsidP="00992B28">
      <w:r>
        <w:t>In de naamgeving van deze dataspecificatie wordt de term omgevingsrecht gebruikt. Om het domein van de specificatie nader te definiëren is het nodig om daar nog twee begrippen onder te plaatsen: de Omgevingswet en het omgevingsdocument. De volgende (werk)definities worden gehanteerd.</w:t>
      </w:r>
    </w:p>
    <w:p w:rsidR="00992B28" w:rsidRDefault="00992B28" w:rsidP="00992B28"/>
    <w:p w:rsidR="00992B28" w:rsidRDefault="00992B28" w:rsidP="00992B28">
      <w:r w:rsidRPr="0006797E">
        <w:rPr>
          <w:b/>
        </w:rPr>
        <w:t>Omgevingsrecht:</w:t>
      </w:r>
      <w:r>
        <w:t xml:space="preserve"> Wetgeving die is gericht op het beschermen en benutten van de fysieke leefomgeving.</w:t>
      </w:r>
    </w:p>
    <w:p w:rsidR="00992B28" w:rsidRDefault="00992B28" w:rsidP="00992B28">
      <w:pPr>
        <w:jc w:val="left"/>
      </w:pPr>
      <w:r w:rsidRPr="0006797E">
        <w:rPr>
          <w:b/>
        </w:rPr>
        <w:t>Omgevingswet:</w:t>
      </w:r>
      <w:r>
        <w:t xml:space="preserve"> De Omgevingswet geeft r</w:t>
      </w:r>
      <w:r w:rsidRPr="008907AD">
        <w:t xml:space="preserve">egels over het beschermen en benutten van de fysieke </w:t>
      </w:r>
      <w:r>
        <w:t xml:space="preserve">leefomgeving. </w:t>
      </w:r>
      <w:r w:rsidRPr="0006797E">
        <w:t>De O</w:t>
      </w:r>
      <w:r>
        <w:t xml:space="preserve">mgevingswet, die naar </w:t>
      </w:r>
      <w:r w:rsidRPr="0006797E">
        <w:t>verwachting in 2018 in werking treedt, integreert zo’n 26 wetten op het gebied van de fysieke leefomgeving. Hieronder vallen onderwerpen als: bouwen, milieu, waterbeheer, ruimtelijke ordening, monumentenzorg en natuur</w:t>
      </w:r>
      <w:r>
        <w:t>.</w:t>
      </w:r>
    </w:p>
    <w:p w:rsidR="00992B28" w:rsidRDefault="00992B28" w:rsidP="00992B28">
      <w:pPr>
        <w:jc w:val="left"/>
      </w:pPr>
      <w:r w:rsidRPr="0006797E">
        <w:rPr>
          <w:b/>
        </w:rPr>
        <w:t>Omgevingsdocument:</w:t>
      </w:r>
      <w:r>
        <w:rPr>
          <w:b/>
        </w:rPr>
        <w:t xml:space="preserve"> </w:t>
      </w:r>
      <w:r w:rsidRPr="0006797E">
        <w:t>Rechtsfigu</w:t>
      </w:r>
      <w:r>
        <w:t>ur die op grond van de Omgevingswet als omgevingsdocument is aangewezen en de vorm van een elektronisch bestand heeft. Hiervoor zijn de volgende typen omgevingsdocumenten benoemd:</w:t>
      </w:r>
    </w:p>
    <w:p w:rsidR="00992B28" w:rsidRDefault="00992B28" w:rsidP="00992B28">
      <w:pPr>
        <w:jc w:val="left"/>
      </w:pPr>
      <w:r>
        <w:t xml:space="preserve">1. Omgevingsvisies, programma’s, omgevingsplannen, waterschapsverordeningen, omgevingsverordeningen en projectbesluiten alsmede de daarbij behorende toelichting of onderbouwing, worden aangemerkt als omgevingsdocument </w:t>
      </w:r>
      <w:r w:rsidRPr="00E73F9D">
        <w:t>in artikel 16.2, eerste lid Omgevingswet</w:t>
      </w:r>
      <w:r>
        <w:t>.</w:t>
      </w:r>
    </w:p>
    <w:p w:rsidR="00992B28" w:rsidRDefault="00992B28" w:rsidP="00992B28">
      <w:pPr>
        <w:jc w:val="left"/>
      </w:pPr>
      <w:r>
        <w:t xml:space="preserve">2. Bij algemene maatregel van bestuur kunnen, </w:t>
      </w:r>
      <w:r w:rsidRPr="00E73F9D">
        <w:t>op grond van artikel 16.2, tweede lid Omgevingswet</w:t>
      </w:r>
      <w:r>
        <w:t>, andere besluiten of andere rechtsfiguren worden aangewezen als omgevingsdocument.</w:t>
      </w:r>
    </w:p>
    <w:p w:rsidR="00992B28" w:rsidRDefault="00992B28" w:rsidP="00992B28">
      <w:pPr>
        <w:pStyle w:val="subparagraaftitel"/>
      </w:pPr>
      <w:bookmarkStart w:id="10" w:name="_Toc433989196"/>
      <w:bookmarkStart w:id="11" w:name="_Toc433989197"/>
      <w:bookmarkStart w:id="12" w:name="_Toc433989198"/>
      <w:bookmarkStart w:id="13" w:name="_Toc433989199"/>
      <w:bookmarkStart w:id="14" w:name="_Toc433989200"/>
      <w:bookmarkStart w:id="15" w:name="_Toc455411841"/>
      <w:bookmarkEnd w:id="10"/>
      <w:bookmarkEnd w:id="11"/>
      <w:bookmarkEnd w:id="12"/>
      <w:bookmarkEnd w:id="13"/>
      <w:r>
        <w:t>Beschrijving</w:t>
      </w:r>
      <w:bookmarkEnd w:id="14"/>
      <w:bookmarkEnd w:id="15"/>
    </w:p>
    <w:p w:rsidR="00A430E8" w:rsidRDefault="00992B28" w:rsidP="00992B28">
      <w:pPr>
        <w:spacing w:line="240" w:lineRule="atLeast"/>
        <w:jc w:val="left"/>
      </w:pPr>
      <w:r w:rsidRPr="00AE2C49">
        <w:t>Een dataspecificatie bevat het geheel van informatie om een dataset te beschrijven voor gebruik en levering.</w:t>
      </w:r>
      <w:r>
        <w:t xml:space="preserve"> </w:t>
      </w:r>
      <w:r w:rsidRPr="00AE2C49">
        <w:t xml:space="preserve">Belangrijk onderdeel </w:t>
      </w:r>
      <w:r>
        <w:t xml:space="preserve">daarin </w:t>
      </w:r>
      <w:r w:rsidRPr="00AE2C49">
        <w:t xml:space="preserve">is het informatiemodel voor beschrijving van </w:t>
      </w:r>
      <w:r>
        <w:t xml:space="preserve">de semantiek bevat in de </w:t>
      </w:r>
      <w:r w:rsidRPr="00AE2C49">
        <w:t>structuur en inhoud van de data</w:t>
      </w:r>
      <w:r>
        <w:t xml:space="preserve">. </w:t>
      </w:r>
    </w:p>
    <w:p w:rsidR="00A430E8" w:rsidRDefault="00A430E8" w:rsidP="00992B28">
      <w:pPr>
        <w:spacing w:line="240" w:lineRule="atLeast"/>
        <w:jc w:val="left"/>
      </w:pPr>
    </w:p>
    <w:p w:rsidR="00A430E8" w:rsidRDefault="00A430E8" w:rsidP="00992B28">
      <w:pPr>
        <w:spacing w:line="240" w:lineRule="atLeast"/>
        <w:jc w:val="left"/>
      </w:pPr>
      <w:r>
        <w:t xml:space="preserve">TODO: relatie met </w:t>
      </w:r>
      <w:proofErr w:type="spellStart"/>
      <w:r>
        <w:t>StOP</w:t>
      </w:r>
      <w:proofErr w:type="spellEnd"/>
    </w:p>
    <w:p w:rsidR="00A430E8" w:rsidRDefault="00A430E8" w:rsidP="00992B28">
      <w:pPr>
        <w:spacing w:line="240" w:lineRule="atLeast"/>
        <w:jc w:val="left"/>
      </w:pPr>
    </w:p>
    <w:p w:rsidR="00992B28" w:rsidRDefault="00992B28" w:rsidP="00992B28">
      <w:pPr>
        <w:spacing w:line="240" w:lineRule="atLeast"/>
        <w:jc w:val="left"/>
      </w:pPr>
      <w:r>
        <w:t>In bovenstaande definitie-omschrijving wordt de relatie gelegd tussen wetgeving en omgevingsdocumenten. De omgevingsdocumenten zijn de producten die middels deze dataspecificatie gespecificeerd kunnen worden. In de Omgevingswet zijn ook regels opgenomen waaraan een omgevingsdocument moet voldoen met betrekking tot de vorm, presentatie en publicatie. Zo wordt er onder andere gesteld dat omgevingsdocumeneten de vorm hebben van een elektronisch bestand  (art. 16.2 lid 3) en</w:t>
      </w:r>
      <w:r w:rsidRPr="00DF3964">
        <w:t xml:space="preserve"> </w:t>
      </w:r>
      <w:r>
        <w:t xml:space="preserve">beschikbaar gesteld worden via de landelijke voorziening (art. 16.3 lid 1) waarmee een ieder langs elektronische weg kennis kan nemen van die omgevingsdocumenten (art. 20.12 lid 1). De </w:t>
      </w:r>
      <w:r w:rsidRPr="00974EF6">
        <w:t xml:space="preserve">beschikbaarstelling door de </w:t>
      </w:r>
      <w:r>
        <w:t xml:space="preserve">landelijke </w:t>
      </w:r>
      <w:r w:rsidRPr="00974EF6">
        <w:t>voorziening omvat een geometrische verbeelding van de regels of besluiten met de daarbij behorende toelichting</w:t>
      </w:r>
      <w:r>
        <w:t xml:space="preserve"> (art. 20.12 lid 2). Om te bepalen voor welke rechtsfiguren uit de Omgevingswet het Informatiemodel Omgevingsrecht standaarden moet bevatten is het dus van belang te weten welke rechtsfiguren omgevingsdocument er zijn.</w:t>
      </w:r>
    </w:p>
    <w:p w:rsidR="00992B28" w:rsidRDefault="00992B28" w:rsidP="00992B28">
      <w:r>
        <w:lastRenderedPageBreak/>
        <w:t xml:space="preserve">In artikel 16.2 lid 1 van de Omgevingswet is een aantal rechtsfiguren rechtstreeks aangewezen als omgevingsdocument. </w:t>
      </w:r>
      <w:r w:rsidRPr="00DF3964">
        <w:t>Op grond van het tweede lid van artikel 16.2 kunnen bij AMvB ook andere rechtsfiguren worden aangewezen als omgevingsdocument.</w:t>
      </w:r>
      <w:r>
        <w:t xml:space="preserve"> Deze aanwijzing bij AMvB vindt plaats in het Omgevingsbesluit. </w:t>
      </w:r>
    </w:p>
    <w:p w:rsidR="00992B28" w:rsidRDefault="00992B28" w:rsidP="00992B28"/>
    <w:p w:rsidR="00992B28" w:rsidRDefault="00992B28" w:rsidP="00992B28">
      <w:r>
        <w:t>De volgende tabel laat zien welke rechtsfiguren in de Omgevingswet zijn aangewezen als omgevingsdocument.</w:t>
      </w:r>
      <w:r w:rsidDel="00532F2C">
        <w:t xml:space="preserve"> </w:t>
      </w:r>
    </w:p>
    <w:p w:rsidR="00992B28" w:rsidRDefault="00992B28" w:rsidP="00992B28">
      <w:bookmarkStart w:id="16" w:name="_Toc428893676"/>
      <w:r w:rsidRPr="00E956FB">
        <w:rPr>
          <w:b/>
        </w:rPr>
        <w:t xml:space="preserve">Basisstructuur van </w:t>
      </w:r>
      <w:bookmarkEnd w:id="16"/>
      <w:r w:rsidRPr="00E956FB">
        <w:rPr>
          <w:b/>
        </w:rPr>
        <w:t>een omgevingsdocument.</w:t>
      </w:r>
    </w:p>
    <w:p w:rsidR="00992B28" w:rsidRDefault="00992B28" w:rsidP="00992B28">
      <w:pPr>
        <w:tabs>
          <w:tab w:val="num" w:pos="926"/>
        </w:tabs>
      </w:pPr>
      <w:r>
        <w:t xml:space="preserve">Een omgevingsdocument is een juridisch document op grond van artikel 16.2 Omgevingswet. Hierbij is de ruimtelijke differentiatie van regels en teksten één van de belangrijkste aspecten. De belangrijkste uitgangspunten voor de modellering zijn daarom (juridische) teksten en werkingsgebieden. De ruimtelijke differentiatie heeft vaak te maken met verschillen in </w:t>
      </w:r>
      <w:r>
        <w:rPr>
          <w:noProof/>
        </w:rPr>
        <w:drawing>
          <wp:anchor distT="0" distB="0" distL="114300" distR="114300" simplePos="0" relativeHeight="251660288" behindDoc="0" locked="0" layoutInCell="1" allowOverlap="1">
            <wp:simplePos x="0" y="0"/>
            <wp:positionH relativeFrom="column">
              <wp:posOffset>2786380</wp:posOffset>
            </wp:positionH>
            <wp:positionV relativeFrom="paragraph">
              <wp:posOffset>440055</wp:posOffset>
            </wp:positionV>
            <wp:extent cx="2966085" cy="1625600"/>
            <wp:effectExtent l="0" t="0" r="5715"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6085" cy="1625600"/>
                    </a:xfrm>
                    <a:prstGeom prst="rect">
                      <a:avLst/>
                    </a:prstGeom>
                    <a:noFill/>
                  </pic:spPr>
                </pic:pic>
              </a:graphicData>
            </a:graphic>
          </wp:anchor>
        </w:drawing>
      </w:r>
      <w:r>
        <w:t xml:space="preserve">normstelling. Deze normen kunnen concreet worden beschreven met waarden. </w:t>
      </w:r>
    </w:p>
    <w:p w:rsidR="00992B28" w:rsidRDefault="00992B28" w:rsidP="00992B28">
      <w:pPr>
        <w:tabs>
          <w:tab w:val="num" w:pos="926"/>
        </w:tabs>
      </w:pPr>
      <w:r>
        <w:t>De kern van het informatiemodel en daarmee voor ieder omgevingsdocument is een drie-eenheid: regeltekst – werkingsgebied – norm/waarden. Deze drie onderdelen zijn ontkoppeld maar wel sterk aan elkaar gerelateerd. Deze basis zorgt er onder andere voor dat op het laagste niveau altijd de regeltekst alsook de besluitinformatie van het bevoegd gezag is na te gaan.</w:t>
      </w:r>
    </w:p>
    <w:p w:rsidR="00992B28" w:rsidRPr="00E622F5" w:rsidRDefault="00992B28" w:rsidP="00992B28">
      <w:pPr>
        <w:jc w:val="right"/>
        <w:rPr>
          <w:i/>
        </w:rPr>
      </w:pPr>
      <w:r>
        <w:t xml:space="preserve"> </w:t>
      </w:r>
      <w:r w:rsidRPr="00E622F5">
        <w:rPr>
          <w:i/>
        </w:rPr>
        <w:t xml:space="preserve">Figuur </w:t>
      </w:r>
      <w:r w:rsidR="003802CC">
        <w:rPr>
          <w:i/>
        </w:rPr>
        <w:t>3</w:t>
      </w:r>
      <w:r>
        <w:rPr>
          <w:i/>
        </w:rPr>
        <w:t xml:space="preserve">.1 - </w:t>
      </w:r>
      <w:r w:rsidRPr="00E622F5">
        <w:rPr>
          <w:i/>
        </w:rPr>
        <w:t xml:space="preserve"> </w:t>
      </w:r>
      <w:r>
        <w:rPr>
          <w:i/>
        </w:rPr>
        <w:t xml:space="preserve">Basis voor omgevingsdocument </w:t>
      </w:r>
    </w:p>
    <w:p w:rsidR="00992B28" w:rsidRDefault="00992B28" w:rsidP="00992B28">
      <w:pPr>
        <w:tabs>
          <w:tab w:val="num" w:pos="926"/>
        </w:tabs>
      </w:pPr>
    </w:p>
    <w:p w:rsidR="00992B28" w:rsidRDefault="00992B28" w:rsidP="00992B28">
      <w:pPr>
        <w:tabs>
          <w:tab w:val="num" w:pos="926"/>
        </w:tabs>
      </w:pPr>
      <w:r>
        <w:t xml:space="preserve">Een werkingsgebied kan hierbij een puur administratieve juridische begrenzing zijn, maar ook afkomstig zijn van een fysiek </w:t>
      </w:r>
      <w:r w:rsidRPr="00D27F97">
        <w:t xml:space="preserve">geografisch object </w:t>
      </w:r>
      <w:r>
        <w:t xml:space="preserve">dat </w:t>
      </w:r>
      <w:r w:rsidRPr="00D27F97">
        <w:t>ook in andere registraties voorkomt</w:t>
      </w:r>
      <w:r>
        <w:t xml:space="preserve">. Bij de waterschappen zijn dit bijvoorbeeld de </w:t>
      </w:r>
      <w:r w:rsidRPr="00D27F97">
        <w:t>kernzone</w:t>
      </w:r>
      <w:r>
        <w:t>s</w:t>
      </w:r>
      <w:r w:rsidRPr="00D27F97">
        <w:t xml:space="preserve"> uit de keur</w:t>
      </w:r>
      <w:r>
        <w:t xml:space="preserve">, </w:t>
      </w:r>
      <w:r w:rsidRPr="00D27F97">
        <w:t>dijk</w:t>
      </w:r>
      <w:r>
        <w:t xml:space="preserve">en en waterlopen uit de </w:t>
      </w:r>
      <w:r w:rsidRPr="00D27F97">
        <w:t>eigen registratie IMGEO / BGT</w:t>
      </w:r>
      <w:r>
        <w:t xml:space="preserve"> registratie</w:t>
      </w:r>
      <w:r w:rsidRPr="00D27F97">
        <w:t xml:space="preserve">. </w:t>
      </w:r>
      <w:r>
        <w:t xml:space="preserve">Op dat moment ontstaat er dan ook via deze informatiekundige relatie een koppeling met </w:t>
      </w:r>
      <w:r w:rsidRPr="00D27F97">
        <w:t>de werkprocessen</w:t>
      </w:r>
      <w:r>
        <w:t xml:space="preserve"> van een overheid</w:t>
      </w:r>
      <w:r w:rsidRPr="00D27F97">
        <w:t>.</w:t>
      </w:r>
    </w:p>
    <w:p w:rsidR="00992B28" w:rsidRDefault="00992B28" w:rsidP="00992B28">
      <w:pPr>
        <w:tabs>
          <w:tab w:val="num" w:pos="926"/>
        </w:tabs>
      </w:pPr>
    </w:p>
    <w:p w:rsidR="00992B28" w:rsidRDefault="00992B28" w:rsidP="00992B28">
      <w:pPr>
        <w:tabs>
          <w:tab w:val="num" w:pos="926"/>
        </w:tabs>
      </w:pPr>
      <w:r w:rsidRPr="00550BDB">
        <w:rPr>
          <w:b/>
        </w:rPr>
        <w:t xml:space="preserve">Standaarden voor een </w:t>
      </w:r>
      <w:r>
        <w:rPr>
          <w:b/>
        </w:rPr>
        <w:t>(digitaal) o</w:t>
      </w:r>
      <w:r w:rsidRPr="00550BDB">
        <w:rPr>
          <w:b/>
        </w:rPr>
        <w:t>mgevingsdocument.</w:t>
      </w:r>
    </w:p>
    <w:p w:rsidR="00992B28" w:rsidRDefault="00992B28" w:rsidP="00992B28">
      <w:r>
        <w:t xml:space="preserve">Het omgevingsdocument maakt voor het structureren en classificeren van informatie-elementen gebruik van een aantal basismodellen. Voor het tekstgedeelte is dit de </w:t>
      </w:r>
      <w:r w:rsidRPr="42F1F412">
        <w:rPr>
          <w:rFonts w:eastAsia="Verdana" w:cs="Verdana"/>
        </w:rPr>
        <w:t>BWB XML tekst standaard</w:t>
      </w:r>
      <w:r>
        <w:t xml:space="preserve"> van KOOP. Voor het geografische gedeelte is dat het Basismodel Geo-informatie (NEN 3610). Beide modellen gelden als uitgangspunten voor de uitwerking van deze drie-eenheid in het informatiemodel. De combinatie van Norm en Waarden geldt daarbij als koppeling voor informatie-elementen uit beide standaarden. Voor de conceptuele modellering van waarden wordt gebruik gemaakt van de OGC standaard Observation &amp; Measurements. Het is daarbij wel zo dat IMOR beschreven wordt als één informatiemodel waarin toepassing van beide basisstandaarden wordt geïntegreerd.</w:t>
      </w:r>
    </w:p>
    <w:p w:rsidR="00992B28" w:rsidRDefault="00992B28" w:rsidP="00992B28"/>
    <w:p w:rsidR="00992B28" w:rsidRDefault="00992B28" w:rsidP="00992B28">
      <w:r>
        <w:t>In een vervolgstap zal mogelijk aansluiting worden gezocht bij meer standaarden, bijvoorbeeld bij publicatieaspecten zal rekening moeten worden gehouden met standaarden bij KOOP gericht op publicatie, voor de tekstsjablonen/regels ligt de basis mogelijk in RuleSpeak/SBVR modellen.</w:t>
      </w:r>
    </w:p>
    <w:p w:rsidR="00992B28" w:rsidRDefault="00992B28" w:rsidP="00992B28"/>
    <w:p w:rsidR="00992B28" w:rsidRDefault="00992B28" w:rsidP="00992B28"/>
    <w:p w:rsidR="00992B28" w:rsidRDefault="00992B28" w:rsidP="00992B28">
      <w:pPr>
        <w:rPr>
          <w:b/>
        </w:rPr>
      </w:pPr>
      <w:r w:rsidRPr="00A70C9C">
        <w:rPr>
          <w:b/>
        </w:rPr>
        <w:t>Ontsluiting via Digitaal Stelsel Omgevingswet</w:t>
      </w:r>
      <w:r>
        <w:rPr>
          <w:b/>
        </w:rPr>
        <w:t>.</w:t>
      </w:r>
    </w:p>
    <w:p w:rsidR="00992B28" w:rsidRDefault="00992B28" w:rsidP="00992B28">
      <w:pPr>
        <w:tabs>
          <w:tab w:val="num" w:pos="926"/>
        </w:tabs>
      </w:pPr>
      <w:r>
        <w:t xml:space="preserve">De omgevingsdocumenten worden met behulp van IMOR ontsloten naar de Registratie Omgevingsdocumenten. Vanuit die registratie worden de omgevingsdocumenten ontsloten naar gebruikerstoepassingen van het Digitaal Stelsel Omgevingswet (DSO). Het loket is voor gebruikers de toegang tot de informatie uit de omgevingsdocumenten. De Registratie Omgevingsdocumenten wordt geïntegreerd in de informatie architectuur van het DSO. De Registratie Omgevingsdocumenten en </w:t>
      </w:r>
      <w:r>
        <w:lastRenderedPageBreak/>
        <w:t>bronhouders daarvan moeten daarom ook op de hoogte zijn van de onderdelen van het stelsel en die ondersteunen. Zie onderstaand figuur.</w:t>
      </w: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r>
        <w:rPr>
          <w:noProof/>
        </w:rPr>
        <w:drawing>
          <wp:anchor distT="0" distB="0" distL="114300" distR="114300" simplePos="0" relativeHeight="251661312" behindDoc="1" locked="0" layoutInCell="1" allowOverlap="1">
            <wp:simplePos x="0" y="0"/>
            <wp:positionH relativeFrom="column">
              <wp:posOffset>836930</wp:posOffset>
            </wp:positionH>
            <wp:positionV relativeFrom="paragraph">
              <wp:posOffset>-553720</wp:posOffset>
            </wp:positionV>
            <wp:extent cx="3895725" cy="1704975"/>
            <wp:effectExtent l="19050" t="0" r="0"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5725" cy="1704975"/>
                    </a:xfrm>
                    <a:prstGeom prst="rect">
                      <a:avLst/>
                    </a:prstGeom>
                    <a:noFill/>
                  </pic:spPr>
                </pic:pic>
              </a:graphicData>
            </a:graphic>
          </wp:anchor>
        </w:drawing>
      </w: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tabs>
          <w:tab w:val="num" w:pos="926"/>
        </w:tabs>
      </w:pPr>
    </w:p>
    <w:p w:rsidR="00992B28" w:rsidRDefault="00992B28" w:rsidP="00992B28">
      <w:pPr>
        <w:rPr>
          <w:i/>
        </w:rPr>
      </w:pPr>
      <w:bookmarkStart w:id="17" w:name="_Ref427843033"/>
    </w:p>
    <w:p w:rsidR="00992B28" w:rsidRPr="00E622F5" w:rsidRDefault="00992B28" w:rsidP="00992B28">
      <w:pPr>
        <w:rPr>
          <w:i/>
        </w:rPr>
      </w:pPr>
      <w:r w:rsidRPr="00E622F5">
        <w:rPr>
          <w:i/>
        </w:rPr>
        <w:t xml:space="preserve">Figuur </w:t>
      </w:r>
      <w:bookmarkEnd w:id="17"/>
      <w:r w:rsidR="003802CC">
        <w:rPr>
          <w:i/>
        </w:rPr>
        <w:t>3</w:t>
      </w:r>
      <w:r>
        <w:rPr>
          <w:i/>
        </w:rPr>
        <w:t>.2 -</w:t>
      </w:r>
      <w:r w:rsidRPr="00E622F5">
        <w:rPr>
          <w:i/>
        </w:rPr>
        <w:t xml:space="preserve"> </w:t>
      </w:r>
      <w:r>
        <w:rPr>
          <w:i/>
        </w:rPr>
        <w:t xml:space="preserve">Digitaal Stelsel Omgevingswet en (delen van) omgevingsdocumenten (OD) conform </w:t>
      </w:r>
      <w:proofErr w:type="spellStart"/>
      <w:r w:rsidR="00A430E8">
        <w:rPr>
          <w:i/>
        </w:rPr>
        <w:t>StOD</w:t>
      </w:r>
      <w:proofErr w:type="spellEnd"/>
    </w:p>
    <w:p w:rsidR="00992B28" w:rsidRDefault="00992B28" w:rsidP="00992B28">
      <w:pPr>
        <w:tabs>
          <w:tab w:val="num" w:pos="926"/>
        </w:tabs>
      </w:pPr>
    </w:p>
    <w:p w:rsidR="00992B28" w:rsidRDefault="00992B28" w:rsidP="00992B28">
      <w:pPr>
        <w:tabs>
          <w:tab w:val="num" w:pos="926"/>
        </w:tabs>
      </w:pPr>
      <w:r>
        <w:t>De ontsluiting van de omgevingsdocumenten in het Stelsel zal via een combinatie van webstandaarden en XML worden gerealiseerd. Dat betekent dat IMOR in beide omgevingen zal worden geïmplementeerd.</w:t>
      </w:r>
    </w:p>
    <w:p w:rsidR="00992B28" w:rsidRDefault="00992B28" w:rsidP="00992B28">
      <w:pPr>
        <w:tabs>
          <w:tab w:val="num" w:pos="926"/>
        </w:tabs>
      </w:pPr>
    </w:p>
    <w:p w:rsidR="00992B28" w:rsidRDefault="00992B28" w:rsidP="00992B28">
      <w:pPr>
        <w:tabs>
          <w:tab w:val="num" w:pos="926"/>
        </w:tabs>
      </w:pPr>
      <w:r>
        <w:rPr>
          <w:noProof/>
        </w:rPr>
        <w:drawing>
          <wp:anchor distT="0" distB="0" distL="114300" distR="114300" simplePos="0" relativeHeight="251662336" behindDoc="0" locked="0" layoutInCell="1" allowOverlap="1">
            <wp:simplePos x="0" y="0"/>
            <wp:positionH relativeFrom="column">
              <wp:posOffset>-153670</wp:posOffset>
            </wp:positionH>
            <wp:positionV relativeFrom="paragraph">
              <wp:posOffset>970280</wp:posOffset>
            </wp:positionV>
            <wp:extent cx="5762625" cy="4324350"/>
            <wp:effectExtent l="19050" t="0" r="9525" b="0"/>
            <wp:wrapTopAndBottom/>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2625" cy="4324350"/>
                    </a:xfrm>
                    <a:prstGeom prst="rect">
                      <a:avLst/>
                    </a:prstGeom>
                  </pic:spPr>
                </pic:pic>
              </a:graphicData>
            </a:graphic>
          </wp:anchor>
        </w:drawing>
      </w:r>
      <w:r>
        <w:t xml:space="preserve">Het Digitaal Stelsel Omgevingswet heeft een loket als informatie-ingang. Binnen de infrastructuur van het stelsel is er een gegevenscatalogus die de vraag aan informatie (het loket) verbindt aan het aanbod van informatie of gegevens (de registers), waaronder de Registratie Omgevingsdocumenten. De in de </w:t>
      </w:r>
      <w:r>
        <w:lastRenderedPageBreak/>
        <w:t xml:space="preserve">omgevingsdocumenten middels  </w:t>
      </w:r>
      <w:proofErr w:type="spellStart"/>
      <w:r w:rsidR="00A430E8">
        <w:t>StOD</w:t>
      </w:r>
      <w:proofErr w:type="spellEnd"/>
      <w:r>
        <w:t xml:space="preserve"> gedefinieerde semantiek is daartoe ook in de gegevenscatalogus gepubliceerd.</w:t>
      </w:r>
    </w:p>
    <w:p w:rsidR="00992B28" w:rsidRDefault="00992B28" w:rsidP="00992B28">
      <w:pPr>
        <w:tabs>
          <w:tab w:val="num" w:pos="926"/>
        </w:tabs>
      </w:pPr>
    </w:p>
    <w:p w:rsidR="00992B28" w:rsidRDefault="00992B28" w:rsidP="00992B28">
      <w:pPr>
        <w:tabs>
          <w:tab w:val="num" w:pos="926"/>
        </w:tabs>
      </w:pPr>
    </w:p>
    <w:p w:rsidR="00992B28" w:rsidRPr="00540777" w:rsidRDefault="00992B28" w:rsidP="00992B28">
      <w:pPr>
        <w:tabs>
          <w:tab w:val="num" w:pos="926"/>
        </w:tabs>
      </w:pPr>
    </w:p>
    <w:p w:rsidR="00992B28" w:rsidRPr="00E622F5" w:rsidRDefault="00992B28" w:rsidP="00992B28">
      <w:pPr>
        <w:rPr>
          <w:i/>
        </w:rPr>
      </w:pPr>
      <w:r>
        <w:t xml:space="preserve"> </w:t>
      </w:r>
      <w:r w:rsidRPr="00E622F5">
        <w:rPr>
          <w:i/>
        </w:rPr>
        <w:t xml:space="preserve">Figuur </w:t>
      </w:r>
      <w:r w:rsidR="003802CC">
        <w:rPr>
          <w:i/>
        </w:rPr>
        <w:t>3</w:t>
      </w:r>
      <w:r>
        <w:rPr>
          <w:i/>
        </w:rPr>
        <w:t>.3 -</w:t>
      </w:r>
      <w:r w:rsidRPr="00E622F5">
        <w:rPr>
          <w:i/>
        </w:rPr>
        <w:t xml:space="preserve"> </w:t>
      </w:r>
      <w:r>
        <w:rPr>
          <w:i/>
        </w:rPr>
        <w:t>Digitaal Stelsel Omgevingswet : Architectuur van registraties, gegevensstromen  en voorzieningen</w:t>
      </w:r>
    </w:p>
    <w:p w:rsidR="00992B28" w:rsidRDefault="00992B28" w:rsidP="00992B28"/>
    <w:p w:rsidR="00992B28" w:rsidRDefault="00992B28" w:rsidP="00992B28">
      <w:pPr>
        <w:spacing w:line="240" w:lineRule="atLeast"/>
      </w:pPr>
      <w:r w:rsidRPr="00A076CF">
        <w:rPr>
          <w:b/>
        </w:rPr>
        <w:t>Dienstverlening aan het loket van Digitaal Stelsel Omgevingswet.</w:t>
      </w:r>
    </w:p>
    <w:p w:rsidR="00992B28" w:rsidRDefault="00992B28" w:rsidP="00992B28">
      <w:pPr>
        <w:spacing w:line="240" w:lineRule="atLeast"/>
      </w:pPr>
      <w:r>
        <w:t xml:space="preserve">De dienstverlening aan het loket is velerlei en omvat een verdeling naar type gebruiker: bevoegd gezag, initiatiefnemer en belanghebbende. Voor de omgevingsdocumenten en IMOR is het van belang dat de nadruk ligt op verstrekken van informatie in plaats van verstrekken van gegevens. Beslisbomen worden opgesteld waarmee gebruikers gerichte informatie en antwoorden krijgen op vragen. Voor de omgevingsdocumenten betekent dit dat de digitaliserings- en informatiseringsambitie zondanig moet zijn dat beslisbomen ondersteund kunnen worden. In essentie moet er antwoord gegeven kunnen worden op ‘wat mag waar’ en ‘mag dat hier’  vragen. Dat betekent dat er eisen gesteld worden aan filtermogelijkheden op tekst en geografie. </w:t>
      </w:r>
      <w:r w:rsidRPr="004B7462">
        <w:t xml:space="preserve">Daarbij is het van belang om de zoektermen (taalgebruik) van de eindgebruiker te kunnen relateren aan </w:t>
      </w:r>
      <w:r>
        <w:t xml:space="preserve">gestructureerde </w:t>
      </w:r>
      <w:r w:rsidRPr="004B7462">
        <w:t xml:space="preserve">termen </w:t>
      </w:r>
      <w:r>
        <w:t>uit</w:t>
      </w:r>
      <w:r w:rsidRPr="004B7462">
        <w:t xml:space="preserve"> de omgevingsdocumenten.</w:t>
      </w:r>
    </w:p>
    <w:p w:rsidR="00992B28" w:rsidRDefault="00992B28" w:rsidP="00B37AE9"/>
    <w:p w:rsidR="00992B28" w:rsidRDefault="00992B28" w:rsidP="00992B28">
      <w:pPr>
        <w:pStyle w:val="Paragraaftitel"/>
        <w:tabs>
          <w:tab w:val="clear" w:pos="709"/>
          <w:tab w:val="num" w:pos="567"/>
        </w:tabs>
        <w:ind w:left="0"/>
      </w:pPr>
      <w:bookmarkStart w:id="18" w:name="_Toc455411842"/>
      <w:r w:rsidRPr="00992B28">
        <w:t>Normatieve referenties</w:t>
      </w:r>
      <w:bookmarkEnd w:id="18"/>
    </w:p>
    <w:p w:rsidR="00A430E8" w:rsidRDefault="00A430E8" w:rsidP="00FD66AF">
      <w:pPr>
        <w:pStyle w:val="Lijstalinea"/>
        <w:numPr>
          <w:ilvl w:val="0"/>
          <w:numId w:val="19"/>
        </w:numPr>
      </w:pPr>
      <w:proofErr w:type="spellStart"/>
      <w:r>
        <w:t>StOP</w:t>
      </w:r>
      <w:proofErr w:type="spellEnd"/>
      <w:r>
        <w:t xml:space="preserve">: Standaard </w:t>
      </w:r>
      <w:proofErr w:type="spellStart"/>
      <w:r>
        <w:t>officiele</w:t>
      </w:r>
      <w:proofErr w:type="spellEnd"/>
      <w:r>
        <w:t xml:space="preserve"> Overheids</w:t>
      </w:r>
      <w:r w:rsidR="00D91E2D">
        <w:t>publicaties</w:t>
      </w:r>
    </w:p>
    <w:p w:rsidR="00992B28" w:rsidRDefault="00992B28" w:rsidP="00FD66AF">
      <w:pPr>
        <w:pStyle w:val="Lijstalinea"/>
        <w:numPr>
          <w:ilvl w:val="0"/>
          <w:numId w:val="19"/>
        </w:numPr>
      </w:pPr>
      <w:r>
        <w:t>Raamwerk van standaarden 3.0</w:t>
      </w:r>
    </w:p>
    <w:p w:rsidR="00992B28" w:rsidRDefault="00992B28" w:rsidP="00FD66AF">
      <w:pPr>
        <w:pStyle w:val="Lijstalinea"/>
        <w:numPr>
          <w:ilvl w:val="0"/>
          <w:numId w:val="19"/>
        </w:numPr>
      </w:pPr>
      <w:r>
        <w:t>NEN 3610:2011 Basismodel Geo-informatie</w:t>
      </w:r>
    </w:p>
    <w:p w:rsidR="00992B28" w:rsidRPr="00D91E2D" w:rsidRDefault="00D91E2D" w:rsidP="00FD66AF">
      <w:pPr>
        <w:pStyle w:val="Lijstalinea"/>
        <w:numPr>
          <w:ilvl w:val="0"/>
          <w:numId w:val="19"/>
        </w:numPr>
        <w:rPr>
          <w:i/>
        </w:rPr>
      </w:pPr>
      <w:r w:rsidRPr="00D91E2D">
        <w:rPr>
          <w:i/>
        </w:rPr>
        <w:t>(</w:t>
      </w:r>
      <w:r w:rsidR="00992B28" w:rsidRPr="00D91E2D">
        <w:rPr>
          <w:i/>
        </w:rPr>
        <w:t>BWB XML structuur (basis voor wetten.nl)</w:t>
      </w:r>
      <w:r w:rsidRPr="00D91E2D">
        <w:rPr>
          <w:i/>
        </w:rPr>
        <w:t>)</w:t>
      </w:r>
    </w:p>
    <w:p w:rsidR="00992B28" w:rsidRPr="00D91E2D" w:rsidRDefault="00D91E2D" w:rsidP="00FD66AF">
      <w:pPr>
        <w:pStyle w:val="Lijstalinea"/>
        <w:numPr>
          <w:ilvl w:val="0"/>
          <w:numId w:val="19"/>
        </w:numPr>
        <w:rPr>
          <w:i/>
        </w:rPr>
      </w:pPr>
      <w:r w:rsidRPr="00D91E2D">
        <w:rPr>
          <w:i/>
        </w:rPr>
        <w:t>(</w:t>
      </w:r>
      <w:proofErr w:type="spellStart"/>
      <w:r w:rsidR="00992B28" w:rsidRPr="00D91E2D">
        <w:rPr>
          <w:i/>
        </w:rPr>
        <w:t>Juriconnect</w:t>
      </w:r>
      <w:proofErr w:type="spellEnd"/>
      <w:r w:rsidR="00992B28" w:rsidRPr="00D91E2D">
        <w:rPr>
          <w:i/>
        </w:rPr>
        <w:t xml:space="preserve"> Standaard 1.3.1</w:t>
      </w:r>
      <w:r w:rsidRPr="00D91E2D">
        <w:rPr>
          <w:i/>
        </w:rPr>
        <w:t>)</w:t>
      </w:r>
    </w:p>
    <w:p w:rsidR="00992B28" w:rsidRPr="00D91E2D" w:rsidRDefault="00D91E2D" w:rsidP="00FD66AF">
      <w:pPr>
        <w:pStyle w:val="Lijstalinea"/>
        <w:numPr>
          <w:ilvl w:val="0"/>
          <w:numId w:val="19"/>
        </w:numPr>
        <w:rPr>
          <w:i/>
        </w:rPr>
      </w:pPr>
      <w:r w:rsidRPr="00D91E2D">
        <w:rPr>
          <w:i/>
        </w:rPr>
        <w:t>(</w:t>
      </w:r>
      <w:proofErr w:type="spellStart"/>
      <w:r w:rsidR="00992B28" w:rsidRPr="00D91E2D">
        <w:rPr>
          <w:i/>
        </w:rPr>
        <w:t>RuleSpeak</w:t>
      </w:r>
      <w:proofErr w:type="spellEnd"/>
      <w:r w:rsidRPr="00D91E2D">
        <w:rPr>
          <w:i/>
        </w:rPr>
        <w:t>)</w:t>
      </w:r>
    </w:p>
    <w:p w:rsidR="00992B28" w:rsidRPr="006F0E79" w:rsidRDefault="00992B28" w:rsidP="00FD66AF">
      <w:pPr>
        <w:pStyle w:val="Lijstalinea"/>
        <w:numPr>
          <w:ilvl w:val="0"/>
          <w:numId w:val="19"/>
        </w:numPr>
        <w:rPr>
          <w:lang w:val="en-US"/>
        </w:rPr>
      </w:pPr>
      <w:r w:rsidRPr="006F0E79">
        <w:rPr>
          <w:lang w:val="en-US"/>
        </w:rPr>
        <w:t>Semantics of Business Vocabulary and Business Rules (SVBR); version 1.3</w:t>
      </w:r>
    </w:p>
    <w:p w:rsidR="00992B28" w:rsidRDefault="00992B28" w:rsidP="00FD66AF">
      <w:pPr>
        <w:pStyle w:val="Lijstalinea"/>
        <w:numPr>
          <w:ilvl w:val="0"/>
          <w:numId w:val="19"/>
        </w:numPr>
      </w:pPr>
      <w:r>
        <w:t>Beheer- en Ontwikkelmodel voor Open Standaarden</w:t>
      </w:r>
    </w:p>
    <w:p w:rsidR="00992B28" w:rsidRDefault="00992B28" w:rsidP="00FD66AF">
      <w:pPr>
        <w:pStyle w:val="Lijstalinea"/>
        <w:numPr>
          <w:ilvl w:val="0"/>
          <w:numId w:val="19"/>
        </w:numPr>
      </w:pPr>
      <w:r>
        <w:t>Handreiking voor opstellen informatiemodel</w:t>
      </w:r>
    </w:p>
    <w:p w:rsidR="00992B28" w:rsidRDefault="00992B28" w:rsidP="00FD66AF">
      <w:pPr>
        <w:pStyle w:val="Lijstalinea"/>
        <w:numPr>
          <w:ilvl w:val="0"/>
          <w:numId w:val="19"/>
        </w:numPr>
      </w:pPr>
      <w:r>
        <w:t>NORA Principes op www.noraonline.nl</w:t>
      </w:r>
    </w:p>
    <w:p w:rsidR="00992B28" w:rsidRDefault="00992B28" w:rsidP="00FD66AF">
      <w:pPr>
        <w:pStyle w:val="Lijstalinea"/>
        <w:numPr>
          <w:ilvl w:val="0"/>
          <w:numId w:val="19"/>
        </w:numPr>
      </w:pPr>
      <w:r>
        <w:t>OGC : Observation &amp; Measurements</w:t>
      </w:r>
    </w:p>
    <w:p w:rsidR="00776800" w:rsidRDefault="00776800" w:rsidP="00776800"/>
    <w:p w:rsidR="00776800" w:rsidRDefault="00776800" w:rsidP="00776800">
      <w:pPr>
        <w:pStyle w:val="Paragraaftitel"/>
        <w:tabs>
          <w:tab w:val="clear" w:pos="709"/>
          <w:tab w:val="num" w:pos="567"/>
        </w:tabs>
        <w:ind w:left="0"/>
      </w:pPr>
      <w:bookmarkStart w:id="19" w:name="_Toc455411843"/>
      <w:r>
        <w:t>Totstandkoming</w:t>
      </w:r>
      <w:bookmarkEnd w:id="19"/>
    </w:p>
    <w:p w:rsidR="00776800" w:rsidRDefault="00776800" w:rsidP="00776800">
      <w:pPr>
        <w:rPr>
          <w:color w:val="0000FF"/>
        </w:rPr>
      </w:pPr>
      <w:r w:rsidRPr="00E649B0">
        <w:t xml:space="preserve">Deze specificatie is opgesteld door </w:t>
      </w:r>
      <w:r w:rsidRPr="00780CA9">
        <w:rPr>
          <w:color w:val="0000FF"/>
        </w:rPr>
        <w:t>&lt;beheerder/organisatie</w:t>
      </w:r>
      <w:r>
        <w:rPr>
          <w:color w:val="0000FF"/>
        </w:rPr>
        <w:t>&gt;.</w:t>
      </w:r>
    </w:p>
    <w:p w:rsidR="00776800" w:rsidRDefault="00776800" w:rsidP="00776800"/>
    <w:p w:rsidR="00776800" w:rsidRPr="00780519" w:rsidRDefault="00776800" w:rsidP="00776800">
      <w:r>
        <w:t>Document titel</w:t>
      </w:r>
      <w:r>
        <w:tab/>
      </w:r>
      <w:r>
        <w:tab/>
        <w:t>: Data</w:t>
      </w:r>
      <w:r w:rsidRPr="00780519">
        <w:t xml:space="preserve">specificatie </w:t>
      </w:r>
      <w:r w:rsidRPr="00780519">
        <w:rPr>
          <w:color w:val="0000FF"/>
        </w:rPr>
        <w:t>&lt;dataproduct naam&gt;</w:t>
      </w:r>
    </w:p>
    <w:p w:rsidR="00776800" w:rsidRPr="00780519" w:rsidRDefault="00776800" w:rsidP="00776800">
      <w:r w:rsidRPr="00780519">
        <w:t>Referentie datum</w:t>
      </w:r>
      <w:r>
        <w:tab/>
      </w:r>
      <w:r w:rsidRPr="00780519">
        <w:tab/>
        <w:t xml:space="preserve">: </w:t>
      </w:r>
      <w:r w:rsidRPr="005F591B">
        <w:rPr>
          <w:color w:val="0000FF"/>
        </w:rPr>
        <w:t>&lt;jjjj-mm-dd&gt;</w:t>
      </w:r>
    </w:p>
    <w:p w:rsidR="00776800" w:rsidRPr="00780519" w:rsidRDefault="00776800" w:rsidP="00776800">
      <w:r>
        <w:t>Auteur</w:t>
      </w:r>
      <w:r w:rsidRPr="00780519">
        <w:tab/>
      </w:r>
      <w:r w:rsidRPr="00780519">
        <w:tab/>
      </w:r>
      <w:r>
        <w:tab/>
      </w:r>
      <w:r w:rsidRPr="00780519">
        <w:t xml:space="preserve">: </w:t>
      </w:r>
      <w:r w:rsidRPr="00780519">
        <w:rPr>
          <w:color w:val="0000FF"/>
          <w:szCs w:val="20"/>
        </w:rPr>
        <w:t>&lt;</w:t>
      </w:r>
      <w:r w:rsidRPr="00780CA9">
        <w:rPr>
          <w:color w:val="0000FF"/>
        </w:rPr>
        <w:t>&lt;beheerder/organisatie</w:t>
      </w:r>
      <w:r>
        <w:rPr>
          <w:color w:val="0000FF"/>
        </w:rPr>
        <w:t xml:space="preserve">&gt; </w:t>
      </w:r>
      <w:r w:rsidRPr="00780519">
        <w:rPr>
          <w:color w:val="0000FF"/>
          <w:szCs w:val="20"/>
        </w:rPr>
        <w:t xml:space="preserve"> naam&gt;</w:t>
      </w:r>
    </w:p>
    <w:p w:rsidR="00776800" w:rsidRPr="00E649B0" w:rsidRDefault="00776800" w:rsidP="00776800">
      <w:r>
        <w:t>Taal</w:t>
      </w:r>
      <w:r>
        <w:tab/>
      </w:r>
      <w:r w:rsidRPr="00E649B0">
        <w:tab/>
      </w:r>
      <w:r w:rsidRPr="00E649B0">
        <w:tab/>
        <w:t>:</w:t>
      </w:r>
      <w:r>
        <w:t xml:space="preserve"> Nederlands</w:t>
      </w:r>
    </w:p>
    <w:p w:rsidR="00776800" w:rsidRDefault="00776800" w:rsidP="00776800"/>
    <w:p w:rsidR="00776800" w:rsidRDefault="00776800" w:rsidP="00776800">
      <w:pPr>
        <w:pStyle w:val="Paragraaftitel"/>
        <w:tabs>
          <w:tab w:val="clear" w:pos="709"/>
          <w:tab w:val="num" w:pos="567"/>
        </w:tabs>
        <w:ind w:left="0"/>
      </w:pPr>
      <w:bookmarkStart w:id="20" w:name="_Toc455411844"/>
      <w:r>
        <w:t>Termen en definities</w:t>
      </w:r>
      <w:bookmarkEnd w:id="20"/>
    </w:p>
    <w:p w:rsidR="00776800" w:rsidRDefault="00776800" w:rsidP="00776800">
      <w:r>
        <w:t>Lijst van termen en definities die in deze beschrijving worden gehanteerd.</w:t>
      </w:r>
    </w:p>
    <w:p w:rsidR="00776800" w:rsidRDefault="00776800" w:rsidP="00776800">
      <w:r>
        <w:rPr>
          <w:color w:val="0000FF"/>
        </w:rPr>
        <w:t>[NADER UIT TE WERKEN]</w:t>
      </w:r>
    </w:p>
    <w:p w:rsidR="00776800" w:rsidRDefault="00776800" w:rsidP="00776800"/>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555"/>
      </w:tblGrid>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3D42F4">
              <w:rPr>
                <w:rFonts w:ascii="Verdana" w:hAnsi="Verdana"/>
                <w:sz w:val="16"/>
                <w:szCs w:val="16"/>
                <w:lang w:val="nl-NL"/>
              </w:rPr>
              <w:lastRenderedPageBreak/>
              <w:t>applicatieschema</w:t>
            </w:r>
          </w:p>
          <w:p w:rsidR="00776800" w:rsidRPr="003D42F4" w:rsidRDefault="00776800" w:rsidP="009E0B74">
            <w:pPr>
              <w:pStyle w:val="Definitie"/>
              <w:rPr>
                <w:rFonts w:ascii="Verdana" w:hAnsi="Verdana"/>
                <w:sz w:val="16"/>
                <w:szCs w:val="16"/>
                <w:lang w:val="nl-NL"/>
              </w:rPr>
            </w:pPr>
            <w:r w:rsidRPr="003D42F4">
              <w:rPr>
                <w:rFonts w:ascii="Verdana" w:hAnsi="Verdana"/>
                <w:sz w:val="16"/>
                <w:szCs w:val="16"/>
                <w:lang w:val="nl-NL"/>
              </w:rPr>
              <w:t>informatiemodel dat gegevens beschrijft die worden gebruikt door een of meer applicaties</w:t>
            </w:r>
          </w:p>
          <w:p w:rsidR="00776800" w:rsidRPr="003D42F4" w:rsidRDefault="00776800" w:rsidP="009E0B74">
            <w:r w:rsidRPr="003D42F4">
              <w:t>OPMERKING</w:t>
            </w:r>
            <w:r w:rsidRPr="003D42F4">
              <w:tab/>
              <w:t>IMOR is met UML beschreven in een applicatieschema.</w:t>
            </w:r>
          </w:p>
          <w:p w:rsidR="00776800" w:rsidRPr="003D42F4" w:rsidRDefault="00776800" w:rsidP="009E0B74"/>
        </w:tc>
      </w:tr>
      <w:tr w:rsidR="00776800" w:rsidRPr="003D42F4" w:rsidTr="00776800">
        <w:tc>
          <w:tcPr>
            <w:tcW w:w="8770" w:type="dxa"/>
          </w:tcPr>
          <w:p w:rsidR="00776800" w:rsidRPr="00E956FB" w:rsidRDefault="00776800" w:rsidP="009E0B74">
            <w:pPr>
              <w:rPr>
                <w:b/>
              </w:rPr>
            </w:pPr>
            <w:r>
              <w:rPr>
                <w:b/>
              </w:rPr>
              <w:t>associatie of relatie &lt;UML&gt;</w:t>
            </w:r>
          </w:p>
          <w:p w:rsidR="00776800" w:rsidRPr="003D42F4" w:rsidRDefault="00776800" w:rsidP="009E0B74">
            <w:r w:rsidRPr="003D42F4">
              <w:t>Semantische relatie tussen twee of meer klassen die de connectie tussen hun instanties weergeeft.</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attribuut</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kenmerk van een object</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attribuutwaarde (value)</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waarde die een attribuut aanneemt</w:t>
            </w:r>
          </w:p>
        </w:tc>
      </w:tr>
      <w:tr w:rsidR="00776800" w:rsidRPr="003D42F4" w:rsidTr="00776800">
        <w:tc>
          <w:tcPr>
            <w:tcW w:w="8770" w:type="dxa"/>
          </w:tcPr>
          <w:p w:rsidR="00776800" w:rsidRPr="003D42F4" w:rsidRDefault="00776800" w:rsidP="009E0B74">
            <w:pPr>
              <w:rPr>
                <w:b/>
              </w:rPr>
            </w:pPr>
            <w:r>
              <w:rPr>
                <w:b/>
              </w:rPr>
              <w:t>b</w:t>
            </w:r>
            <w:r w:rsidRPr="003D42F4">
              <w:rPr>
                <w:b/>
              </w:rPr>
              <w:t>ronhouder</w:t>
            </w:r>
          </w:p>
          <w:p w:rsidR="00776800" w:rsidRPr="003D42F4" w:rsidRDefault="00776800" w:rsidP="009E0B74">
            <w:r w:rsidRPr="00E956FB">
              <w:t>Bevoegd gezag dat eigenaar is van een omgevingsdocument. Bronhouders in het kader van omgevingsdocumenten Omgevingswet zijn: gemeenten, provincies, waterschappen en de departementen van het rijk. </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E956FB">
              <w:rPr>
                <w:rFonts w:ascii="Verdana" w:eastAsia="Verdana" w:hAnsi="Verdana" w:cs="Verdana"/>
                <w:sz w:val="16"/>
                <w:szCs w:val="16"/>
                <w:lang w:val="nl-NL"/>
              </w:rPr>
              <w:t>coördinaat</w:t>
            </w:r>
            <w:r w:rsidRPr="00E956FB">
              <w:rPr>
                <w:rFonts w:ascii="Verdana" w:eastAsia="Verdana" w:hAnsi="Verdana" w:cs="Verdana"/>
                <w:b w:val="0"/>
                <w:sz w:val="16"/>
                <w:szCs w:val="16"/>
                <w:lang w:val="nl-NL"/>
              </w:rPr>
              <w:t>, nl</w:t>
            </w:r>
          </w:p>
          <w:p w:rsidR="00776800" w:rsidRPr="003D42F4" w:rsidRDefault="00776800" w:rsidP="009E0B74">
            <w:pPr>
              <w:pStyle w:val="Termen"/>
              <w:tabs>
                <w:tab w:val="clear" w:pos="432"/>
              </w:tabs>
              <w:rPr>
                <w:rFonts w:ascii="Verdana" w:hAnsi="Verdana"/>
                <w:b w:val="0"/>
                <w:sz w:val="16"/>
                <w:szCs w:val="16"/>
                <w:lang w:val="nl-NL"/>
              </w:rPr>
            </w:pPr>
            <w:r>
              <w:rPr>
                <w:rFonts w:ascii="Verdana" w:hAnsi="Verdana"/>
                <w:b w:val="0"/>
                <w:sz w:val="16"/>
                <w:szCs w:val="16"/>
                <w:lang w:val="nl-NL"/>
              </w:rPr>
              <w:t>co-ordinate, en</w:t>
            </w:r>
          </w:p>
          <w:p w:rsidR="00776800" w:rsidRPr="006F0E79" w:rsidRDefault="00776800" w:rsidP="009E0B74">
            <w:pPr>
              <w:pStyle w:val="Definitie"/>
              <w:rPr>
                <w:lang w:val="nl-NL"/>
              </w:rPr>
            </w:pPr>
            <w:r w:rsidRPr="00E956FB">
              <w:rPr>
                <w:rFonts w:ascii="Verdana" w:eastAsia="Verdana" w:hAnsi="Verdana" w:cs="Verdana"/>
                <w:sz w:val="16"/>
                <w:szCs w:val="16"/>
                <w:lang w:val="nl-NL"/>
              </w:rPr>
              <w:t>getal in een sequentie van n getallen om de positie van een punt in een n-dimensionale ruimte te bepalen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E956FB">
              <w:rPr>
                <w:rFonts w:ascii="Verdana" w:eastAsia="Verdana" w:hAnsi="Verdana" w:cs="Verdana"/>
                <w:sz w:val="16"/>
                <w:szCs w:val="16"/>
                <w:lang w:val="nl-NL"/>
              </w:rPr>
              <w:t>coördinaatreferentiesysteem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coördinaatsysteem dat aan een object is gerelateerd door een datum.</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coördinaatsysteem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set van wiskundige regels voor het toekennen van coördinaten aan punten</w:t>
            </w:r>
          </w:p>
        </w:tc>
      </w:tr>
      <w:tr w:rsidR="00776800" w:rsidRPr="003D42F4" w:rsidTr="00776800">
        <w:tc>
          <w:tcPr>
            <w:tcW w:w="8770" w:type="dxa"/>
          </w:tcPr>
          <w:p w:rsidR="00776800" w:rsidRPr="003D42F4" w:rsidRDefault="00776800" w:rsidP="009E0B74">
            <w:pPr>
              <w:rPr>
                <w:b/>
              </w:rPr>
            </w:pPr>
            <w:r>
              <w:rPr>
                <w:b/>
              </w:rPr>
              <w:t>datatype</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datum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parameter of set van parameters voor het definiëren van het nulpunt, de schaal en de oriëntatie van een coördinaatsysteem</w:t>
            </w:r>
          </w:p>
        </w:tc>
      </w:tr>
      <w:tr w:rsidR="00776800" w:rsidRPr="003D42F4" w:rsidTr="00776800">
        <w:tc>
          <w:tcPr>
            <w:tcW w:w="8770" w:type="dxa"/>
          </w:tcPr>
          <w:p w:rsidR="00776800" w:rsidRPr="003D42F4" w:rsidRDefault="00776800" w:rsidP="009E0B74">
            <w:pPr>
              <w:rPr>
                <w:b/>
              </w:rPr>
            </w:pPr>
            <w:r w:rsidRPr="00681C9E">
              <w:rPr>
                <w:b/>
                <w:bCs/>
              </w:rPr>
              <w:t>d</w:t>
            </w:r>
            <w:r w:rsidRPr="00E956FB">
              <w:rPr>
                <w:b/>
                <w:bCs/>
              </w:rPr>
              <w:t>ownloadservices</w:t>
            </w:r>
          </w:p>
          <w:p w:rsidR="00776800" w:rsidRPr="00E956FB" w:rsidRDefault="00776800" w:rsidP="009E0B74">
            <w:pPr>
              <w:rPr>
                <w:b/>
              </w:rPr>
            </w:pPr>
          </w:p>
        </w:tc>
      </w:tr>
      <w:tr w:rsidR="00776800" w:rsidRPr="003D42F4" w:rsidTr="00776800">
        <w:tc>
          <w:tcPr>
            <w:tcW w:w="8770" w:type="dxa"/>
          </w:tcPr>
          <w:p w:rsidR="00776800" w:rsidRPr="00E956FB" w:rsidRDefault="00776800" w:rsidP="009E0B74">
            <w:pPr>
              <w:rPr>
                <w:b/>
              </w:rPr>
            </w:pPr>
            <w:r>
              <w:rPr>
                <w:b/>
              </w:rPr>
              <w:t>extensie</w:t>
            </w:r>
          </w:p>
          <w:p w:rsidR="00776800" w:rsidRPr="003D42F4" w:rsidRDefault="00776800" w:rsidP="009E0B74">
            <w:r w:rsidRPr="003D42F4">
              <w:t>Uitbreiding op een bestaand informatiemodel</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gegevenscatalogus</w:t>
            </w:r>
          </w:p>
          <w:p w:rsidR="00776800" w:rsidRPr="003D42F4" w:rsidRDefault="00776800" w:rsidP="009E0B74">
            <w:r>
              <w:t>In de gegevenscatalogus worden voor de fysieke leefomgeving relevante begrippen beschreven en gekoppeld aan de desbetreffende wetgeving, standaarden en de gegevensverzamelingen. De gegevenscatalogus geeft eenduidig aan welke gegevens waar te vinden zijn. </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lastRenderedPageBreak/>
              <w:t>geo-informatie (geo-information, geographic information)</w:t>
            </w:r>
          </w:p>
          <w:p w:rsidR="00776800" w:rsidRPr="003D42F4" w:rsidRDefault="00776800" w:rsidP="009E0B74">
            <w:pPr>
              <w:pStyle w:val="Definitie"/>
              <w:rPr>
                <w:rFonts w:ascii="Verdana" w:hAnsi="Verdana" w:cs="Arial"/>
                <w:sz w:val="16"/>
                <w:szCs w:val="16"/>
                <w:lang w:val="nl-NL"/>
              </w:rPr>
            </w:pPr>
            <w:r>
              <w:rPr>
                <w:rFonts w:ascii="Verdana" w:hAnsi="Verdana"/>
                <w:sz w:val="16"/>
                <w:szCs w:val="16"/>
                <w:lang w:val="nl-NL"/>
              </w:rPr>
              <w:t>informatie met een directe of indirecte referentie naar een plaats ten opzichte van de aarde (bijvoorbeeld ten opzichte van het aardoppervlak)</w:t>
            </w:r>
          </w:p>
          <w:p w:rsidR="00776800" w:rsidRPr="003D42F4" w:rsidRDefault="00776800" w:rsidP="009E0B74">
            <w:pPr>
              <w:rPr>
                <w:rFonts w:cs="Arial"/>
                <w:color w:val="000000"/>
              </w:rPr>
            </w:pPr>
            <w:r>
              <w:rPr>
                <w:rFonts w:cs="Arial"/>
                <w:color w:val="000000"/>
              </w:rPr>
              <w:t>OPMERKING</w:t>
            </w:r>
            <w:r>
              <w:rPr>
                <w:rFonts w:cs="Arial"/>
                <w:color w:val="000000"/>
              </w:rPr>
              <w:tab/>
              <w:t>Geo-informatie is synoniem aan geografische informatie.</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rPr>
            </w:pPr>
            <w:r>
              <w:rPr>
                <w:rFonts w:ascii="Verdana" w:hAnsi="Verdana"/>
                <w:sz w:val="16"/>
                <w:szCs w:val="16"/>
              </w:rPr>
              <w:t>geo-object (geographic feature type, feature class)</w:t>
            </w:r>
          </w:p>
          <w:p w:rsidR="00776800" w:rsidRPr="00E956FB" w:rsidRDefault="00776800" w:rsidP="009E0B74">
            <w:pPr>
              <w:pStyle w:val="Definitie"/>
              <w:rPr>
                <w:rFonts w:ascii="Verdana" w:hAnsi="Verdana"/>
                <w:sz w:val="16"/>
                <w:szCs w:val="16"/>
                <w:lang w:val="nl-NL"/>
              </w:rPr>
            </w:pPr>
            <w:r>
              <w:rPr>
                <w:rFonts w:ascii="Verdana" w:hAnsi="Verdana"/>
                <w:sz w:val="16"/>
                <w:szCs w:val="16"/>
                <w:lang w:val="nl-NL"/>
              </w:rPr>
              <w:t>abstractie van een fenomeen in de werkelijkheid dat direct of indirect is geassocieerd met een locatie relatief ten opzichte van de aarde (bijvoorbeeld ten opzichte van het aardoppervlak)</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georeferentie (georeference)</w:t>
            </w:r>
          </w:p>
          <w:p w:rsidR="00776800" w:rsidRPr="00E956FB" w:rsidRDefault="00776800" w:rsidP="009E0B74">
            <w:pPr>
              <w:pStyle w:val="Definitie"/>
              <w:rPr>
                <w:rFonts w:ascii="Verdana" w:hAnsi="Verdana"/>
                <w:sz w:val="16"/>
                <w:szCs w:val="16"/>
                <w:lang w:val="nl-NL"/>
              </w:rPr>
            </w:pPr>
            <w:r>
              <w:rPr>
                <w:rFonts w:ascii="Verdana" w:hAnsi="Verdana"/>
                <w:sz w:val="16"/>
                <w:szCs w:val="16"/>
                <w:lang w:val="nl-NL"/>
              </w:rPr>
              <w:t>locatie van een ruimtelijk object vastgelegd in een ruimtelijk referentiesysteem</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rPr>
            </w:pPr>
            <w:proofErr w:type="spellStart"/>
            <w:r>
              <w:rPr>
                <w:rFonts w:ascii="Verdana" w:hAnsi="Verdana"/>
                <w:sz w:val="16"/>
                <w:szCs w:val="16"/>
              </w:rPr>
              <w:t>informatiemodel</w:t>
            </w:r>
            <w:proofErr w:type="spellEnd"/>
            <w:r>
              <w:rPr>
                <w:rFonts w:ascii="Verdana" w:hAnsi="Verdana"/>
                <w:sz w:val="16"/>
                <w:szCs w:val="16"/>
              </w:rPr>
              <w:t xml:space="preserve"> (conceptual model, conceptual scheme)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formele definitie van objecten, attributen, relaties en regels in een bepaald domein</w:t>
            </w:r>
          </w:p>
          <w:p w:rsidR="00776800" w:rsidRPr="00E956FB" w:rsidRDefault="00776800" w:rsidP="009E0B74">
            <w:pPr>
              <w:pStyle w:val="Definitie"/>
              <w:rPr>
                <w:rFonts w:ascii="Verdana" w:hAnsi="Verdana"/>
                <w:sz w:val="16"/>
                <w:szCs w:val="16"/>
                <w:lang w:val="nl-NL"/>
              </w:rPr>
            </w:pPr>
            <w:r>
              <w:rPr>
                <w:rFonts w:ascii="Verdana" w:hAnsi="Verdana" w:cs="Arial"/>
                <w:color w:val="000000"/>
                <w:sz w:val="16"/>
                <w:szCs w:val="16"/>
                <w:lang w:val="nl-NL"/>
              </w:rPr>
              <w:t>OPMERKING</w:t>
            </w:r>
            <w:r>
              <w:rPr>
                <w:rFonts w:ascii="Verdana" w:hAnsi="Verdana" w:cs="Arial"/>
                <w:color w:val="000000"/>
                <w:sz w:val="16"/>
                <w:szCs w:val="16"/>
                <w:lang w:val="nl-NL"/>
              </w:rPr>
              <w:tab/>
              <w:t>Domein is in dit verband: een kennisgebied of activiteit gekarakteriseerd door een verzameling van concepten en begrippen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instantie</w:t>
            </w:r>
          </w:p>
          <w:p w:rsidR="00776800" w:rsidRPr="003D42F4" w:rsidRDefault="00776800" w:rsidP="009E0B74">
            <w:pPr>
              <w:pStyle w:val="Definitie"/>
              <w:rPr>
                <w:rFonts w:ascii="Verdana" w:hAnsi="Verdana" w:cs="Arial"/>
                <w:color w:val="000000"/>
                <w:sz w:val="16"/>
                <w:szCs w:val="16"/>
                <w:lang w:val="nl-NL"/>
              </w:rPr>
            </w:pPr>
            <w:r>
              <w:rPr>
                <w:rFonts w:ascii="Verdana" w:hAnsi="Verdana" w:cs="Arial"/>
                <w:color w:val="000000"/>
                <w:sz w:val="16"/>
                <w:szCs w:val="16"/>
                <w:lang w:val="nl-NL"/>
              </w:rPr>
              <w:t>benoemd, identificeerbaar object uit een objectklasse</w:t>
            </w:r>
          </w:p>
        </w:tc>
      </w:tr>
      <w:tr w:rsidR="00776800" w:rsidRPr="003D42F4" w:rsidTr="00776800">
        <w:tc>
          <w:tcPr>
            <w:tcW w:w="8770" w:type="dxa"/>
          </w:tcPr>
          <w:p w:rsidR="00776800" w:rsidRPr="003D42F4" w:rsidRDefault="00776800" w:rsidP="009E0B74">
            <w:pPr>
              <w:rPr>
                <w:b/>
              </w:rPr>
            </w:pPr>
            <w:r>
              <w:rPr>
                <w:b/>
              </w:rPr>
              <w:t>juridische activiteit</w:t>
            </w:r>
          </w:p>
          <w:p w:rsidR="00776800" w:rsidRPr="003D42F4" w:rsidRDefault="00776800" w:rsidP="009E0B74">
            <w:r>
              <w:t>Iedere activiteit waarvan bij of krachtens de Omgevingswet is bepaald dat deze vergunningplichtig is, dat wil zeggen dat het verboden is deze activiteit uit te voeren als daarvoor geen omgevingsvergunning is verleend. Een juridische activiteit kent in ieder geval een regeltekst met een werkingsgebied, eventueel aangevuld met waarden.</w:t>
            </w:r>
          </w:p>
          <w:p w:rsidR="00776800" w:rsidRPr="00E956FB" w:rsidRDefault="00776800" w:rsidP="009E0B74"/>
        </w:tc>
      </w:tr>
      <w:tr w:rsidR="00776800" w:rsidRPr="003D42F4" w:rsidTr="00776800">
        <w:tc>
          <w:tcPr>
            <w:tcW w:w="8770" w:type="dxa"/>
          </w:tcPr>
          <w:p w:rsidR="00776800" w:rsidRPr="00E956FB" w:rsidRDefault="00776800" w:rsidP="009E0B74">
            <w:pPr>
              <w:rPr>
                <w:b/>
              </w:rPr>
            </w:pPr>
            <w:r>
              <w:rPr>
                <w:b/>
              </w:rPr>
              <w:t>namespace</w:t>
            </w:r>
          </w:p>
          <w:p w:rsidR="00776800" w:rsidRPr="003D42F4" w:rsidRDefault="00776800" w:rsidP="009E0B74">
            <w:r w:rsidRPr="003D42F4">
              <w:t>Collectie van namen die in XML documenten gebruikt worden als element en attribuutnamen.</w:t>
            </w:r>
          </w:p>
          <w:p w:rsidR="00776800" w:rsidRPr="003D42F4" w:rsidRDefault="00776800" w:rsidP="009E0B74">
            <w:r w:rsidRPr="003D42F4">
              <w:t>Een namespace wordt geïdentificeerd door een URI.</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netwerkservices</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objectklasse</w:t>
            </w:r>
          </w:p>
          <w:p w:rsidR="00776800" w:rsidRPr="003D42F4" w:rsidRDefault="00776800" w:rsidP="009E0B74">
            <w:r>
              <w:t>verzameling van objecten met dezelfde eigenschappen</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omgevingsdocument</w:t>
            </w:r>
          </w:p>
          <w:p w:rsidR="00776800" w:rsidRPr="00E956FB" w:rsidRDefault="00776800" w:rsidP="009E0B74">
            <w:r w:rsidRPr="00E956FB">
              <w:t>Omgevingsdocumenten zijn de rechtsfiguren die in artikel 16.2, eerste lid Omgevingswet dan wel bij AMvB (op grond van artikel 16.2, tweede lid Omgevingswet) zijn aangewezen als omgevingsdocument: omgevingsdocumenten hebben de vorm van een elektronisch bestand.</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presentatie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presentatie van informatie aan mensen</w:t>
            </w:r>
          </w:p>
          <w:p w:rsidR="00776800" w:rsidRPr="003D42F4" w:rsidRDefault="00776800" w:rsidP="009E0B74">
            <w:pPr>
              <w:pStyle w:val="opmerking"/>
              <w:rPr>
                <w:rFonts w:ascii="Verdana" w:hAnsi="Verdana"/>
                <w:sz w:val="16"/>
                <w:szCs w:val="16"/>
              </w:rPr>
            </w:pPr>
            <w:r>
              <w:rPr>
                <w:rFonts w:ascii="Verdana" w:hAnsi="Verdana"/>
                <w:sz w:val="16"/>
                <w:szCs w:val="16"/>
              </w:rPr>
              <w:t>OPMERKING</w:t>
            </w:r>
            <w:r>
              <w:rPr>
                <w:rFonts w:ascii="Verdana" w:hAnsi="Verdana"/>
                <w:sz w:val="16"/>
                <w:szCs w:val="16"/>
              </w:rPr>
              <w:tab/>
              <w:t>Presentatie van informatie door visualisatie, hoorbaar maken, tastbaar maken (tactiel) of combinaties hiervan.</w:t>
            </w:r>
          </w:p>
        </w:tc>
      </w:tr>
      <w:tr w:rsidR="00776800" w:rsidRPr="003D42F4" w:rsidTr="00776800">
        <w:tc>
          <w:tcPr>
            <w:tcW w:w="8770" w:type="dxa"/>
          </w:tcPr>
          <w:p w:rsidR="00776800" w:rsidRPr="003D42F4" w:rsidRDefault="00776800" w:rsidP="009E0B74">
            <w:pPr>
              <w:rPr>
                <w:b/>
              </w:rPr>
            </w:pPr>
            <w:r>
              <w:rPr>
                <w:b/>
              </w:rPr>
              <w:t>r</w:t>
            </w:r>
            <w:r w:rsidRPr="003D42F4">
              <w:rPr>
                <w:b/>
              </w:rPr>
              <w:t>echtsfiguur</w:t>
            </w:r>
          </w:p>
          <w:p w:rsidR="00776800" w:rsidRPr="00E956FB" w:rsidRDefault="00776800" w:rsidP="009E0B74">
            <w:r w:rsidRPr="00E956FB">
              <w:t>Algemeen: vorm waarin het recht zich kan voordoen. Specifiek voor wetten: instrument waarin de wet wordt uitgewerkt en zijn beslag krijgt. Voor de Omgevingswet zijn dit bijvoorbeeld de algemene maatregel van bestuur, de omgevingsvisie, het omgevingsplan, de waterschapsverordening, de omgevingsvergunning, het besluit om de bevoegdheid tot het nemen van een voorbereidingsbesluit te delegeren.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lastRenderedPageBreak/>
              <w:t>registratie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op nationaal niveau geïdentificeerde en erkende gegevensverzameling</w:t>
            </w:r>
          </w:p>
          <w:p w:rsidR="00776800" w:rsidRDefault="00776800" w:rsidP="009E0B74">
            <w:pPr>
              <w:pStyle w:val="opmerking"/>
            </w:pPr>
            <w:r w:rsidRPr="00E956FB">
              <w:rPr>
                <w:rFonts w:ascii="Verdana" w:hAnsi="Verdana"/>
                <w:sz w:val="16"/>
                <w:szCs w:val="16"/>
              </w:rPr>
              <w:t>OPMERKING</w:t>
            </w:r>
            <w:r w:rsidRPr="00E956FB">
              <w:rPr>
                <w:rFonts w:ascii="Verdana" w:hAnsi="Verdana"/>
                <w:sz w:val="16"/>
                <w:szCs w:val="16"/>
              </w:rPr>
              <w:tab/>
            </w:r>
            <w:r>
              <w:rPr>
                <w:rFonts w:ascii="Verdana" w:hAnsi="Verdana"/>
                <w:sz w:val="16"/>
                <w:szCs w:val="16"/>
              </w:rPr>
              <w:t>Voor de Omgevingswet: De v</w:t>
            </w:r>
            <w:r w:rsidRPr="003D42F4">
              <w:rPr>
                <w:rFonts w:ascii="Verdana" w:hAnsi="Verdana"/>
                <w:sz w:val="16"/>
                <w:szCs w:val="16"/>
              </w:rPr>
              <w:t>oorziening onder Omgevingswet waarin omgevingsdocumenten met een ruimtelijk aspect worden geladen.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registratiehouder</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organisatie verantwoordelijk voor het houden van de registratie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OPMERKING</w:t>
            </w:r>
            <w:r>
              <w:rPr>
                <w:rFonts w:ascii="Verdana" w:hAnsi="Verdana"/>
                <w:sz w:val="16"/>
                <w:szCs w:val="16"/>
                <w:lang w:val="nl-NL"/>
              </w:rPr>
              <w:tab/>
              <w:t>de registratiehouder is de organisatie die unieke objectidentificaties toekent voor objecten in een registratie</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representatie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 xml:space="preserve">inhoudelijk vastleggen van de werkelijkheid. </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OPMERKING</w:t>
            </w:r>
            <w:r>
              <w:rPr>
                <w:rFonts w:ascii="Verdana" w:hAnsi="Verdana"/>
                <w:sz w:val="16"/>
                <w:szCs w:val="16"/>
                <w:lang w:val="nl-NL"/>
              </w:rPr>
              <w:tab/>
              <w:t>Het informatiemodel is een representatie van de werkelijkheid.</w:t>
            </w:r>
          </w:p>
        </w:tc>
      </w:tr>
      <w:tr w:rsidR="00776800" w:rsidRPr="003D42F4" w:rsidTr="00776800">
        <w:tc>
          <w:tcPr>
            <w:tcW w:w="8770" w:type="dxa"/>
          </w:tcPr>
          <w:p w:rsidR="00776800" w:rsidRPr="003D42F4" w:rsidRDefault="00776800" w:rsidP="009E0B74">
            <w:pPr>
              <w:rPr>
                <w:b/>
              </w:rPr>
            </w:pPr>
            <w:r>
              <w:rPr>
                <w:b/>
              </w:rPr>
              <w:t>RO Standaarden</w:t>
            </w:r>
          </w:p>
          <w:p w:rsidR="00776800" w:rsidRPr="003D42F4" w:rsidRDefault="00776800" w:rsidP="009E0B74">
            <w:r w:rsidRPr="00E956FB">
              <w:t>Set van 4 normen verplicht te gebruiken onder Wro voor onder andere het bestemmingsplan en structuurvisie: IMRO, STRI, SVBP, IMROPT.  Voorgeschreven door Regeling standaarden ruimtelijke ordening 2012.</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b w:val="0"/>
                <w:sz w:val="16"/>
                <w:szCs w:val="16"/>
                <w:lang w:val="nl-NL"/>
              </w:rPr>
            </w:pPr>
            <w:r w:rsidRPr="00E956FB">
              <w:rPr>
                <w:rFonts w:ascii="Verdana" w:eastAsia="Verdana" w:hAnsi="Verdana" w:cs="Verdana"/>
                <w:sz w:val="16"/>
                <w:szCs w:val="16"/>
                <w:lang w:val="nl-NL"/>
              </w:rPr>
              <w:t>ruimtelijk referentiesysteem</w:t>
            </w:r>
            <w:r w:rsidRPr="00E956FB">
              <w:rPr>
                <w:rFonts w:ascii="Verdana" w:eastAsia="Verdana" w:hAnsi="Verdana" w:cs="Verdana"/>
                <w:b w:val="0"/>
                <w:sz w:val="16"/>
                <w:szCs w:val="16"/>
                <w:lang w:val="nl-NL"/>
              </w:rPr>
              <w:t>, nl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model (systeem) voor identificatie van een positie (locatie) in de werkelijkheid</w:t>
            </w:r>
          </w:p>
          <w:p w:rsidR="00776800" w:rsidRDefault="00776800" w:rsidP="009E0B74">
            <w:pPr>
              <w:pStyle w:val="opmerking"/>
            </w:pPr>
            <w:r w:rsidRPr="00E956FB">
              <w:rPr>
                <w:rFonts w:ascii="Verdana" w:hAnsi="Verdana"/>
                <w:sz w:val="16"/>
                <w:szCs w:val="16"/>
              </w:rPr>
              <w:t>OPMERKING</w:t>
            </w:r>
            <w:r w:rsidRPr="00E956FB">
              <w:rPr>
                <w:rFonts w:ascii="Verdana" w:hAnsi="Verdana"/>
                <w:sz w:val="16"/>
                <w:szCs w:val="16"/>
              </w:rPr>
              <w:tab/>
              <w:t>Identificatie van een positie kan door coördinaten (directe locatie) en door geografische identificatoren (indirecte locatie).</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sectormodel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model voor beschrijving van de werkelijkheid binnen het domein van een beleidsveld</w:t>
            </w:r>
          </w:p>
        </w:tc>
      </w:tr>
      <w:tr w:rsidR="00776800" w:rsidRPr="003D42F4" w:rsidTr="00776800">
        <w:tc>
          <w:tcPr>
            <w:tcW w:w="8770" w:type="dxa"/>
          </w:tcPr>
          <w:p w:rsidR="00776800" w:rsidRPr="003D42F4" w:rsidRDefault="00776800" w:rsidP="009E0B74">
            <w:pPr>
              <w:pStyle w:val="Termen"/>
              <w:tabs>
                <w:tab w:val="clear" w:pos="432"/>
              </w:tabs>
              <w:rPr>
                <w:rFonts w:ascii="Verdana" w:hAnsi="Verdana"/>
                <w:b w:val="0"/>
                <w:sz w:val="16"/>
                <w:szCs w:val="16"/>
                <w:lang w:val="nl-NL"/>
              </w:rPr>
            </w:pPr>
            <w:r>
              <w:rPr>
                <w:rFonts w:ascii="Verdana" w:hAnsi="Verdana"/>
                <w:sz w:val="16"/>
                <w:szCs w:val="16"/>
                <w:lang w:val="nl-NL"/>
              </w:rPr>
              <w:t>symbool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presentatieprimitieve van grafische, audio of tactiele aard of een combinatie hiervan</w:t>
            </w:r>
          </w:p>
        </w:tc>
      </w:tr>
      <w:tr w:rsidR="00776800" w:rsidRPr="003D42F4" w:rsidTr="00776800">
        <w:tc>
          <w:tcPr>
            <w:tcW w:w="8770" w:type="dxa"/>
          </w:tcPr>
          <w:p w:rsidR="00776800" w:rsidRPr="00E956FB" w:rsidRDefault="00776800" w:rsidP="009E0B74">
            <w:pPr>
              <w:rPr>
                <w:b/>
              </w:rPr>
            </w:pPr>
            <w:r>
              <w:rPr>
                <w:b/>
              </w:rPr>
              <w:t>t</w:t>
            </w:r>
            <w:r w:rsidRPr="00E956FB">
              <w:rPr>
                <w:b/>
              </w:rPr>
              <w:t>emporeel referentiesysteem</w:t>
            </w:r>
          </w:p>
          <w:p w:rsidR="00776800" w:rsidRPr="003D42F4" w:rsidRDefault="00776800" w:rsidP="009E0B74">
            <w:r w:rsidRPr="003D42F4">
              <w:t>Referentiesysteem waarin de tijd is bepaald.</w:t>
            </w:r>
          </w:p>
          <w:p w:rsidR="00776800" w:rsidRPr="003D42F4" w:rsidRDefault="00776800" w:rsidP="009E0B74"/>
        </w:tc>
      </w:tr>
      <w:tr w:rsidR="00776800" w:rsidRPr="003D42F4" w:rsidTr="00776800">
        <w:tc>
          <w:tcPr>
            <w:tcW w:w="8770" w:type="dxa"/>
          </w:tcPr>
          <w:p w:rsidR="00776800" w:rsidRPr="003D42F4" w:rsidRDefault="00776800" w:rsidP="009E0B74">
            <w:pPr>
              <w:rPr>
                <w:b/>
              </w:rPr>
            </w:pPr>
            <w:r w:rsidRPr="00681C9E">
              <w:rPr>
                <w:b/>
                <w:bCs/>
              </w:rPr>
              <w:t>Viewservices</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void</w:t>
            </w:r>
            <w:r>
              <w:rPr>
                <w:rFonts w:ascii="Verdana" w:hAnsi="Verdana"/>
                <w:b w:val="0"/>
                <w:sz w:val="16"/>
                <w:szCs w:val="16"/>
                <w:lang w:val="nl-NL"/>
              </w:rPr>
              <w:t>, nl</w:t>
            </w:r>
          </w:p>
          <w:p w:rsidR="00776800" w:rsidRPr="003D42F4" w:rsidRDefault="00776800" w:rsidP="009E0B74">
            <w:pPr>
              <w:pStyle w:val="Termen"/>
              <w:tabs>
                <w:tab w:val="clear" w:pos="432"/>
              </w:tabs>
              <w:rPr>
                <w:rFonts w:ascii="Verdana" w:hAnsi="Verdana"/>
                <w:b w:val="0"/>
                <w:sz w:val="16"/>
                <w:szCs w:val="16"/>
                <w:lang w:val="nl-NL"/>
              </w:rPr>
            </w:pPr>
            <w:r>
              <w:rPr>
                <w:rFonts w:ascii="Verdana" w:hAnsi="Verdana"/>
                <w:b w:val="0"/>
                <w:sz w:val="16"/>
                <w:szCs w:val="16"/>
                <w:lang w:val="nl-NL"/>
              </w:rPr>
              <w:t>void, en</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object, of kenmerk van een object, dat syntactisch of semantisch is vereist, maar dat in de gegeven instantie geen informatie bevat</w:t>
            </w:r>
          </w:p>
        </w:tc>
      </w:tr>
      <w:tr w:rsidR="00776800" w:rsidRPr="003D42F4" w:rsidTr="00776800">
        <w:tc>
          <w:tcPr>
            <w:tcW w:w="8770" w:type="dxa"/>
          </w:tcPr>
          <w:p w:rsidR="00776800" w:rsidRPr="00E956FB" w:rsidRDefault="00776800" w:rsidP="009E0B74">
            <w:pPr>
              <w:rPr>
                <w:b/>
              </w:rPr>
            </w:pPr>
            <w:r>
              <w:rPr>
                <w:b/>
              </w:rPr>
              <w:t>waardelijst</w:t>
            </w:r>
          </w:p>
          <w:p w:rsidR="00776800" w:rsidRPr="003D42F4" w:rsidRDefault="00776800" w:rsidP="009E0B74">
            <w:r w:rsidRPr="003D42F4">
              <w:t>Lijst van waarden (v)</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werkelijkheid (universe, discourse)</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beeld van de echte of hypothetische wereld die alles van belang omvat</w:t>
            </w:r>
          </w:p>
        </w:tc>
      </w:tr>
    </w:tbl>
    <w:p w:rsidR="00776800" w:rsidRDefault="00776800" w:rsidP="00776800"/>
    <w:p w:rsidR="00776800" w:rsidRDefault="00776800" w:rsidP="00776800"/>
    <w:p w:rsidR="00776800" w:rsidRDefault="00776800" w:rsidP="00776800"/>
    <w:p w:rsidR="00776800" w:rsidRDefault="00776800" w:rsidP="00776800">
      <w:pPr>
        <w:pStyle w:val="Paragraaftitel"/>
        <w:tabs>
          <w:tab w:val="clear" w:pos="709"/>
          <w:tab w:val="num" w:pos="567"/>
        </w:tabs>
        <w:ind w:left="0"/>
      </w:pPr>
      <w:bookmarkStart w:id="21" w:name="_Toc455411845"/>
      <w:r>
        <w:lastRenderedPageBreak/>
        <w:t>Symbolen en afkortingen</w:t>
      </w:r>
      <w:bookmarkEnd w:id="21"/>
    </w:p>
    <w:p w:rsidR="00ED197F" w:rsidRDefault="00ED197F" w:rsidP="00ED197F">
      <w:r>
        <w:t>Lijst van afkortingen en acroniemen die worden gehanteerd in deze dataspecificatie.</w:t>
      </w:r>
    </w:p>
    <w:p w:rsidR="00ED197F" w:rsidRDefault="00ED197F" w:rsidP="00ED197F">
      <w:r>
        <w:rPr>
          <w:color w:val="0000FF"/>
        </w:rPr>
        <w:t>[NADER UIT TE WERKEN]</w:t>
      </w:r>
    </w:p>
    <w:p w:rsidR="00ED197F" w:rsidRDefault="00ED197F" w:rsidP="00ED197F">
      <w:pPr>
        <w:rPr>
          <w:color w:val="0000FF"/>
        </w:rPr>
      </w:pPr>
      <w:r w:rsidRPr="00CD2268">
        <w:rPr>
          <w:color w:val="0000FF"/>
        </w:rPr>
        <w:t>&lt;acroniem/afkorting&gt;</w:t>
      </w:r>
      <w:r w:rsidRPr="00CD2268">
        <w:rPr>
          <w:color w:val="0000FF"/>
        </w:rPr>
        <w:tab/>
        <w:t>&lt;verklaring&gt;</w:t>
      </w:r>
    </w:p>
    <w:p w:rsidR="00ED197F" w:rsidRDefault="00ED197F" w:rsidP="00ED197F">
      <w:pPr>
        <w:rPr>
          <w:color w:val="0000FF"/>
        </w:rPr>
      </w:pPr>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555"/>
      </w:tblGrid>
      <w:tr w:rsidR="00ED197F" w:rsidRPr="003D42F4" w:rsidTr="00ED197F">
        <w:tc>
          <w:tcPr>
            <w:tcW w:w="8694" w:type="dxa"/>
          </w:tcPr>
          <w:p w:rsidR="00ED197F" w:rsidRPr="00E956FB" w:rsidRDefault="00ED197F" w:rsidP="009E0B74">
            <w:pPr>
              <w:rPr>
                <w:b/>
              </w:rPr>
            </w:pPr>
            <w:r w:rsidRPr="00E956FB">
              <w:rPr>
                <w:b/>
              </w:rPr>
              <w:t>BGT</w:t>
            </w:r>
          </w:p>
          <w:p w:rsidR="00ED197F" w:rsidRPr="00E956FB" w:rsidRDefault="00ED197F" w:rsidP="009E0B74">
            <w:r w:rsidRPr="00E956FB">
              <w:t>Basisregistratie Grootschalige Topografie</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BOMOS</w:t>
            </w:r>
          </w:p>
          <w:p w:rsidR="00ED197F" w:rsidRPr="00E956FB" w:rsidRDefault="00ED197F" w:rsidP="009E0B74">
            <w:r w:rsidRPr="00E956FB">
              <w:t>Beheer- en ontwikkelmodel Open Standaarden</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Bro</w:t>
            </w:r>
          </w:p>
          <w:p w:rsidR="00ED197F" w:rsidRPr="00E956FB" w:rsidRDefault="00ED197F" w:rsidP="009E0B74">
            <w:r w:rsidRPr="00E956FB">
              <w:t>Besluit ruimtelijke ordening</w:t>
            </w:r>
          </w:p>
          <w:p w:rsidR="00ED197F" w:rsidRPr="00E956FB" w:rsidRDefault="00ED197F" w:rsidP="009E0B74"/>
        </w:tc>
      </w:tr>
      <w:tr w:rsidR="00ED197F" w:rsidRPr="003D42F4" w:rsidTr="00ED197F">
        <w:tc>
          <w:tcPr>
            <w:tcW w:w="8694" w:type="dxa"/>
          </w:tcPr>
          <w:p w:rsidR="00ED197F" w:rsidRPr="00E956FB" w:rsidRDefault="00D91E2D" w:rsidP="009E0B74">
            <w:pPr>
              <w:rPr>
                <w:b/>
              </w:rPr>
            </w:pPr>
            <w:proofErr w:type="spellStart"/>
            <w:r>
              <w:rPr>
                <w:b/>
              </w:rPr>
              <w:t>StOD</w:t>
            </w:r>
            <w:proofErr w:type="spellEnd"/>
          </w:p>
          <w:p w:rsidR="00ED197F" w:rsidRDefault="00D91E2D" w:rsidP="009E0B74">
            <w:r>
              <w:t>Standaard Omgevingsdocumenten</w:t>
            </w:r>
          </w:p>
          <w:p w:rsidR="00D91E2D" w:rsidRPr="00E956FB" w:rsidRDefault="00D91E2D" w:rsidP="009E0B74"/>
        </w:tc>
      </w:tr>
      <w:tr w:rsidR="00ED197F" w:rsidRPr="003D42F4" w:rsidTr="00ED197F">
        <w:tc>
          <w:tcPr>
            <w:tcW w:w="8694" w:type="dxa"/>
          </w:tcPr>
          <w:p w:rsidR="00ED197F" w:rsidRPr="00E956FB" w:rsidRDefault="00ED197F" w:rsidP="009E0B74">
            <w:pPr>
              <w:rPr>
                <w:b/>
              </w:rPr>
            </w:pPr>
            <w:r w:rsidRPr="00E956FB">
              <w:rPr>
                <w:b/>
              </w:rPr>
              <w:t>IMRO</w:t>
            </w:r>
          </w:p>
          <w:p w:rsidR="00ED197F" w:rsidRPr="00E956FB" w:rsidRDefault="00ED197F" w:rsidP="009E0B74">
            <w:r w:rsidRPr="00E956FB">
              <w:t>Informatiemodel Ruimtelijke Ordening, onderdeel van de RO Standaarden. Norm voor de ruimtelijke ordening waarin de plannen, visies, besluiten e.d. met hun objecten zijn gedefinieerd.</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INSPIRE</w:t>
            </w:r>
          </w:p>
          <w:p w:rsidR="00ED197F" w:rsidRPr="00E956FB" w:rsidRDefault="00ED197F" w:rsidP="009E0B74">
            <w:r w:rsidRPr="00E956FB">
              <w:t>De INSPIRE-richtlijn verplicht de Europese lidstaten geo-informatie over 34 thema's te voorzien van metadata, te harmoniseren en beschikbaar te stellen via het INSPIRE-portaal volgens leveringsvoorwaarden die het gebruik niet onnodig belemmeren.</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SVBP</w:t>
            </w:r>
          </w:p>
          <w:p w:rsidR="00ED197F" w:rsidRPr="00E956FB" w:rsidRDefault="00ED197F" w:rsidP="009E0B74">
            <w:r w:rsidRPr="00E956FB">
              <w:t>Standaard Vergelijkbare Bestemmingsplannen, onderdeel van de RO Standaarden. De norm stelt vereisten voor de digitale verbeelding en indeling planregels van bestemmingsplannen, uitwerking- en wijzigingsplannen, inpassingsplannen en rijksbestemmingsplannen.</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Wabo</w:t>
            </w:r>
          </w:p>
          <w:p w:rsidR="00ED197F" w:rsidRPr="00E956FB" w:rsidRDefault="00ED197F" w:rsidP="009E0B74">
            <w:r w:rsidRPr="00E956FB">
              <w:t>Wet algemene bepalingen omgevingsrecht</w:t>
            </w:r>
          </w:p>
          <w:p w:rsidR="00ED197F" w:rsidRPr="00E956FB" w:rsidRDefault="00ED197F" w:rsidP="009E0B74"/>
        </w:tc>
      </w:tr>
      <w:tr w:rsidR="00ED197F" w:rsidRPr="003D42F4" w:rsidTr="00ED197F">
        <w:tc>
          <w:tcPr>
            <w:tcW w:w="8694" w:type="dxa"/>
          </w:tcPr>
          <w:p w:rsidR="00ED197F" w:rsidRPr="00E956FB" w:rsidRDefault="00ED197F" w:rsidP="009E0B74">
            <w:pPr>
              <w:rPr>
                <w:b/>
              </w:rPr>
            </w:pPr>
            <w:r w:rsidRPr="00E956FB">
              <w:rPr>
                <w:b/>
              </w:rPr>
              <w:t>Wro</w:t>
            </w:r>
          </w:p>
          <w:p w:rsidR="00ED197F" w:rsidRPr="00E956FB" w:rsidRDefault="00ED197F" w:rsidP="009E0B74">
            <w:r w:rsidRPr="00E956FB">
              <w:t>Wet ruimtelijke ordening</w:t>
            </w:r>
          </w:p>
          <w:p w:rsidR="00ED197F" w:rsidRPr="00E956FB" w:rsidRDefault="00ED197F" w:rsidP="009E0B74"/>
        </w:tc>
      </w:tr>
    </w:tbl>
    <w:p w:rsidR="00ED197F" w:rsidRDefault="00ED197F" w:rsidP="00776800"/>
    <w:p w:rsidR="00776800" w:rsidRDefault="00776800" w:rsidP="00776800">
      <w:pPr>
        <w:pStyle w:val="Paragraaftitel"/>
        <w:tabs>
          <w:tab w:val="clear" w:pos="709"/>
          <w:tab w:val="num" w:pos="567"/>
        </w:tabs>
        <w:ind w:left="0"/>
      </w:pPr>
      <w:bookmarkStart w:id="22" w:name="_Toc455411846"/>
      <w:r>
        <w:t>Notatie van regels en aanbevelingen</w:t>
      </w:r>
      <w:bookmarkEnd w:id="22"/>
    </w:p>
    <w:p w:rsidR="00ED197F" w:rsidRDefault="00ED197F" w:rsidP="00ED197F">
      <w:pPr>
        <w:spacing w:line="240" w:lineRule="atLeast"/>
        <w:jc w:val="left"/>
      </w:pPr>
      <w:r w:rsidRPr="00E548CF">
        <w:t xml:space="preserve">Voor de </w:t>
      </w:r>
      <w:r>
        <w:t>dataspecificatie</w:t>
      </w:r>
      <w:r w:rsidRPr="00E548CF">
        <w:t>s zijn een aantal regels verplicht (bijvoorbeeld gebruik van een bepaald referentiestelsel) en kunnen er ook aanbevelingen zijn. Om beide te duidelijke herkennen worden ze als onderstaand weergegeven in dit document</w:t>
      </w:r>
      <w:r>
        <w:t>:</w:t>
      </w:r>
    </w:p>
    <w:p w:rsidR="00ED197F" w:rsidRDefault="00ED197F" w:rsidP="00ED197F">
      <w:pPr>
        <w:spacing w:line="240" w:lineRule="atLeast"/>
        <w:jc w:val="left"/>
      </w:pPr>
    </w:p>
    <w:p w:rsidR="00ED197F" w:rsidRPr="004B7462" w:rsidRDefault="00ED197F" w:rsidP="00ED197F">
      <w:pPr>
        <w:spacing w:line="240" w:lineRule="atLeast"/>
        <w:jc w:val="left"/>
        <w:rPr>
          <w:color w:val="0070C0"/>
        </w:rPr>
      </w:pPr>
      <w:r w:rsidRPr="004B7462">
        <w:rPr>
          <w:color w:val="0070C0"/>
        </w:rPr>
        <w:t>Wordt in deze versie niet toegepast.</w:t>
      </w:r>
    </w:p>
    <w:p w:rsidR="00ED197F" w:rsidRDefault="00ED197F" w:rsidP="00ED197F">
      <w:pPr>
        <w:spacing w:line="240" w:lineRule="atLeast"/>
        <w:jc w:val="left"/>
      </w:pPr>
    </w:p>
    <w:p w:rsidR="00ED197F" w:rsidRDefault="00ED197F" w:rsidP="00ED197F">
      <w:pPr>
        <w:spacing w:line="240" w:lineRule="atLeast"/>
        <w:jc w:val="left"/>
      </w:pPr>
      <w:r w:rsidRPr="00A076CF">
        <w:rPr>
          <w:b/>
        </w:rPr>
        <w:t>Regel</w:t>
      </w:r>
      <w:r>
        <w:t xml:space="preserve"> (optioneel genummerd): Regels worden op deze manier aangegeven.</w:t>
      </w:r>
    </w:p>
    <w:p w:rsidR="00ED197F" w:rsidRDefault="00ED197F" w:rsidP="00ED197F">
      <w:pPr>
        <w:spacing w:line="240" w:lineRule="atLeast"/>
        <w:jc w:val="left"/>
      </w:pPr>
    </w:p>
    <w:p w:rsidR="00776800" w:rsidRDefault="00ED197F" w:rsidP="00581B7A">
      <w:pPr>
        <w:spacing w:line="240" w:lineRule="atLeast"/>
        <w:jc w:val="left"/>
      </w:pPr>
      <w:r w:rsidRPr="00A076CF">
        <w:rPr>
          <w:b/>
        </w:rPr>
        <w:t>Aanbeveling</w:t>
      </w:r>
      <w:r>
        <w:t xml:space="preserve"> (optioneel genummerd): Aanbevelingen worden op deze manier aangegeven.</w:t>
      </w:r>
    </w:p>
    <w:p w:rsidR="00992B28" w:rsidRPr="007C7339" w:rsidRDefault="00992B28" w:rsidP="00992B28">
      <w:pPr>
        <w:pStyle w:val="Hoofdstukx"/>
      </w:pPr>
    </w:p>
    <w:p w:rsidR="00992B28" w:rsidRDefault="00776800" w:rsidP="00992B28">
      <w:pPr>
        <w:pStyle w:val="Hoofdstuktitel"/>
        <w:spacing w:line="240" w:lineRule="atLeast"/>
      </w:pPr>
      <w:bookmarkStart w:id="23" w:name="_Toc455411847"/>
      <w:r>
        <w:t>Identificatie</w:t>
      </w:r>
      <w:bookmarkEnd w:id="23"/>
    </w:p>
    <w:p w:rsidR="00992B28" w:rsidRPr="007C7339" w:rsidRDefault="00EA7451" w:rsidP="00992B28">
      <w:pPr>
        <w:pStyle w:val="Inleidingnatitel"/>
        <w:spacing w:line="240" w:lineRule="atLeast"/>
      </w:pPr>
      <w:r>
        <w:t>Dit hoofdstuk beschrijft de identificatie van het dataproduct.</w:t>
      </w:r>
    </w:p>
    <w:p w:rsidR="00936E4A" w:rsidRDefault="00936E4A" w:rsidP="00936E4A">
      <w:r w:rsidRPr="00E548CF">
        <w:t>In onderstaande tabel is de beschrijvend</w:t>
      </w:r>
      <w:r>
        <w:t>e informatie opgenomen van het dataproduct.</w:t>
      </w:r>
    </w:p>
    <w:p w:rsidR="00936E4A" w:rsidRDefault="00936E4A" w:rsidP="00936E4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2"/>
        <w:gridCol w:w="7021"/>
      </w:tblGrid>
      <w:tr w:rsidR="00936E4A" w:rsidRPr="00630A42" w:rsidTr="009E0B74">
        <w:tc>
          <w:tcPr>
            <w:tcW w:w="943" w:type="pct"/>
          </w:tcPr>
          <w:p w:rsidR="00936E4A" w:rsidRPr="006B2CE6" w:rsidRDefault="00936E4A" w:rsidP="009E0B74">
            <w:pPr>
              <w:jc w:val="left"/>
              <w:rPr>
                <w:rFonts w:cs="Arial"/>
              </w:rPr>
            </w:pPr>
            <w:r w:rsidRPr="006B2CE6">
              <w:rPr>
                <w:rFonts w:cs="Arial"/>
              </w:rPr>
              <w:t>Titel</w:t>
            </w:r>
          </w:p>
        </w:tc>
        <w:tc>
          <w:tcPr>
            <w:tcW w:w="4057" w:type="pct"/>
          </w:tcPr>
          <w:p w:rsidR="00936E4A" w:rsidRDefault="00D91E2D" w:rsidP="009E0B74">
            <w:pPr>
              <w:jc w:val="left"/>
              <w:rPr>
                <w:rFonts w:cs="Arial"/>
                <w:lang w:val="en-US"/>
              </w:rPr>
            </w:pPr>
            <w:proofErr w:type="spellStart"/>
            <w:r>
              <w:rPr>
                <w:rFonts w:cs="Arial"/>
                <w:lang w:val="en-US"/>
              </w:rPr>
              <w:t>StOD</w:t>
            </w:r>
            <w:proofErr w:type="spellEnd"/>
            <w:r w:rsidR="00936E4A" w:rsidRPr="0028114A">
              <w:rPr>
                <w:rFonts w:cs="Arial"/>
                <w:lang w:val="en-US"/>
              </w:rPr>
              <w:t xml:space="preserve"> – </w:t>
            </w:r>
            <w:proofErr w:type="spellStart"/>
            <w:r>
              <w:rPr>
                <w:rFonts w:cs="Arial"/>
                <w:lang w:val="en-US"/>
              </w:rPr>
              <w:t>Standaard</w:t>
            </w:r>
            <w:proofErr w:type="spellEnd"/>
            <w:r w:rsidR="00936E4A" w:rsidRPr="0028114A">
              <w:rPr>
                <w:rFonts w:cs="Arial"/>
                <w:lang w:val="en-US"/>
              </w:rPr>
              <w:t xml:space="preserve"> </w:t>
            </w:r>
            <w:proofErr w:type="spellStart"/>
            <w:r w:rsidR="00936E4A" w:rsidRPr="0028114A">
              <w:rPr>
                <w:rFonts w:cs="Arial"/>
                <w:lang w:val="en-US"/>
              </w:rPr>
              <w:t>Omgevings</w:t>
            </w:r>
            <w:r>
              <w:rPr>
                <w:rFonts w:cs="Arial"/>
                <w:lang w:val="en-US"/>
              </w:rPr>
              <w:t>documenten</w:t>
            </w:r>
            <w:proofErr w:type="spellEnd"/>
          </w:p>
          <w:p w:rsidR="00936E4A" w:rsidRPr="00E548CF" w:rsidRDefault="00936E4A" w:rsidP="009E0B74">
            <w:pPr>
              <w:jc w:val="left"/>
              <w:rPr>
                <w:rFonts w:cs="Arial"/>
                <w:lang w:val="en-US"/>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Samenvatting</w:t>
            </w:r>
          </w:p>
        </w:tc>
        <w:tc>
          <w:tcPr>
            <w:tcW w:w="4057" w:type="pct"/>
          </w:tcPr>
          <w:p w:rsidR="00936E4A" w:rsidRDefault="00936E4A" w:rsidP="009E0B74">
            <w:pPr>
              <w:pStyle w:val="Tekstopmerking"/>
            </w:pPr>
            <w:r>
              <w:t>Dit document bevat de dataspecificatie van omgevingsdocumenten zoals die binnen de Omgevingswet zijn gedefinieerd en ontsloten worden via het Digitaal Stelsel Omgevingswet.</w:t>
            </w:r>
          </w:p>
          <w:p w:rsidR="00936E4A" w:rsidRDefault="00936E4A" w:rsidP="009E0B74"/>
          <w:p w:rsidR="00936E4A" w:rsidRDefault="00936E4A" w:rsidP="009E0B74">
            <w:r>
              <w:t xml:space="preserve">De dataspecificatie geeft de gedetailleerde beschrijving van structuur, inhoud, data-inwinning en datakwaliteit van </w:t>
            </w:r>
            <w:r>
              <w:rPr>
                <w:color w:val="0000FF"/>
              </w:rPr>
              <w:t>omgevingsdocumenten</w:t>
            </w:r>
            <w:r>
              <w:t xml:space="preserve"> en dient als basis voor de realisatie en ontsluiting van data services.</w:t>
            </w:r>
          </w:p>
          <w:p w:rsidR="00936E4A" w:rsidRDefault="00936E4A" w:rsidP="009E0B74">
            <w:pPr>
              <w:spacing w:before="45" w:after="45"/>
              <w:ind w:right="45"/>
              <w:jc w:val="left"/>
              <w:rPr>
                <w:rFonts w:cs="Arial"/>
                <w:color w:val="0000FF"/>
              </w:rPr>
            </w:pPr>
          </w:p>
          <w:p w:rsidR="00936E4A" w:rsidRDefault="00936E4A" w:rsidP="009E0B74">
            <w:pPr>
              <w:spacing w:before="45" w:after="45"/>
              <w:ind w:right="45"/>
              <w:jc w:val="left"/>
              <w:rPr>
                <w:rFonts w:cs="Arial"/>
                <w:color w:val="0000FF"/>
              </w:rPr>
            </w:pPr>
            <w:r>
              <w:rPr>
                <w:rFonts w:cs="Arial"/>
                <w:color w:val="0000FF"/>
              </w:rPr>
              <w:t xml:space="preserve">In De Omgevingswet zijn de volgende rechtsfiguren als omgevingsdocumenten aangewezen: </w:t>
            </w:r>
            <w:r w:rsidRPr="0028114A">
              <w:rPr>
                <w:rFonts w:cs="Arial"/>
                <w:color w:val="0000FF"/>
              </w:rPr>
              <w:t>omgevingsvisie, waterschapsverordening, programma, omgevingsverordening, omgevingsplan en projectbesluit</w:t>
            </w:r>
            <w:r>
              <w:rPr>
                <w:rFonts w:cs="Arial"/>
                <w:color w:val="0000FF"/>
              </w:rPr>
              <w:t>.</w:t>
            </w:r>
          </w:p>
          <w:p w:rsidR="00936E4A" w:rsidRDefault="00936E4A" w:rsidP="009E0B74">
            <w:pPr>
              <w:spacing w:before="45" w:after="45"/>
              <w:ind w:right="45"/>
              <w:jc w:val="left"/>
              <w:rPr>
                <w:rFonts w:cs="Arial"/>
                <w:color w:val="0000FF"/>
              </w:rPr>
            </w:pPr>
          </w:p>
          <w:p w:rsidR="00936E4A" w:rsidRDefault="00936E4A" w:rsidP="009E0B74">
            <w:pPr>
              <w:spacing w:before="45" w:after="45"/>
              <w:ind w:right="45"/>
              <w:jc w:val="left"/>
              <w:rPr>
                <w:rFonts w:cs="Arial"/>
                <w:color w:val="0000FF"/>
              </w:rPr>
            </w:pPr>
            <w:r>
              <w:rPr>
                <w:rFonts w:cs="Arial"/>
                <w:color w:val="0000FF"/>
              </w:rPr>
              <w:t>De dataspecificatie voorziet in de semantiek waarmee al deze omgevingsdocumenten kunnen worden beschreven..</w:t>
            </w:r>
          </w:p>
          <w:p w:rsidR="00936E4A" w:rsidRPr="00E548CF" w:rsidRDefault="00936E4A" w:rsidP="009E0B74">
            <w:pPr>
              <w:spacing w:before="45" w:after="45"/>
              <w:ind w:right="45"/>
              <w:jc w:val="left"/>
              <w:rPr>
                <w:rFonts w:cs="Arial"/>
                <w:color w:val="0000FF"/>
              </w:rPr>
            </w:pPr>
          </w:p>
        </w:tc>
      </w:tr>
      <w:tr w:rsidR="00936E4A" w:rsidRPr="00FD7A49" w:rsidTr="009E0B74">
        <w:tc>
          <w:tcPr>
            <w:tcW w:w="943" w:type="pct"/>
          </w:tcPr>
          <w:p w:rsidR="00936E4A" w:rsidRPr="006B2CE6" w:rsidRDefault="00936E4A" w:rsidP="009E0B74">
            <w:pPr>
              <w:jc w:val="left"/>
              <w:rPr>
                <w:rFonts w:cs="Arial"/>
              </w:rPr>
            </w:pPr>
            <w:r w:rsidRPr="006B2CE6">
              <w:rPr>
                <w:rFonts w:cs="Arial"/>
              </w:rPr>
              <w:t xml:space="preserve">Onderwerp categorieën </w:t>
            </w:r>
          </w:p>
        </w:tc>
        <w:tc>
          <w:tcPr>
            <w:tcW w:w="4057" w:type="pct"/>
          </w:tcPr>
          <w:p w:rsidR="00936E4A" w:rsidRPr="007A6B47" w:rsidRDefault="00936E4A" w:rsidP="009E0B74">
            <w:pPr>
              <w:jc w:val="left"/>
              <w:rPr>
                <w:rStyle w:val="Instruction"/>
                <w:rFonts w:ascii="Arial" w:hAnsi="Arial" w:cs="Arial"/>
                <w:i w:val="0"/>
              </w:rPr>
            </w:pPr>
            <w:r>
              <w:rPr>
                <w:rStyle w:val="Instruction"/>
                <w:rFonts w:ascii="Arial" w:hAnsi="Arial" w:cs="Arial"/>
              </w:rPr>
              <w:t>Ruimtelijke inrichting, fysieke leefomgeving, Omgevingsrecht, Omgevingswet [NADER IN TE VULLEN]</w:t>
            </w:r>
          </w:p>
          <w:p w:rsidR="00936E4A" w:rsidRPr="00FD7A49" w:rsidRDefault="00936E4A" w:rsidP="009E0B74">
            <w:pPr>
              <w:tabs>
                <w:tab w:val="left" w:pos="1985"/>
              </w:tabs>
              <w:ind w:left="1985" w:hanging="1985"/>
              <w:jc w:val="left"/>
              <w:rPr>
                <w:rFonts w:cs="Arial"/>
                <w:i/>
                <w:color w:val="008000"/>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Geografische beschrijving</w:t>
            </w:r>
          </w:p>
        </w:tc>
        <w:tc>
          <w:tcPr>
            <w:tcW w:w="4057" w:type="pct"/>
          </w:tcPr>
          <w:p w:rsidR="00936E4A" w:rsidRDefault="00936E4A" w:rsidP="009E0B74">
            <w:pPr>
              <w:jc w:val="left"/>
              <w:rPr>
                <w:rStyle w:val="Instruction"/>
                <w:rFonts w:cs="Arial"/>
                <w:color w:val="0000FF"/>
              </w:rPr>
            </w:pPr>
            <w:r>
              <w:rPr>
                <w:rStyle w:val="Instruction"/>
                <w:rFonts w:cs="Arial"/>
                <w:color w:val="0000FF"/>
              </w:rPr>
              <w:t>Nederland</w:t>
            </w:r>
          </w:p>
          <w:p w:rsidR="00936E4A" w:rsidRPr="00E548CF" w:rsidRDefault="00936E4A" w:rsidP="009E0B74">
            <w:pPr>
              <w:autoSpaceDE w:val="0"/>
              <w:autoSpaceDN w:val="0"/>
              <w:adjustRightInd w:val="0"/>
              <w:jc w:val="left"/>
              <w:rPr>
                <w:rFonts w:cs="Arial"/>
              </w:rPr>
            </w:pPr>
            <w:r>
              <w:rPr>
                <w:rStyle w:val="Instruction"/>
                <w:rFonts w:cs="Arial"/>
                <w:color w:val="0000FF"/>
              </w:rPr>
              <w:t xml:space="preserve">OPMERKING: </w:t>
            </w:r>
            <w:r>
              <w:t>Gaat dit ook gelden voor overzeese gebiedsdelen?</w:t>
            </w:r>
          </w:p>
        </w:tc>
      </w:tr>
      <w:tr w:rsidR="00936E4A" w:rsidRPr="008D503D" w:rsidTr="009E0B74">
        <w:tc>
          <w:tcPr>
            <w:tcW w:w="943" w:type="pct"/>
          </w:tcPr>
          <w:p w:rsidR="00936E4A" w:rsidRPr="006B2CE6" w:rsidRDefault="00936E4A" w:rsidP="009E0B74">
            <w:pPr>
              <w:jc w:val="left"/>
              <w:rPr>
                <w:rFonts w:cs="Arial"/>
              </w:rPr>
            </w:pPr>
            <w:r w:rsidRPr="006B2CE6">
              <w:rPr>
                <w:rFonts w:cs="Arial"/>
              </w:rPr>
              <w:t>Doel (optioneel)</w:t>
            </w:r>
          </w:p>
        </w:tc>
        <w:tc>
          <w:tcPr>
            <w:tcW w:w="4057" w:type="pct"/>
          </w:tcPr>
          <w:p w:rsidR="00936E4A" w:rsidRPr="00E548CF" w:rsidRDefault="00936E4A" w:rsidP="009E0B74">
            <w:pPr>
              <w:jc w:val="left"/>
              <w:rPr>
                <w:rFonts w:cs="Arial"/>
              </w:rPr>
            </w:pPr>
            <w:r w:rsidRPr="00E548CF">
              <w:rPr>
                <w:rFonts w:cs="Arial"/>
              </w:rPr>
              <w:t xml:space="preserve">Doel van dit document is het beschrijven van dataproduct </w:t>
            </w:r>
            <w:r>
              <w:rPr>
                <w:rFonts w:cs="Arial"/>
                <w:color w:val="0000FF"/>
              </w:rPr>
              <w:t>IMOR</w:t>
            </w:r>
            <w:r w:rsidRPr="00E548CF">
              <w:rPr>
                <w:rFonts w:cs="Arial"/>
              </w:rPr>
              <w:t xml:space="preserve"> ten behoeve van </w:t>
            </w:r>
            <w:r>
              <w:rPr>
                <w:rStyle w:val="Instruction"/>
                <w:color w:val="0000FF"/>
              </w:rPr>
              <w:t>publicatie en ontsluiting van omgevingsdocumenten</w:t>
            </w:r>
          </w:p>
          <w:p w:rsidR="00936E4A" w:rsidRPr="00E548CF" w:rsidRDefault="00936E4A" w:rsidP="009E0B74">
            <w:pPr>
              <w:ind w:left="1985" w:hanging="1985"/>
              <w:jc w:val="left"/>
              <w:rPr>
                <w:rFonts w:cs="Arial"/>
                <w:color w:val="000000"/>
              </w:rPr>
            </w:pPr>
          </w:p>
          <w:p w:rsidR="00936E4A" w:rsidRDefault="00936E4A" w:rsidP="009E0B74">
            <w:pPr>
              <w:jc w:val="left"/>
              <w:rPr>
                <w:rFonts w:cs="Arial"/>
                <w:i/>
                <w:color w:val="0000FF"/>
              </w:rPr>
            </w:pPr>
            <w:r>
              <w:rPr>
                <w:rFonts w:cs="Arial"/>
                <w:i/>
                <w:color w:val="0000FF"/>
              </w:rPr>
              <w:t>IMOR is ontwikkeld als standaard voor het realiseren van het digitaal berichtenverkeer voor omgevingsdocumenten binnen de context van het Digitaal Stelsel Omgevingswet. Met behulp van IMOR moeten de digitale bestanden die samen een omgevingsdocument opmaken informatietechnisch beschreven kunnen worden.</w:t>
            </w:r>
          </w:p>
          <w:p w:rsidR="00936E4A" w:rsidRDefault="00936E4A" w:rsidP="009E0B74">
            <w:pPr>
              <w:jc w:val="left"/>
              <w:rPr>
                <w:rFonts w:cs="Arial"/>
                <w:i/>
                <w:color w:val="0000FF"/>
              </w:rPr>
            </w:pPr>
          </w:p>
          <w:p w:rsidR="00936E4A" w:rsidRPr="00E548CF" w:rsidRDefault="00936E4A" w:rsidP="009E0B74">
            <w:pPr>
              <w:jc w:val="left"/>
              <w:rPr>
                <w:rFonts w:cs="Arial"/>
                <w:i/>
                <w:color w:val="0000FF"/>
              </w:rPr>
            </w:pPr>
            <w:r>
              <w:rPr>
                <w:rFonts w:cs="Arial"/>
                <w:i/>
                <w:color w:val="0000FF"/>
              </w:rPr>
              <w:t>Implementatie van IMOR in de gegevenscatalogus van het Digitaal Stelsel leidt tot een objectgerichte gegevensbevraging van de registratie van omgevingsdocumenten.</w:t>
            </w:r>
          </w:p>
          <w:p w:rsidR="00936E4A" w:rsidRPr="00E548CF" w:rsidRDefault="00936E4A" w:rsidP="009E0B74">
            <w:pPr>
              <w:jc w:val="left"/>
              <w:rPr>
                <w:rFonts w:cs="Arial"/>
                <w:color w:val="000000"/>
              </w:rPr>
            </w:pPr>
          </w:p>
          <w:p w:rsidR="00936E4A" w:rsidRPr="00E548CF" w:rsidRDefault="00936E4A" w:rsidP="009E0B74">
            <w:pPr>
              <w:jc w:val="left"/>
              <w:rPr>
                <w:rFonts w:cs="Arial"/>
                <w:i/>
                <w:iCs/>
              </w:rPr>
            </w:pPr>
          </w:p>
        </w:tc>
      </w:tr>
      <w:tr w:rsidR="00936E4A" w:rsidRPr="00FD7A49" w:rsidTr="009E0B74">
        <w:tc>
          <w:tcPr>
            <w:tcW w:w="943" w:type="pct"/>
          </w:tcPr>
          <w:p w:rsidR="00936E4A" w:rsidRPr="006B2CE6" w:rsidRDefault="00936E4A" w:rsidP="009E0B74">
            <w:pPr>
              <w:jc w:val="left"/>
              <w:rPr>
                <w:rFonts w:cs="Arial"/>
              </w:rPr>
            </w:pPr>
            <w:r w:rsidRPr="006B2CE6">
              <w:rPr>
                <w:rFonts w:cs="Arial"/>
              </w:rPr>
              <w:t>Ruimtelijk representatie type (optioneel)</w:t>
            </w:r>
          </w:p>
        </w:tc>
        <w:tc>
          <w:tcPr>
            <w:tcW w:w="4057" w:type="pct"/>
          </w:tcPr>
          <w:p w:rsidR="00936E4A" w:rsidRPr="00FD7A49" w:rsidRDefault="00936E4A" w:rsidP="009E0B74">
            <w:pPr>
              <w:autoSpaceDE w:val="0"/>
              <w:autoSpaceDN w:val="0"/>
              <w:adjustRightInd w:val="0"/>
              <w:jc w:val="left"/>
              <w:rPr>
                <w:rStyle w:val="Instruction"/>
                <w:rFonts w:cs="Arial"/>
                <w:color w:val="0000FF"/>
              </w:rPr>
            </w:pPr>
            <w:r>
              <w:rPr>
                <w:rFonts w:cs="Arial"/>
                <w:i/>
                <w:iCs/>
                <w:color w:val="0000FF"/>
              </w:rPr>
              <w:t>De ruimtelijke representatie van een IMOR document is vector.</w:t>
            </w:r>
          </w:p>
          <w:p w:rsidR="00936E4A" w:rsidRPr="00FD7A49" w:rsidRDefault="00936E4A" w:rsidP="009E0B74">
            <w:pPr>
              <w:jc w:val="left"/>
              <w:rPr>
                <w:rFonts w:cs="Arial"/>
                <w:iCs/>
              </w:rPr>
            </w:pPr>
          </w:p>
          <w:p w:rsidR="00936E4A" w:rsidRPr="00FD7A49" w:rsidRDefault="00936E4A" w:rsidP="009E0B74">
            <w:pPr>
              <w:jc w:val="left"/>
              <w:rPr>
                <w:rStyle w:val="Instruction"/>
                <w:rFonts w:cs="Arial"/>
                <w:i w:val="0"/>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lastRenderedPageBreak/>
              <w:t>Ruimtelijke</w:t>
            </w:r>
          </w:p>
          <w:p w:rsidR="00936E4A" w:rsidRPr="006B2CE6" w:rsidRDefault="00936E4A" w:rsidP="009E0B74">
            <w:pPr>
              <w:jc w:val="left"/>
              <w:rPr>
                <w:rFonts w:cs="Arial"/>
              </w:rPr>
            </w:pPr>
            <w:r w:rsidRPr="006B2CE6">
              <w:rPr>
                <w:rFonts w:cs="Arial"/>
              </w:rPr>
              <w:t>Resolutie (optioneel)</w:t>
            </w:r>
          </w:p>
        </w:tc>
        <w:tc>
          <w:tcPr>
            <w:tcW w:w="4057" w:type="pct"/>
          </w:tcPr>
          <w:p w:rsidR="00936E4A" w:rsidRPr="00E548CF" w:rsidRDefault="00936E4A" w:rsidP="009E0B74">
            <w:pPr>
              <w:pStyle w:val="Koptekst"/>
              <w:jc w:val="left"/>
              <w:rPr>
                <w:rFonts w:cs="Arial"/>
                <w:iCs/>
                <w:color w:val="0000FF"/>
              </w:rPr>
            </w:pPr>
            <w:r>
              <w:rPr>
                <w:rFonts w:cs="Arial"/>
                <w:i/>
                <w:iCs/>
                <w:color w:val="0000FF"/>
              </w:rPr>
              <w:t>Omgevingsdocumenten worden gedefinieerd op nationaal, provinciaal, waterschap, regionaal en gemeentelijk niveau.</w:t>
            </w:r>
          </w:p>
          <w:p w:rsidR="00936E4A" w:rsidRPr="00E548CF" w:rsidRDefault="00936E4A" w:rsidP="009E0B74">
            <w:pPr>
              <w:jc w:val="left"/>
              <w:rPr>
                <w:rFonts w:cs="Arial"/>
                <w:color w:val="0000FF"/>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Aanvullende informatie (optioneel)</w:t>
            </w:r>
          </w:p>
        </w:tc>
        <w:tc>
          <w:tcPr>
            <w:tcW w:w="4057" w:type="pct"/>
          </w:tcPr>
          <w:p w:rsidR="00936E4A" w:rsidRPr="00E548CF" w:rsidRDefault="00936E4A" w:rsidP="009E0B74">
            <w:pPr>
              <w:jc w:val="left"/>
              <w:rPr>
                <w:rStyle w:val="Instruction"/>
                <w:rFonts w:cs="Arial"/>
                <w:color w:val="0000FF"/>
              </w:rPr>
            </w:pPr>
            <w:r w:rsidRPr="00E548CF">
              <w:rPr>
                <w:rStyle w:val="Instruction"/>
                <w:rFonts w:cs="Arial"/>
                <w:color w:val="0000FF"/>
              </w:rPr>
              <w:t>&lt;Overige beschrijvende informatie over de data&gt;</w:t>
            </w:r>
          </w:p>
          <w:p w:rsidR="00936E4A" w:rsidRPr="00E548CF" w:rsidRDefault="00936E4A" w:rsidP="009E0B74">
            <w:pPr>
              <w:jc w:val="left"/>
              <w:rPr>
                <w:rFonts w:cs="Arial"/>
                <w:i/>
                <w:iCs/>
              </w:rPr>
            </w:pPr>
          </w:p>
          <w:p w:rsidR="00936E4A" w:rsidRPr="00E548CF" w:rsidRDefault="00936E4A" w:rsidP="009E0B74">
            <w:pPr>
              <w:jc w:val="left"/>
              <w:rPr>
                <w:rFonts w:cs="Arial"/>
                <w:i/>
                <w:iCs/>
              </w:rPr>
            </w:pPr>
          </w:p>
        </w:tc>
      </w:tr>
    </w:tbl>
    <w:p w:rsidR="00936E4A" w:rsidRDefault="00936E4A" w:rsidP="00992B28"/>
    <w:p w:rsidR="00936E4A" w:rsidRDefault="00936E4A" w:rsidP="00992B28"/>
    <w:p w:rsidR="00992B28" w:rsidRPr="007C7339" w:rsidRDefault="00992B28" w:rsidP="00992B28">
      <w:pPr>
        <w:pStyle w:val="Hoofdstukx"/>
      </w:pPr>
    </w:p>
    <w:p w:rsidR="00992B28" w:rsidRDefault="00992B28" w:rsidP="00992B28">
      <w:pPr>
        <w:pStyle w:val="Hoofdstuktitel"/>
        <w:spacing w:line="240" w:lineRule="atLeast"/>
      </w:pPr>
      <w:bookmarkStart w:id="24" w:name="_Toc455411848"/>
      <w:r>
        <w:t>D</w:t>
      </w:r>
      <w:r w:rsidR="0016255D">
        <w:t>ata content en structuur</w:t>
      </w:r>
      <w:bookmarkEnd w:id="24"/>
    </w:p>
    <w:p w:rsidR="00992B28" w:rsidRPr="007C7339" w:rsidRDefault="0016255D" w:rsidP="00992B28">
      <w:pPr>
        <w:pStyle w:val="Inleidingnatitel"/>
        <w:spacing w:line="240" w:lineRule="atLeast"/>
      </w:pPr>
      <w:r>
        <w:t>Dit hoofdstuk beschrijft het informatiemodel voor omgevingsdocumenten Aan de hand van UML klasse diagrammen wordt het model beschreven.</w:t>
      </w:r>
    </w:p>
    <w:p w:rsidR="00992B28" w:rsidRDefault="007B2317" w:rsidP="00936E4A">
      <w:pPr>
        <w:pStyle w:val="Paragraaftitel"/>
        <w:tabs>
          <w:tab w:val="clear" w:pos="709"/>
          <w:tab w:val="num" w:pos="567"/>
        </w:tabs>
        <w:ind w:left="0"/>
      </w:pPr>
      <w:bookmarkStart w:id="25" w:name="_Toc455411849"/>
      <w:r>
        <w:t>Inleiding</w:t>
      </w:r>
      <w:bookmarkEnd w:id="25"/>
    </w:p>
    <w:p w:rsidR="007B2317" w:rsidRDefault="007B2317" w:rsidP="007B2317">
      <w:r>
        <w:t xml:space="preserve">In de volgende paragrafen wordt de inhoud en structuur van IMOR beschreven middels UML diagrammen </w:t>
      </w:r>
      <w:r w:rsidR="00581B7A">
        <w:t xml:space="preserve">regels voor toepassing </w:t>
      </w:r>
      <w:r>
        <w:t xml:space="preserve">en een bijbehorende objectcatalogus. </w:t>
      </w:r>
    </w:p>
    <w:p w:rsidR="007B2317" w:rsidRDefault="007B2317" w:rsidP="007B2317">
      <w:r>
        <w:t xml:space="preserve">Het eerste gedeelte van dit hoofdstuk bevat de UML diagrammen. </w:t>
      </w:r>
      <w:r w:rsidR="00581B7A">
        <w:t xml:space="preserve">Deze zijn overgenomen van </w:t>
      </w:r>
      <w:proofErr w:type="spellStart"/>
      <w:r w:rsidR="00581B7A">
        <w:t>StOD</w:t>
      </w:r>
      <w:proofErr w:type="spellEnd"/>
      <w:r w:rsidR="00581B7A">
        <w:t xml:space="preserve">. </w:t>
      </w:r>
      <w:r>
        <w:t>Schematisch is opgenomen wat de informatie-inhoud is middels objecttypen, hun attributen, datatypen en relaties tussen objecttypenn met alle detail dat nodig is voor een eenduidige beschrijving.</w:t>
      </w:r>
    </w:p>
    <w:p w:rsidR="007B2317" w:rsidRPr="008D1277" w:rsidRDefault="00581B7A" w:rsidP="007B2317">
      <w:r>
        <w:t xml:space="preserve">Het tweede gedeelte bevat de regels en de </w:t>
      </w:r>
      <w:proofErr w:type="spellStart"/>
      <w:r>
        <w:t>waardelijsten</w:t>
      </w:r>
      <w:proofErr w:type="spellEnd"/>
      <w:r>
        <w:t xml:space="preserve"> die nodig zijn om </w:t>
      </w:r>
      <w:proofErr w:type="spellStart"/>
      <w:r>
        <w:t>StOP</w:t>
      </w:r>
      <w:proofErr w:type="spellEnd"/>
      <w:r>
        <w:t xml:space="preserve"> voor het coderen van omgevingsdocumenten toe te passen.</w:t>
      </w:r>
    </w:p>
    <w:p w:rsidR="007B2317" w:rsidRDefault="007B2317" w:rsidP="00992B28"/>
    <w:p w:rsidR="00992B28" w:rsidRDefault="007B2317" w:rsidP="00936E4A">
      <w:pPr>
        <w:pStyle w:val="Paragraaftitel"/>
        <w:tabs>
          <w:tab w:val="clear" w:pos="709"/>
          <w:tab w:val="num" w:pos="567"/>
        </w:tabs>
        <w:ind w:left="0"/>
      </w:pPr>
      <w:bookmarkStart w:id="26" w:name="_Toc455411850"/>
      <w:r>
        <w:t>Algemene uitgangspunten</w:t>
      </w:r>
      <w:bookmarkEnd w:id="26"/>
    </w:p>
    <w:p w:rsidR="009E0B74" w:rsidRDefault="009E0B74" w:rsidP="009E0B74">
      <w:r w:rsidRPr="006050B8">
        <w:t>De volgende stereotypen worden gebruikt als onderdeel van het UML profiel</w:t>
      </w:r>
      <w:r>
        <w:t>.</w:t>
      </w:r>
    </w:p>
    <w:p w:rsidR="009E0B74" w:rsidRDefault="009E0B74" w:rsidP="009E0B74"/>
    <w:tbl>
      <w:tblPr>
        <w:tblW w:w="49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07"/>
        <w:gridCol w:w="1135"/>
        <w:gridCol w:w="5442"/>
      </w:tblGrid>
      <w:tr w:rsidR="009E0B74" w:rsidRPr="009F4BFE" w:rsidTr="009E0B74">
        <w:trPr>
          <w:tblHeader/>
          <w:jc w:val="center"/>
        </w:trPr>
        <w:tc>
          <w:tcPr>
            <w:tcW w:w="1149" w:type="pct"/>
            <w:shd w:val="clear" w:color="auto" w:fill="EEECE1"/>
            <w:vAlign w:val="center"/>
          </w:tcPr>
          <w:p w:rsidR="009E0B74" w:rsidRPr="009F4BFE" w:rsidRDefault="009E0B74" w:rsidP="009E0B74">
            <w:pPr>
              <w:pStyle w:val="Bijschrift"/>
              <w:keepNext/>
              <w:keepLines/>
            </w:pPr>
            <w:r w:rsidRPr="009F4BFE">
              <w:t>Stereotype</w:t>
            </w:r>
          </w:p>
        </w:tc>
        <w:tc>
          <w:tcPr>
            <w:tcW w:w="650" w:type="pct"/>
            <w:shd w:val="clear" w:color="auto" w:fill="EEECE1"/>
            <w:vAlign w:val="center"/>
          </w:tcPr>
          <w:p w:rsidR="009E0B74" w:rsidRPr="009F4BFE" w:rsidRDefault="009E0B74" w:rsidP="009E0B74">
            <w:pPr>
              <w:pStyle w:val="Bijschrift"/>
              <w:keepNext/>
              <w:keepLines/>
            </w:pPr>
            <w:r w:rsidRPr="009F4BFE">
              <w:t>Model</w:t>
            </w:r>
            <w:r>
              <w:t>-</w:t>
            </w:r>
            <w:r w:rsidRPr="009F4BFE">
              <w:t>element</w:t>
            </w:r>
          </w:p>
        </w:tc>
        <w:tc>
          <w:tcPr>
            <w:tcW w:w="3201" w:type="pct"/>
            <w:shd w:val="clear" w:color="auto" w:fill="EEECE1"/>
            <w:vAlign w:val="center"/>
          </w:tcPr>
          <w:p w:rsidR="009E0B74" w:rsidRPr="009F4BFE" w:rsidRDefault="009E0B74" w:rsidP="009E0B74">
            <w:pPr>
              <w:pStyle w:val="Bijschrift"/>
              <w:keepNext/>
              <w:keepLines/>
            </w:pPr>
            <w:r>
              <w:t>Definitie</w:t>
            </w:r>
          </w:p>
        </w:tc>
      </w:tr>
      <w:tr w:rsidR="009E0B74" w:rsidRPr="00A01E8E" w:rsidTr="009E0B74">
        <w:trPr>
          <w:tblHeader/>
          <w:jc w:val="center"/>
        </w:trPr>
        <w:tc>
          <w:tcPr>
            <w:tcW w:w="1149" w:type="pct"/>
          </w:tcPr>
          <w:p w:rsidR="009E0B74" w:rsidRDefault="009E0B74" w:rsidP="009E0B74">
            <w:pPr>
              <w:keepNext/>
              <w:keepLines/>
            </w:pPr>
            <w:r>
              <w:t>&lt;&lt;</w:t>
            </w:r>
            <w:r w:rsidRPr="005A2DEE">
              <w:t>featureType</w:t>
            </w:r>
            <w:r>
              <w:t>&gt;&gt;</w:t>
            </w:r>
          </w:p>
        </w:tc>
        <w:tc>
          <w:tcPr>
            <w:tcW w:w="650" w:type="pct"/>
          </w:tcPr>
          <w:p w:rsidR="009E0B74" w:rsidRDefault="009E0B74" w:rsidP="009E0B74">
            <w:pPr>
              <w:keepNext/>
              <w:keepLines/>
            </w:pPr>
            <w:r>
              <w:t>Klasse</w:t>
            </w:r>
          </w:p>
        </w:tc>
        <w:tc>
          <w:tcPr>
            <w:tcW w:w="3201" w:type="pct"/>
          </w:tcPr>
          <w:p w:rsidR="009E0B74" w:rsidRDefault="009E0B74" w:rsidP="009E0B74">
            <w:pPr>
              <w:keepNext/>
              <w:keepLines/>
            </w:pPr>
            <w:r>
              <w:t xml:space="preserve">geo-object [NEN-EN-ISO 19136]. </w:t>
            </w:r>
            <w:r w:rsidRPr="005A2DEE">
              <w:t>Objecttype gebruikt voor het representeren van geo-informatie</w:t>
            </w:r>
            <w:r>
              <w:t>.</w:t>
            </w:r>
          </w:p>
          <w:p w:rsidR="009E0B74" w:rsidRDefault="009E0B74" w:rsidP="009E0B74">
            <w:pPr>
              <w:keepNext/>
              <w:keepLines/>
            </w:pPr>
            <w:r>
              <w:t>In dit document ook als algemeen identificeerbaar object.</w:t>
            </w:r>
          </w:p>
        </w:tc>
      </w:tr>
      <w:tr w:rsidR="009E0B74" w:rsidRPr="00A01E8E" w:rsidTr="009E0B74">
        <w:trPr>
          <w:tblHeader/>
          <w:jc w:val="center"/>
        </w:trPr>
        <w:tc>
          <w:tcPr>
            <w:tcW w:w="1149" w:type="pct"/>
          </w:tcPr>
          <w:p w:rsidR="009E0B74" w:rsidRPr="005A2DEE" w:rsidRDefault="009E0B74" w:rsidP="009E0B74">
            <w:pPr>
              <w:keepNext/>
              <w:keepLines/>
            </w:pPr>
            <w:r>
              <w:t>&lt;&lt;objecttype&gt;&gt;</w:t>
            </w:r>
          </w:p>
        </w:tc>
        <w:tc>
          <w:tcPr>
            <w:tcW w:w="650" w:type="pct"/>
          </w:tcPr>
          <w:p w:rsidR="009E0B74" w:rsidRDefault="009E0B74" w:rsidP="009E0B74">
            <w:pPr>
              <w:keepNext/>
              <w:keepLines/>
            </w:pPr>
            <w:r>
              <w:t>Klasse</w:t>
            </w:r>
          </w:p>
        </w:tc>
        <w:tc>
          <w:tcPr>
            <w:tcW w:w="3201" w:type="pct"/>
          </w:tcPr>
          <w:p w:rsidR="009E0B74" w:rsidRPr="005A2DEE" w:rsidRDefault="009E0B74" w:rsidP="009E0B74">
            <w:pPr>
              <w:keepNext/>
              <w:keepLines/>
            </w:pPr>
            <w:r>
              <w:t>Alias van featureType</w:t>
            </w:r>
          </w:p>
        </w:tc>
      </w:tr>
      <w:tr w:rsidR="009E0B74" w:rsidRPr="00A01E8E" w:rsidTr="009E0B74">
        <w:trPr>
          <w:tblHeader/>
          <w:jc w:val="center"/>
        </w:trPr>
        <w:tc>
          <w:tcPr>
            <w:tcW w:w="1149" w:type="pct"/>
          </w:tcPr>
          <w:p w:rsidR="009E0B74" w:rsidRDefault="009E0B74" w:rsidP="009E0B74">
            <w:pPr>
              <w:keepNext/>
            </w:pPr>
            <w:r>
              <w:t>&lt;&lt;</w:t>
            </w:r>
            <w:r w:rsidRPr="005A2DEE">
              <w:t>dataType</w:t>
            </w:r>
            <w:r>
              <w:t>&gt;&gt;</w:t>
            </w:r>
          </w:p>
        </w:tc>
        <w:tc>
          <w:tcPr>
            <w:tcW w:w="650" w:type="pct"/>
          </w:tcPr>
          <w:p w:rsidR="009E0B74" w:rsidRDefault="009E0B74" w:rsidP="009E0B74">
            <w:r>
              <w:t>Klasse</w:t>
            </w:r>
          </w:p>
        </w:tc>
        <w:tc>
          <w:tcPr>
            <w:tcW w:w="3201" w:type="pct"/>
          </w:tcPr>
          <w:p w:rsidR="009E0B74" w:rsidRDefault="009E0B74" w:rsidP="009E0B74">
            <w:r w:rsidRPr="005A2DEE">
              <w:t>gestructureerd datatype zonder identiteit</w:t>
            </w:r>
          </w:p>
          <w:p w:rsidR="009E0B74" w:rsidRDefault="009E0B74" w:rsidP="009E0B74">
            <w:r w:rsidRPr="005A2DEE">
              <w:t>[ISO/TS 19103</w:t>
            </w:r>
            <w:r>
              <w:t>:2005</w:t>
            </w:r>
            <w:r w:rsidRPr="005A2DEE">
              <w:t>]</w:t>
            </w:r>
          </w:p>
        </w:tc>
      </w:tr>
      <w:tr w:rsidR="009E0B74" w:rsidRPr="00A01E8E" w:rsidTr="009E0B74">
        <w:trPr>
          <w:tblHeader/>
          <w:jc w:val="center"/>
        </w:trPr>
        <w:tc>
          <w:tcPr>
            <w:tcW w:w="1149" w:type="pct"/>
          </w:tcPr>
          <w:p w:rsidR="009E0B74" w:rsidRPr="005A2DEE" w:rsidRDefault="009E0B74" w:rsidP="009E0B74">
            <w:pPr>
              <w:keepNext/>
            </w:pPr>
            <w:r>
              <w:t>&lt;&lt;groepsattribbuut&gt;&gt;</w:t>
            </w:r>
          </w:p>
        </w:tc>
        <w:tc>
          <w:tcPr>
            <w:tcW w:w="650" w:type="pct"/>
          </w:tcPr>
          <w:p w:rsidR="009E0B74" w:rsidRDefault="009E0B74" w:rsidP="009E0B74">
            <w:r>
              <w:t>Klasse</w:t>
            </w:r>
          </w:p>
        </w:tc>
        <w:tc>
          <w:tcPr>
            <w:tcW w:w="3201" w:type="pct"/>
          </w:tcPr>
          <w:p w:rsidR="009E0B74" w:rsidRPr="005A2DEE" w:rsidRDefault="009E0B74" w:rsidP="009E0B74">
            <w:r>
              <w:t>Extend van dataType. Voorwaarde is dat de groep een gezamenlijk mutatie regime heeft.</w:t>
            </w:r>
          </w:p>
        </w:tc>
      </w:tr>
      <w:tr w:rsidR="009E0B74" w:rsidRPr="00A01E8E" w:rsidTr="009E0B74">
        <w:trPr>
          <w:tblHeader/>
          <w:jc w:val="center"/>
        </w:trPr>
        <w:tc>
          <w:tcPr>
            <w:tcW w:w="1149" w:type="pct"/>
          </w:tcPr>
          <w:p w:rsidR="009E0B74" w:rsidRDefault="009E0B74" w:rsidP="009E0B74">
            <w:pPr>
              <w:keepNext/>
            </w:pPr>
            <w:r>
              <w:t>&lt;&lt;u</w:t>
            </w:r>
            <w:r w:rsidRPr="005A2DEE">
              <w:t>nion</w:t>
            </w:r>
            <w:r>
              <w:t>&gt;&gt;</w:t>
            </w:r>
          </w:p>
        </w:tc>
        <w:tc>
          <w:tcPr>
            <w:tcW w:w="650" w:type="pct"/>
          </w:tcPr>
          <w:p w:rsidR="009E0B74" w:rsidRDefault="009E0B74" w:rsidP="009E0B74">
            <w:r>
              <w:t>Klasse</w:t>
            </w:r>
          </w:p>
        </w:tc>
        <w:tc>
          <w:tcPr>
            <w:tcW w:w="3201" w:type="pct"/>
          </w:tcPr>
          <w:p w:rsidR="009E0B74" w:rsidRDefault="009E0B74" w:rsidP="009E0B74">
            <w:r>
              <w:t>g</w:t>
            </w:r>
            <w:r w:rsidRPr="005A2DEE">
              <w:t xml:space="preserve">estructureerd datatype zonder identiteit waarvan precies </w:t>
            </w:r>
            <w:r>
              <w:t>één</w:t>
            </w:r>
            <w:r w:rsidRPr="005A2DEE">
              <w:t xml:space="preserve"> van de eigenschappen aanwezig is in elke instantie</w:t>
            </w:r>
          </w:p>
          <w:p w:rsidR="009E0B74" w:rsidRDefault="009E0B74" w:rsidP="009E0B74">
            <w:r w:rsidRPr="005A2DEE">
              <w:t>[ISO/TS 19103</w:t>
            </w:r>
            <w:r>
              <w:t>:2005</w:t>
            </w:r>
            <w:r w:rsidRPr="005A2DEE">
              <w:t>]</w:t>
            </w:r>
          </w:p>
        </w:tc>
      </w:tr>
      <w:tr w:rsidR="009E0B74" w:rsidRPr="00A01E8E" w:rsidTr="009E0B74">
        <w:trPr>
          <w:tblHeader/>
          <w:jc w:val="center"/>
        </w:trPr>
        <w:tc>
          <w:tcPr>
            <w:tcW w:w="1149" w:type="pct"/>
          </w:tcPr>
          <w:p w:rsidR="009E0B74" w:rsidRPr="006050B8" w:rsidRDefault="009E0B74" w:rsidP="009E0B74">
            <w:pPr>
              <w:keepNext/>
            </w:pPr>
            <w:r>
              <w:t>&lt;&lt;enumeratie&gt;&gt;</w:t>
            </w:r>
          </w:p>
        </w:tc>
        <w:tc>
          <w:tcPr>
            <w:tcW w:w="650" w:type="pct"/>
          </w:tcPr>
          <w:p w:rsidR="009E0B74" w:rsidRPr="006050B8" w:rsidRDefault="009E0B74" w:rsidP="009E0B74">
            <w:r>
              <w:t>Klasse</w:t>
            </w:r>
          </w:p>
        </w:tc>
        <w:tc>
          <w:tcPr>
            <w:tcW w:w="3201" w:type="pct"/>
          </w:tcPr>
          <w:p w:rsidR="009E0B74" w:rsidRPr="00A01E8E" w:rsidRDefault="009E0B74" w:rsidP="009E0B74">
            <w:r>
              <w:t>Lijst met waarden die niet uitbreidbaar is.</w:t>
            </w:r>
          </w:p>
        </w:tc>
      </w:tr>
      <w:tr w:rsidR="009E0B74" w:rsidRPr="00A01E8E" w:rsidTr="009E0B74">
        <w:trPr>
          <w:tblHeader/>
          <w:jc w:val="center"/>
        </w:trPr>
        <w:tc>
          <w:tcPr>
            <w:tcW w:w="1149" w:type="pct"/>
          </w:tcPr>
          <w:p w:rsidR="009E0B74" w:rsidRDefault="009E0B74" w:rsidP="009E0B74">
            <w:pPr>
              <w:keepNext/>
            </w:pPr>
            <w:r>
              <w:t>&lt;&lt;codeList&gt;&gt;</w:t>
            </w:r>
          </w:p>
        </w:tc>
        <w:tc>
          <w:tcPr>
            <w:tcW w:w="650" w:type="pct"/>
          </w:tcPr>
          <w:p w:rsidR="009E0B74" w:rsidRDefault="009E0B74" w:rsidP="009E0B74">
            <w:r>
              <w:t>Klasse</w:t>
            </w:r>
          </w:p>
        </w:tc>
        <w:tc>
          <w:tcPr>
            <w:tcW w:w="3201" w:type="pct"/>
          </w:tcPr>
          <w:p w:rsidR="009E0B74" w:rsidRPr="00A01E8E" w:rsidRDefault="009E0B74" w:rsidP="009E0B74">
            <w:r>
              <w:t>Lijst met waarden die uitbreidbaar is.</w:t>
            </w:r>
          </w:p>
        </w:tc>
      </w:tr>
      <w:tr w:rsidR="009E0B74" w:rsidRPr="00A01E8E" w:rsidTr="009E0B74">
        <w:trPr>
          <w:tblHeader/>
          <w:jc w:val="center"/>
        </w:trPr>
        <w:tc>
          <w:tcPr>
            <w:tcW w:w="1149" w:type="pct"/>
          </w:tcPr>
          <w:p w:rsidR="009E0B74" w:rsidRDefault="009E0B74" w:rsidP="009E0B74">
            <w:pPr>
              <w:keepNext/>
            </w:pPr>
          </w:p>
        </w:tc>
        <w:tc>
          <w:tcPr>
            <w:tcW w:w="650" w:type="pct"/>
          </w:tcPr>
          <w:p w:rsidR="009E0B74" w:rsidRDefault="009E0B74" w:rsidP="009E0B74"/>
        </w:tc>
        <w:tc>
          <w:tcPr>
            <w:tcW w:w="3201" w:type="pct"/>
          </w:tcPr>
          <w:p w:rsidR="009E0B74" w:rsidRPr="00A01E8E" w:rsidRDefault="009E0B74" w:rsidP="009E0B74"/>
        </w:tc>
      </w:tr>
      <w:tr w:rsidR="009E0B74" w:rsidRPr="009F4BFE" w:rsidTr="009E0B74">
        <w:trPr>
          <w:tblHeader/>
          <w:jc w:val="center"/>
        </w:trPr>
        <w:tc>
          <w:tcPr>
            <w:tcW w:w="1149" w:type="pct"/>
          </w:tcPr>
          <w:p w:rsidR="009E0B74" w:rsidRPr="006050B8" w:rsidRDefault="009E0B74" w:rsidP="009E0B74">
            <w:r>
              <w:t>&lt;&lt;</w:t>
            </w:r>
            <w:r w:rsidRPr="006050B8">
              <w:t>voidable</w:t>
            </w:r>
            <w:r>
              <w:t>&gt;&gt;</w:t>
            </w:r>
          </w:p>
        </w:tc>
        <w:tc>
          <w:tcPr>
            <w:tcW w:w="650" w:type="pct"/>
          </w:tcPr>
          <w:p w:rsidR="009E0B74" w:rsidRPr="006050B8" w:rsidRDefault="009E0B74" w:rsidP="009E0B74">
            <w:r w:rsidRPr="006050B8">
              <w:t>Attribu</w:t>
            </w:r>
            <w:r>
              <w:t>ut</w:t>
            </w:r>
            <w:r w:rsidRPr="006050B8">
              <w:t>, associati</w:t>
            </w:r>
            <w:r>
              <w:t>e</w:t>
            </w:r>
            <w:r w:rsidRPr="006050B8">
              <w:t>rol</w:t>
            </w:r>
          </w:p>
        </w:tc>
        <w:tc>
          <w:tcPr>
            <w:tcW w:w="3201" w:type="pct"/>
          </w:tcPr>
          <w:p w:rsidR="009E0B74" w:rsidRDefault="009E0B74" w:rsidP="009E0B74">
            <w:r>
              <w:t>identificeert een attribuut of associatierol als optioneel. Dat wil zeggen dat de waarde ‘void’ een mogelijke waarde is voor die eigenschap</w:t>
            </w:r>
          </w:p>
          <w:p w:rsidR="009E0B74" w:rsidRPr="001C035D" w:rsidRDefault="009E0B74" w:rsidP="009E0B74">
            <w:pPr>
              <w:tabs>
                <w:tab w:val="left" w:pos="2835"/>
              </w:tabs>
              <w:rPr>
                <w:rFonts w:cs="Arial"/>
                <w:i/>
                <w:lang w:val="en-US"/>
              </w:rPr>
            </w:pPr>
            <w:r>
              <w:t>[</w:t>
            </w:r>
            <w:r w:rsidRPr="00AE14AD">
              <w:rPr>
                <w:rFonts w:cs="Arial"/>
                <w:lang w:val="en-US"/>
              </w:rPr>
              <w:t>ISO/TS 19103:2005</w:t>
            </w:r>
            <w:r>
              <w:rPr>
                <w:rFonts w:cs="Arial"/>
                <w:lang w:val="en-US"/>
              </w:rPr>
              <w:t>]</w:t>
            </w:r>
          </w:p>
        </w:tc>
      </w:tr>
    </w:tbl>
    <w:p w:rsidR="009E0B74" w:rsidRDefault="009E0B74" w:rsidP="009E0B74"/>
    <w:p w:rsidR="007B2317" w:rsidRDefault="007B2317" w:rsidP="007B2317">
      <w:pPr>
        <w:pStyle w:val="Paragraaftitel"/>
        <w:tabs>
          <w:tab w:val="clear" w:pos="709"/>
          <w:tab w:val="num" w:pos="567"/>
        </w:tabs>
        <w:ind w:left="0"/>
      </w:pPr>
      <w:bookmarkStart w:id="27" w:name="_Toc455411851"/>
      <w:r>
        <w:t>UML diagrammen</w:t>
      </w:r>
      <w:bookmarkEnd w:id="27"/>
    </w:p>
    <w:p w:rsidR="009E0B74" w:rsidRDefault="009E0B74" w:rsidP="009E0B74">
      <w:pPr>
        <w:pStyle w:val="subparagraaftitel"/>
      </w:pPr>
      <w:bookmarkStart w:id="28" w:name="_Toc433989213"/>
      <w:bookmarkStart w:id="29" w:name="_Toc455411852"/>
      <w:r w:rsidRPr="005E1AD7">
        <w:t>Beschrijving</w:t>
      </w:r>
      <w:r>
        <w:t xml:space="preserve"> algemeen</w:t>
      </w:r>
      <w:bookmarkEnd w:id="28"/>
      <w:bookmarkEnd w:id="29"/>
    </w:p>
    <w:p w:rsidR="009E0B74" w:rsidRPr="00EC5A2D" w:rsidRDefault="009E0B74" w:rsidP="009E0B74">
      <w:r>
        <w:t xml:space="preserve">IMOR is gemodelleerd als een implementatie van een combinatie van basisstandaarden. In essentie integreert het model ruimte en locatie met wetsteksten en verbindt deze met een combinatie van normen en waarden. Respectievelijk zijn de gebruikte basisstandaarden NEN 3610, Juriconnect BWB en Observation </w:t>
      </w:r>
      <w:r>
        <w:lastRenderedPageBreak/>
        <w:t>&amp; Measurements. Deze standaarden zijn ten dele conceptueel en komen pas tot semantische concepten in hun toepassing.</w:t>
      </w:r>
    </w:p>
    <w:p w:rsidR="009E0B74" w:rsidRPr="00A26E72" w:rsidRDefault="009E0B74" w:rsidP="009E0B74">
      <w:pPr>
        <w:pStyle w:val="subparagraaftitel"/>
      </w:pPr>
      <w:bookmarkStart w:id="30" w:name="_Toc433989214"/>
      <w:bookmarkStart w:id="31" w:name="_Toc455411853"/>
      <w:r>
        <w:t>Overzicht</w:t>
      </w:r>
      <w:bookmarkEnd w:id="30"/>
      <w:bookmarkEnd w:id="31"/>
    </w:p>
    <w:p w:rsidR="009E0B74" w:rsidRPr="00643322" w:rsidRDefault="009E0B74" w:rsidP="009E0B74">
      <w:pPr>
        <w:spacing w:line="240" w:lineRule="atLeast"/>
        <w:rPr>
          <w:b/>
        </w:rPr>
      </w:pPr>
      <w:r w:rsidRPr="00643322">
        <w:rPr>
          <w:b/>
        </w:rPr>
        <w:t>De omgevingsdocumenten.</w:t>
      </w:r>
    </w:p>
    <w:p w:rsidR="009E0B74" w:rsidRPr="00643322" w:rsidRDefault="009E0B74" w:rsidP="009E0B74">
      <w:pPr>
        <w:spacing w:line="240" w:lineRule="atLeast"/>
      </w:pPr>
      <w:r w:rsidRPr="00643322">
        <w:t>IMOR modelleert de informatie-inhoud van de</w:t>
      </w:r>
      <w:r>
        <w:t xml:space="preserve"> op grond van de Omgevingswet aangewezen</w:t>
      </w:r>
      <w:r w:rsidRPr="00643322">
        <w:t xml:space="preserve"> omgevingsdocumenten. Onderstaand het UML diagram waarin de type omgevingsdocumenten als objecttypen zijn opgenomen. </w:t>
      </w:r>
      <w:r>
        <w:t>Het diagram is illustratief. De naamgeving van de documenten is maar ten dele gerelateerd aan naamgeving volgens de omgevingswet.</w:t>
      </w:r>
      <w:r w:rsidRPr="00643322">
        <w:t xml:space="preserve"> </w:t>
      </w:r>
      <w:r>
        <w:t xml:space="preserve">Het is ook </w:t>
      </w:r>
      <w:r w:rsidRPr="00643322">
        <w:t>geen applicatieschema maar dient alleen om de semantiek van samenhangende omgevingsdocumenten in beeld te brengen. Aangegeven is ook hoe de relatie is met plantypen uit het IMRO2012.</w:t>
      </w:r>
    </w:p>
    <w:p w:rsidR="009E0B74" w:rsidRDefault="009E0B74" w:rsidP="009E0B74">
      <w:pPr>
        <w:spacing w:line="240" w:lineRule="atLeast"/>
        <w:rPr>
          <w:color w:val="0000FF"/>
        </w:rPr>
      </w:pPr>
    </w:p>
    <w:p w:rsidR="009E0B74" w:rsidRDefault="009E0B74" w:rsidP="009E0B74">
      <w:pPr>
        <w:spacing w:line="240" w:lineRule="atLeast"/>
        <w:rPr>
          <w:color w:val="0000FF"/>
        </w:rPr>
      </w:pPr>
      <w:r>
        <w:rPr>
          <w:noProof/>
          <w:color w:val="0000FF"/>
        </w:rPr>
        <w:drawing>
          <wp:inline distT="0" distB="0" distL="0" distR="0">
            <wp:extent cx="6103917" cy="4156363"/>
            <wp:effectExtent l="0" t="0" r="0" b="0"/>
            <wp:docPr id="20" name="Afbeelding 19" descr="Omgevingsdocumente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gevingsdocumenten.wmf"/>
                    <pic:cNvPicPr/>
                  </pic:nvPicPr>
                  <pic:blipFill>
                    <a:blip r:embed="rId14" cstate="print"/>
                    <a:stretch>
                      <a:fillRect/>
                    </a:stretch>
                  </pic:blipFill>
                  <pic:spPr>
                    <a:xfrm>
                      <a:off x="0" y="0"/>
                      <a:ext cx="6107009" cy="4158468"/>
                    </a:xfrm>
                    <a:prstGeom prst="rect">
                      <a:avLst/>
                    </a:prstGeom>
                  </pic:spPr>
                </pic:pic>
              </a:graphicData>
            </a:graphic>
          </wp:inline>
        </w:drawing>
      </w:r>
    </w:p>
    <w:p w:rsidR="009E0B74" w:rsidRDefault="009E0B74" w:rsidP="009E0B74">
      <w:pPr>
        <w:spacing w:line="240" w:lineRule="atLeast"/>
        <w:rPr>
          <w:color w:val="0000FF"/>
        </w:rPr>
      </w:pPr>
    </w:p>
    <w:p w:rsidR="009E0B74" w:rsidRPr="00E956FB" w:rsidRDefault="003802CC" w:rsidP="009E0B74">
      <w:pPr>
        <w:spacing w:line="240" w:lineRule="atLeast"/>
        <w:rPr>
          <w:i/>
        </w:rPr>
      </w:pPr>
      <w:r>
        <w:rPr>
          <w:i/>
        </w:rPr>
        <w:t>Figuur 5</w:t>
      </w:r>
      <w:r w:rsidR="009E0B74" w:rsidRPr="00E956FB">
        <w:rPr>
          <w:i/>
        </w:rPr>
        <w:t>.1 – De Omgevingswet kent een aantal typen omgevingsdocumenten. Voor een aantal is het equivalent in IMRO2012 aangegeven. Diagram is illustratief. Naamgeving van documenten is indicatief.</w:t>
      </w:r>
    </w:p>
    <w:p w:rsidR="009E0B74" w:rsidRDefault="009E0B74" w:rsidP="009E0B74">
      <w:pPr>
        <w:spacing w:line="240" w:lineRule="atLeast"/>
        <w:rPr>
          <w:color w:val="0000FF"/>
        </w:rPr>
      </w:pPr>
    </w:p>
    <w:p w:rsidR="009E0B74" w:rsidRPr="00643322" w:rsidRDefault="009E0B74" w:rsidP="009E0B74">
      <w:pPr>
        <w:spacing w:line="240" w:lineRule="atLeast"/>
        <w:rPr>
          <w:b/>
        </w:rPr>
      </w:pPr>
      <w:r w:rsidRPr="00643322">
        <w:rPr>
          <w:b/>
        </w:rPr>
        <w:t>Relatie met standaarden</w:t>
      </w:r>
    </w:p>
    <w:p w:rsidR="009E0B74" w:rsidRPr="00643322" w:rsidRDefault="009E0B74" w:rsidP="009E0B74">
      <w:pPr>
        <w:spacing w:line="240" w:lineRule="atLeast"/>
        <w:rPr>
          <w:b/>
        </w:rPr>
      </w:pPr>
      <w:r w:rsidRPr="00643322">
        <w:t>Omgevingsdocumenten bestaan uit gestructureerde geo-informatie en gestructureer</w:t>
      </w:r>
      <w:r>
        <w:t>de tekst</w:t>
      </w:r>
      <w:r w:rsidRPr="00643322">
        <w:t>informatie. Voor beide gebieden zijn er nationale en internationale standaarden. Voor geo-informatie wordt de</w:t>
      </w:r>
      <w:r>
        <w:t xml:space="preserve"> nationale NEN 3610 Basismodel G</w:t>
      </w:r>
      <w:r w:rsidRPr="00643322">
        <w:t>eo-informatie gevolgd en voor tekst …….. Juriconnect-BWB? IMOR integreert beide.</w:t>
      </w:r>
    </w:p>
    <w:p w:rsidR="009E0B74" w:rsidRPr="00643322" w:rsidRDefault="009E0B74" w:rsidP="009E0B74">
      <w:pPr>
        <w:spacing w:line="240" w:lineRule="atLeast"/>
        <w:rPr>
          <w:b/>
        </w:rPr>
      </w:pPr>
    </w:p>
    <w:p w:rsidR="009E0B74" w:rsidRDefault="009E0B74">
      <w:pPr>
        <w:spacing w:line="240" w:lineRule="auto"/>
        <w:jc w:val="left"/>
        <w:rPr>
          <w:b/>
        </w:rPr>
      </w:pPr>
      <w:r>
        <w:rPr>
          <w:b/>
        </w:rPr>
        <w:br w:type="page"/>
      </w:r>
    </w:p>
    <w:p w:rsidR="009E0B74" w:rsidRPr="00643322" w:rsidRDefault="009E0B74" w:rsidP="009E0B74">
      <w:pPr>
        <w:spacing w:line="240" w:lineRule="atLeast"/>
        <w:rPr>
          <w:b/>
        </w:rPr>
      </w:pPr>
      <w:r w:rsidRPr="00643322">
        <w:rPr>
          <w:b/>
        </w:rPr>
        <w:lastRenderedPageBreak/>
        <w:t>Relatie met NEN 3610</w:t>
      </w:r>
    </w:p>
    <w:p w:rsidR="009E0B74" w:rsidRDefault="009E0B74" w:rsidP="009E0B74">
      <w:pPr>
        <w:spacing w:line="240" w:lineRule="atLeast"/>
        <w:rPr>
          <w:color w:val="0000FF"/>
        </w:rPr>
      </w:pPr>
    </w:p>
    <w:p w:rsidR="00D91E2D" w:rsidRDefault="00D91E2D" w:rsidP="009E0B74">
      <w:pPr>
        <w:spacing w:line="240" w:lineRule="atLeast"/>
        <w:rPr>
          <w:color w:val="0000FF"/>
        </w:rPr>
      </w:pPr>
      <w:r>
        <w:rPr>
          <w:color w:val="0000FF"/>
        </w:rPr>
        <w:t xml:space="preserve">Zie </w:t>
      </w:r>
      <w:proofErr w:type="spellStart"/>
      <w:r>
        <w:rPr>
          <w:color w:val="0000FF"/>
        </w:rPr>
        <w:t>StOP</w:t>
      </w:r>
      <w:proofErr w:type="spellEnd"/>
    </w:p>
    <w:p w:rsidR="009E0B74" w:rsidRDefault="009E0B74" w:rsidP="009E0B74">
      <w:pPr>
        <w:spacing w:line="240" w:lineRule="atLeast"/>
        <w:rPr>
          <w:color w:val="0000FF"/>
        </w:rPr>
      </w:pPr>
    </w:p>
    <w:p w:rsidR="009E0B74" w:rsidRDefault="009E0B74" w:rsidP="009E0B74">
      <w:pPr>
        <w:spacing w:line="240" w:lineRule="atLeast"/>
        <w:rPr>
          <w:color w:val="0000FF"/>
        </w:rPr>
      </w:pPr>
    </w:p>
    <w:p w:rsidR="009E0B74" w:rsidRDefault="009E0B74" w:rsidP="009E0B74">
      <w:pPr>
        <w:spacing w:line="240" w:lineRule="atLeast"/>
        <w:rPr>
          <w:b/>
        </w:rPr>
      </w:pPr>
      <w:r w:rsidRPr="00643322">
        <w:rPr>
          <w:b/>
        </w:rPr>
        <w:t>Relatie met BWB tekststandaarden</w:t>
      </w:r>
    </w:p>
    <w:p w:rsidR="00D91E2D" w:rsidRDefault="00D91E2D" w:rsidP="009E0B74">
      <w:pPr>
        <w:spacing w:line="240" w:lineRule="atLeast"/>
        <w:rPr>
          <w:b/>
        </w:rPr>
      </w:pPr>
    </w:p>
    <w:p w:rsidR="009E0B74" w:rsidRPr="00362FA2" w:rsidRDefault="00D91E2D" w:rsidP="00D91E2D">
      <w:pPr>
        <w:spacing w:line="240" w:lineRule="atLeast"/>
      </w:pPr>
      <w:r>
        <w:t xml:space="preserve">Zie </w:t>
      </w:r>
      <w:proofErr w:type="spellStart"/>
      <w:r>
        <w:t>StOP</w:t>
      </w:r>
      <w:proofErr w:type="spellEnd"/>
    </w:p>
    <w:p w:rsidR="009E0B74" w:rsidRDefault="009E0B74" w:rsidP="009E0B74">
      <w:pPr>
        <w:spacing w:line="240" w:lineRule="atLeast"/>
        <w:rPr>
          <w:color w:val="0000FF"/>
        </w:rPr>
      </w:pPr>
    </w:p>
    <w:p w:rsidR="009E0B74" w:rsidRDefault="009E0B74" w:rsidP="009E0B74">
      <w:pPr>
        <w:spacing w:line="240" w:lineRule="atLeast"/>
        <w:rPr>
          <w:color w:val="0000FF"/>
        </w:rPr>
      </w:pPr>
    </w:p>
    <w:p w:rsidR="009E0B74" w:rsidRDefault="009E0B74" w:rsidP="00D91E2D">
      <w:pPr>
        <w:pStyle w:val="subparagraaftitel"/>
      </w:pPr>
      <w:bookmarkStart w:id="32" w:name="_Toc433989215"/>
      <w:bookmarkStart w:id="33" w:name="_Toc433989216"/>
      <w:bookmarkStart w:id="34" w:name="_Toc433989217"/>
      <w:bookmarkStart w:id="35" w:name="_Toc455411854"/>
      <w:bookmarkEnd w:id="32"/>
      <w:bookmarkEnd w:id="33"/>
      <w:r w:rsidRPr="008D7923">
        <w:t>Model compleet</w:t>
      </w:r>
      <w:bookmarkEnd w:id="34"/>
      <w:bookmarkEnd w:id="35"/>
    </w:p>
    <w:p w:rsidR="00D91E2D" w:rsidRDefault="00D91E2D" w:rsidP="00D91E2D"/>
    <w:p w:rsidR="00D91E2D" w:rsidRDefault="00581B7A" w:rsidP="00D91E2D">
      <w:proofErr w:type="spellStart"/>
      <w:r>
        <w:t>StOP</w:t>
      </w:r>
      <w:proofErr w:type="spellEnd"/>
    </w:p>
    <w:p w:rsidR="00581B7A" w:rsidRDefault="00581B7A" w:rsidP="00D91E2D"/>
    <w:p w:rsidR="009E0B74" w:rsidRDefault="00D91E2D" w:rsidP="00D91E2D">
      <w:r>
        <w:t>Modelleringsregels.</w:t>
      </w:r>
    </w:p>
    <w:p w:rsidR="00581B7A" w:rsidRDefault="00581B7A" w:rsidP="00D91E2D"/>
    <w:p w:rsidR="00581B7A" w:rsidRDefault="00581B7A" w:rsidP="00D91E2D">
      <w:pPr>
        <w:rPr>
          <w:color w:val="0000FF"/>
        </w:rPr>
      </w:pPr>
      <w:r>
        <w:rPr>
          <w:color w:val="0000FF"/>
        </w:rPr>
        <w:t>Waardelijsten</w:t>
      </w:r>
    </w:p>
    <w:p w:rsidR="009E0B74" w:rsidRDefault="009E0B74" w:rsidP="009E0B74">
      <w:pPr>
        <w:pStyle w:val="subparagraaftitel"/>
      </w:pPr>
      <w:bookmarkStart w:id="36" w:name="_Toc433989218"/>
      <w:bookmarkStart w:id="37" w:name="_Toc455411855"/>
      <w:r w:rsidRPr="00CE5F8A">
        <w:t xml:space="preserve">Het principe </w:t>
      </w:r>
      <w:r>
        <w:t>toegelicht</w:t>
      </w:r>
      <w:r w:rsidRPr="00CE5F8A">
        <w:t>.</w:t>
      </w:r>
      <w:bookmarkEnd w:id="36"/>
      <w:bookmarkEnd w:id="37"/>
    </w:p>
    <w:p w:rsidR="009E0B74" w:rsidRPr="003A2BBE" w:rsidRDefault="009E0B74" w:rsidP="009E0B74">
      <w:pPr>
        <w:spacing w:line="240" w:lineRule="atLeast"/>
      </w:pPr>
    </w:p>
    <w:p w:rsidR="009E0B74" w:rsidRDefault="009E0B74" w:rsidP="009E0B74">
      <w:pPr>
        <w:spacing w:line="240" w:lineRule="atLeast"/>
        <w:rPr>
          <w:b/>
          <w:color w:val="0000FF"/>
        </w:rPr>
      </w:pPr>
    </w:p>
    <w:p w:rsidR="009E0B74" w:rsidRPr="00CE5F8A" w:rsidRDefault="009E0B74" w:rsidP="009E0B74">
      <w:pPr>
        <w:spacing w:line="240" w:lineRule="atLeast"/>
        <w:rPr>
          <w:b/>
          <w:color w:val="0000FF"/>
        </w:rPr>
        <w:sectPr w:rsidR="009E0B74" w:rsidRPr="00CE5F8A" w:rsidSect="00BE3123">
          <w:headerReference w:type="default" r:id="rId15"/>
          <w:footerReference w:type="default" r:id="rId16"/>
          <w:pgSz w:w="11907" w:h="16839" w:code="9"/>
          <w:pgMar w:top="2552" w:right="1622" w:bottom="1531" w:left="1622" w:header="0" w:footer="57" w:gutter="0"/>
          <w:cols w:space="708"/>
          <w:docGrid w:linePitch="360"/>
        </w:sectPr>
      </w:pPr>
    </w:p>
    <w:p w:rsidR="009E0B74" w:rsidRDefault="009E0B74" w:rsidP="009E0B74">
      <w:pPr>
        <w:spacing w:line="240" w:lineRule="atLeast"/>
        <w:rPr>
          <w:color w:val="0000FF"/>
        </w:rPr>
      </w:pPr>
    </w:p>
    <w:p w:rsidR="009E0B74" w:rsidRPr="003A2BBE" w:rsidRDefault="009E0B74" w:rsidP="009E0B74">
      <w:pPr>
        <w:spacing w:line="240" w:lineRule="atLeast"/>
        <w:rPr>
          <w:b/>
        </w:rPr>
      </w:pPr>
      <w:r w:rsidRPr="003A2BBE">
        <w:rPr>
          <w:b/>
        </w:rPr>
        <w:t>Benoeming van de objecttypen.</w:t>
      </w:r>
    </w:p>
    <w:p w:rsidR="009E0B74" w:rsidRDefault="009E0B74" w:rsidP="009E0B74">
      <w:pPr>
        <w:spacing w:line="240" w:lineRule="atLeast"/>
      </w:pPr>
    </w:p>
    <w:p w:rsidR="00581B7A" w:rsidRDefault="00581B7A" w:rsidP="009E0B74">
      <w:pPr>
        <w:spacing w:line="240" w:lineRule="atLeast"/>
      </w:pPr>
      <w:r>
        <w:t xml:space="preserve">Het objecttype </w:t>
      </w:r>
      <w:r w:rsidRPr="00581B7A">
        <w:rPr>
          <w:b/>
        </w:rPr>
        <w:t>Besluit</w:t>
      </w:r>
      <w:r>
        <w:t>.</w:t>
      </w:r>
    </w:p>
    <w:p w:rsidR="00581B7A" w:rsidRDefault="00581B7A" w:rsidP="009E0B74">
      <w:pPr>
        <w:spacing w:line="240" w:lineRule="atLeast"/>
      </w:pPr>
      <w:r>
        <w:t xml:space="preserve">Uit </w:t>
      </w:r>
      <w:proofErr w:type="spellStart"/>
      <w:r>
        <w:t>StOP</w:t>
      </w:r>
      <w:proofErr w:type="spellEnd"/>
    </w:p>
    <w:p w:rsidR="00581B7A" w:rsidRDefault="00581B7A" w:rsidP="009E0B74">
      <w:pPr>
        <w:spacing w:line="240" w:lineRule="atLeast"/>
      </w:pPr>
    </w:p>
    <w:p w:rsidR="00581B7A" w:rsidRPr="003A2BBE" w:rsidRDefault="00581B7A" w:rsidP="00581B7A">
      <w:pPr>
        <w:spacing w:line="240" w:lineRule="atLeast"/>
      </w:pPr>
      <w:r w:rsidRPr="003A2BBE">
        <w:t xml:space="preserve">Het </w:t>
      </w:r>
      <w:r>
        <w:t xml:space="preserve">objecttype </w:t>
      </w:r>
      <w:r w:rsidRPr="00681C9E">
        <w:rPr>
          <w:b/>
          <w:bCs/>
        </w:rPr>
        <w:t xml:space="preserve">Werkingsgebied </w:t>
      </w:r>
      <w:r w:rsidRPr="003A2BBE">
        <w:t>bevat de ruimtelijk</w:t>
      </w:r>
      <w:r>
        <w:t>e</w:t>
      </w:r>
      <w:r w:rsidRPr="003A2BBE">
        <w:t xml:space="preserve"> informatie waarmee het gebied wordt aangeduid waarop een Tekstelement van toepassing is. Het beantwoord</w:t>
      </w:r>
      <w:r>
        <w:t>t</w:t>
      </w:r>
      <w:r w:rsidRPr="003A2BBE">
        <w:t xml:space="preserve"> de ‘waar vraag’ van het ruimtelijk beleid</w:t>
      </w:r>
      <w:r>
        <w:t>: ‘waar is dit beleid van toepassing’.</w:t>
      </w:r>
      <w:r w:rsidRPr="003A2BBE">
        <w:t xml:space="preserve"> De tekst en het werkingsgebied refereren beide aan het Zoneringsobject dat daarmee de tekst aan het werkingsgebied koppelt. Zoneringsobjecten zijn door meerdere werkingsgebieden te gebruiken. De relatie tussen Werkingsgebied en Tekstelement is hiermee eenduidig en loopt via een te hergebruiken koppelobject.</w:t>
      </w:r>
    </w:p>
    <w:p w:rsidR="00581B7A" w:rsidRPr="003A2BBE" w:rsidRDefault="00581B7A" w:rsidP="009E0B74">
      <w:pPr>
        <w:spacing w:line="240" w:lineRule="atLeast"/>
      </w:pPr>
    </w:p>
    <w:p w:rsidR="009E0B74" w:rsidRPr="004A1BF6" w:rsidRDefault="009E0B74" w:rsidP="009E0B74">
      <w:pPr>
        <w:spacing w:line="240" w:lineRule="atLeast"/>
        <w:rPr>
          <w:i/>
        </w:rPr>
      </w:pPr>
      <w:r w:rsidRPr="004A1BF6">
        <w:rPr>
          <w:i/>
        </w:rPr>
        <w:t xml:space="preserve">Het </w:t>
      </w:r>
      <w:r w:rsidR="00581B7A" w:rsidRPr="004A1BF6">
        <w:rPr>
          <w:i/>
        </w:rPr>
        <w:t xml:space="preserve">objecttype </w:t>
      </w:r>
      <w:r w:rsidR="00581B7A" w:rsidRPr="004A1BF6">
        <w:rPr>
          <w:b/>
          <w:i/>
        </w:rPr>
        <w:t>Onderwerp/Zoneringsobject</w:t>
      </w:r>
      <w:r w:rsidRPr="004A1BF6">
        <w:rPr>
          <w:b/>
          <w:i/>
        </w:rPr>
        <w:t xml:space="preserve"> </w:t>
      </w:r>
      <w:r w:rsidRPr="004A1BF6">
        <w:rPr>
          <w:i/>
        </w:rPr>
        <w:t>representeert een in de tekst onderscheiden ruimtelijk object waarbij een samenhang van beleid hoort. Bij een omgevingsvisie zou dat een ‘artikel’ kunnen zijn. Voorbeeldconstructies als ‘gebieden aangewezen als….. ‘, ‘als …..  aangewezen’ zijn hierop van toepassing. Het Zoneringsobject bevat de algemene inhoudelijke informatie die op die samenhang van toepassing is bijvoorbeeld de titel of onderwerp van het artikel, de naam van het type aangewezen gebied of zonering. Deze algemene toepassing maakt dat Zoneringsobjecten meervoudig gebruikt kunnen worden. Het Zoneringsobject heeft daarom in de regel een relatie met meerdere Werkingsgebieden. Alle Zoneringsobjecten samen bevatten alle in de tekst onderscheiden gebieden. In kartografische termen zou dat een verzameling van legenda-eenheden zijn</w:t>
      </w:r>
    </w:p>
    <w:p w:rsidR="009E0B74" w:rsidRDefault="009E0B74" w:rsidP="009E0B74">
      <w:pPr>
        <w:spacing w:line="240" w:lineRule="atLeast"/>
      </w:pPr>
    </w:p>
    <w:p w:rsidR="009E0B74" w:rsidRDefault="004A1BF6" w:rsidP="004A1BF6">
      <w:pPr>
        <w:spacing w:line="240" w:lineRule="atLeast"/>
      </w:pPr>
      <w:r>
        <w:t xml:space="preserve">Het objecttype </w:t>
      </w:r>
      <w:proofErr w:type="spellStart"/>
      <w:r w:rsidRPr="004A1BF6">
        <w:rPr>
          <w:b/>
        </w:rPr>
        <w:t>EigenschapWaarde</w:t>
      </w:r>
      <w:proofErr w:type="spellEnd"/>
      <w:r>
        <w:t xml:space="preserve"> </w:t>
      </w:r>
      <w:r w:rsidR="009E0B74" w:rsidRPr="003A2BBE">
        <w:t xml:space="preserve">is een benoeming van een </w:t>
      </w:r>
      <w:r>
        <w:t>onderwerp</w:t>
      </w:r>
      <w:r w:rsidR="009E0B74" w:rsidRPr="003A2BBE">
        <w:t xml:space="preserve"> dat normerend </w:t>
      </w:r>
      <w:r w:rsidR="009E0B74">
        <w:t xml:space="preserve">of in beleidstermen </w:t>
      </w:r>
      <w:r w:rsidR="009E0B74" w:rsidRPr="003A2BBE">
        <w:t>in tekst wordt geduid. Het geeft inhoudelijke betekenis aan een tekst. Om de</w:t>
      </w:r>
      <w:r>
        <w:t xml:space="preserve"> </w:t>
      </w:r>
      <w:proofErr w:type="spellStart"/>
      <w:r>
        <w:t>EigenschapWaarde</w:t>
      </w:r>
      <w:proofErr w:type="spellEnd"/>
      <w:r>
        <w:t xml:space="preserve"> combinaties</w:t>
      </w:r>
      <w:r w:rsidR="009E0B74" w:rsidRPr="003A2BBE">
        <w:t xml:space="preserve"> gestructureerd toe te kunnen passen moeten ze benoemd worden met een keuze uit een aantal subtypen:</w:t>
      </w:r>
      <w:r>
        <w:t xml:space="preserve"> VERDER UITWERKEN</w:t>
      </w:r>
    </w:p>
    <w:p w:rsidR="004A1BF6" w:rsidRPr="003A2BBE" w:rsidRDefault="004A1BF6" w:rsidP="004A1BF6">
      <w:pPr>
        <w:spacing w:line="240" w:lineRule="atLeast"/>
      </w:pPr>
    </w:p>
    <w:p w:rsidR="009E0B74" w:rsidRPr="003A2BBE" w:rsidRDefault="009E0B74" w:rsidP="009E0B74">
      <w:pPr>
        <w:spacing w:line="240" w:lineRule="atLeast"/>
      </w:pPr>
      <w:r w:rsidRPr="003A2BBE">
        <w:t xml:space="preserve">Het </w:t>
      </w:r>
      <w:r w:rsidR="004A1BF6" w:rsidRPr="004A1BF6">
        <w:rPr>
          <w:b/>
        </w:rPr>
        <w:t>Onderwerp/</w:t>
      </w:r>
      <w:r w:rsidRPr="004A1BF6">
        <w:rPr>
          <w:b/>
        </w:rPr>
        <w:t>Zoneringsobject</w:t>
      </w:r>
      <w:r w:rsidRPr="003A2BBE">
        <w:rPr>
          <w:b/>
        </w:rPr>
        <w:t xml:space="preserve">, </w:t>
      </w:r>
      <w:r w:rsidRPr="003A2BBE">
        <w:t xml:space="preserve">heeft evenzeer een relatie met Waarden. </w:t>
      </w:r>
      <w:r>
        <w:t xml:space="preserve">Het </w:t>
      </w:r>
      <w:r w:rsidRPr="003A2BBE">
        <w:t>heeft immers algemeen geldende regels (bijvoorbeeld toegestane functies) die op een benoemd type Werkingsgebied van toepassing zijn.</w:t>
      </w:r>
      <w:r>
        <w:t xml:space="preserve"> Met algemeen geldende regels wordt bedoeld dat ze algemeen gelden binnen alle gebieden waar ze betrekking op hebben. Ze zijn daarmee minder locatie specifiek dan een maatvoeringswaarde die altijd een 1 op 1 relatie met een werkingsgebied hebben.</w:t>
      </w:r>
    </w:p>
    <w:p w:rsidR="009E0B74" w:rsidRPr="003A2BBE" w:rsidRDefault="009E0B74" w:rsidP="009E0B74">
      <w:pPr>
        <w:spacing w:line="240" w:lineRule="atLeast"/>
      </w:pPr>
    </w:p>
    <w:p w:rsidR="009E0B74" w:rsidRPr="003A2BBE" w:rsidRDefault="009E0B74" w:rsidP="009E0B74">
      <w:pPr>
        <w:spacing w:line="240" w:lineRule="atLeast"/>
      </w:pPr>
    </w:p>
    <w:p w:rsidR="009E0B74" w:rsidRPr="003A2BBE" w:rsidRDefault="009E0B74" w:rsidP="009E0B74">
      <w:pPr>
        <w:spacing w:line="240" w:lineRule="atLeast"/>
        <w:rPr>
          <w:b/>
        </w:rPr>
      </w:pPr>
      <w:r w:rsidRPr="003A2BBE">
        <w:rPr>
          <w:b/>
        </w:rPr>
        <w:t>Relaties tussen type omgevingsdocument, objecttypen en toegestane waarden.</w:t>
      </w:r>
    </w:p>
    <w:p w:rsidR="009E0B74" w:rsidRPr="003A2BBE" w:rsidRDefault="009E0B74" w:rsidP="009E0B74">
      <w:pPr>
        <w:spacing w:line="240" w:lineRule="atLeast"/>
      </w:pPr>
      <w:r w:rsidRPr="003A2BBE">
        <w:t xml:space="preserve">Het principe van </w:t>
      </w:r>
      <w:r w:rsidR="004A1BF6">
        <w:t>Eigenschap</w:t>
      </w:r>
      <w:r w:rsidRPr="003A2BBE">
        <w:t xml:space="preserve">/Waarde combinaties koppelen aan Werkingsgebieden en Tekstelementen maakt het model flexibel en algemeen toepasbaar voor alle omgevingsdocumenten. Het maakt het ook eenvoudig uitbreidbaar zonder grote modelwijzingen. In feite is het objecttype Norm een uitbreidbare lijst van mogelijke attributen. De bij de </w:t>
      </w:r>
      <w:proofErr w:type="spellStart"/>
      <w:r w:rsidR="004A1BF6">
        <w:t>EigenschapWaarde</w:t>
      </w:r>
      <w:proofErr w:type="spellEnd"/>
      <w:r w:rsidRPr="003A2BBE">
        <w:t xml:space="preserve"> horende waarden is een lijst van toegestane waardetypen inclusief waardelijsten.</w:t>
      </w:r>
    </w:p>
    <w:p w:rsidR="009E0B74" w:rsidRPr="003A2BBE" w:rsidRDefault="009E0B74" w:rsidP="009E0B74">
      <w:pPr>
        <w:spacing w:line="240" w:lineRule="atLeast"/>
      </w:pPr>
      <w:r w:rsidRPr="003A2BBE">
        <w:t xml:space="preserve">De omgevingsdocumenten zijn echter zo divers dat het model verder gespecificeerd moet worden voor wat betreft toegestane combinaties van normen en waarden. Dit gebeurt met contraints, beperkingen, die per type omgevingsdocument zijn gespecificeerd. Deze constraints zijn in deze versie nog niet uitgewerkt. Een voorbeeld is de Norm ‘HandelingActiviteit’ van het type functie die wordt gebruikt om een begrip ‘gebruiksfunctie’ in een tekst te onderscheiden. Hier hoort een waardelijst met functies bij. In het model moet met een constraint de verplichte relatie tussen de </w:t>
      </w:r>
      <w:r w:rsidR="004A1BF6">
        <w:t>Eigenschap</w:t>
      </w:r>
      <w:r w:rsidRPr="003A2BBE">
        <w:t xml:space="preserve"> functie en de waardelijst functie worden gekoppeld.</w:t>
      </w:r>
    </w:p>
    <w:p w:rsidR="009E0B74" w:rsidRDefault="009E0B74" w:rsidP="009E0B74">
      <w:pPr>
        <w:pStyle w:val="subparagraaftitel"/>
      </w:pPr>
      <w:bookmarkStart w:id="38" w:name="_Toc433989219"/>
      <w:bookmarkStart w:id="39" w:name="_Toc455411856"/>
      <w:r>
        <w:t>Tekst gestructureerd in tekstpatronen.</w:t>
      </w:r>
      <w:bookmarkEnd w:id="38"/>
      <w:bookmarkEnd w:id="39"/>
    </w:p>
    <w:p w:rsidR="009E0B74" w:rsidRDefault="009E0B74" w:rsidP="009E0B74">
      <w:pPr>
        <w:spacing w:line="240" w:lineRule="atLeast"/>
      </w:pPr>
    </w:p>
    <w:p w:rsidR="009E0B74" w:rsidRDefault="009E0B74" w:rsidP="009E0B74">
      <w:pPr>
        <w:spacing w:line="240" w:lineRule="atLeast"/>
      </w:pPr>
    </w:p>
    <w:p w:rsidR="009E0B74" w:rsidRDefault="009E0B74" w:rsidP="009E0B74">
      <w:pPr>
        <w:spacing w:line="240" w:lineRule="atLeast"/>
      </w:pPr>
    </w:p>
    <w:p w:rsidR="00E95918" w:rsidRDefault="00A7703B" w:rsidP="00A7703B">
      <w:pPr>
        <w:spacing w:line="240" w:lineRule="atLeast"/>
      </w:pPr>
      <w:r>
        <w:lastRenderedPageBreak/>
        <w:t xml:space="preserve">Het tekstelement bevat de tekstdelen en gestructureerde informatie die de tekst van een omgevingsdocument bepalen. </w:t>
      </w:r>
    </w:p>
    <w:p w:rsidR="00E95918" w:rsidRDefault="00E95918" w:rsidP="00A7703B">
      <w:pPr>
        <w:spacing w:line="240" w:lineRule="atLeast"/>
      </w:pPr>
    </w:p>
    <w:p w:rsidR="00A7703B" w:rsidRPr="00643322" w:rsidRDefault="00A7703B" w:rsidP="00A7703B">
      <w:pPr>
        <w:spacing w:line="240" w:lineRule="atLeast"/>
      </w:pPr>
      <w:r w:rsidRPr="00643322">
        <w:t>Om de informatie van een tekstelement</w:t>
      </w:r>
      <w:r w:rsidR="001D324C">
        <w:t xml:space="preserve"> (later in het proces)</w:t>
      </w:r>
      <w:r w:rsidRPr="00643322">
        <w:t xml:space="preserve"> te kunnen filteren </w:t>
      </w:r>
      <w:r w:rsidR="001D324C">
        <w:t>heef</w:t>
      </w:r>
      <w:r w:rsidRPr="00643322">
        <w:t xml:space="preserve">t een tekstelement </w:t>
      </w:r>
      <w:r w:rsidR="001D324C">
        <w:t xml:space="preserve">een aantal in te vullen </w:t>
      </w:r>
      <w:r w:rsidR="00E95918">
        <w:t>eigenschappen. Met deze eigenschappen en waarden</w:t>
      </w:r>
      <w:r w:rsidRPr="00643322">
        <w:t xml:space="preserve"> kan worden aangegeven wat voor informatie er in de tekst is terug te vinden (bv. Wanneer de tekst aanwijzingen geeft </w:t>
      </w:r>
      <w:r w:rsidR="002E7053">
        <w:t>wie zich aan een</w:t>
      </w:r>
      <w:r w:rsidR="001C778A">
        <w:t xml:space="preserve"> </w:t>
      </w:r>
      <w:r w:rsidR="002E7053">
        <w:t xml:space="preserve">regel moet houden kan deze waarde in het attribuut normadressaat </w:t>
      </w:r>
      <w:r w:rsidRPr="00643322">
        <w:t xml:space="preserve">worden ingevuld; later kan een gebruiker </w:t>
      </w:r>
      <w:r w:rsidR="002E7053">
        <w:t>dit attribuut</w:t>
      </w:r>
      <w:r w:rsidRPr="00643322">
        <w:t xml:space="preserve"> gebruiken om relevante informatie te filteren).</w:t>
      </w:r>
    </w:p>
    <w:p w:rsidR="00A7703B" w:rsidRPr="00643322" w:rsidRDefault="00A7703B" w:rsidP="00A7703B">
      <w:pPr>
        <w:spacing w:line="240" w:lineRule="atLeast"/>
      </w:pPr>
    </w:p>
    <w:p w:rsidR="00A7703B" w:rsidRPr="00643322" w:rsidRDefault="00A7703B" w:rsidP="00A7703B">
      <w:pPr>
        <w:spacing w:line="240" w:lineRule="atLeast"/>
      </w:pPr>
      <w:r w:rsidRPr="00643322">
        <w:t xml:space="preserve">Per specifiek soort tekstelement </w:t>
      </w:r>
      <w:r w:rsidR="00BE4806">
        <w:t>worden</w:t>
      </w:r>
      <w:r w:rsidRPr="00643322">
        <w:t xml:space="preserve"> attributen toegewezen om de tekstinhoud, geldigheid  </w:t>
      </w:r>
      <w:r w:rsidRPr="00293561">
        <w:t>en versie-informatie vast te leggen.</w:t>
      </w:r>
      <w:r w:rsidR="00BE4806">
        <w:t xml:space="preserve"> (afhankelijk van de gekozen tekststandaard)</w:t>
      </w:r>
    </w:p>
    <w:p w:rsidR="00A7703B" w:rsidRPr="003A2BBE" w:rsidRDefault="00A7703B" w:rsidP="00A7703B">
      <w:pPr>
        <w:spacing w:line="240" w:lineRule="atLeast"/>
      </w:pPr>
    </w:p>
    <w:p w:rsidR="001C778A" w:rsidRPr="003A2BBE" w:rsidRDefault="00A7703B" w:rsidP="00A7703B">
      <w:pPr>
        <w:spacing w:line="240" w:lineRule="atLeast"/>
      </w:pPr>
      <w:r w:rsidRPr="003A2BBE">
        <w:t xml:space="preserve">Een tekstelement bevat tekst </w:t>
      </w:r>
      <w:r w:rsidR="00BE4806">
        <w:t xml:space="preserve">opgemaakt </w:t>
      </w:r>
      <w:r w:rsidRPr="003A2BBE">
        <w:t>volgens een tekstpatroon</w:t>
      </w:r>
      <w:r w:rsidR="00BE4806">
        <w:t>. Afhankelijk van de mate van ondersteuning door software</w:t>
      </w:r>
      <w:r w:rsidRPr="003A2BBE">
        <w:t xml:space="preserve"> </w:t>
      </w:r>
      <w:r w:rsidR="00BE4806">
        <w:t xml:space="preserve">kan </w:t>
      </w:r>
      <w:r w:rsidRPr="003A2BBE">
        <w:t xml:space="preserve">de gebruiker </w:t>
      </w:r>
      <w:r w:rsidR="00BE4806">
        <w:t xml:space="preserve">deze tekst </w:t>
      </w:r>
      <w:r w:rsidR="00DA6AF9">
        <w:t xml:space="preserve">laten </w:t>
      </w:r>
      <w:r w:rsidR="00BE4806">
        <w:t xml:space="preserve">opstellen door </w:t>
      </w:r>
      <w:r w:rsidR="007C55BF">
        <w:t xml:space="preserve">het invullen van </w:t>
      </w:r>
      <w:r w:rsidRPr="003A2BBE">
        <w:t>tekst op daarvoor bestemde plekken</w:t>
      </w:r>
      <w:r w:rsidR="007C55BF">
        <w:t xml:space="preserve"> (</w:t>
      </w:r>
      <w:r w:rsidR="00DA6AF9">
        <w:t xml:space="preserve">het element </w:t>
      </w:r>
      <w:r w:rsidR="007C55BF">
        <w:t xml:space="preserve">tekstPhrase </w:t>
      </w:r>
      <w:r w:rsidR="00DA6AF9">
        <w:t xml:space="preserve">wordt </w:t>
      </w:r>
      <w:r w:rsidR="007C55BF">
        <w:t xml:space="preserve">gebruikt </w:t>
      </w:r>
      <w:r w:rsidR="00DA6AF9">
        <w:t xml:space="preserve">om plekken aan te duiden waar </w:t>
      </w:r>
      <w:r w:rsidR="007C55BF">
        <w:t>informatie uit vrije tekst</w:t>
      </w:r>
      <w:r w:rsidR="00DA6AF9">
        <w:t xml:space="preserve"> kan komen te staan</w:t>
      </w:r>
      <w:r w:rsidR="007C55BF">
        <w:t>)</w:t>
      </w:r>
      <w:r w:rsidRPr="003A2BBE">
        <w:t xml:space="preserve"> </w:t>
      </w:r>
      <w:r w:rsidR="00DA6AF9">
        <w:t xml:space="preserve">of </w:t>
      </w:r>
      <w:r w:rsidR="00F850B6">
        <w:t>waar</w:t>
      </w:r>
      <w:r w:rsidR="00DA6AF9">
        <w:t xml:space="preserve"> specifieke </w:t>
      </w:r>
      <w:r w:rsidR="00F850B6">
        <w:t xml:space="preserve">elementen </w:t>
      </w:r>
      <w:r w:rsidR="00DA6AF9">
        <w:t xml:space="preserve">kunnen worden </w:t>
      </w:r>
      <w:r w:rsidR="00F850B6">
        <w:t>in</w:t>
      </w:r>
      <w:r w:rsidR="00DA6AF9">
        <w:t>ge</w:t>
      </w:r>
      <w:r w:rsidRPr="003A2BBE">
        <w:t>vul</w:t>
      </w:r>
      <w:r w:rsidR="00DA6AF9">
        <w:t>d</w:t>
      </w:r>
      <w:r w:rsidRPr="003A2BBE">
        <w:t xml:space="preserve"> </w:t>
      </w:r>
      <w:r w:rsidR="00DA6AF9">
        <w:t>(een invulveld geeft aan dat hierin waarden uit bijvoorbeeld lijsten kunnen worden gekozen)</w:t>
      </w:r>
      <w:r w:rsidRPr="003A2BBE">
        <w:t>. In zo'n zinsstructuur komen waarschijnlijk begrippen (termen) voor waar de tekst over gaat, of kunnen er normen of waarden in de zin tot uitdrukking worden gebracht.</w:t>
      </w:r>
      <w:r w:rsidR="00E224D0">
        <w:t xml:space="preserve"> Zie Bijlage 1 voor een aantal voorbeelden.</w:t>
      </w:r>
    </w:p>
    <w:p w:rsidR="00A7703B" w:rsidRPr="003A2BBE" w:rsidRDefault="00A7703B" w:rsidP="00A7703B">
      <w:pPr>
        <w:spacing w:line="240" w:lineRule="atLeast"/>
      </w:pPr>
    </w:p>
    <w:p w:rsidR="00A7703B" w:rsidRPr="003A2BBE" w:rsidRDefault="00A7703B" w:rsidP="00A7703B">
      <w:pPr>
        <w:spacing w:line="240" w:lineRule="atLeast"/>
      </w:pPr>
      <w:r w:rsidRPr="003A2BBE">
        <w:t xml:space="preserve">De lijst tekstpatronen bestaat uit een verzameling zinstructuren die </w:t>
      </w:r>
      <w:r w:rsidR="0059733D">
        <w:t>naar behoefte kunnen worden aa</w:t>
      </w:r>
      <w:r w:rsidRPr="003A2BBE">
        <w:t>ngevuld en toegepast. Uit nader onderzoek van de opbouw en structuur van plannen, besluiten en verordeningen kunnen deze patronen worden beschreven en ontwikkeld.</w:t>
      </w:r>
    </w:p>
    <w:p w:rsidR="00A7703B" w:rsidRPr="003A2BBE" w:rsidRDefault="00A7703B" w:rsidP="00A7703B">
      <w:pPr>
        <w:spacing w:line="240" w:lineRule="atLeast"/>
      </w:pPr>
    </w:p>
    <w:p w:rsidR="00A7703B" w:rsidRDefault="00A7703B" w:rsidP="00A7703B">
      <w:pPr>
        <w:spacing w:line="240" w:lineRule="atLeast"/>
      </w:pPr>
      <w:r w:rsidRPr="003A2BBE">
        <w:t xml:space="preserve">Een </w:t>
      </w:r>
      <w:r w:rsidR="008C29F6">
        <w:t>tekstpatroon</w:t>
      </w:r>
      <w:r w:rsidRPr="003A2BBE">
        <w:t xml:space="preserve"> kent een </w:t>
      </w:r>
      <w:r w:rsidR="00386CF5">
        <w:t xml:space="preserve">aantal elementen om de </w:t>
      </w:r>
      <w:r w:rsidRPr="003A2BBE">
        <w:t xml:space="preserve">opbouw, woordvolgorde en vaste invulvelden te </w:t>
      </w:r>
      <w:r w:rsidR="00EA1B64">
        <w:t>beschrijven</w:t>
      </w:r>
      <w:r w:rsidRPr="003A2BBE">
        <w:t>. (bv. Een eenvoudige voorwaarde heeft de zinstructuur “&lt;&lt;norm&gt;&gt; : &lt;&lt;waarde&gt;&gt;”, bv. Maximale bouwhoogte: 6 meter).</w:t>
      </w:r>
      <w:r w:rsidR="00414575">
        <w:t xml:space="preserve"> Daarnaast kan een conditie waaronder de eigenschap van toepassing worden uitgedrukt door de tekstselectie te markeren met een conditie-element.</w:t>
      </w:r>
    </w:p>
    <w:p w:rsidR="00386CF5" w:rsidRDefault="00386CF5" w:rsidP="00A7703B">
      <w:pPr>
        <w:spacing w:line="240" w:lineRule="atLeast"/>
      </w:pPr>
    </w:p>
    <w:p w:rsidR="00386CF5" w:rsidRPr="003A2BBE" w:rsidRDefault="00B01630" w:rsidP="00A7703B">
      <w:pPr>
        <w:spacing w:line="240" w:lineRule="atLeast"/>
      </w:pPr>
      <w:r>
        <w:t>Teksten die norm/waarde-</w:t>
      </w:r>
      <w:r w:rsidR="00386CF5">
        <w:t>eigen</w:t>
      </w:r>
      <w:r>
        <w:t xml:space="preserve">schappen beschrijven die </w:t>
      </w:r>
      <w:r w:rsidR="00386CF5">
        <w:t xml:space="preserve">verschillen per werkingsgebied </w:t>
      </w:r>
      <w:r>
        <w:t xml:space="preserve">(bv. Bouwhoogte is 10 m in het centrum en 6m in het buitengebied) </w:t>
      </w:r>
      <w:r w:rsidR="00386CF5">
        <w:t>kunnen worden opgesteld door gebruik te maken van een standaard stuk tekst “zoals aangegeven op de kaart”, deze zgn. Alt-tekst is de tekst die wordt weergegeven</w:t>
      </w:r>
      <w:r>
        <w:t xml:space="preserve"> in de lopende zin</w:t>
      </w:r>
      <w:r w:rsidR="00386CF5">
        <w:t xml:space="preserve">, </w:t>
      </w:r>
      <w:r>
        <w:t>v</w:t>
      </w:r>
      <w:r w:rsidR="00386CF5">
        <w:t>oor de raadpleging</w:t>
      </w:r>
      <w:r>
        <w:t xml:space="preserve"> en weergave in viewers</w:t>
      </w:r>
      <w:r w:rsidR="00386CF5">
        <w:t xml:space="preserve"> kan </w:t>
      </w:r>
      <w:r>
        <w:t xml:space="preserve">gebruik </w:t>
      </w:r>
      <w:r w:rsidR="00386CF5">
        <w:t xml:space="preserve">worden gemaakt van de </w:t>
      </w:r>
      <w:r>
        <w:t>onderlinge relaties tussen tekstelement, eigenschap, werkingsgebied om een actieve representatie te geven van de werkelijke waarde voor het werkingsgebied (</w:t>
      </w:r>
      <w:r w:rsidR="009C4FC9">
        <w:t xml:space="preserve">bv. </w:t>
      </w:r>
      <w:r>
        <w:t>bij selectie van het werkingsgebied buitengebied is de waarde 6 meter).</w:t>
      </w:r>
      <w:r w:rsidR="00386CF5">
        <w:t xml:space="preserve"> </w:t>
      </w:r>
    </w:p>
    <w:p w:rsidR="00A7703B" w:rsidRPr="003A2BBE" w:rsidRDefault="00A7703B" w:rsidP="00A7703B">
      <w:pPr>
        <w:spacing w:line="240" w:lineRule="atLeast"/>
      </w:pPr>
    </w:p>
    <w:p w:rsidR="00A7703B" w:rsidRPr="003A2BBE" w:rsidRDefault="00A7703B" w:rsidP="00A7703B">
      <w:pPr>
        <w:spacing w:line="240" w:lineRule="atLeast"/>
      </w:pPr>
      <w:r w:rsidRPr="003A2BBE">
        <w:t xml:space="preserve">Door gebruik te maken van deze structuren worden de voor het gebruik in de keten benodigde objecten, benodigde attributen en onderlinge relaties automatisch correct aangemaakt. </w:t>
      </w:r>
    </w:p>
    <w:p w:rsidR="00A7703B" w:rsidRPr="003A2BBE" w:rsidRDefault="00A7703B" w:rsidP="00A7703B">
      <w:pPr>
        <w:spacing w:line="240" w:lineRule="atLeast"/>
      </w:pPr>
    </w:p>
    <w:p w:rsidR="00A7703B" w:rsidRDefault="00A7703B" w:rsidP="00A7703B">
      <w:pPr>
        <w:spacing w:line="240" w:lineRule="atLeast"/>
      </w:pPr>
      <w:r w:rsidRPr="003A2BBE">
        <w:t>Een specifiek type patroon is 'vrije tekst', hiermee kun je tekst aanleveren wanneer het niet nodig is om de objectenstructuur toe te passen.</w:t>
      </w:r>
    </w:p>
    <w:p w:rsidR="00A7703B" w:rsidRDefault="00A7703B" w:rsidP="00A7703B">
      <w:pPr>
        <w:spacing w:line="240" w:lineRule="atLeast"/>
      </w:pPr>
    </w:p>
    <w:p w:rsidR="00A7703B" w:rsidRDefault="00A7703B" w:rsidP="00A7703B">
      <w:pPr>
        <w:spacing w:line="240" w:lineRule="atLeast"/>
      </w:pPr>
      <w:r>
        <w:t>Een volgende fase zal zich richten op het verzamelen</w:t>
      </w:r>
      <w:r w:rsidR="00394397">
        <w:t>, beproeven</w:t>
      </w:r>
      <w:r>
        <w:t xml:space="preserve"> en formeel beschrijven van tekstpatronen en kan leiden tot aanscherping van dit model.</w:t>
      </w:r>
    </w:p>
    <w:p w:rsidR="00A7703B" w:rsidRDefault="00A7703B" w:rsidP="00A7703B">
      <w:pPr>
        <w:pStyle w:val="subparagraaftitel"/>
      </w:pPr>
      <w:bookmarkStart w:id="40" w:name="_Toc433989220"/>
      <w:bookmarkStart w:id="41" w:name="_Toc455411857"/>
      <w:r>
        <w:t>Identifier management en temporeel model</w:t>
      </w:r>
      <w:bookmarkEnd w:id="40"/>
      <w:bookmarkEnd w:id="41"/>
    </w:p>
    <w:p w:rsidR="00A7703B" w:rsidRDefault="00A7703B" w:rsidP="00A7703B"/>
    <w:p w:rsidR="00A7703B" w:rsidRDefault="00A7703B" w:rsidP="00A7703B">
      <w:pPr>
        <w:spacing w:line="240" w:lineRule="atLeast"/>
        <w:rPr>
          <w:color w:val="0000FF"/>
        </w:rPr>
      </w:pPr>
      <w:r>
        <w:rPr>
          <w:color w:val="0000FF"/>
        </w:rPr>
        <w:t>[NADER UIT TE WERKEN]</w:t>
      </w:r>
    </w:p>
    <w:p w:rsidR="00A7703B" w:rsidRDefault="004A1BF6" w:rsidP="004A1BF6">
      <w:pPr>
        <w:spacing w:line="240" w:lineRule="atLeast"/>
      </w:pPr>
      <w:r>
        <w:rPr>
          <w:color w:val="0000FF"/>
        </w:rPr>
        <w:t xml:space="preserve">Zie </w:t>
      </w:r>
      <w:proofErr w:type="spellStart"/>
      <w:r>
        <w:rPr>
          <w:color w:val="0000FF"/>
        </w:rPr>
        <w:t>StOD</w:t>
      </w:r>
      <w:proofErr w:type="spellEnd"/>
      <w:r w:rsidR="00A7703B">
        <w:t xml:space="preserve"> </w:t>
      </w:r>
    </w:p>
    <w:p w:rsidR="00A7703B" w:rsidRDefault="00A7703B" w:rsidP="00A7703B"/>
    <w:p w:rsidR="00F363EE" w:rsidRDefault="00F363EE" w:rsidP="006F0E79">
      <w:pPr>
        <w:rPr>
          <w:b/>
        </w:rPr>
      </w:pPr>
      <w:r>
        <w:rPr>
          <w:b/>
        </w:rPr>
        <w:t>Temporeel model</w:t>
      </w:r>
    </w:p>
    <w:p w:rsidR="00F363EE" w:rsidRDefault="00F363EE" w:rsidP="006F0E79">
      <w:pPr>
        <w:rPr>
          <w:b/>
        </w:rPr>
      </w:pPr>
    </w:p>
    <w:p w:rsidR="006F0E79" w:rsidRDefault="006F0E79" w:rsidP="006F0E79">
      <w:pPr>
        <w:rPr>
          <w:b/>
        </w:rPr>
      </w:pPr>
      <w:r>
        <w:rPr>
          <w:b/>
        </w:rPr>
        <w:lastRenderedPageBreak/>
        <w:t>Gebruiksdoel achter Informatiemodel Omgevingsdocumenten</w:t>
      </w:r>
    </w:p>
    <w:p w:rsidR="006F0E79" w:rsidRDefault="006F0E79" w:rsidP="006F0E79">
      <w:r w:rsidRPr="00BC53C7">
        <w:t>Objectkenmerken die geldigheid beschrijven maken tijdsgebonden weergaven mogelijk. Uitgaande van ee</w:t>
      </w:r>
      <w:r>
        <w:t xml:space="preserve">n geconsolideerde versie van </w:t>
      </w:r>
      <w:r w:rsidRPr="00BC53C7">
        <w:t>omgevingsdocumenten dient een mogelijkheid gegeven te kunnen worden om te kunnen vaststellen welke regels er op een bepaalde plek op een gegeven moment in de tijd golden.  Naast de geldigheid met ingangsdatum en einddatum van de elementen van een omgevingsdocument (zowel tekstueel als locatie) is het van belang om het moment van registreren en daarmee bekend worden van (de wijziging van) het object vast te leggen om dit type tijdsgebonden vragen te kunnen beantwoorden.</w:t>
      </w:r>
    </w:p>
    <w:p w:rsidR="006F0E79" w:rsidRDefault="006F0E79" w:rsidP="006F0E79"/>
    <w:p w:rsidR="006F0E79" w:rsidRDefault="006F0E79" w:rsidP="006F0E79">
      <w:r w:rsidRPr="00590855">
        <w:rPr>
          <w:b/>
        </w:rPr>
        <w:t>Modelconsequenties</w:t>
      </w:r>
      <w:r>
        <w:rPr>
          <w:b/>
        </w:rPr>
        <w:t xml:space="preserve"> voor Informatiemodel Omgevingsdocumenten</w:t>
      </w:r>
      <w:r w:rsidRPr="00BC53C7">
        <w:t xml:space="preserve"> </w:t>
      </w:r>
    </w:p>
    <w:p w:rsidR="006F0E79" w:rsidRDefault="006F0E79" w:rsidP="006F0E79">
      <w:r w:rsidRPr="00BC53C7">
        <w:t xml:space="preserve">Voor het vastleggen en uitwisselen van omgevingsdocumenten zijn objectkenmerken nodig om de wijzigingen in een oplevering te detecteren. Op basis van deze wijzigingen, de was-wordt, is het mogelijk de omgevingsdocumenten in de tijd te lezen: welke regels gelden vandaag op deze locatie, welke gister en welke morgen? Welk wijzigingsbesluit lag hier aan ten grondslag? Het verwerken van de wijzigingen zorgt voor een actuele versie: een geconsolideerde versie van het omgevingsdocument. Het besluit dat een omgevingsdocument wordt aangepast, moet herleidbaar zijn naar bevoegd gezag en moment. Objecten kunnen per besluit worden toegevoegd, gewijzigd of vervallen in een omgevingsdocument. </w:t>
      </w:r>
    </w:p>
    <w:p w:rsidR="006F0E79" w:rsidRPr="00BC53C7" w:rsidRDefault="006F0E79" w:rsidP="006F0E79">
      <w:r>
        <w:t>In de volgende paragraaf wordt dit proces kort toegelicht aan de hand van een voorbeeld.</w:t>
      </w:r>
    </w:p>
    <w:p w:rsidR="006F0E79" w:rsidRDefault="006F0E79" w:rsidP="006F0E79">
      <w:r>
        <w:t>Als basisprincipe bevat het</w:t>
      </w:r>
      <w:r w:rsidRPr="00BC53C7">
        <w:t xml:space="preserve"> </w:t>
      </w:r>
      <w:r>
        <w:t xml:space="preserve">onderliggende </w:t>
      </w:r>
      <w:r w:rsidRPr="00BC53C7">
        <w:t xml:space="preserve">temporele model een materiële en een formele historie. De materiële historie </w:t>
      </w:r>
      <w:r>
        <w:t xml:space="preserve">wordt gebruikt </w:t>
      </w:r>
      <w:r w:rsidRPr="00BC53C7">
        <w:t xml:space="preserve">om het moment van veranderen van eigenschappen in de werkelijkheid op te nemen met de attributen beginGeldigheid en eindGeldigheid. Een object heeft dus altijd een beginGeldigheid. De eindGeldigheid is pas ingevuld als ‘deze versie van het object’ niet meer geldig is. Er is dan een eigenschap van het object veranderd.  De formele historie </w:t>
      </w:r>
      <w:r>
        <w:t xml:space="preserve">dient </w:t>
      </w:r>
      <w:r w:rsidRPr="00BC53C7">
        <w:t>om het moment op te nemen waarop de</w:t>
      </w:r>
      <w:r>
        <w:t xml:space="preserve"> verandering geregistreerd is in een registratie.</w:t>
      </w:r>
    </w:p>
    <w:p w:rsidR="006F0E79" w:rsidRDefault="001123FC" w:rsidP="006F0E79">
      <w:r>
        <w:rPr>
          <w:noProof/>
        </w:rPr>
        <mc:AlternateContent>
          <mc:Choice Requires="wps">
            <w:drawing>
              <wp:anchor distT="0" distB="0" distL="114300" distR="114300" simplePos="0" relativeHeight="251670528" behindDoc="0" locked="0" layoutInCell="1" allowOverlap="1">
                <wp:simplePos x="0" y="0"/>
                <wp:positionH relativeFrom="column">
                  <wp:posOffset>-116205</wp:posOffset>
                </wp:positionH>
                <wp:positionV relativeFrom="paragraph">
                  <wp:posOffset>3508375</wp:posOffset>
                </wp:positionV>
                <wp:extent cx="5760720" cy="12319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123190"/>
                        </a:xfrm>
                        <a:prstGeom prst="rect">
                          <a:avLst/>
                        </a:prstGeom>
                        <a:solidFill>
                          <a:prstClr val="white"/>
                        </a:solidFill>
                        <a:ln>
                          <a:noFill/>
                        </a:ln>
                        <a:effectLst/>
                      </wps:spPr>
                      <wps:txbx>
                        <w:txbxContent>
                          <w:p w:rsidR="00A430E8" w:rsidRPr="007F4F49" w:rsidRDefault="00A430E8" w:rsidP="005B5B0A">
                            <w:pPr>
                              <w:pStyle w:val="Bijschrift"/>
                              <w:rPr>
                                <w:noProof/>
                                <w:szCs w:val="16"/>
                              </w:rPr>
                            </w:pPr>
                            <w:r>
                              <w:t xml:space="preserve">Figuur </w:t>
                            </w:r>
                            <w:fldSimple w:instr=" SEQ Figuur \* ARABIC ">
                              <w:r>
                                <w:rPr>
                                  <w:noProof/>
                                </w:rPr>
                                <w:t>1</w:t>
                              </w:r>
                            </w:fldSimple>
                            <w:r>
                              <w:t xml:space="preserve"> </w:t>
                            </w:r>
                            <w:r w:rsidRPr="0056504A">
                              <w:t>publiceren nieuw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9.15pt;margin-top:276.25pt;width:453.6pt;height: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" stroked="f">
                <v:path arrowok="t"/>
                <v:textbox style="mso-fit-shape-to-text:t" inset="0,0,0,0">
                  <w:txbxContent>
                    <w:p w:rsidR="00A430E8" w:rsidRPr="007F4F49" w:rsidRDefault="00A430E8" w:rsidP="005B5B0A">
                      <w:pPr>
                        <w:pStyle w:val="Bijschrift"/>
                        <w:rPr>
                          <w:noProof/>
                          <w:szCs w:val="16"/>
                        </w:rPr>
                      </w:pPr>
                      <w:r>
                        <w:t xml:space="preserve">Figuur </w:t>
                      </w:r>
                      <w:r w:rsidR="00BE3123">
                        <w:fldChar w:fldCharType="begin"/>
                      </w:r>
                      <w:r w:rsidR="00BE3123">
                        <w:instrText xml:space="preserve"> SEQ Figuur \* ARABIC </w:instrText>
                      </w:r>
                      <w:r w:rsidR="00BE3123">
                        <w:fldChar w:fldCharType="separate"/>
                      </w:r>
                      <w:r>
                        <w:rPr>
                          <w:noProof/>
                        </w:rPr>
                        <w:t>1</w:t>
                      </w:r>
                      <w:r w:rsidR="00BE3123">
                        <w:rPr>
                          <w:noProof/>
                        </w:rPr>
                        <w:fldChar w:fldCharType="end"/>
                      </w:r>
                      <w:r>
                        <w:t xml:space="preserve"> </w:t>
                      </w:r>
                      <w:r w:rsidRPr="0056504A">
                        <w:t>publiceren nieuw omgevingsdocument</w:t>
                      </w:r>
                    </w:p>
                  </w:txbxContent>
                </v:textbox>
              </v:shape>
            </w:pict>
          </mc:Fallback>
        </mc:AlternateContent>
      </w:r>
      <w:r w:rsidR="00EF5427" w:rsidRPr="00BC53C7">
        <w:rPr>
          <w:noProof/>
        </w:rPr>
        <w:drawing>
          <wp:anchor distT="0" distB="0" distL="114300" distR="114300" simplePos="0" relativeHeight="251665408" behindDoc="0" locked="0" layoutInCell="1" allowOverlap="1">
            <wp:simplePos x="0" y="0"/>
            <wp:positionH relativeFrom="column">
              <wp:posOffset>-116205</wp:posOffset>
            </wp:positionH>
            <wp:positionV relativeFrom="paragraph">
              <wp:posOffset>1793875</wp:posOffset>
            </wp:positionV>
            <wp:extent cx="5760720" cy="1657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657350"/>
                    </a:xfrm>
                    <a:prstGeom prst="rect">
                      <a:avLst/>
                    </a:prstGeom>
                  </pic:spPr>
                </pic:pic>
              </a:graphicData>
            </a:graphic>
          </wp:anchor>
        </w:drawing>
      </w:r>
    </w:p>
    <w:p w:rsidR="006F0E79" w:rsidRPr="003D734B" w:rsidRDefault="006F0E79" w:rsidP="006F0E79">
      <w:pPr>
        <w:rPr>
          <w:b/>
        </w:rPr>
      </w:pPr>
      <w:r w:rsidRPr="003D734B">
        <w:rPr>
          <w:b/>
        </w:rPr>
        <w:t>Scenario</w:t>
      </w:r>
    </w:p>
    <w:p w:rsidR="006F0E79" w:rsidRPr="00BC53C7" w:rsidRDefault="006F0E79" w:rsidP="006F0E79">
      <w:r w:rsidRPr="00BC53C7">
        <w:t>Dit scenario beschrijft het publiceren van een omgevingsdocument</w:t>
      </w:r>
      <w:r>
        <w:t xml:space="preserve"> </w:t>
      </w:r>
      <w:r w:rsidRPr="00BC53C7">
        <w:t>en vervolgens het in de tijd wijzigen (waaronder een wijziging met terugwerkende kracht). Per stap worden de temporele attributen van het model besproken.</w:t>
      </w:r>
    </w:p>
    <w:p w:rsidR="006F0E79" w:rsidRPr="00BC53C7" w:rsidRDefault="006F0E79" w:rsidP="006F0E79"/>
    <w:p w:rsidR="006F0E79" w:rsidRPr="008D4939" w:rsidRDefault="006F0E79" w:rsidP="006F0E79">
      <w:pPr>
        <w:rPr>
          <w:b/>
          <w:u w:val="single"/>
        </w:rPr>
      </w:pPr>
      <w:r w:rsidRPr="008D4939">
        <w:rPr>
          <w:b/>
          <w:u w:val="single"/>
        </w:rPr>
        <w:t>Stap 1: Het publiceren van een nieuw omgevingsdocument</w:t>
      </w:r>
    </w:p>
    <w:p w:rsidR="006F0E79" w:rsidRPr="00BC53C7" w:rsidRDefault="006F0E79" w:rsidP="006F0E79">
      <w:r w:rsidRPr="00BC53C7">
        <w:t xml:space="preserve">Op een tijdstip t1 </w:t>
      </w:r>
      <w:r>
        <w:t xml:space="preserve">(1-7-2019 uit onderstaand scenario) </w:t>
      </w:r>
      <w:r w:rsidRPr="00BC53C7">
        <w:t>stelt een bevoegd gezag een omgevingsdocument vast en biedt dit</w:t>
      </w:r>
      <w:r>
        <w:t xml:space="preserve"> vervolgens (op 4-7-2019)</w:t>
      </w:r>
      <w:r w:rsidRPr="00BC53C7">
        <w:t xml:space="preserve"> aan de registratie aan.</w:t>
      </w:r>
    </w:p>
    <w:p w:rsidR="006F0E79" w:rsidRPr="00BC53C7" w:rsidRDefault="006F0E79" w:rsidP="006F0E79"/>
    <w:p w:rsidR="006F0E79" w:rsidRDefault="006F0E79" w:rsidP="006F0E79">
      <w:pPr>
        <w:keepNext/>
      </w:pPr>
    </w:p>
    <w:p w:rsidR="005B5B0A" w:rsidRDefault="005B5B0A" w:rsidP="006F0E79">
      <w:pPr>
        <w:pStyle w:val="Bijschrift"/>
      </w:pPr>
    </w:p>
    <w:p w:rsidR="005B5B0A" w:rsidRDefault="005B5B0A" w:rsidP="006F0E79">
      <w:pPr>
        <w:pStyle w:val="Bijschrift"/>
      </w:pPr>
    </w:p>
    <w:p w:rsidR="006F0E79" w:rsidRPr="00BC53C7" w:rsidRDefault="006F0E79" w:rsidP="006F0E79">
      <w:r>
        <w:t>De geconsolideerde versie omvat na validatie en verwerking dezelfde inhoud als het aangeleverde omgevingsdocument. Deze versie is geldig vanaf 15-8-2015 en zichtbaar in de registratie vanaf 4-7-2019.</w:t>
      </w:r>
    </w:p>
    <w:p w:rsidR="006F0E79" w:rsidRPr="00BC53C7" w:rsidRDefault="006F0E79" w:rsidP="006F0E79"/>
    <w:tbl>
      <w:tblPr>
        <w:tblStyle w:val="Tabelraster"/>
        <w:tblW w:w="0" w:type="auto"/>
        <w:tblLook w:val="04A0" w:firstRow="1" w:lastRow="0" w:firstColumn="1" w:lastColumn="0" w:noHBand="0" w:noVBand="1"/>
      </w:tblPr>
      <w:tblGrid>
        <w:gridCol w:w="2626"/>
        <w:gridCol w:w="3146"/>
        <w:gridCol w:w="2880"/>
      </w:tblGrid>
      <w:tr w:rsidR="00A34D4A" w:rsidRPr="00BC53C7" w:rsidTr="00A3115C">
        <w:tc>
          <w:tcPr>
            <w:tcW w:w="2695" w:type="dxa"/>
          </w:tcPr>
          <w:p w:rsidR="00A34D4A" w:rsidRPr="00E73B96" w:rsidRDefault="00A34D4A" w:rsidP="00A430E8">
            <w:pPr>
              <w:rPr>
                <w:b/>
                <w:i/>
              </w:rPr>
            </w:pPr>
            <w:r w:rsidRPr="00E73B96">
              <w:rPr>
                <w:b/>
                <w:i/>
              </w:rPr>
              <w:t>Eerste versie</w:t>
            </w:r>
          </w:p>
        </w:tc>
        <w:tc>
          <w:tcPr>
            <w:tcW w:w="3220" w:type="dxa"/>
          </w:tcPr>
          <w:p w:rsidR="00A34D4A" w:rsidRPr="00E4605B" w:rsidRDefault="00A34D4A" w:rsidP="00A430E8">
            <w:pPr>
              <w:rPr>
                <w:b/>
              </w:rPr>
            </w:pPr>
            <w:r w:rsidRPr="00E4605B">
              <w:rPr>
                <w:b/>
              </w:rPr>
              <w:t>Attribuut</w:t>
            </w:r>
          </w:p>
        </w:tc>
        <w:tc>
          <w:tcPr>
            <w:tcW w:w="2963" w:type="dxa"/>
          </w:tcPr>
          <w:p w:rsidR="00A34D4A" w:rsidRPr="00E4605B" w:rsidRDefault="00A34D4A" w:rsidP="00A430E8">
            <w:pPr>
              <w:rPr>
                <w:b/>
              </w:rPr>
            </w:pPr>
            <w:r w:rsidRPr="00E4605B">
              <w:rPr>
                <w:b/>
              </w:rPr>
              <w:t>Waarde</w:t>
            </w:r>
          </w:p>
        </w:tc>
      </w:tr>
      <w:tr w:rsidR="00A3115C" w:rsidRPr="00BC53C7" w:rsidTr="00A3115C">
        <w:tc>
          <w:tcPr>
            <w:tcW w:w="2695" w:type="dxa"/>
          </w:tcPr>
          <w:p w:rsidR="00A3115C" w:rsidRPr="00932A84" w:rsidRDefault="00A3115C" w:rsidP="00A430E8">
            <w:pPr>
              <w:rPr>
                <w:i/>
              </w:rPr>
            </w:pPr>
            <w:r w:rsidRPr="00932A84">
              <w:rPr>
                <w:i/>
              </w:rPr>
              <w:t>&lt;start formeel</w:t>
            </w:r>
            <w:r>
              <w:rPr>
                <w:i/>
              </w:rPr>
              <w:t xml:space="preserve"> aspect</w:t>
            </w:r>
            <w:r w:rsidRPr="00932A84">
              <w:rPr>
                <w:i/>
              </w:rPr>
              <w:t>&gt;</w:t>
            </w:r>
          </w:p>
        </w:tc>
        <w:tc>
          <w:tcPr>
            <w:tcW w:w="3220" w:type="dxa"/>
          </w:tcPr>
          <w:p w:rsidR="00A3115C" w:rsidRPr="00BC53C7" w:rsidRDefault="00A3115C" w:rsidP="00A430E8">
            <w:r w:rsidRPr="00BC53C7">
              <w:t>Tijdstip registratie</w:t>
            </w:r>
          </w:p>
        </w:tc>
        <w:tc>
          <w:tcPr>
            <w:tcW w:w="2963" w:type="dxa"/>
          </w:tcPr>
          <w:p w:rsidR="00A3115C" w:rsidRPr="00BC53C7" w:rsidRDefault="00A3115C" w:rsidP="00A430E8">
            <w:r w:rsidRPr="00BC53C7">
              <w:t>1-6-2019</w:t>
            </w:r>
          </w:p>
        </w:tc>
      </w:tr>
      <w:tr w:rsidR="00A3115C" w:rsidRPr="00BC53C7" w:rsidTr="00A3115C">
        <w:tc>
          <w:tcPr>
            <w:tcW w:w="2695" w:type="dxa"/>
          </w:tcPr>
          <w:p w:rsidR="00A3115C" w:rsidRPr="00932A84" w:rsidRDefault="00A3115C" w:rsidP="00A430E8">
            <w:pPr>
              <w:rPr>
                <w:i/>
              </w:rPr>
            </w:pPr>
            <w:r w:rsidRPr="00932A84">
              <w:rPr>
                <w:i/>
              </w:rPr>
              <w:lastRenderedPageBreak/>
              <w:t>&lt;eind formeel</w:t>
            </w:r>
            <w:r>
              <w:rPr>
                <w:i/>
              </w:rPr>
              <w:t xml:space="preserve"> aspect</w:t>
            </w:r>
            <w:r w:rsidRPr="00932A84">
              <w:rPr>
                <w:i/>
              </w:rPr>
              <w:t>&gt;</w:t>
            </w:r>
          </w:p>
        </w:tc>
        <w:tc>
          <w:tcPr>
            <w:tcW w:w="3220" w:type="dxa"/>
          </w:tcPr>
          <w:p w:rsidR="00A3115C" w:rsidRPr="00BC53C7" w:rsidRDefault="00A3115C" w:rsidP="00A430E8">
            <w:r w:rsidRPr="00BC53C7">
              <w:t>Eind registratie</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932A84" w:rsidRDefault="00A3115C" w:rsidP="00A430E8">
            <w:pPr>
              <w:rPr>
                <w:i/>
              </w:rPr>
            </w:pPr>
            <w:r w:rsidRPr="00932A84">
              <w:rPr>
                <w:i/>
              </w:rPr>
              <w:t>&lt;start materieel</w:t>
            </w:r>
            <w:r>
              <w:rPr>
                <w:i/>
              </w:rPr>
              <w:t xml:space="preserve"> aspect</w:t>
            </w:r>
            <w:r w:rsidRPr="00932A84">
              <w:rPr>
                <w:i/>
              </w:rPr>
              <w:t>&gt;</w:t>
            </w:r>
          </w:p>
        </w:tc>
        <w:tc>
          <w:tcPr>
            <w:tcW w:w="3220" w:type="dxa"/>
          </w:tcPr>
          <w:p w:rsidR="00A3115C" w:rsidRPr="00BC53C7" w:rsidRDefault="00A3115C" w:rsidP="00A430E8">
            <w:r w:rsidRPr="00BC53C7">
              <w:t>Begin geldigheid</w:t>
            </w:r>
          </w:p>
        </w:tc>
        <w:tc>
          <w:tcPr>
            <w:tcW w:w="2963" w:type="dxa"/>
          </w:tcPr>
          <w:p w:rsidR="00A3115C" w:rsidRPr="00BC53C7" w:rsidRDefault="00A3115C" w:rsidP="00A430E8">
            <w:r w:rsidRPr="00BC53C7">
              <w:t>15-8-2019</w:t>
            </w:r>
          </w:p>
        </w:tc>
      </w:tr>
      <w:tr w:rsidR="00A3115C" w:rsidRPr="00BC53C7" w:rsidTr="00A3115C">
        <w:tc>
          <w:tcPr>
            <w:tcW w:w="2695" w:type="dxa"/>
          </w:tcPr>
          <w:p w:rsidR="00A3115C" w:rsidRPr="00932A84" w:rsidRDefault="00A3115C" w:rsidP="00A430E8">
            <w:pPr>
              <w:rPr>
                <w:i/>
              </w:rPr>
            </w:pPr>
            <w:r w:rsidRPr="00932A84">
              <w:rPr>
                <w:i/>
              </w:rPr>
              <w:t>&lt;eind materieel</w:t>
            </w:r>
            <w:r>
              <w:rPr>
                <w:i/>
              </w:rPr>
              <w:t xml:space="preserve"> aspect</w:t>
            </w:r>
            <w:r w:rsidRPr="00932A84">
              <w:rPr>
                <w:i/>
              </w:rPr>
              <w:t>&gt;</w:t>
            </w:r>
          </w:p>
        </w:tc>
        <w:tc>
          <w:tcPr>
            <w:tcW w:w="3220" w:type="dxa"/>
          </w:tcPr>
          <w:p w:rsidR="00A3115C" w:rsidRPr="00BC53C7" w:rsidRDefault="00A3115C" w:rsidP="00A430E8">
            <w:r w:rsidRPr="00BC53C7">
              <w:t>Eind geldigheid</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vaststelling</w:t>
            </w:r>
          </w:p>
        </w:tc>
        <w:tc>
          <w:tcPr>
            <w:tcW w:w="2963" w:type="dxa"/>
          </w:tcPr>
          <w:p w:rsidR="00A3115C" w:rsidRPr="00BC53C7" w:rsidRDefault="00A3115C" w:rsidP="00A430E8">
            <w:r w:rsidRPr="00BC53C7">
              <w:t>1-7-2019</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bekendmaking</w:t>
            </w:r>
          </w:p>
        </w:tc>
        <w:tc>
          <w:tcPr>
            <w:tcW w:w="2963" w:type="dxa"/>
          </w:tcPr>
          <w:p w:rsidR="00A3115C" w:rsidRPr="00BC53C7" w:rsidRDefault="00A3115C" w:rsidP="00A430E8">
            <w:r w:rsidRPr="00BC53C7">
              <w:t>3-7-2019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Tijdstip registratie ROD</w:t>
            </w:r>
          </w:p>
        </w:tc>
        <w:tc>
          <w:tcPr>
            <w:tcW w:w="2963" w:type="dxa"/>
          </w:tcPr>
          <w:p w:rsidR="00A3115C" w:rsidRPr="00BC53C7" w:rsidRDefault="00A3115C" w:rsidP="00A430E8">
            <w:r w:rsidRPr="00BC53C7">
              <w:t>4-7-2019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Eind registratie ROD</w:t>
            </w:r>
          </w:p>
        </w:tc>
        <w:tc>
          <w:tcPr>
            <w:tcW w:w="2963" w:type="dxa"/>
          </w:tcPr>
          <w:p w:rsidR="00A3115C" w:rsidRPr="00BC53C7" w:rsidRDefault="00A3115C" w:rsidP="00A430E8">
            <w:r w:rsidRPr="00BC53C7">
              <w:t>null</w:t>
            </w:r>
          </w:p>
        </w:tc>
      </w:tr>
    </w:tbl>
    <w:p w:rsidR="006F0E79" w:rsidRPr="00BC53C7" w:rsidRDefault="006F0E79" w:rsidP="006F0E79"/>
    <w:p w:rsidR="006F0E79" w:rsidRPr="00BC53C7" w:rsidRDefault="006F0E79" w:rsidP="006F0E79"/>
    <w:p w:rsidR="006F0E79" w:rsidRPr="008D4939" w:rsidRDefault="006F0E79" w:rsidP="006F0E79">
      <w:pPr>
        <w:rPr>
          <w:b/>
          <w:u w:val="single"/>
        </w:rPr>
      </w:pPr>
      <w:r w:rsidRPr="008D4939">
        <w:rPr>
          <w:b/>
          <w:u w:val="single"/>
        </w:rPr>
        <w:t>Stap 2: Het publiceren van een wijziging van een omgevingsdocument</w:t>
      </w:r>
      <w:r>
        <w:rPr>
          <w:b/>
          <w:u w:val="single"/>
        </w:rPr>
        <w:t xml:space="preserve"> (invoegen nieuw artikel)</w:t>
      </w:r>
    </w:p>
    <w:p w:rsidR="006F0E79" w:rsidRPr="00BC53C7" w:rsidRDefault="001123FC" w:rsidP="006F0E79">
      <w:r>
        <w:rPr>
          <w:noProof/>
        </w:rPr>
        <mc:AlternateContent>
          <mc:Choice Requires="wps">
            <w:drawing>
              <wp:anchor distT="0" distB="0" distL="114300" distR="114300" simplePos="0" relativeHeight="251672576" behindDoc="0" locked="0" layoutInCell="1" allowOverlap="1">
                <wp:simplePos x="0" y="0"/>
                <wp:positionH relativeFrom="column">
                  <wp:posOffset>132715</wp:posOffset>
                </wp:positionH>
                <wp:positionV relativeFrom="paragraph">
                  <wp:posOffset>3004185</wp:posOffset>
                </wp:positionV>
                <wp:extent cx="5052060" cy="12319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2060" cy="123190"/>
                        </a:xfrm>
                        <a:prstGeom prst="rect">
                          <a:avLst/>
                        </a:prstGeom>
                        <a:solidFill>
                          <a:prstClr val="white"/>
                        </a:solidFill>
                        <a:ln>
                          <a:noFill/>
                        </a:ln>
                        <a:effectLst/>
                      </wps:spPr>
                      <wps:txbx>
                        <w:txbxContent>
                          <w:p w:rsidR="00A430E8" w:rsidRPr="000A1E02" w:rsidRDefault="00A430E8" w:rsidP="005B5B0A">
                            <w:pPr>
                              <w:pStyle w:val="Bijschrift"/>
                              <w:rPr>
                                <w:noProof/>
                                <w:szCs w:val="16"/>
                              </w:rPr>
                            </w:pPr>
                            <w:r>
                              <w:t xml:space="preserve">Figuur </w:t>
                            </w:r>
                            <w:fldSimple w:instr=" SEQ Figuur \* ARABIC ">
                              <w:r>
                                <w:rPr>
                                  <w:noProof/>
                                </w:rPr>
                                <w:t>2</w:t>
                              </w:r>
                            </w:fldSimple>
                            <w:r>
                              <w:t xml:space="preserve"> </w:t>
                            </w:r>
                            <w:r w:rsidRPr="004247B9">
                              <w:t>Publiceren wijziging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4" o:spid="_x0000_s1030" type="#_x0000_t202" style="position:absolute;left:0;text-align:left;margin-left:10.45pt;margin-top:236.55pt;width:397.8pt;height: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" stroked="f">
                <v:path arrowok="t"/>
                <v:textbox style="mso-fit-shape-to-text:t" inset="0,0,0,0">
                  <w:txbxContent>
                    <w:p w:rsidR="00A430E8" w:rsidRPr="000A1E02" w:rsidRDefault="00A430E8" w:rsidP="005B5B0A">
                      <w:pPr>
                        <w:pStyle w:val="Bijschrift"/>
                        <w:rPr>
                          <w:noProof/>
                          <w:szCs w:val="16"/>
                        </w:rPr>
                      </w:pPr>
                      <w:r>
                        <w:t xml:space="preserve">Figuur </w:t>
                      </w:r>
                      <w:r w:rsidR="00BE3123">
                        <w:fldChar w:fldCharType="begin"/>
                      </w:r>
                      <w:r w:rsidR="00BE3123">
                        <w:instrText xml:space="preserve"> SEQ Figuur \* ARABIC </w:instrText>
                      </w:r>
                      <w:r w:rsidR="00BE3123">
                        <w:fldChar w:fldCharType="separate"/>
                      </w:r>
                      <w:r>
                        <w:rPr>
                          <w:noProof/>
                        </w:rPr>
                        <w:t>2</w:t>
                      </w:r>
                      <w:r w:rsidR="00BE3123">
                        <w:rPr>
                          <w:noProof/>
                        </w:rPr>
                        <w:fldChar w:fldCharType="end"/>
                      </w:r>
                      <w:r>
                        <w:t xml:space="preserve"> </w:t>
                      </w:r>
                      <w:r w:rsidRPr="004247B9">
                        <w:t>Publiceren wijziging omgevingsdocument</w:t>
                      </w:r>
                    </w:p>
                  </w:txbxContent>
                </v:textbox>
              </v:shape>
            </w:pict>
          </mc:Fallback>
        </mc:AlternateContent>
      </w:r>
      <w:r w:rsidR="00EF5427" w:rsidRPr="00BC53C7">
        <w:rPr>
          <w:noProof/>
        </w:rPr>
        <w:drawing>
          <wp:anchor distT="0" distB="0" distL="114300" distR="114300" simplePos="0" relativeHeight="251666432" behindDoc="0" locked="0" layoutInCell="1" allowOverlap="1">
            <wp:simplePos x="0" y="0"/>
            <wp:positionH relativeFrom="column">
              <wp:posOffset>132715</wp:posOffset>
            </wp:positionH>
            <wp:positionV relativeFrom="paragraph">
              <wp:posOffset>516255</wp:posOffset>
            </wp:positionV>
            <wp:extent cx="5052060" cy="24307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52060" cy="2430780"/>
                    </a:xfrm>
                    <a:prstGeom prst="rect">
                      <a:avLst/>
                    </a:prstGeom>
                  </pic:spPr>
                </pic:pic>
              </a:graphicData>
            </a:graphic>
          </wp:anchor>
        </w:drawing>
      </w:r>
      <w:r w:rsidR="006F0E79" w:rsidRPr="00BC53C7">
        <w:t>Op een tijdstip t2</w:t>
      </w:r>
      <w:r w:rsidR="006F0E79">
        <w:t xml:space="preserve"> (2-9-2019 uit onderstaand scenario)</w:t>
      </w:r>
      <w:r w:rsidR="006F0E79" w:rsidRPr="00BC53C7">
        <w:t xml:space="preserve"> stelt een bevoegd gezag een </w:t>
      </w:r>
      <w:r w:rsidR="006F0E79">
        <w:t xml:space="preserve">gewijzigd </w:t>
      </w:r>
      <w:r w:rsidR="006F0E79" w:rsidRPr="00BC53C7">
        <w:t xml:space="preserve">omgevingsdocument vast en biedt dit </w:t>
      </w:r>
      <w:r w:rsidR="006F0E79">
        <w:t xml:space="preserve">(op 4-9-2019) </w:t>
      </w:r>
      <w:r w:rsidR="006F0E79" w:rsidRPr="00BC53C7">
        <w:t>aan de registratie aan.</w:t>
      </w:r>
    </w:p>
    <w:p w:rsidR="006F0E79" w:rsidRPr="00BC53C7" w:rsidRDefault="006F0E79" w:rsidP="006F0E79"/>
    <w:p w:rsidR="006F0E79" w:rsidRDefault="006F0E79" w:rsidP="006F0E79">
      <w:pPr>
        <w:keepNext/>
      </w:pPr>
    </w:p>
    <w:p w:rsidR="005B5B0A" w:rsidRDefault="005B5B0A" w:rsidP="006F0E79"/>
    <w:p w:rsidR="006F0E79" w:rsidRDefault="006F0E79" w:rsidP="006F0E79">
      <w:r>
        <w:t>Na validatie en consolidatie van de tweede versie van het omgevingsdocument (waarbij de wijzigingen als was-wordt in de registratie worden verwerkt) krijgt het nieuw ingevoegde onderdeel een begin geldigheid van 16-10-2019. Afhankelijk van de gekozen zichtdatum kan het oorspronkelijke (ongewijzigde) omgevingsdocument worden beken, of indien de zichtdatum op of na 4-9-2019 ligt kan ook het nieuw ingevoegde artikel worden bekeken.</w:t>
      </w:r>
    </w:p>
    <w:p w:rsidR="005B5B0A" w:rsidRPr="004B4C4A" w:rsidRDefault="005B5B0A" w:rsidP="006F0E79"/>
    <w:tbl>
      <w:tblPr>
        <w:tblStyle w:val="Tabelraster"/>
        <w:tblW w:w="0" w:type="auto"/>
        <w:tblLook w:val="04A0" w:firstRow="1" w:lastRow="0" w:firstColumn="1" w:lastColumn="0" w:noHBand="0" w:noVBand="1"/>
      </w:tblPr>
      <w:tblGrid>
        <w:gridCol w:w="2626"/>
        <w:gridCol w:w="3146"/>
        <w:gridCol w:w="2880"/>
      </w:tblGrid>
      <w:tr w:rsidR="006F0E79" w:rsidRPr="00E4605B" w:rsidTr="00A3115C">
        <w:tc>
          <w:tcPr>
            <w:tcW w:w="2695" w:type="dxa"/>
          </w:tcPr>
          <w:p w:rsidR="006F0E79" w:rsidRPr="00E73B96" w:rsidRDefault="006F0E79" w:rsidP="00A430E8">
            <w:pPr>
              <w:rPr>
                <w:b/>
                <w:i/>
              </w:rPr>
            </w:pPr>
            <w:r w:rsidRPr="00E73B96">
              <w:rPr>
                <w:b/>
                <w:i/>
              </w:rPr>
              <w:t>Tweede versie</w:t>
            </w:r>
          </w:p>
        </w:tc>
        <w:tc>
          <w:tcPr>
            <w:tcW w:w="3220" w:type="dxa"/>
          </w:tcPr>
          <w:p w:rsidR="006F0E79" w:rsidRPr="00E4605B" w:rsidRDefault="006F0E79" w:rsidP="00A430E8">
            <w:pPr>
              <w:rPr>
                <w:b/>
              </w:rPr>
            </w:pPr>
            <w:r w:rsidRPr="00E4605B">
              <w:rPr>
                <w:b/>
              </w:rPr>
              <w:t>Attribuut</w:t>
            </w:r>
          </w:p>
        </w:tc>
        <w:tc>
          <w:tcPr>
            <w:tcW w:w="2963" w:type="dxa"/>
          </w:tcPr>
          <w:p w:rsidR="006F0E79" w:rsidRPr="00E4605B" w:rsidRDefault="006F0E79" w:rsidP="00A430E8">
            <w:pPr>
              <w:rPr>
                <w:b/>
              </w:rPr>
            </w:pPr>
            <w:r w:rsidRPr="00E4605B">
              <w:rPr>
                <w:b/>
              </w:rPr>
              <w:t>Waarde</w:t>
            </w:r>
          </w:p>
        </w:tc>
      </w:tr>
      <w:tr w:rsidR="00A3115C" w:rsidRPr="00BC53C7" w:rsidTr="00A3115C">
        <w:tc>
          <w:tcPr>
            <w:tcW w:w="2695" w:type="dxa"/>
          </w:tcPr>
          <w:p w:rsidR="00A3115C" w:rsidRPr="00932A84" w:rsidRDefault="00A3115C" w:rsidP="00A430E8">
            <w:pPr>
              <w:rPr>
                <w:i/>
              </w:rPr>
            </w:pPr>
            <w:r w:rsidRPr="00932A84">
              <w:rPr>
                <w:i/>
              </w:rPr>
              <w:t>&lt;start formeel</w:t>
            </w:r>
            <w:r>
              <w:rPr>
                <w:i/>
              </w:rPr>
              <w:t xml:space="preserve"> aspect</w:t>
            </w:r>
            <w:r w:rsidRPr="00932A84">
              <w:rPr>
                <w:i/>
              </w:rPr>
              <w:t>&gt;</w:t>
            </w:r>
          </w:p>
        </w:tc>
        <w:tc>
          <w:tcPr>
            <w:tcW w:w="3220" w:type="dxa"/>
          </w:tcPr>
          <w:p w:rsidR="00A3115C" w:rsidRPr="00BC53C7" w:rsidRDefault="00A3115C" w:rsidP="00A430E8">
            <w:r w:rsidRPr="00BC53C7">
              <w:t>Tijdstip registratie</w:t>
            </w:r>
          </w:p>
        </w:tc>
        <w:tc>
          <w:tcPr>
            <w:tcW w:w="2963" w:type="dxa"/>
          </w:tcPr>
          <w:p w:rsidR="00A3115C" w:rsidRPr="00BC53C7" w:rsidRDefault="00A3115C" w:rsidP="00A430E8">
            <w:r w:rsidRPr="00BC53C7">
              <w:t>1-9-2019</w:t>
            </w:r>
          </w:p>
        </w:tc>
      </w:tr>
      <w:tr w:rsidR="00A3115C" w:rsidRPr="00BC53C7" w:rsidTr="00A3115C">
        <w:tc>
          <w:tcPr>
            <w:tcW w:w="2695" w:type="dxa"/>
          </w:tcPr>
          <w:p w:rsidR="00A3115C" w:rsidRPr="00932A84" w:rsidRDefault="00A3115C" w:rsidP="00A430E8">
            <w:pPr>
              <w:rPr>
                <w:i/>
              </w:rPr>
            </w:pPr>
            <w:r w:rsidRPr="00932A84">
              <w:rPr>
                <w:i/>
              </w:rPr>
              <w:t>&lt;eind formeel</w:t>
            </w:r>
            <w:r>
              <w:rPr>
                <w:i/>
              </w:rPr>
              <w:t xml:space="preserve"> aspect</w:t>
            </w:r>
            <w:r w:rsidRPr="00932A84">
              <w:rPr>
                <w:i/>
              </w:rPr>
              <w:t>&gt;</w:t>
            </w:r>
          </w:p>
        </w:tc>
        <w:tc>
          <w:tcPr>
            <w:tcW w:w="3220" w:type="dxa"/>
          </w:tcPr>
          <w:p w:rsidR="00A3115C" w:rsidRPr="00BC53C7" w:rsidRDefault="00A3115C" w:rsidP="00A430E8">
            <w:r w:rsidRPr="00BC53C7">
              <w:t>Eind registratie</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932A84" w:rsidRDefault="00A3115C" w:rsidP="00A430E8">
            <w:pPr>
              <w:rPr>
                <w:i/>
              </w:rPr>
            </w:pPr>
            <w:r w:rsidRPr="00932A84">
              <w:rPr>
                <w:i/>
              </w:rPr>
              <w:t>&lt;start materieel</w:t>
            </w:r>
            <w:r>
              <w:rPr>
                <w:i/>
              </w:rPr>
              <w:t xml:space="preserve"> aspect</w:t>
            </w:r>
            <w:r w:rsidRPr="00932A84">
              <w:rPr>
                <w:i/>
              </w:rPr>
              <w:t>&gt;</w:t>
            </w:r>
          </w:p>
        </w:tc>
        <w:tc>
          <w:tcPr>
            <w:tcW w:w="3220" w:type="dxa"/>
          </w:tcPr>
          <w:p w:rsidR="00A3115C" w:rsidRPr="00BC53C7" w:rsidRDefault="00A3115C" w:rsidP="00A430E8">
            <w:r w:rsidRPr="00BC53C7">
              <w:t>Begin geldigheid</w:t>
            </w:r>
          </w:p>
        </w:tc>
        <w:tc>
          <w:tcPr>
            <w:tcW w:w="2963" w:type="dxa"/>
          </w:tcPr>
          <w:p w:rsidR="00A3115C" w:rsidRPr="00BC53C7" w:rsidRDefault="00A3115C" w:rsidP="00A430E8">
            <w:r w:rsidRPr="00BC53C7">
              <w:t>16-10-2019</w:t>
            </w:r>
          </w:p>
        </w:tc>
      </w:tr>
      <w:tr w:rsidR="00A3115C" w:rsidRPr="00BC53C7" w:rsidTr="00A3115C">
        <w:tc>
          <w:tcPr>
            <w:tcW w:w="2695" w:type="dxa"/>
          </w:tcPr>
          <w:p w:rsidR="00A3115C" w:rsidRPr="00932A84" w:rsidRDefault="00A3115C" w:rsidP="00A430E8">
            <w:pPr>
              <w:rPr>
                <w:i/>
              </w:rPr>
            </w:pPr>
            <w:r w:rsidRPr="00932A84">
              <w:rPr>
                <w:i/>
              </w:rPr>
              <w:t>&lt;eind materieel</w:t>
            </w:r>
            <w:r>
              <w:rPr>
                <w:i/>
              </w:rPr>
              <w:t xml:space="preserve"> aspect</w:t>
            </w:r>
            <w:r w:rsidRPr="00932A84">
              <w:rPr>
                <w:i/>
              </w:rPr>
              <w:t>&gt;</w:t>
            </w:r>
          </w:p>
        </w:tc>
        <w:tc>
          <w:tcPr>
            <w:tcW w:w="3220" w:type="dxa"/>
          </w:tcPr>
          <w:p w:rsidR="00A3115C" w:rsidRPr="00BC53C7" w:rsidRDefault="00A3115C" w:rsidP="00A430E8">
            <w:r w:rsidRPr="00BC53C7">
              <w:t>Eind geldigheid</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vaststelling</w:t>
            </w:r>
          </w:p>
        </w:tc>
        <w:tc>
          <w:tcPr>
            <w:tcW w:w="2963" w:type="dxa"/>
          </w:tcPr>
          <w:p w:rsidR="00A3115C" w:rsidRPr="00BC53C7" w:rsidRDefault="00A3115C" w:rsidP="00A430E8">
            <w:r w:rsidRPr="00BC53C7">
              <w:t>2-9-2019</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bekendmaking</w:t>
            </w:r>
          </w:p>
        </w:tc>
        <w:tc>
          <w:tcPr>
            <w:tcW w:w="2963" w:type="dxa"/>
          </w:tcPr>
          <w:p w:rsidR="00A3115C" w:rsidRPr="00BC53C7" w:rsidRDefault="00A3115C" w:rsidP="00A430E8">
            <w:r w:rsidRPr="00BC53C7">
              <w:t>3-9-2019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Tijdstip registratie ROD</w:t>
            </w:r>
          </w:p>
        </w:tc>
        <w:tc>
          <w:tcPr>
            <w:tcW w:w="2963" w:type="dxa"/>
          </w:tcPr>
          <w:p w:rsidR="00A3115C" w:rsidRPr="00BC53C7" w:rsidRDefault="00A3115C" w:rsidP="00A430E8">
            <w:r w:rsidRPr="00BC53C7">
              <w:t>4-9-2019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Eind registratie ROD</w:t>
            </w:r>
          </w:p>
        </w:tc>
        <w:tc>
          <w:tcPr>
            <w:tcW w:w="2963" w:type="dxa"/>
          </w:tcPr>
          <w:p w:rsidR="00A3115C" w:rsidRPr="00BC53C7" w:rsidRDefault="00A3115C" w:rsidP="00A430E8">
            <w:r w:rsidRPr="00BC53C7">
              <w:t>null</w:t>
            </w:r>
          </w:p>
        </w:tc>
      </w:tr>
    </w:tbl>
    <w:p w:rsidR="006F0E79" w:rsidRPr="00BC53C7" w:rsidRDefault="006F0E79" w:rsidP="006F0E79"/>
    <w:p w:rsidR="006F0E79" w:rsidRPr="00BC53C7" w:rsidRDefault="006F0E79" w:rsidP="006F0E79"/>
    <w:p w:rsidR="006F0E79" w:rsidRPr="008D4939" w:rsidRDefault="006F0E79" w:rsidP="006F0E79">
      <w:pPr>
        <w:rPr>
          <w:b/>
          <w:u w:val="single"/>
        </w:rPr>
      </w:pPr>
      <w:r w:rsidRPr="008D4939">
        <w:rPr>
          <w:b/>
          <w:u w:val="single"/>
        </w:rPr>
        <w:t>Stap 3: Het publiceren van een wijziging van een omgevingsdocument</w:t>
      </w:r>
      <w:r>
        <w:rPr>
          <w:b/>
          <w:u w:val="single"/>
        </w:rPr>
        <w:t xml:space="preserve"> (artikel voor wonen splitsen in wonen en wonen 2)</w:t>
      </w:r>
    </w:p>
    <w:p w:rsidR="006F0E79" w:rsidRPr="00BC53C7" w:rsidRDefault="006F0E79" w:rsidP="006F0E79">
      <w:r w:rsidRPr="00BC53C7">
        <w:t xml:space="preserve">Op een tijdstip t3 </w:t>
      </w:r>
      <w:r>
        <w:t>(2-10-2019 uit onderstaand scenario)</w:t>
      </w:r>
      <w:r w:rsidRPr="00BC53C7">
        <w:t xml:space="preserve"> stelt een bevoegd gezag een omgevingsdocument vast en biedt dit </w:t>
      </w:r>
      <w:r>
        <w:t xml:space="preserve">(op 4-10-2019) </w:t>
      </w:r>
      <w:r w:rsidRPr="00BC53C7">
        <w:t>aan de registratie aan.</w:t>
      </w:r>
    </w:p>
    <w:p w:rsidR="006F0E79" w:rsidRPr="00BC53C7" w:rsidRDefault="006F0E79" w:rsidP="006F0E79"/>
    <w:p w:rsidR="006F0E79" w:rsidRDefault="001123FC" w:rsidP="006F0E79">
      <w:pPr>
        <w:keepNext/>
      </w:pPr>
      <w:r>
        <w:rPr>
          <w:noProof/>
        </w:rPr>
        <mc:AlternateContent>
          <mc:Choice Requires="wps">
            <w:drawing>
              <wp:anchor distT="0" distB="0" distL="114300" distR="114300" simplePos="0" relativeHeight="251674624" behindDoc="0" locked="0" layoutInCell="1" allowOverlap="1">
                <wp:simplePos x="0" y="0"/>
                <wp:positionH relativeFrom="column">
                  <wp:posOffset>-53975</wp:posOffset>
                </wp:positionH>
                <wp:positionV relativeFrom="paragraph">
                  <wp:posOffset>3761740</wp:posOffset>
                </wp:positionV>
                <wp:extent cx="4732020" cy="12319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2020" cy="123190"/>
                        </a:xfrm>
                        <a:prstGeom prst="rect">
                          <a:avLst/>
                        </a:prstGeom>
                        <a:solidFill>
                          <a:prstClr val="white"/>
                        </a:solidFill>
                        <a:ln>
                          <a:noFill/>
                        </a:ln>
                        <a:effectLst/>
                      </wps:spPr>
                      <wps:txbx>
                        <w:txbxContent>
                          <w:p w:rsidR="00A430E8" w:rsidRPr="001E20A9" w:rsidRDefault="00A430E8" w:rsidP="005B5B0A">
                            <w:pPr>
                              <w:pStyle w:val="Bijschrift"/>
                              <w:rPr>
                                <w:noProof/>
                                <w:szCs w:val="16"/>
                              </w:rPr>
                            </w:pPr>
                            <w:r>
                              <w:t xml:space="preserve">Figuur </w:t>
                            </w:r>
                            <w:fldSimple w:instr=" SEQ Figuur \* ARABIC ">
                              <w:r>
                                <w:rPr>
                                  <w:noProof/>
                                </w:rPr>
                                <w:t>3</w:t>
                              </w:r>
                            </w:fldSimple>
                            <w:r>
                              <w:t xml:space="preserve"> </w:t>
                            </w:r>
                            <w:r w:rsidRPr="00170591">
                              <w:t>Publiceren tweede wijziging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5" o:spid="_x0000_s1031" type="#_x0000_t202" style="position:absolute;left:0;text-align:left;margin-left:-4.25pt;margin-top:296.2pt;width:372.6pt;height: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" stroked="f">
                <v:path arrowok="t"/>
                <v:textbox style="mso-fit-shape-to-text:t" inset="0,0,0,0">
                  <w:txbxContent>
                    <w:p w:rsidR="00A430E8" w:rsidRPr="001E20A9" w:rsidRDefault="00A430E8" w:rsidP="005B5B0A">
                      <w:pPr>
                        <w:pStyle w:val="Bijschrift"/>
                        <w:rPr>
                          <w:noProof/>
                          <w:szCs w:val="16"/>
                        </w:rPr>
                      </w:pPr>
                      <w:r>
                        <w:t xml:space="preserve">Figuur </w:t>
                      </w:r>
                      <w:r w:rsidR="00BE3123">
                        <w:fldChar w:fldCharType="begin"/>
                      </w:r>
                      <w:r w:rsidR="00BE3123">
                        <w:instrText xml:space="preserve"> SEQ Figuur \* ARABIC </w:instrText>
                      </w:r>
                      <w:r w:rsidR="00BE3123">
                        <w:fldChar w:fldCharType="separate"/>
                      </w:r>
                      <w:r>
                        <w:rPr>
                          <w:noProof/>
                        </w:rPr>
                        <w:t>3</w:t>
                      </w:r>
                      <w:r w:rsidR="00BE3123">
                        <w:rPr>
                          <w:noProof/>
                        </w:rPr>
                        <w:fldChar w:fldCharType="end"/>
                      </w:r>
                      <w:r>
                        <w:t xml:space="preserve"> </w:t>
                      </w:r>
                      <w:r w:rsidRPr="00170591">
                        <w:t>Publiceren tweede wijziging omgevingsdocument</w:t>
                      </w:r>
                    </w:p>
                  </w:txbxContent>
                </v:textbox>
              </v:shape>
            </w:pict>
          </mc:Fallback>
        </mc:AlternateContent>
      </w:r>
      <w:r w:rsidR="00EF5427" w:rsidRPr="00BC53C7">
        <w:rPr>
          <w:noProof/>
        </w:rPr>
        <w:drawing>
          <wp:anchor distT="0" distB="0" distL="114300" distR="114300" simplePos="0" relativeHeight="251667456" behindDoc="0" locked="0" layoutInCell="1" allowOverlap="1">
            <wp:simplePos x="0" y="0"/>
            <wp:positionH relativeFrom="column">
              <wp:posOffset>-53975</wp:posOffset>
            </wp:positionH>
            <wp:positionV relativeFrom="paragraph">
              <wp:posOffset>54610</wp:posOffset>
            </wp:positionV>
            <wp:extent cx="4732020" cy="36499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32020" cy="3649980"/>
                    </a:xfrm>
                    <a:prstGeom prst="rect">
                      <a:avLst/>
                    </a:prstGeom>
                  </pic:spPr>
                </pic:pic>
              </a:graphicData>
            </a:graphic>
          </wp:anchor>
        </w:drawing>
      </w:r>
    </w:p>
    <w:p w:rsidR="005B5B0A" w:rsidRDefault="005B5B0A" w:rsidP="006F0E79"/>
    <w:p w:rsidR="006F0E79" w:rsidRPr="004B4C4A" w:rsidRDefault="006F0E79" w:rsidP="006F0E79">
      <w:r>
        <w:t>Na validatie en consolidatie van de derde versie van het omgevingsdocument (waarbij de wijzigingen als was-wordt in de registratie worden verwerkt) krijgt het nieuw ingevoegde onderdeel een begin geldigheid van 15-11-2019. Met het registreren van de nieuwe versie van het object krijgt de vorige versie een eind geldigheid.</w:t>
      </w:r>
    </w:p>
    <w:p w:rsidR="006F0E79" w:rsidRPr="00BC53C7" w:rsidRDefault="006F0E79" w:rsidP="006F0E79"/>
    <w:tbl>
      <w:tblPr>
        <w:tblStyle w:val="Tabelraster"/>
        <w:tblW w:w="0" w:type="auto"/>
        <w:tblLook w:val="04A0" w:firstRow="1" w:lastRow="0" w:firstColumn="1" w:lastColumn="0" w:noHBand="0" w:noVBand="1"/>
      </w:tblPr>
      <w:tblGrid>
        <w:gridCol w:w="2626"/>
        <w:gridCol w:w="3146"/>
        <w:gridCol w:w="2880"/>
      </w:tblGrid>
      <w:tr w:rsidR="006F0E79" w:rsidRPr="00E4605B" w:rsidTr="00A3115C">
        <w:tc>
          <w:tcPr>
            <w:tcW w:w="2695" w:type="dxa"/>
          </w:tcPr>
          <w:p w:rsidR="006F0E79" w:rsidRPr="00E73B96" w:rsidRDefault="006F0E79" w:rsidP="00A430E8">
            <w:pPr>
              <w:rPr>
                <w:b/>
                <w:i/>
              </w:rPr>
            </w:pPr>
            <w:r w:rsidRPr="00E73B96">
              <w:rPr>
                <w:b/>
                <w:i/>
              </w:rPr>
              <w:t>Derde versie</w:t>
            </w:r>
          </w:p>
        </w:tc>
        <w:tc>
          <w:tcPr>
            <w:tcW w:w="3220" w:type="dxa"/>
          </w:tcPr>
          <w:p w:rsidR="006F0E79" w:rsidRPr="00E4605B" w:rsidRDefault="006F0E79" w:rsidP="00A430E8">
            <w:pPr>
              <w:rPr>
                <w:b/>
              </w:rPr>
            </w:pPr>
            <w:r w:rsidRPr="00E4605B">
              <w:rPr>
                <w:b/>
              </w:rPr>
              <w:t>Attribuut</w:t>
            </w:r>
          </w:p>
        </w:tc>
        <w:tc>
          <w:tcPr>
            <w:tcW w:w="2963" w:type="dxa"/>
          </w:tcPr>
          <w:p w:rsidR="006F0E79" w:rsidRPr="00E4605B" w:rsidRDefault="006F0E79" w:rsidP="00A430E8">
            <w:pPr>
              <w:rPr>
                <w:b/>
              </w:rPr>
            </w:pPr>
            <w:r w:rsidRPr="00E4605B">
              <w:rPr>
                <w:b/>
              </w:rPr>
              <w:t>Waarde</w:t>
            </w:r>
          </w:p>
        </w:tc>
      </w:tr>
      <w:tr w:rsidR="00A3115C" w:rsidRPr="00BC53C7" w:rsidTr="00A3115C">
        <w:tc>
          <w:tcPr>
            <w:tcW w:w="2695" w:type="dxa"/>
          </w:tcPr>
          <w:p w:rsidR="00A3115C" w:rsidRPr="00932A84" w:rsidRDefault="00A3115C" w:rsidP="00A430E8">
            <w:pPr>
              <w:rPr>
                <w:i/>
              </w:rPr>
            </w:pPr>
            <w:r w:rsidRPr="00932A84">
              <w:rPr>
                <w:i/>
              </w:rPr>
              <w:t>&lt;start formeel</w:t>
            </w:r>
            <w:r>
              <w:rPr>
                <w:i/>
              </w:rPr>
              <w:t xml:space="preserve"> aspect</w:t>
            </w:r>
            <w:r w:rsidRPr="00932A84">
              <w:rPr>
                <w:i/>
              </w:rPr>
              <w:t>&gt;</w:t>
            </w:r>
          </w:p>
        </w:tc>
        <w:tc>
          <w:tcPr>
            <w:tcW w:w="3220" w:type="dxa"/>
          </w:tcPr>
          <w:p w:rsidR="00A3115C" w:rsidRPr="00BC53C7" w:rsidRDefault="00A3115C" w:rsidP="00A430E8">
            <w:r w:rsidRPr="00BC53C7">
              <w:t>Tijdstip registratie</w:t>
            </w:r>
          </w:p>
        </w:tc>
        <w:tc>
          <w:tcPr>
            <w:tcW w:w="2963" w:type="dxa"/>
          </w:tcPr>
          <w:p w:rsidR="00A3115C" w:rsidRPr="00BC53C7" w:rsidRDefault="00A3115C" w:rsidP="00A430E8">
            <w:r w:rsidRPr="00BC53C7">
              <w:t>1-10-2019</w:t>
            </w:r>
          </w:p>
        </w:tc>
      </w:tr>
      <w:tr w:rsidR="00A3115C" w:rsidRPr="00BC53C7" w:rsidTr="00A3115C">
        <w:tc>
          <w:tcPr>
            <w:tcW w:w="2695" w:type="dxa"/>
          </w:tcPr>
          <w:p w:rsidR="00A3115C" w:rsidRPr="00932A84" w:rsidRDefault="00A3115C" w:rsidP="00A430E8">
            <w:pPr>
              <w:rPr>
                <w:i/>
              </w:rPr>
            </w:pPr>
            <w:r w:rsidRPr="00932A84">
              <w:rPr>
                <w:i/>
              </w:rPr>
              <w:t>&lt;eind formeel</w:t>
            </w:r>
            <w:r>
              <w:rPr>
                <w:i/>
              </w:rPr>
              <w:t xml:space="preserve"> aspect</w:t>
            </w:r>
            <w:r w:rsidRPr="00932A84">
              <w:rPr>
                <w:i/>
              </w:rPr>
              <w:t>&gt;</w:t>
            </w:r>
          </w:p>
        </w:tc>
        <w:tc>
          <w:tcPr>
            <w:tcW w:w="3220" w:type="dxa"/>
          </w:tcPr>
          <w:p w:rsidR="00A3115C" w:rsidRPr="00BC53C7" w:rsidRDefault="00A3115C" w:rsidP="00A430E8">
            <w:r w:rsidRPr="00BC53C7">
              <w:t>Eind registratie</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932A84" w:rsidRDefault="00A3115C" w:rsidP="00A430E8">
            <w:pPr>
              <w:rPr>
                <w:i/>
              </w:rPr>
            </w:pPr>
            <w:r w:rsidRPr="00932A84">
              <w:rPr>
                <w:i/>
              </w:rPr>
              <w:t>&lt;start materieel</w:t>
            </w:r>
            <w:r>
              <w:rPr>
                <w:i/>
              </w:rPr>
              <w:t xml:space="preserve"> aspect</w:t>
            </w:r>
            <w:r w:rsidRPr="00932A84">
              <w:rPr>
                <w:i/>
              </w:rPr>
              <w:t>&gt;</w:t>
            </w:r>
          </w:p>
        </w:tc>
        <w:tc>
          <w:tcPr>
            <w:tcW w:w="3220" w:type="dxa"/>
          </w:tcPr>
          <w:p w:rsidR="00A3115C" w:rsidRPr="00BC53C7" w:rsidRDefault="00A3115C" w:rsidP="00A430E8">
            <w:r w:rsidRPr="00BC53C7">
              <w:t>Begin geldigheid</w:t>
            </w:r>
          </w:p>
        </w:tc>
        <w:tc>
          <w:tcPr>
            <w:tcW w:w="2963" w:type="dxa"/>
          </w:tcPr>
          <w:p w:rsidR="00A3115C" w:rsidRPr="00BC53C7" w:rsidRDefault="00A3115C" w:rsidP="00A430E8">
            <w:r w:rsidRPr="00BC53C7">
              <w:t>15-11-2019</w:t>
            </w:r>
          </w:p>
        </w:tc>
      </w:tr>
      <w:tr w:rsidR="00A3115C" w:rsidRPr="00BC53C7" w:rsidTr="00A3115C">
        <w:tc>
          <w:tcPr>
            <w:tcW w:w="2695" w:type="dxa"/>
          </w:tcPr>
          <w:p w:rsidR="00A3115C" w:rsidRPr="00932A84" w:rsidRDefault="00A3115C" w:rsidP="00A430E8">
            <w:pPr>
              <w:rPr>
                <w:i/>
              </w:rPr>
            </w:pPr>
            <w:r w:rsidRPr="00932A84">
              <w:rPr>
                <w:i/>
              </w:rPr>
              <w:t>&lt;eind materieel</w:t>
            </w:r>
            <w:r>
              <w:rPr>
                <w:i/>
              </w:rPr>
              <w:t xml:space="preserve"> aspect</w:t>
            </w:r>
            <w:r w:rsidRPr="00932A84">
              <w:rPr>
                <w:i/>
              </w:rPr>
              <w:t>&gt;</w:t>
            </w:r>
          </w:p>
        </w:tc>
        <w:tc>
          <w:tcPr>
            <w:tcW w:w="3220" w:type="dxa"/>
          </w:tcPr>
          <w:p w:rsidR="00A3115C" w:rsidRPr="00BC53C7" w:rsidRDefault="00A3115C" w:rsidP="00A430E8">
            <w:r w:rsidRPr="00BC53C7">
              <w:t>Eind geldigheid</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vaststelling</w:t>
            </w:r>
          </w:p>
        </w:tc>
        <w:tc>
          <w:tcPr>
            <w:tcW w:w="2963" w:type="dxa"/>
          </w:tcPr>
          <w:p w:rsidR="00A3115C" w:rsidRPr="00BC53C7" w:rsidRDefault="00A3115C" w:rsidP="00A430E8">
            <w:r w:rsidRPr="00BC53C7">
              <w:t>2-10-2019</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bekendmaking</w:t>
            </w:r>
          </w:p>
        </w:tc>
        <w:tc>
          <w:tcPr>
            <w:tcW w:w="2963" w:type="dxa"/>
          </w:tcPr>
          <w:p w:rsidR="00A3115C" w:rsidRPr="00BC53C7" w:rsidRDefault="00A3115C" w:rsidP="00A430E8">
            <w:r w:rsidRPr="00BC53C7">
              <w:t>3-10-2019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Tijdstip registratie ROD</w:t>
            </w:r>
          </w:p>
        </w:tc>
        <w:tc>
          <w:tcPr>
            <w:tcW w:w="2963" w:type="dxa"/>
          </w:tcPr>
          <w:p w:rsidR="00A3115C" w:rsidRPr="00BC53C7" w:rsidRDefault="00A3115C" w:rsidP="00A430E8">
            <w:r w:rsidRPr="00BC53C7">
              <w:t>4-10-2019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Eind registratie ROD</w:t>
            </w:r>
          </w:p>
        </w:tc>
        <w:tc>
          <w:tcPr>
            <w:tcW w:w="2963" w:type="dxa"/>
          </w:tcPr>
          <w:p w:rsidR="00A3115C" w:rsidRPr="00BC53C7" w:rsidRDefault="00A3115C" w:rsidP="00A430E8">
            <w:r w:rsidRPr="00BC53C7">
              <w:t>null</w:t>
            </w:r>
          </w:p>
        </w:tc>
      </w:tr>
    </w:tbl>
    <w:p w:rsidR="006F0E79" w:rsidRPr="00BC53C7" w:rsidRDefault="006F0E79" w:rsidP="006F0E79"/>
    <w:p w:rsidR="006F0E79" w:rsidRPr="00BC53C7" w:rsidRDefault="006F0E79" w:rsidP="006F0E79"/>
    <w:p w:rsidR="006F0E79" w:rsidRPr="008D4939" w:rsidRDefault="006F0E79" w:rsidP="006F0E79">
      <w:pPr>
        <w:rPr>
          <w:b/>
          <w:u w:val="single"/>
        </w:rPr>
      </w:pPr>
      <w:r w:rsidRPr="008D4939">
        <w:rPr>
          <w:b/>
          <w:u w:val="single"/>
        </w:rPr>
        <w:t>Stap 4: Het publiceren van een wijziging met terugwerkende kracht van een omgevingsdocument</w:t>
      </w:r>
    </w:p>
    <w:p w:rsidR="006F0E79" w:rsidRPr="00BC53C7" w:rsidRDefault="006F0E79" w:rsidP="006F0E79">
      <w:r w:rsidRPr="00BC53C7">
        <w:t xml:space="preserve">Op een tijdstip t4 </w:t>
      </w:r>
      <w:r>
        <w:t>(3-12-2019 uit onderstaand scenario)</w:t>
      </w:r>
      <w:r w:rsidRPr="00BC53C7">
        <w:t xml:space="preserve"> stelt een bevoegd gezag een omgevingsdocument vast en biedt dit </w:t>
      </w:r>
      <w:r>
        <w:t xml:space="preserve">(op 7-12-2019) </w:t>
      </w:r>
      <w:r w:rsidRPr="00BC53C7">
        <w:t>aan de registratie aan.</w:t>
      </w:r>
    </w:p>
    <w:p w:rsidR="006F0E79" w:rsidRPr="00BC53C7" w:rsidRDefault="006F0E79" w:rsidP="006F0E79"/>
    <w:p w:rsidR="006F0E79" w:rsidRPr="00BC53C7" w:rsidRDefault="001123FC" w:rsidP="00E21F7C">
      <w:pPr>
        <w:keepNext/>
      </w:pPr>
      <w:r>
        <w:rPr>
          <w:noProof/>
        </w:rPr>
        <w:lastRenderedPageBreak/>
        <mc:AlternateContent>
          <mc:Choice Requires="wps">
            <w:drawing>
              <wp:anchor distT="0" distB="0" distL="114300" distR="114300" simplePos="0" relativeHeight="251676672" behindDoc="0" locked="0" layoutInCell="1" allowOverlap="1">
                <wp:simplePos x="0" y="0"/>
                <wp:positionH relativeFrom="column">
                  <wp:posOffset>-144145</wp:posOffset>
                </wp:positionH>
                <wp:positionV relativeFrom="paragraph">
                  <wp:posOffset>4733290</wp:posOffset>
                </wp:positionV>
                <wp:extent cx="5684520" cy="12319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4520" cy="123190"/>
                        </a:xfrm>
                        <a:prstGeom prst="rect">
                          <a:avLst/>
                        </a:prstGeom>
                        <a:solidFill>
                          <a:prstClr val="white"/>
                        </a:solidFill>
                        <a:ln>
                          <a:noFill/>
                        </a:ln>
                        <a:effectLst/>
                      </wps:spPr>
                      <wps:txbx>
                        <w:txbxContent>
                          <w:p w:rsidR="00A430E8" w:rsidRPr="003406CE" w:rsidRDefault="00A430E8" w:rsidP="00E21F7C">
                            <w:pPr>
                              <w:pStyle w:val="Bijschrift"/>
                              <w:rPr>
                                <w:noProof/>
                                <w:szCs w:val="16"/>
                              </w:rPr>
                            </w:pPr>
                            <w:r>
                              <w:t xml:space="preserve">Figuur </w:t>
                            </w:r>
                            <w:fldSimple w:instr=" SEQ Figuur \* ARABIC ">
                              <w:r>
                                <w:rPr>
                                  <w:noProof/>
                                </w:rPr>
                                <w:t>4</w:t>
                              </w:r>
                            </w:fldSimple>
                            <w:r>
                              <w:t xml:space="preserve"> </w:t>
                            </w:r>
                            <w:r w:rsidRPr="009D6322">
                              <w:t>Publiceren wijziging met terugwerkende kracht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6" o:spid="_x0000_s1032" type="#_x0000_t202" style="position:absolute;left:0;text-align:left;margin-left:-11.35pt;margin-top:372.7pt;width:447.6pt;height: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" stroked="f">
                <v:path arrowok="t"/>
                <v:textbox style="mso-fit-shape-to-text:t" inset="0,0,0,0">
                  <w:txbxContent>
                    <w:p w:rsidR="00A430E8" w:rsidRPr="003406CE" w:rsidRDefault="00A430E8" w:rsidP="00E21F7C">
                      <w:pPr>
                        <w:pStyle w:val="Bijschrift"/>
                        <w:rPr>
                          <w:noProof/>
                          <w:szCs w:val="16"/>
                        </w:rPr>
                      </w:pPr>
                      <w:r>
                        <w:t xml:space="preserve">Figuur </w:t>
                      </w:r>
                      <w:r w:rsidR="00BE3123">
                        <w:fldChar w:fldCharType="begin"/>
                      </w:r>
                      <w:r w:rsidR="00BE3123">
                        <w:instrText xml:space="preserve"> SEQ Figuur \* ARABIC </w:instrText>
                      </w:r>
                      <w:r w:rsidR="00BE3123">
                        <w:fldChar w:fldCharType="separate"/>
                      </w:r>
                      <w:r>
                        <w:rPr>
                          <w:noProof/>
                        </w:rPr>
                        <w:t>4</w:t>
                      </w:r>
                      <w:r w:rsidR="00BE3123">
                        <w:rPr>
                          <w:noProof/>
                        </w:rPr>
                        <w:fldChar w:fldCharType="end"/>
                      </w:r>
                      <w:r>
                        <w:t xml:space="preserve"> </w:t>
                      </w:r>
                      <w:r w:rsidRPr="009D6322">
                        <w:t>Publiceren wijziging met terugwerkende kracht</w:t>
                      </w:r>
                    </w:p>
                  </w:txbxContent>
                </v:textbox>
              </v:shape>
            </w:pict>
          </mc:Fallback>
        </mc:AlternateContent>
      </w:r>
      <w:r w:rsidR="006F0E79" w:rsidRPr="00BC53C7">
        <w:rPr>
          <w:noProof/>
        </w:rPr>
        <w:drawing>
          <wp:anchor distT="0" distB="0" distL="114300" distR="114300" simplePos="0" relativeHeight="251668480" behindDoc="0" locked="0" layoutInCell="1" allowOverlap="1">
            <wp:simplePos x="0" y="0"/>
            <wp:positionH relativeFrom="column">
              <wp:posOffset>-144145</wp:posOffset>
            </wp:positionH>
            <wp:positionV relativeFrom="paragraph">
              <wp:posOffset>27940</wp:posOffset>
            </wp:positionV>
            <wp:extent cx="5684520" cy="46482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84520" cy="4648200"/>
                    </a:xfrm>
                    <a:prstGeom prst="rect">
                      <a:avLst/>
                    </a:prstGeom>
                  </pic:spPr>
                </pic:pic>
              </a:graphicData>
            </a:graphic>
          </wp:anchor>
        </w:drawing>
      </w:r>
    </w:p>
    <w:p w:rsidR="00E21F7C" w:rsidRDefault="00E21F7C" w:rsidP="006F0E79"/>
    <w:p w:rsidR="006F0E79" w:rsidRDefault="006F0E79" w:rsidP="006F0E79">
      <w:r>
        <w:t>De geldigheid van deze wijziging overlapt (deels) met opgeslagen versies t2 en t3. De versies t2 en t3 dienen gesplitst te worden (naar een situatie waarin de wijziging met terugwerkende kracht nog niet van toepassing was, en een versie waarin deze wijziging met terugwerkende kracht al wel reeds bekend en van kracht was).</w:t>
      </w:r>
    </w:p>
    <w:p w:rsidR="006F0E79" w:rsidRDefault="006F0E79" w:rsidP="006F0E79">
      <w:r>
        <w:t>Door het consolideren en vervolgens administreren van de versies, is het voor een gebruiker mogelijk om aan de hand van een zichtdatum precies die informatie aangeboden te krijgen die op dat moment in de registratie beschikbaar was. (tijdreizen)</w:t>
      </w:r>
    </w:p>
    <w:p w:rsidR="00A34D4A" w:rsidRPr="00BC53C7" w:rsidRDefault="00A34D4A" w:rsidP="006F0E79"/>
    <w:tbl>
      <w:tblPr>
        <w:tblStyle w:val="Tabelraster"/>
        <w:tblW w:w="0" w:type="auto"/>
        <w:tblLook w:val="04A0" w:firstRow="1" w:lastRow="0" w:firstColumn="1" w:lastColumn="0" w:noHBand="0" w:noVBand="1"/>
      </w:tblPr>
      <w:tblGrid>
        <w:gridCol w:w="2626"/>
        <w:gridCol w:w="3146"/>
        <w:gridCol w:w="2880"/>
      </w:tblGrid>
      <w:tr w:rsidR="006F0E79" w:rsidRPr="00E4605B" w:rsidTr="00A3115C">
        <w:tc>
          <w:tcPr>
            <w:tcW w:w="2695" w:type="dxa"/>
          </w:tcPr>
          <w:p w:rsidR="006F0E79" w:rsidRPr="00E4605B" w:rsidRDefault="006F0E79" w:rsidP="00A430E8">
            <w:pPr>
              <w:rPr>
                <w:b/>
              </w:rPr>
            </w:pPr>
          </w:p>
        </w:tc>
        <w:tc>
          <w:tcPr>
            <w:tcW w:w="3220" w:type="dxa"/>
          </w:tcPr>
          <w:p w:rsidR="006F0E79" w:rsidRPr="00E4605B" w:rsidRDefault="006F0E79" w:rsidP="00A430E8">
            <w:pPr>
              <w:rPr>
                <w:b/>
              </w:rPr>
            </w:pPr>
            <w:r w:rsidRPr="00E4605B">
              <w:rPr>
                <w:b/>
              </w:rPr>
              <w:t>Attribuut</w:t>
            </w:r>
          </w:p>
        </w:tc>
        <w:tc>
          <w:tcPr>
            <w:tcW w:w="2963" w:type="dxa"/>
          </w:tcPr>
          <w:p w:rsidR="006F0E79" w:rsidRPr="00E4605B" w:rsidRDefault="006F0E79" w:rsidP="00A430E8">
            <w:pPr>
              <w:rPr>
                <w:b/>
              </w:rPr>
            </w:pPr>
            <w:r w:rsidRPr="00E4605B">
              <w:rPr>
                <w:b/>
              </w:rPr>
              <w:t>Waarde</w:t>
            </w:r>
          </w:p>
        </w:tc>
      </w:tr>
      <w:tr w:rsidR="00A3115C" w:rsidRPr="00BC53C7" w:rsidTr="00A3115C">
        <w:tc>
          <w:tcPr>
            <w:tcW w:w="2695" w:type="dxa"/>
          </w:tcPr>
          <w:p w:rsidR="00A3115C" w:rsidRPr="00932A84" w:rsidRDefault="00A3115C" w:rsidP="00A430E8">
            <w:pPr>
              <w:rPr>
                <w:i/>
              </w:rPr>
            </w:pPr>
            <w:r w:rsidRPr="00932A84">
              <w:rPr>
                <w:i/>
              </w:rPr>
              <w:t>&lt;start formeel</w:t>
            </w:r>
            <w:r>
              <w:rPr>
                <w:i/>
              </w:rPr>
              <w:t xml:space="preserve"> aspect</w:t>
            </w:r>
            <w:r w:rsidRPr="00932A84">
              <w:rPr>
                <w:i/>
              </w:rPr>
              <w:t>&gt;</w:t>
            </w:r>
          </w:p>
        </w:tc>
        <w:tc>
          <w:tcPr>
            <w:tcW w:w="3220" w:type="dxa"/>
          </w:tcPr>
          <w:p w:rsidR="00A3115C" w:rsidRPr="00BC53C7" w:rsidRDefault="00A3115C" w:rsidP="00A430E8">
            <w:r w:rsidRPr="00BC53C7">
              <w:t>Tijdstip registratie</w:t>
            </w:r>
          </w:p>
        </w:tc>
        <w:tc>
          <w:tcPr>
            <w:tcW w:w="2963" w:type="dxa"/>
          </w:tcPr>
          <w:p w:rsidR="00A3115C" w:rsidRPr="00BC53C7" w:rsidRDefault="00A3115C" w:rsidP="00A430E8">
            <w:r w:rsidRPr="00BC53C7">
              <w:t>1-12-2019</w:t>
            </w:r>
          </w:p>
        </w:tc>
      </w:tr>
      <w:tr w:rsidR="00A3115C" w:rsidRPr="00BC53C7" w:rsidTr="00A3115C">
        <w:tc>
          <w:tcPr>
            <w:tcW w:w="2695" w:type="dxa"/>
          </w:tcPr>
          <w:p w:rsidR="00A3115C" w:rsidRPr="00932A84" w:rsidRDefault="00A3115C" w:rsidP="00A430E8">
            <w:pPr>
              <w:rPr>
                <w:i/>
              </w:rPr>
            </w:pPr>
            <w:r w:rsidRPr="00932A84">
              <w:rPr>
                <w:i/>
              </w:rPr>
              <w:t>&lt;eind formeel</w:t>
            </w:r>
            <w:r>
              <w:rPr>
                <w:i/>
              </w:rPr>
              <w:t xml:space="preserve"> aspect</w:t>
            </w:r>
            <w:r w:rsidRPr="00932A84">
              <w:rPr>
                <w:i/>
              </w:rPr>
              <w:t>&gt;</w:t>
            </w:r>
          </w:p>
        </w:tc>
        <w:tc>
          <w:tcPr>
            <w:tcW w:w="3220" w:type="dxa"/>
          </w:tcPr>
          <w:p w:rsidR="00A3115C" w:rsidRPr="00BC53C7" w:rsidRDefault="00A3115C" w:rsidP="00A430E8">
            <w:r w:rsidRPr="00BC53C7">
              <w:t>Eind registratie</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932A84" w:rsidRDefault="00A3115C" w:rsidP="00A430E8">
            <w:pPr>
              <w:rPr>
                <w:i/>
              </w:rPr>
            </w:pPr>
            <w:r w:rsidRPr="00932A84">
              <w:rPr>
                <w:i/>
              </w:rPr>
              <w:t>&lt;start materieel</w:t>
            </w:r>
            <w:r>
              <w:rPr>
                <w:i/>
              </w:rPr>
              <w:t xml:space="preserve"> aspect</w:t>
            </w:r>
            <w:r w:rsidRPr="00932A84">
              <w:rPr>
                <w:i/>
              </w:rPr>
              <w:t>&gt;</w:t>
            </w:r>
          </w:p>
        </w:tc>
        <w:tc>
          <w:tcPr>
            <w:tcW w:w="3220" w:type="dxa"/>
          </w:tcPr>
          <w:p w:rsidR="00A3115C" w:rsidRPr="00BC53C7" w:rsidRDefault="00A3115C" w:rsidP="00A430E8">
            <w:r w:rsidRPr="00BC53C7">
              <w:t>Begin geldigheid</w:t>
            </w:r>
          </w:p>
        </w:tc>
        <w:tc>
          <w:tcPr>
            <w:tcW w:w="2963" w:type="dxa"/>
          </w:tcPr>
          <w:p w:rsidR="00A3115C" w:rsidRPr="00BC53C7" w:rsidRDefault="00A3115C" w:rsidP="00A430E8">
            <w:r w:rsidRPr="00BC53C7">
              <w:t>30-10-2019</w:t>
            </w:r>
          </w:p>
        </w:tc>
      </w:tr>
      <w:tr w:rsidR="00A3115C" w:rsidRPr="00BC53C7" w:rsidTr="00A3115C">
        <w:tc>
          <w:tcPr>
            <w:tcW w:w="2695" w:type="dxa"/>
          </w:tcPr>
          <w:p w:rsidR="00A3115C" w:rsidRPr="00932A84" w:rsidRDefault="00A3115C" w:rsidP="00A430E8">
            <w:pPr>
              <w:rPr>
                <w:i/>
              </w:rPr>
            </w:pPr>
            <w:r w:rsidRPr="00932A84">
              <w:rPr>
                <w:i/>
              </w:rPr>
              <w:t>&lt;eind materieel</w:t>
            </w:r>
            <w:r>
              <w:rPr>
                <w:i/>
              </w:rPr>
              <w:t xml:space="preserve"> aspect</w:t>
            </w:r>
            <w:r w:rsidRPr="00932A84">
              <w:rPr>
                <w:i/>
              </w:rPr>
              <w:t>&gt;</w:t>
            </w:r>
          </w:p>
        </w:tc>
        <w:tc>
          <w:tcPr>
            <w:tcW w:w="3220" w:type="dxa"/>
          </w:tcPr>
          <w:p w:rsidR="00A3115C" w:rsidRPr="00BC53C7" w:rsidRDefault="00A3115C" w:rsidP="00A430E8">
            <w:r w:rsidRPr="00BC53C7">
              <w:t>Eind geldigheid</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vaststelling</w:t>
            </w:r>
          </w:p>
        </w:tc>
        <w:tc>
          <w:tcPr>
            <w:tcW w:w="2963" w:type="dxa"/>
          </w:tcPr>
          <w:p w:rsidR="00A3115C" w:rsidRPr="00BC53C7" w:rsidRDefault="00A3115C" w:rsidP="00A430E8">
            <w:r w:rsidRPr="00BC53C7">
              <w:t>3-12-2019</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bekendmaking</w:t>
            </w:r>
          </w:p>
        </w:tc>
        <w:tc>
          <w:tcPr>
            <w:tcW w:w="2963" w:type="dxa"/>
          </w:tcPr>
          <w:p w:rsidR="00A3115C" w:rsidRPr="00BC53C7" w:rsidRDefault="00A3115C" w:rsidP="00A430E8">
            <w:r w:rsidRPr="00BC53C7">
              <w:t>5-12-2019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Tijdstip registratie ROD</w:t>
            </w:r>
          </w:p>
        </w:tc>
        <w:tc>
          <w:tcPr>
            <w:tcW w:w="2963" w:type="dxa"/>
          </w:tcPr>
          <w:p w:rsidR="00A3115C" w:rsidRPr="00BC53C7" w:rsidRDefault="00A3115C" w:rsidP="00A430E8">
            <w:r w:rsidRPr="00BC53C7">
              <w:t>7-12-2019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Eind registratie ROD</w:t>
            </w:r>
          </w:p>
        </w:tc>
        <w:tc>
          <w:tcPr>
            <w:tcW w:w="2963" w:type="dxa"/>
          </w:tcPr>
          <w:p w:rsidR="00A3115C" w:rsidRPr="00BC53C7" w:rsidRDefault="00A3115C" w:rsidP="00A430E8">
            <w:r w:rsidRPr="00BC53C7">
              <w:t>Null</w:t>
            </w:r>
          </w:p>
        </w:tc>
      </w:tr>
    </w:tbl>
    <w:p w:rsidR="006F0E79" w:rsidRPr="00BC53C7" w:rsidRDefault="006F0E79" w:rsidP="006F0E79"/>
    <w:p w:rsidR="00A7703B" w:rsidRDefault="00A7703B" w:rsidP="00A7703B"/>
    <w:p w:rsidR="00A7703B" w:rsidRPr="00A26E72" w:rsidRDefault="00A7703B" w:rsidP="00A7703B">
      <w:pPr>
        <w:pStyle w:val="subparagraaftitel"/>
      </w:pPr>
      <w:bookmarkStart w:id="42" w:name="_Toc433989221"/>
      <w:bookmarkStart w:id="43" w:name="_Toc455411858"/>
      <w:r>
        <w:lastRenderedPageBreak/>
        <w:t>Modellering van object referenties (optioneel)</w:t>
      </w:r>
      <w:bookmarkEnd w:id="42"/>
      <w:bookmarkEnd w:id="43"/>
    </w:p>
    <w:p w:rsidR="00A7703B" w:rsidRDefault="00A7703B" w:rsidP="00A7703B">
      <w:pPr>
        <w:rPr>
          <w:color w:val="0000FF"/>
        </w:rPr>
      </w:pPr>
      <w:r w:rsidRPr="005E1AD7">
        <w:rPr>
          <w:color w:val="0000FF"/>
        </w:rPr>
        <w:t>Specificeer de regels en aanbevelingen voor interne en externe referenties tussen en naar objecten.</w:t>
      </w:r>
    </w:p>
    <w:p w:rsidR="00A7703B" w:rsidRPr="003A2BBE" w:rsidRDefault="00A7703B" w:rsidP="00A7703B">
      <w:pPr>
        <w:spacing w:line="240" w:lineRule="atLeast"/>
        <w:rPr>
          <w:shd w:val="clear" w:color="auto" w:fill="FFFF00"/>
        </w:rPr>
      </w:pPr>
      <w:r>
        <w:rPr>
          <w:color w:val="0000FF"/>
        </w:rPr>
        <w:t>[NADER UIT TE WERKEN]</w:t>
      </w:r>
    </w:p>
    <w:p w:rsidR="00A7703B" w:rsidRDefault="00A7703B" w:rsidP="00A7703B">
      <w:pPr>
        <w:spacing w:line="240" w:lineRule="atLeast"/>
      </w:pPr>
      <w:r>
        <w:t>Lokale referenties.</w:t>
      </w:r>
    </w:p>
    <w:p w:rsidR="00A7703B" w:rsidRDefault="00A7703B" w:rsidP="00A7703B">
      <w:pPr>
        <w:spacing w:line="240" w:lineRule="atLeast"/>
      </w:pPr>
    </w:p>
    <w:p w:rsidR="00A7703B" w:rsidRDefault="00A7703B" w:rsidP="00A7703B">
      <w:pPr>
        <w:spacing w:line="240" w:lineRule="atLeast"/>
      </w:pPr>
      <w:r>
        <w:t>Remote referenties</w:t>
      </w:r>
    </w:p>
    <w:p w:rsidR="00A7703B" w:rsidRPr="00A26E72" w:rsidRDefault="00A7703B" w:rsidP="00A7703B">
      <w:pPr>
        <w:pStyle w:val="subparagraaftitel"/>
      </w:pPr>
      <w:r>
        <w:t xml:space="preserve"> </w:t>
      </w:r>
      <w:bookmarkStart w:id="44" w:name="_Toc433989222"/>
      <w:bookmarkStart w:id="45" w:name="_Toc455411859"/>
      <w:r>
        <w:t>Geometrie representatie (optioneel)</w:t>
      </w:r>
      <w:bookmarkEnd w:id="44"/>
      <w:bookmarkEnd w:id="45"/>
    </w:p>
    <w:p w:rsidR="00A7703B" w:rsidRDefault="00A7703B" w:rsidP="00A7703B">
      <w:pPr>
        <w:rPr>
          <w:color w:val="0000FF"/>
        </w:rPr>
      </w:pPr>
      <w:r w:rsidRPr="005E1AD7">
        <w:rPr>
          <w:color w:val="0000FF"/>
        </w:rPr>
        <w:t>Beschrijf de geometrische representatie die betrekking heeft op ALLE ruimtelijke objecten. Regels voor specifieke geografische objecten moeten in het applicatie schema worden gespecificeerd. Voorbeeld: “Alle ruimtelijke objecten hebben een positionele betrouwbaarheid van 10m of beter.</w:t>
      </w:r>
    </w:p>
    <w:p w:rsidR="00A7703B" w:rsidRPr="00A26E72" w:rsidRDefault="00A7703B" w:rsidP="00A7703B">
      <w:pPr>
        <w:pStyle w:val="subparagraaftitel"/>
      </w:pPr>
      <w:bookmarkStart w:id="46" w:name="_Toc433989223"/>
      <w:bookmarkStart w:id="47" w:name="_Toc455411860"/>
      <w:r>
        <w:t>Tijd representatie (optioneel)</w:t>
      </w:r>
      <w:bookmarkEnd w:id="46"/>
      <w:bookmarkEnd w:id="47"/>
    </w:p>
    <w:p w:rsidR="00A7703B" w:rsidRDefault="00A7703B" w:rsidP="00A7703B">
      <w:pPr>
        <w:rPr>
          <w:color w:val="0000FF"/>
        </w:rPr>
      </w:pPr>
      <w:r w:rsidRPr="005E1AD7">
        <w:rPr>
          <w:color w:val="0000FF"/>
        </w:rPr>
        <w:t xml:space="preserve">Beschrijf de </w:t>
      </w:r>
      <w:r>
        <w:rPr>
          <w:color w:val="0000FF"/>
        </w:rPr>
        <w:t xml:space="preserve">algemene </w:t>
      </w:r>
      <w:r w:rsidRPr="005E1AD7">
        <w:rPr>
          <w:color w:val="0000FF"/>
        </w:rPr>
        <w:t xml:space="preserve">tijd representatie die betrekking heeft op </w:t>
      </w:r>
      <w:r>
        <w:rPr>
          <w:color w:val="0000FF"/>
        </w:rPr>
        <w:t>alle</w:t>
      </w:r>
      <w:r w:rsidRPr="005E1AD7">
        <w:rPr>
          <w:color w:val="0000FF"/>
        </w:rPr>
        <w:t xml:space="preserve"> objecten. Regels voor specifieke objecten moeten in het applicatie schema worden gespecificeerd.</w:t>
      </w:r>
    </w:p>
    <w:p w:rsidR="009E0B74" w:rsidRDefault="009E0B74" w:rsidP="007B2317"/>
    <w:p w:rsidR="007B2317" w:rsidRDefault="0089152D" w:rsidP="007B2317">
      <w:pPr>
        <w:pStyle w:val="Paragraaftitel"/>
        <w:tabs>
          <w:tab w:val="clear" w:pos="709"/>
          <w:tab w:val="num" w:pos="567"/>
        </w:tabs>
        <w:ind w:left="0"/>
      </w:pPr>
      <w:bookmarkStart w:id="48" w:name="_Toc455411861"/>
      <w:r>
        <w:t>Objectcatalogus</w:t>
      </w:r>
      <w:bookmarkEnd w:id="48"/>
    </w:p>
    <w:p w:rsidR="004A1BF6" w:rsidRDefault="004A1BF6" w:rsidP="0089152D"/>
    <w:p w:rsidR="004A1BF6" w:rsidRDefault="004A1BF6" w:rsidP="0089152D">
      <w:r>
        <w:t xml:space="preserve">Zie </w:t>
      </w:r>
      <w:proofErr w:type="spellStart"/>
      <w:r>
        <w:t>StOP</w:t>
      </w:r>
      <w:proofErr w:type="spellEnd"/>
      <w:r>
        <w:t>.</w:t>
      </w:r>
    </w:p>
    <w:p w:rsidR="004A1BF6" w:rsidRDefault="0089152D" w:rsidP="0089152D">
      <w:r>
        <w:t>De objectcatalogus</w:t>
      </w:r>
      <w:r w:rsidRPr="00E05B46">
        <w:t xml:space="preserve"> bevat alle objecttypen, hun attributen en relaties, waardelijsten en waarden die in </w:t>
      </w:r>
      <w:r>
        <w:t>IMOR</w:t>
      </w:r>
      <w:r w:rsidRPr="00E05B46">
        <w:t xml:space="preserve"> </w:t>
      </w:r>
    </w:p>
    <w:p w:rsidR="0089152D" w:rsidRDefault="0089152D" w:rsidP="0089152D">
      <w:r w:rsidRPr="00E05B46">
        <w:t xml:space="preserve">voorkomen. </w:t>
      </w:r>
      <w:r>
        <w:t xml:space="preserve">Alle informatie-elementen zijn voorzien van een definitie en eventueel een toelichting. </w:t>
      </w:r>
    </w:p>
    <w:p w:rsidR="0089152D" w:rsidRDefault="0089152D" w:rsidP="0089152D"/>
    <w:p w:rsidR="0089152D" w:rsidRDefault="0089152D" w:rsidP="0089152D">
      <w:r>
        <w:t>De informatie-elementen zijn onderverdeeld in de volgende groepen:</w:t>
      </w:r>
    </w:p>
    <w:p w:rsidR="0089152D" w:rsidRDefault="0089152D" w:rsidP="00FD66AF">
      <w:pPr>
        <w:pStyle w:val="Lijstalinea"/>
        <w:numPr>
          <w:ilvl w:val="0"/>
          <w:numId w:val="24"/>
        </w:numPr>
      </w:pPr>
      <w:r>
        <w:t>objecttypen: Een gestructureerd informatie element met identiteit.</w:t>
      </w:r>
    </w:p>
    <w:p w:rsidR="0089152D" w:rsidRDefault="0089152D" w:rsidP="00FD66AF">
      <w:pPr>
        <w:pStyle w:val="Lijstalinea"/>
        <w:numPr>
          <w:ilvl w:val="0"/>
          <w:numId w:val="24"/>
        </w:numPr>
      </w:pPr>
      <w:r>
        <w:t>datatypen: Een gestructureerd data type zonder identiteit;</w:t>
      </w:r>
    </w:p>
    <w:p w:rsidR="0089152D" w:rsidRDefault="0089152D" w:rsidP="00FD66AF">
      <w:pPr>
        <w:pStyle w:val="Lijstalinea"/>
        <w:numPr>
          <w:ilvl w:val="0"/>
          <w:numId w:val="24"/>
        </w:numPr>
      </w:pPr>
      <w:r>
        <w:t>enumeraties en codelijsten: waardelijsten;</w:t>
      </w:r>
    </w:p>
    <w:p w:rsidR="0089152D" w:rsidRDefault="0089152D" w:rsidP="00FD66AF">
      <w:pPr>
        <w:pStyle w:val="Lijstalinea"/>
        <w:numPr>
          <w:ilvl w:val="0"/>
          <w:numId w:val="24"/>
        </w:numPr>
      </w:pPr>
      <w:r>
        <w:t>geïmporteerde types: informatie-elementen die worden geïmporteerd uit een andere standaard en daar worden beschreven.</w:t>
      </w:r>
    </w:p>
    <w:p w:rsidR="0089152D" w:rsidRDefault="0089152D" w:rsidP="0089152D">
      <w:pPr>
        <w:spacing w:line="240" w:lineRule="atLeast"/>
        <w:jc w:val="left"/>
      </w:pPr>
    </w:p>
    <w:p w:rsidR="0089152D" w:rsidRDefault="0089152D" w:rsidP="0089152D">
      <w:pPr>
        <w:pStyle w:val="subparagraaftitel"/>
      </w:pPr>
      <w:bookmarkStart w:id="49" w:name="_Toc433989225"/>
      <w:bookmarkStart w:id="50" w:name="_Toc455411862"/>
      <w:r>
        <w:t>Objectencatalogus metadata</w:t>
      </w:r>
      <w:bookmarkEnd w:id="49"/>
      <w:bookmarkEnd w:id="50"/>
    </w:p>
    <w:p w:rsidR="0089152D" w:rsidRDefault="0089152D" w:rsidP="0089152D"/>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5646"/>
      </w:tblGrid>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4A1BF6" w:rsidP="00C13462">
            <w:proofErr w:type="spellStart"/>
            <w:r>
              <w:t>StOD</w:t>
            </w:r>
            <w:proofErr w:type="spellEnd"/>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Scope</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4A1BF6" w:rsidP="00C13462">
            <w:proofErr w:type="spellStart"/>
            <w:r>
              <w:t>StOD</w:t>
            </w:r>
            <w:proofErr w:type="spellEnd"/>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Versienummer</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4A1BF6" w:rsidP="00C13462">
            <w:proofErr w:type="spellStart"/>
            <w:r>
              <w:t>StOD</w:t>
            </w:r>
            <w:proofErr w:type="spellEnd"/>
            <w:r>
              <w:t xml:space="preserve"> (UML versie x</w:t>
            </w:r>
            <w:r w:rsidR="0089152D" w:rsidRPr="00B02856">
              <w:t>)</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Versiedatum</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915E6A" w:rsidP="00C13462">
            <w:r>
              <w:t>2016-xx-xx</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Herkomst Definities</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915E6A">
            <w:r w:rsidRPr="00B02856">
              <w:t xml:space="preserve">Dataspecificatie </w:t>
            </w:r>
            <w:proofErr w:type="spellStart"/>
            <w:r w:rsidR="00915E6A">
              <w:t>StOD</w:t>
            </w:r>
            <w:proofErr w:type="spellEnd"/>
          </w:p>
        </w:tc>
      </w:tr>
    </w:tbl>
    <w:p w:rsidR="0089152D" w:rsidRPr="0065468F" w:rsidRDefault="0089152D" w:rsidP="0089152D"/>
    <w:p w:rsidR="0089152D" w:rsidRDefault="0089152D">
      <w:pPr>
        <w:spacing w:line="240" w:lineRule="auto"/>
        <w:jc w:val="left"/>
        <w:rPr>
          <w:b/>
        </w:rPr>
      </w:pPr>
      <w:bookmarkStart w:id="51" w:name="_Toc433989226"/>
      <w:r>
        <w:br w:type="page"/>
      </w:r>
    </w:p>
    <w:p w:rsidR="0089152D" w:rsidRDefault="0089152D" w:rsidP="0089152D">
      <w:pPr>
        <w:pStyle w:val="subparagraaftitel"/>
      </w:pPr>
      <w:bookmarkStart w:id="52" w:name="_Toc455411863"/>
      <w:r w:rsidRPr="005E1AD7">
        <w:lastRenderedPageBreak/>
        <w:t>Elementen</w:t>
      </w:r>
      <w:r>
        <w:t xml:space="preserve"> </w:t>
      </w:r>
      <w:r w:rsidRPr="005E1AD7">
        <w:t xml:space="preserve">die in de objectcatalogus </w:t>
      </w:r>
      <w:r>
        <w:t xml:space="preserve">zijn </w:t>
      </w:r>
      <w:r w:rsidRPr="005E1AD7">
        <w:t>gedefinieerd</w:t>
      </w:r>
      <w:r>
        <w:t>.</w:t>
      </w:r>
      <w:bookmarkEnd w:id="51"/>
      <w:bookmarkEnd w:id="52"/>
    </w:p>
    <w:p w:rsidR="0089152D" w:rsidRDefault="0089152D" w:rsidP="0089152D"/>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48"/>
        <w:gridCol w:w="2867"/>
        <w:gridCol w:w="1478"/>
        <w:gridCol w:w="1453"/>
      </w:tblGrid>
      <w:tr w:rsidR="0089152D" w:rsidRPr="002F432D" w:rsidTr="00915E6A">
        <w:trPr>
          <w:trHeight w:val="225"/>
          <w:tblHeader/>
          <w:tblCellSpacing w:w="0" w:type="dxa"/>
        </w:trPr>
        <w:tc>
          <w:tcPr>
            <w:tcW w:w="284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Type</w:t>
            </w:r>
          </w:p>
        </w:tc>
        <w:tc>
          <w:tcPr>
            <w:tcW w:w="2867"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Package</w:t>
            </w:r>
          </w:p>
        </w:tc>
        <w:tc>
          <w:tcPr>
            <w:tcW w:w="147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Stereotypes</w:t>
            </w:r>
          </w:p>
        </w:tc>
        <w:tc>
          <w:tcPr>
            <w:tcW w:w="1453"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Section</w:t>
            </w:r>
          </w:p>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bl>
    <w:p w:rsidR="0089152D" w:rsidRPr="00A26E72" w:rsidRDefault="0089152D" w:rsidP="0089152D">
      <w:pPr>
        <w:pStyle w:val="subparagraaftitel"/>
        <w:numPr>
          <w:ilvl w:val="0"/>
          <w:numId w:val="0"/>
        </w:numPr>
      </w:pPr>
      <w:r>
        <w:t xml:space="preserve"> </w:t>
      </w:r>
      <w:bookmarkStart w:id="53" w:name="_Toc433989227"/>
      <w:bookmarkStart w:id="54" w:name="_Toc455411864"/>
      <w:r>
        <w:t>Objecttypen (alfabetisch)</w:t>
      </w:r>
      <w:bookmarkEnd w:id="53"/>
      <w:bookmarkEnd w:id="54"/>
    </w:p>
    <w:p w:rsidR="00915E6A" w:rsidRPr="00B02856" w:rsidRDefault="00915E6A" w:rsidP="00915E6A">
      <w:pPr>
        <w:pStyle w:val="Kop5"/>
        <w:rPr>
          <w:sz w:val="16"/>
          <w:szCs w:val="16"/>
        </w:rPr>
      </w:pPr>
      <w:r w:rsidRPr="00B02856">
        <w:rPr>
          <w:sz w:val="16"/>
          <w:szCs w:val="16"/>
        </w:rPr>
        <w:t>Zoneringsobject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46"/>
      </w:tblGrid>
      <w:tr w:rsidR="00915E6A" w:rsidRPr="00B02856" w:rsidTr="005463AA">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915E6A" w:rsidRPr="00B02856" w:rsidRDefault="00915E6A" w:rsidP="005463AA">
            <w:pPr>
              <w:spacing w:line="225" w:lineRule="atLeast"/>
            </w:pPr>
            <w:r w:rsidRPr="00B02856">
              <w:rPr>
                <w:b/>
                <w:bCs/>
              </w:rPr>
              <w:t>Zoneringsobject</w:t>
            </w:r>
          </w:p>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Object dat een zoneringsklasse representeert.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Subtype van:</w:t>
                  </w:r>
                </w:p>
              </w:tc>
              <w:tc>
                <w:tcPr>
                  <w:tcW w:w="0" w:type="auto"/>
                  <w:hideMark/>
                </w:tcPr>
                <w:p w:rsidR="00915E6A" w:rsidRPr="00B02856" w:rsidRDefault="00915E6A" w:rsidP="005463AA">
                  <w:proofErr w:type="spellStart"/>
                  <w:r w:rsidRPr="00B02856">
                    <w:t>IMOR_Object</w:t>
                  </w:r>
                  <w:proofErr w:type="spellEnd"/>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Omschrijving:</w:t>
                  </w:r>
                </w:p>
              </w:tc>
              <w:tc>
                <w:tcPr>
                  <w:tcW w:w="0" w:type="auto"/>
                  <w:hideMark/>
                </w:tcPr>
                <w:p w:rsidR="00915E6A" w:rsidRPr="00B02856" w:rsidRDefault="00915E6A" w:rsidP="005463AA">
                  <w:r w:rsidRPr="00B02856">
                    <w:t xml:space="preserve">In de tekst van een omgevingsdocument wordt bij elkaar horend beleid gekoppeld aan gebieden. Deze gebieden zijn 'op de kaart aangewezen'. Dit zoneringsobject bevat de algemene gegevens die van toepassing zijn op een type zoneringsgebied.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Stereotypes:</w:t>
                  </w:r>
                </w:p>
              </w:tc>
              <w:tc>
                <w:tcPr>
                  <w:tcW w:w="0" w:type="auto"/>
                  <w:hideMark/>
                </w:tcPr>
                <w:p w:rsidR="00915E6A" w:rsidRPr="00B02856" w:rsidRDefault="00915E6A" w:rsidP="005463AA">
                  <w:r w:rsidRPr="00B02856">
                    <w:t>«</w:t>
                  </w:r>
                  <w:proofErr w:type="spellStart"/>
                  <w:r w:rsidRPr="00B02856">
                    <w:t>featureType</w:t>
                  </w:r>
                  <w:proofErr w:type="spellEnd"/>
                  <w:r w:rsidRPr="00B02856">
                    <w:t>»</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proofErr w:type="spellStart"/>
                  <w:r w:rsidRPr="00B02856">
                    <w:t>CharacterString</w:t>
                  </w:r>
                  <w:proofErr w:type="spellEnd"/>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Naam van het zoneringsobject zoals het in de tekst is benoemd.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1</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 xml:space="preserve">Attribuut: </w:t>
            </w:r>
            <w:proofErr w:type="spellStart"/>
            <w:r w:rsidRPr="00B02856">
              <w:rPr>
                <w:b/>
                <w:bCs/>
              </w:rPr>
              <w:t>typeZoneringsaanduiding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proofErr w:type="spellStart"/>
                  <w:r w:rsidRPr="00B02856">
                    <w:t>TypeZoneringWaarde</w:t>
                  </w:r>
                  <w:proofErr w:type="spellEnd"/>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Soort zoneringsobject.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1</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 xml:space="preserve">Relatie: </w:t>
            </w:r>
            <w:proofErr w:type="spellStart"/>
            <w:r w:rsidRPr="00B02856">
              <w:rPr>
                <w:b/>
                <w:bCs/>
              </w:rPr>
              <w:t>normWaardeAlgemeen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r w:rsidRPr="00B02856">
                    <w:t>Waarde</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Een combinatie van een norm en een waarde die geldt voor dit zoneringsobject.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0..*</w:t>
                  </w:r>
                </w:p>
              </w:tc>
            </w:tr>
          </w:tbl>
          <w:p w:rsidR="00915E6A" w:rsidRPr="00B02856" w:rsidRDefault="00915E6A" w:rsidP="005463AA"/>
        </w:tc>
      </w:tr>
    </w:tbl>
    <w:p w:rsidR="00915E6A" w:rsidRDefault="00915E6A" w:rsidP="0089152D">
      <w:pPr>
        <w:pStyle w:val="Kop5"/>
        <w:rPr>
          <w:sz w:val="16"/>
          <w:szCs w:val="16"/>
        </w:rPr>
      </w:pPr>
    </w:p>
    <w:p w:rsidR="00915E6A" w:rsidRPr="00B02856" w:rsidRDefault="00915E6A" w:rsidP="00915E6A">
      <w:pPr>
        <w:pStyle w:val="Kop5"/>
        <w:rPr>
          <w:sz w:val="16"/>
          <w:szCs w:val="16"/>
        </w:rPr>
      </w:pPr>
      <w:r w:rsidRPr="00B02856">
        <w:rPr>
          <w:sz w:val="16"/>
          <w:szCs w:val="16"/>
        </w:rPr>
        <w:t>Werkingsgebied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46"/>
      </w:tblGrid>
      <w:tr w:rsidR="00915E6A" w:rsidRPr="00B02856" w:rsidTr="005463AA">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915E6A" w:rsidRPr="00B02856" w:rsidRDefault="00915E6A" w:rsidP="005463AA">
            <w:pPr>
              <w:spacing w:line="225" w:lineRule="atLeast"/>
            </w:pPr>
            <w:r w:rsidRPr="00B02856">
              <w:rPr>
                <w:b/>
                <w:bCs/>
              </w:rPr>
              <w:lastRenderedPageBreak/>
              <w:t>Werkingsgebied</w:t>
            </w:r>
          </w:p>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Ruimtelijk gebied waar beleid of regelgeving op van toepassing is.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Subtype van:</w:t>
                  </w:r>
                </w:p>
              </w:tc>
              <w:tc>
                <w:tcPr>
                  <w:tcW w:w="0" w:type="auto"/>
                  <w:hideMark/>
                </w:tcPr>
                <w:p w:rsidR="00915E6A" w:rsidRPr="00B02856" w:rsidRDefault="00915E6A" w:rsidP="005463AA">
                  <w:proofErr w:type="spellStart"/>
                  <w:r w:rsidRPr="00B02856">
                    <w:t>IMOR_Object</w:t>
                  </w:r>
                  <w:proofErr w:type="spellEnd"/>
                  <w:r w:rsidRPr="00B02856">
                    <w:t xml:space="preserve">, </w:t>
                  </w:r>
                  <w:proofErr w:type="spellStart"/>
                  <w:r w:rsidRPr="00B02856">
                    <w:t>PlanologischGebied</w:t>
                  </w:r>
                  <w:proofErr w:type="spellEnd"/>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Stereotypes:</w:t>
                  </w:r>
                </w:p>
              </w:tc>
              <w:tc>
                <w:tcPr>
                  <w:tcW w:w="0" w:type="auto"/>
                  <w:hideMark/>
                </w:tcPr>
                <w:p w:rsidR="00915E6A" w:rsidRPr="00B02856" w:rsidRDefault="00915E6A" w:rsidP="005463AA">
                  <w:r w:rsidRPr="00B02856">
                    <w:t>«</w:t>
                  </w:r>
                  <w:proofErr w:type="spellStart"/>
                  <w:r w:rsidRPr="00B02856">
                    <w:t>featureType</w:t>
                  </w:r>
                  <w:proofErr w:type="spellEnd"/>
                  <w:r w:rsidRPr="00B02856">
                    <w:t>»</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 xml:space="preserve">Attribuut: </w:t>
            </w:r>
            <w:proofErr w:type="spellStart"/>
            <w:r w:rsidRPr="00B02856">
              <w:rPr>
                <w:b/>
                <w:bCs/>
              </w:rPr>
              <w:t>begrenzingIndicatief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proofErr w:type="spellStart"/>
                  <w:r w:rsidRPr="00B02856">
                    <w:t>Boolean</w:t>
                  </w:r>
                  <w:proofErr w:type="spellEnd"/>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Aanduiding of de begrenzing van het werkingsgebied indicatief en niet als exact moet worden beschouwd.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Omschrijving:</w:t>
                  </w:r>
                </w:p>
              </w:tc>
              <w:tc>
                <w:tcPr>
                  <w:tcW w:w="0" w:type="auto"/>
                  <w:hideMark/>
                </w:tcPr>
                <w:p w:rsidR="00915E6A" w:rsidRPr="00B02856" w:rsidRDefault="00915E6A" w:rsidP="005463AA">
                  <w:r w:rsidRPr="00B02856">
                    <w:t xml:space="preserve">Een indicatieve begrenzing betekent dat het werkingsgebied ongeveer is aangegeven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1</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proofErr w:type="spellStart"/>
                  <w:r w:rsidRPr="00B02856">
                    <w:t>GM_Surface</w:t>
                  </w:r>
                  <w:proofErr w:type="spellEnd"/>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Ruimtelijke begrenzing.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1</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Relatie: omgevingsdocument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r w:rsidRPr="00B02856">
                    <w:t>Omgevingsdocument</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 xml:space="preserve">Relatie: </w:t>
            </w:r>
            <w:proofErr w:type="spellStart"/>
            <w:r w:rsidRPr="00B02856">
              <w:rPr>
                <w:b/>
                <w:bCs/>
              </w:rPr>
              <w:t>normWaarde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r w:rsidRPr="00B02856">
                    <w:t>Waarde</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Een combinatie van waarde en norm die geldt binnen het werkingsgebied.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0..*</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Relatie: contextgebied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r w:rsidRPr="00B02856">
                    <w:t>Werkingsgebied</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Omschrijving:</w:t>
                  </w:r>
                </w:p>
              </w:tc>
              <w:tc>
                <w:tcPr>
                  <w:tcW w:w="0" w:type="auto"/>
                  <w:hideMark/>
                </w:tcPr>
                <w:p w:rsidR="00915E6A" w:rsidRPr="00B02856" w:rsidRDefault="00915E6A" w:rsidP="005463AA">
                  <w:r w:rsidRPr="00B02856">
                    <w:t xml:space="preserve">Een werkingsgebied kan een gedeelte van de informatie bevatten. Deze verwijzing is naar een </w:t>
                  </w:r>
                  <w:proofErr w:type="spellStart"/>
                  <w:r w:rsidRPr="00B02856">
                    <w:t>werkingsgebeid</w:t>
                  </w:r>
                  <w:proofErr w:type="spellEnd"/>
                  <w:r w:rsidRPr="00B02856">
                    <w:t xml:space="preserve"> waarvan de informatie </w:t>
                  </w:r>
                  <w:proofErr w:type="spellStart"/>
                  <w:r w:rsidRPr="00B02856">
                    <w:t>overerfd</w:t>
                  </w:r>
                  <w:proofErr w:type="spellEnd"/>
                  <w:r w:rsidRPr="00B02856">
                    <w:t xml:space="preserve"> wordt. Het totaal aan informatie is van belang.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0..*</w:t>
                  </w:r>
                </w:p>
              </w:tc>
            </w:tr>
          </w:tbl>
          <w:p w:rsidR="00915E6A" w:rsidRPr="00B02856" w:rsidRDefault="00915E6A" w:rsidP="005463AA"/>
        </w:tc>
      </w:tr>
      <w:tr w:rsidR="00915E6A" w:rsidRPr="00B02856" w:rsidTr="005463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5463AA">
            <w:r w:rsidRPr="00B02856">
              <w:rPr>
                <w:b/>
                <w:bCs/>
              </w:rPr>
              <w:t>Relatie: zoneringsobject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Naam:</w:t>
                  </w:r>
                </w:p>
              </w:tc>
              <w:tc>
                <w:tcPr>
                  <w:tcW w:w="0" w:type="auto"/>
                  <w:hideMark/>
                </w:tcPr>
                <w:p w:rsidR="00915E6A" w:rsidRPr="00B02856" w:rsidRDefault="00915E6A" w:rsidP="005463AA"/>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Type:</w:t>
                  </w:r>
                </w:p>
              </w:tc>
              <w:tc>
                <w:tcPr>
                  <w:tcW w:w="0" w:type="auto"/>
                  <w:hideMark/>
                </w:tcPr>
                <w:p w:rsidR="00915E6A" w:rsidRPr="00B02856" w:rsidRDefault="00915E6A" w:rsidP="005463AA">
                  <w:r w:rsidRPr="00B02856">
                    <w:t>Zoneringsobject</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r w:rsidRPr="00B02856">
                    <w:t>Definitie:</w:t>
                  </w:r>
                </w:p>
              </w:tc>
              <w:tc>
                <w:tcPr>
                  <w:tcW w:w="0" w:type="auto"/>
                  <w:hideMark/>
                </w:tcPr>
                <w:p w:rsidR="00915E6A" w:rsidRPr="00B02856" w:rsidRDefault="00915E6A" w:rsidP="005463AA">
                  <w:r w:rsidRPr="00B02856">
                    <w:t xml:space="preserve">Verwijzing naar het zoneringsobject dat bij dit werkingsgebied hoort. </w:t>
                  </w:r>
                </w:p>
              </w:tc>
            </w:tr>
            <w:tr w:rsidR="00915E6A" w:rsidRPr="00B02856" w:rsidTr="005463AA">
              <w:trPr>
                <w:tblHeader/>
                <w:tblCellSpacing w:w="0" w:type="dxa"/>
              </w:trPr>
              <w:tc>
                <w:tcPr>
                  <w:tcW w:w="360" w:type="dxa"/>
                  <w:hideMark/>
                </w:tcPr>
                <w:p w:rsidR="00915E6A" w:rsidRPr="00B02856" w:rsidRDefault="00915E6A" w:rsidP="005463AA">
                  <w:r w:rsidRPr="00B02856">
                    <w:t> </w:t>
                  </w:r>
                </w:p>
              </w:tc>
              <w:tc>
                <w:tcPr>
                  <w:tcW w:w="1500" w:type="dxa"/>
                  <w:hideMark/>
                </w:tcPr>
                <w:p w:rsidR="00915E6A" w:rsidRPr="00B02856" w:rsidRDefault="00915E6A" w:rsidP="005463AA">
                  <w:proofErr w:type="spellStart"/>
                  <w:r w:rsidRPr="00B02856">
                    <w:t>Multipliciteit</w:t>
                  </w:r>
                  <w:proofErr w:type="spellEnd"/>
                  <w:r w:rsidRPr="00B02856">
                    <w:t>:</w:t>
                  </w:r>
                </w:p>
              </w:tc>
              <w:tc>
                <w:tcPr>
                  <w:tcW w:w="0" w:type="auto"/>
                  <w:hideMark/>
                </w:tcPr>
                <w:p w:rsidR="00915E6A" w:rsidRPr="00B02856" w:rsidRDefault="00915E6A" w:rsidP="005463AA">
                  <w:r w:rsidRPr="00B02856">
                    <w:t>1</w:t>
                  </w:r>
                </w:p>
              </w:tc>
            </w:tr>
          </w:tbl>
          <w:p w:rsidR="00915E6A" w:rsidRPr="00B02856" w:rsidRDefault="00915E6A" w:rsidP="005463AA"/>
        </w:tc>
      </w:tr>
    </w:tbl>
    <w:p w:rsidR="00915E6A" w:rsidRPr="00915E6A" w:rsidRDefault="00915E6A" w:rsidP="00915E6A"/>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89152D" w:rsidRPr="00A36E0C" w:rsidRDefault="0089152D" w:rsidP="00A36E0C">
      <w:pPr>
        <w:pStyle w:val="subparagraaftitel"/>
      </w:pPr>
      <w:bookmarkStart w:id="55" w:name="_Toc455411865"/>
      <w:r w:rsidRPr="00A36E0C">
        <w:t>Enumeraties en codelijsten</w:t>
      </w:r>
      <w:bookmarkEnd w:id="55"/>
    </w:p>
    <w:p w:rsidR="0089152D" w:rsidRPr="008013A5" w:rsidRDefault="0089152D" w:rsidP="0089152D">
      <w:r>
        <w:rPr>
          <w:color w:val="0000FF"/>
        </w:rPr>
        <w:t>{Moet nog toegevoegd worden}</w:t>
      </w:r>
    </w:p>
    <w:p w:rsidR="0089152D" w:rsidRPr="008013A5" w:rsidRDefault="0089152D" w:rsidP="0089152D">
      <w:pPr>
        <w:spacing w:line="240" w:lineRule="atLeast"/>
        <w:jc w:val="left"/>
      </w:pPr>
    </w:p>
    <w:p w:rsidR="0089152D" w:rsidRPr="00A36E0C" w:rsidRDefault="0089152D" w:rsidP="00A36E0C">
      <w:pPr>
        <w:pStyle w:val="subparagraaftitel"/>
      </w:pPr>
      <w:bookmarkStart w:id="56" w:name="_Toc455411866"/>
      <w:r w:rsidRPr="00A36E0C">
        <w:t>Geïmporteerde typen (informatief)</w:t>
      </w:r>
      <w:bookmarkEnd w:id="56"/>
    </w:p>
    <w:p w:rsidR="0089152D" w:rsidRDefault="0089152D" w:rsidP="0089152D">
      <w:pPr>
        <w:pStyle w:val="Normaalweb"/>
        <w:rPr>
          <w:rFonts w:ascii="Verdana" w:hAnsi="Verdana"/>
          <w:sz w:val="16"/>
          <w:szCs w:val="16"/>
        </w:rPr>
      </w:pPr>
      <w:r w:rsidRPr="00050063">
        <w:rPr>
          <w:rFonts w:ascii="Verdana" w:hAnsi="Verdana"/>
          <w:sz w:val="16"/>
          <w:szCs w:val="16"/>
        </w:rPr>
        <w:t xml:space="preserve">Deze paragraaf beschrijft de definities voor feature types, enumeraties en codelijsten die in andere applicatieschemas worde gedefinieerd. Deze paragraaf is puur informatief </w:t>
      </w:r>
      <w:r>
        <w:rPr>
          <w:rFonts w:ascii="Verdana" w:hAnsi="Verdana"/>
          <w:sz w:val="16"/>
          <w:szCs w:val="16"/>
        </w:rPr>
        <w:t>en</w:t>
      </w:r>
      <w:r w:rsidRPr="00050063">
        <w:rPr>
          <w:rFonts w:ascii="Verdana" w:hAnsi="Verdana"/>
          <w:sz w:val="16"/>
          <w:szCs w:val="16"/>
        </w:rPr>
        <w:t xml:space="preserve"> kan de lezer helpen in het begrijpen van de feature catalogus in de voorgaande paragrafen.</w:t>
      </w:r>
      <w:r>
        <w:rPr>
          <w:rFonts w:ascii="Verdana" w:hAnsi="Verdana"/>
          <w:sz w:val="16"/>
          <w:szCs w:val="16"/>
        </w:rPr>
        <w:t xml:space="preserve"> </w:t>
      </w:r>
      <w:r w:rsidRPr="00050063">
        <w:rPr>
          <w:rFonts w:ascii="Verdana" w:hAnsi="Verdana"/>
          <w:sz w:val="16"/>
          <w:szCs w:val="16"/>
        </w:rPr>
        <w:t>Kijk voor de normatieve documentatie van deze types in de gegeven referenties.</w:t>
      </w:r>
    </w:p>
    <w:p w:rsidR="00915E6A" w:rsidRDefault="00915E6A" w:rsidP="0089152D">
      <w:pPr>
        <w:pStyle w:val="Normaalweb"/>
        <w:rPr>
          <w:rFonts w:ascii="Verdana" w:hAnsi="Verdana"/>
          <w:sz w:val="16"/>
          <w:szCs w:val="16"/>
        </w:rPr>
      </w:pPr>
    </w:p>
    <w:p w:rsidR="0089152D" w:rsidRPr="002F432D" w:rsidRDefault="0089152D" w:rsidP="0089152D"/>
    <w:p w:rsidR="0089152D" w:rsidRPr="00ED33F0" w:rsidRDefault="0089152D" w:rsidP="0089152D"/>
    <w:p w:rsidR="0089152D" w:rsidRPr="00ED33F0" w:rsidRDefault="0089152D" w:rsidP="0089152D"/>
    <w:p w:rsidR="00992B28" w:rsidRPr="007C7339" w:rsidRDefault="00992B28" w:rsidP="00992B28">
      <w:pPr>
        <w:pStyle w:val="Hoofdstukx"/>
      </w:pPr>
    </w:p>
    <w:p w:rsidR="00992B28" w:rsidRDefault="00887424" w:rsidP="00992B28">
      <w:pPr>
        <w:pStyle w:val="Hoofdstuktitel"/>
        <w:spacing w:line="240" w:lineRule="atLeast"/>
      </w:pPr>
      <w:bookmarkStart w:id="57" w:name="_Toc455411867"/>
      <w:r>
        <w:t>Referentie systemen</w:t>
      </w:r>
      <w:bookmarkEnd w:id="57"/>
    </w:p>
    <w:p w:rsidR="00992B28" w:rsidRPr="007C7339" w:rsidRDefault="00887424" w:rsidP="00992B28">
      <w:pPr>
        <w:pStyle w:val="Inleidingnatitel"/>
        <w:spacing w:line="240" w:lineRule="atLeast"/>
      </w:pPr>
      <w:r>
        <w:t>Dit hoofdstuk beschrijft het referentiesysteem van het data product.</w:t>
      </w:r>
    </w:p>
    <w:p w:rsidR="00992B28" w:rsidRDefault="00887424" w:rsidP="00936E4A">
      <w:pPr>
        <w:pStyle w:val="Paragraaftitel"/>
        <w:tabs>
          <w:tab w:val="clear" w:pos="709"/>
          <w:tab w:val="num" w:pos="567"/>
        </w:tabs>
        <w:ind w:left="0"/>
      </w:pPr>
      <w:bookmarkStart w:id="58" w:name="_Toc455411868"/>
      <w:r>
        <w:t>Ruimtelijk referentiesysteem</w:t>
      </w:r>
      <w:bookmarkEnd w:id="58"/>
    </w:p>
    <w:p w:rsidR="00887424" w:rsidRDefault="00887424" w:rsidP="00887424">
      <w:r>
        <w:t>Voor uitwisseling van ruimtelijke objecten conform IMOR wordt het volgende coördinaat-referentiesysteem gebruikt: Rijksdriehoekmeting (RD) indien er geen hoogte informatie is opgenomen en</w:t>
      </w:r>
    </w:p>
    <w:p w:rsidR="00887424" w:rsidRPr="00B20C85" w:rsidRDefault="00887424" w:rsidP="00887424">
      <w:r w:rsidRPr="00B20C85">
        <w:t>RD-NAP-coördinaat-referentiesysteem (binnen de Nederlandse kustlijnen)</w:t>
      </w:r>
      <w:r>
        <w:t xml:space="preserve"> indien er wel hoogte informatie is opgenomen</w:t>
      </w:r>
      <w:r w:rsidRPr="00B20C85">
        <w:t xml:space="preserve">. </w:t>
      </w:r>
      <w:r>
        <w:t xml:space="preserve">Voor die laatste geldt dat </w:t>
      </w:r>
      <w:r w:rsidRPr="00B20C85">
        <w:t>de gebruikte horizontale datum Bessel 1841 is en het coördinaatsysteem de stereografische projectie. Als verticale datum wordt het NAP-vlak gebruikt.</w:t>
      </w:r>
    </w:p>
    <w:p w:rsidR="00887424" w:rsidRDefault="00887424" w:rsidP="00887424"/>
    <w:p w:rsidR="00887424" w:rsidRPr="00B20C85" w:rsidRDefault="00887424" w:rsidP="00887424">
      <w:r>
        <w:t>Voor beide gelden de volgende EPSG codes:</w:t>
      </w:r>
    </w:p>
    <w:p w:rsidR="00887424" w:rsidRPr="00B20C85" w:rsidRDefault="00887424" w:rsidP="00FD66AF">
      <w:pPr>
        <w:pStyle w:val="Lijstalinea"/>
        <w:numPr>
          <w:ilvl w:val="0"/>
          <w:numId w:val="25"/>
        </w:numPr>
      </w:pPr>
      <w:r>
        <w:t>RD:</w:t>
      </w:r>
      <w:r w:rsidRPr="00B20C85">
        <w:t xml:space="preserve"> EPSG code: 28992</w:t>
      </w:r>
    </w:p>
    <w:p w:rsidR="00887424" w:rsidRDefault="00887424" w:rsidP="00FD66AF">
      <w:pPr>
        <w:pStyle w:val="Lijstalinea"/>
        <w:numPr>
          <w:ilvl w:val="0"/>
          <w:numId w:val="25"/>
        </w:numPr>
      </w:pPr>
      <w:r>
        <w:t xml:space="preserve">RD + NAP: </w:t>
      </w:r>
      <w:r w:rsidRPr="00B20C85">
        <w:t>EPSG code: 7415</w:t>
      </w:r>
    </w:p>
    <w:p w:rsidR="00887424" w:rsidRDefault="00887424" w:rsidP="00887424"/>
    <w:p w:rsidR="00887424" w:rsidRDefault="00887424" w:rsidP="00887424">
      <w:r>
        <w:t>Naast deze twee referentiesystemen zijn nog ETRS89 en ED50 van belang. ETRS89 voor levering aan INSPIRE en ED50 voor gebruik bij locaties in de Noordzee. ETRS89 zal door transformatie van RD gerealiseerd worden. Toepassing van ED50 en mogelijk WGS84 voor locaties in de Noordzee is nog een vraag voor onderzoek.</w:t>
      </w:r>
    </w:p>
    <w:p w:rsidR="00887424" w:rsidRDefault="00887424" w:rsidP="00887424"/>
    <w:p w:rsidR="00887424" w:rsidRDefault="00887424" w:rsidP="00887424">
      <w:r>
        <w:t>Voor deze gelden de volgende EPSG codes:</w:t>
      </w:r>
    </w:p>
    <w:p w:rsidR="00887424" w:rsidRDefault="00887424" w:rsidP="00FD66AF">
      <w:pPr>
        <w:pStyle w:val="Lijstalinea"/>
        <w:numPr>
          <w:ilvl w:val="0"/>
          <w:numId w:val="26"/>
        </w:numPr>
      </w:pPr>
      <w:r>
        <w:t>ETRS89 (Geodetisch, 2D): EPSG code: 4252</w:t>
      </w:r>
    </w:p>
    <w:p w:rsidR="00887424" w:rsidRDefault="00887424" w:rsidP="00FD66AF">
      <w:pPr>
        <w:pStyle w:val="Lijstalinea"/>
        <w:numPr>
          <w:ilvl w:val="0"/>
          <w:numId w:val="26"/>
        </w:numPr>
      </w:pPr>
      <w:r>
        <w:t>ETRS89 (Geodetisch, 3D): EPSG code: 4937</w:t>
      </w:r>
    </w:p>
    <w:p w:rsidR="00887424" w:rsidRDefault="00887424" w:rsidP="00FD66AF">
      <w:pPr>
        <w:pStyle w:val="Lijstalinea"/>
        <w:numPr>
          <w:ilvl w:val="0"/>
          <w:numId w:val="26"/>
        </w:numPr>
      </w:pPr>
      <w:r>
        <w:t>ED50: EPSG code: NOG OPZOEKEN.</w:t>
      </w:r>
    </w:p>
    <w:p w:rsidR="00887424" w:rsidRDefault="00887424" w:rsidP="00887424"/>
    <w:p w:rsidR="00887424" w:rsidRDefault="00887424" w:rsidP="00887424">
      <w:r>
        <w:t>Toelichting:</w:t>
      </w:r>
    </w:p>
    <w:p w:rsidR="00887424" w:rsidRDefault="00887424" w:rsidP="00887424">
      <w:r>
        <w:t>Het ruimtelijk referentiesysteem beschrijft het meetkundige stelsel waarin de coördinaten van een object betekenis krijgen. In de regel wordt daar een coördinaat referentiesysteem voor gebruikt. Voor Nederland is de Rijksdriehoekmeting (RD) het gangbare referentiesysteem. Dit is echter een referentiesysteem dat alleen voor Nederland van toepassing is en ook alleen voor land, niet zee, is gedefinieerd.</w:t>
      </w:r>
    </w:p>
    <w:p w:rsidR="00887424" w:rsidRDefault="00887424" w:rsidP="00887424"/>
    <w:p w:rsidR="00887424" w:rsidRDefault="00887424" w:rsidP="00887424">
      <w:r>
        <w:t>Met de toename van internationale data uitwisseling is er behoefte aan internationaal bruikbare referentiesystemen. ETRS89 is het referentiesysteem dat hieraan voldoet. INSPIRE schrijft het gebruik van ETRS89 voor.</w:t>
      </w:r>
    </w:p>
    <w:p w:rsidR="00887424" w:rsidRDefault="00887424" w:rsidP="00887424">
      <w:r>
        <w:t>Voor conversie van RD naar ETRS89 zijn er in 2000 officiële conversieregels bepaald. Kanttekening hierbij  is wel dat de implementatie van deze conversieregels in de praktijk significante afwijkingen of verschillen geeft. Er wordt daarom op nationaal niveau onderzocht of het niet beter is om ETRS89 als standaard voor de opslag van geo-informatie in te voeren en indien nodig of gewenst naar RD te converteren. Omdat resultaten van dit onderzoek nog niet bekend zijn is voor deze dataspecificatie gekozen voor RD en daarmee voor aansluiting bij de huidige praktijk van de Nederlandse geo-informatie infrastructuur.</w:t>
      </w:r>
    </w:p>
    <w:p w:rsidR="00887424" w:rsidRDefault="00887424" w:rsidP="00887424"/>
    <w:p w:rsidR="00887424" w:rsidRDefault="00887424" w:rsidP="00887424"/>
    <w:p w:rsidR="00887424" w:rsidRDefault="00887424" w:rsidP="00887424"/>
    <w:p w:rsidR="00887424" w:rsidRPr="00806377" w:rsidRDefault="00887424" w:rsidP="00887424"/>
    <w:p w:rsidR="00887424" w:rsidRPr="00E9632F" w:rsidRDefault="00887424" w:rsidP="00887424">
      <w:pPr>
        <w:pStyle w:val="Paragraaftitel"/>
        <w:tabs>
          <w:tab w:val="clear" w:pos="709"/>
          <w:tab w:val="num" w:pos="567"/>
        </w:tabs>
        <w:spacing w:line="240" w:lineRule="atLeast"/>
        <w:ind w:left="0"/>
      </w:pPr>
      <w:bookmarkStart w:id="59" w:name="_Toc433989231"/>
      <w:bookmarkStart w:id="60" w:name="_Toc455411869"/>
      <w:r>
        <w:lastRenderedPageBreak/>
        <w:t>Tijd referentiesysteem</w:t>
      </w:r>
      <w:bookmarkEnd w:id="59"/>
      <w:bookmarkEnd w:id="60"/>
    </w:p>
    <w:p w:rsidR="00887424" w:rsidRDefault="00887424" w:rsidP="00887424">
      <w:r>
        <w:t>Alle tijdsaanduidingen zijn conform</w:t>
      </w:r>
      <w:r w:rsidRPr="00613D81">
        <w:t xml:space="preserve"> de ISO 8601 norm voor het beschrijven van tijdsaspecten.</w:t>
      </w:r>
      <w:r>
        <w:t xml:space="preserve"> In algemene zin betekent dit dat de Gregoriaanse kalender wordt gevolgd en de afspraak dat datum en datum tijd combinaties genoteerd worden als respectievelijk JJJJ-MM-DD en JJJJ-MM-DDTUU:MM:SS.SSS. Tijd is daarbij altijd gespecificeerd binnen een tijdzone. In de regel betekent geen opgave van tijdzone dat de lokale tijdzone wordt bedoeld. Om de tijd absoluut te kunnen duiden moet de tijdzone ten opzichte van de UTC  (coordinated Universal Time) worden opgegeven. Voor Nederland is dat in de wintertijd +1 en in de zomertijd +2. UTC is operationeel gezien gelijk aan GMT (Greenwich Mean Time).</w:t>
      </w:r>
    </w:p>
    <w:p w:rsidR="00887424" w:rsidRDefault="00887424" w:rsidP="00887424">
      <w:pPr>
        <w:spacing w:line="240" w:lineRule="atLeast"/>
        <w:jc w:val="left"/>
      </w:pPr>
    </w:p>
    <w:p w:rsidR="00887424" w:rsidRPr="00E9632F" w:rsidRDefault="00887424" w:rsidP="00887424">
      <w:pPr>
        <w:spacing w:line="240" w:lineRule="atLeast"/>
        <w:jc w:val="left"/>
      </w:pPr>
      <w:r>
        <w:t>Voorbeelden:</w:t>
      </w:r>
    </w:p>
    <w:p w:rsidR="00887424" w:rsidRPr="00782993" w:rsidRDefault="00887424" w:rsidP="00887424">
      <w:pPr>
        <w:spacing w:line="240" w:lineRule="atLeast"/>
        <w:jc w:val="left"/>
      </w:pPr>
      <w:r w:rsidRPr="00782993">
        <w:rPr>
          <w:rFonts w:cs="ArialMT"/>
        </w:rPr>
        <w:t>2014 (het jaar 2014); 2014-04 (april 2014); 2014-04-15 (15 april 2014); 2014-04-15T16:30:20+01:00 (15 april 2014, 16:30 20sec, tijdzone UTC+1).</w:t>
      </w:r>
    </w:p>
    <w:p w:rsidR="00887424" w:rsidRDefault="00887424" w:rsidP="00992B28"/>
    <w:p w:rsidR="00992B28" w:rsidRPr="007C7339" w:rsidRDefault="00992B28" w:rsidP="00992B28">
      <w:pPr>
        <w:pStyle w:val="Hoofdstukx"/>
      </w:pPr>
    </w:p>
    <w:p w:rsidR="00992B28" w:rsidRDefault="00887424" w:rsidP="00992B28">
      <w:pPr>
        <w:pStyle w:val="Hoofdstuktitel"/>
        <w:spacing w:line="240" w:lineRule="atLeast"/>
      </w:pPr>
      <w:bookmarkStart w:id="61" w:name="_Toc455411870"/>
      <w:r>
        <w:t>Implementatie voor berichtenverkeer</w:t>
      </w:r>
      <w:bookmarkEnd w:id="61"/>
    </w:p>
    <w:p w:rsidR="00992B28" w:rsidRPr="007C7339" w:rsidRDefault="00887424" w:rsidP="00992B28">
      <w:pPr>
        <w:pStyle w:val="Inleidingnatitel"/>
        <w:spacing w:line="240" w:lineRule="atLeast"/>
      </w:pPr>
      <w:r>
        <w:t>De ontsluiting van de omgevingsdocumenten in het Stelsel zal via een combinatie van webstandaarden en XML worden gerealiseerd. Dat betekent dat IMOR in beide omgevingen zal worden geïmplementeerd. Dit hoofdstuk beschrijft op hoofdlijn hoe het dataproduct wordt uitgeleverd en hoe het informatiemodel wordt geïmplementeerd.</w:t>
      </w:r>
    </w:p>
    <w:p w:rsidR="00992B28" w:rsidRDefault="00887424" w:rsidP="00936E4A">
      <w:pPr>
        <w:pStyle w:val="Paragraaftitel"/>
        <w:tabs>
          <w:tab w:val="clear" w:pos="709"/>
          <w:tab w:val="num" w:pos="567"/>
        </w:tabs>
        <w:ind w:left="0"/>
      </w:pPr>
      <w:bookmarkStart w:id="62" w:name="_Toc455411871"/>
      <w:r>
        <w:t>Leveringsmedium</w:t>
      </w:r>
      <w:bookmarkEnd w:id="62"/>
    </w:p>
    <w:p w:rsidR="00887424" w:rsidRDefault="00887424" w:rsidP="00887424">
      <w:r>
        <w:t>Data worden geleverd via netwerkservices en/of webservices. Van toepassing zijn WMS voor viewservices en WFS voor downloadservices.</w:t>
      </w:r>
    </w:p>
    <w:p w:rsidR="00887424" w:rsidRDefault="00887424" w:rsidP="00992B28"/>
    <w:p w:rsidR="00992B28" w:rsidRDefault="00887424" w:rsidP="00936E4A">
      <w:pPr>
        <w:pStyle w:val="Paragraaftitel"/>
        <w:tabs>
          <w:tab w:val="clear" w:pos="709"/>
          <w:tab w:val="num" w:pos="567"/>
        </w:tabs>
        <w:ind w:left="0"/>
      </w:pPr>
      <w:bookmarkStart w:id="63" w:name="_Toc455411872"/>
      <w:r>
        <w:t>Formaten (encodings)</w:t>
      </w:r>
      <w:bookmarkEnd w:id="63"/>
    </w:p>
    <w:p w:rsidR="00887424" w:rsidRPr="003A2BBE" w:rsidRDefault="00887424" w:rsidP="00887424">
      <w:r w:rsidRPr="003A2BBE">
        <w:t>Voor beiden worden er aparte implementatie schema’s gemaakt die via een hoofdschema worden geintegreerd. Daarnaast is er nog ook de linked data implementatie. Voorlopig worden de volgende encoding specificaties voorzien:</w:t>
      </w:r>
    </w:p>
    <w:p w:rsidR="00887424" w:rsidRPr="003A2BBE" w:rsidRDefault="00887424" w:rsidP="00887424"/>
    <w:p w:rsidR="00887424" w:rsidRPr="003A2BBE" w:rsidRDefault="00915E6A" w:rsidP="00887424">
      <w:r>
        <w:t>StOP</w:t>
      </w:r>
      <w:r w:rsidR="00887424" w:rsidRPr="003A2BBE">
        <w:t>.XSD</w:t>
      </w:r>
    </w:p>
    <w:p w:rsidR="00887424" w:rsidRPr="003A2BBE" w:rsidRDefault="00915E6A" w:rsidP="00887424">
      <w:r>
        <w:t>StOP</w:t>
      </w:r>
      <w:r w:rsidR="00887424" w:rsidRPr="003A2BBE">
        <w:t>-GML.XSD</w:t>
      </w:r>
    </w:p>
    <w:p w:rsidR="00887424" w:rsidRPr="003A2BBE" w:rsidRDefault="00915E6A" w:rsidP="00887424">
      <w:r>
        <w:t>StOP</w:t>
      </w:r>
      <w:r w:rsidR="00887424" w:rsidRPr="003A2BBE">
        <w:t>-Tekst.XSD</w:t>
      </w:r>
    </w:p>
    <w:p w:rsidR="00887424" w:rsidRDefault="00887424" w:rsidP="00887424">
      <w:proofErr w:type="spellStart"/>
      <w:r w:rsidRPr="003A2BBE">
        <w:t>Linked</w:t>
      </w:r>
      <w:proofErr w:type="spellEnd"/>
      <w:r w:rsidRPr="003A2BBE">
        <w:t xml:space="preserve"> data </w:t>
      </w:r>
      <w:proofErr w:type="spellStart"/>
      <w:r w:rsidRPr="003A2BBE">
        <w:t>encoding</w:t>
      </w:r>
      <w:proofErr w:type="spellEnd"/>
      <w:r w:rsidRPr="003A2BBE">
        <w:t>?</w:t>
      </w:r>
    </w:p>
    <w:p w:rsidR="00915E6A" w:rsidRDefault="00915E6A" w:rsidP="00887424"/>
    <w:p w:rsidR="00915E6A" w:rsidRDefault="00915E6A" w:rsidP="00887424">
      <w:r>
        <w:t>Waardelijst implementatie (SKOS)?</w:t>
      </w:r>
    </w:p>
    <w:p w:rsidR="00915E6A" w:rsidRDefault="00915E6A" w:rsidP="00887424"/>
    <w:p w:rsidR="00915E6A" w:rsidRDefault="00915E6A" w:rsidP="00887424"/>
    <w:p w:rsidR="00915E6A" w:rsidRDefault="00915E6A" w:rsidP="00887424"/>
    <w:p w:rsidR="00887424" w:rsidRPr="003A2BBE" w:rsidRDefault="00887424" w:rsidP="00887424">
      <w:pPr>
        <w:spacing w:line="240" w:lineRule="atLeast"/>
        <w:rPr>
          <w:shd w:val="clear" w:color="auto" w:fill="FFFF00"/>
        </w:rPr>
      </w:pPr>
      <w:r>
        <w:rPr>
          <w:color w:val="0000FF"/>
        </w:rPr>
        <w:t>[NADER UIT TE WERKEN]</w:t>
      </w:r>
    </w:p>
    <w:p w:rsidR="00887424" w:rsidRPr="003A2BBE" w:rsidRDefault="00887424" w:rsidP="00887424"/>
    <w:p w:rsidR="00887424" w:rsidRDefault="00887424" w:rsidP="00992B28">
      <w:pPr>
        <w:sectPr w:rsidR="00887424" w:rsidSect="00672722">
          <w:headerReference w:type="default" r:id="rId21"/>
          <w:footerReference w:type="default" r:id="rId22"/>
          <w:pgSz w:w="11906" w:h="16838" w:code="9"/>
          <w:pgMar w:top="2552" w:right="1622" w:bottom="1531" w:left="1622" w:header="0" w:footer="57" w:gutter="0"/>
          <w:cols w:space="708"/>
          <w:docGrid w:linePitch="360"/>
        </w:sectPr>
      </w:pPr>
      <w:r>
        <w:t>Datasets van omgevingsdocumenten die conform deze specificatie zijn gemaakt moeten foutloos valideren tegen</w:t>
      </w:r>
      <w:r w:rsidR="00915E6A">
        <w:t xml:space="preserve"> de genoemde applicatieschema’s en de opgenomen </w:t>
      </w:r>
      <w:proofErr w:type="spellStart"/>
      <w:r w:rsidR="00915E6A">
        <w:t>waardelijsten</w:t>
      </w:r>
      <w:proofErr w:type="spellEnd"/>
      <w:r w:rsidR="00915E6A">
        <w:t>.</w:t>
      </w:r>
    </w:p>
    <w:p w:rsidR="00992B28" w:rsidRPr="007C7339" w:rsidRDefault="00992B28" w:rsidP="00992B28">
      <w:pPr>
        <w:pStyle w:val="Hoofdstukx"/>
      </w:pPr>
    </w:p>
    <w:p w:rsidR="00992B28" w:rsidRDefault="00C13462" w:rsidP="00992B28">
      <w:pPr>
        <w:pStyle w:val="Hoofdstuktitel"/>
        <w:spacing w:line="240" w:lineRule="atLeast"/>
      </w:pPr>
      <w:bookmarkStart w:id="64" w:name="_Toc455411873"/>
      <w:r>
        <w:t>Inwinning</w:t>
      </w:r>
      <w:bookmarkEnd w:id="64"/>
    </w:p>
    <w:p w:rsidR="00992B28" w:rsidRPr="007C7339" w:rsidRDefault="00C13462" w:rsidP="00992B28">
      <w:pPr>
        <w:pStyle w:val="Inleidingnatitel"/>
        <w:spacing w:line="240" w:lineRule="atLeast"/>
      </w:pPr>
      <w:r>
        <w:t>Dit hoofdstuk beschrijft de inwinningsregels voor de selectie van de ruimtelijke objecten die onderdeel uitmaken van het dataproduct</w:t>
      </w:r>
      <w:r w:rsidR="00523551">
        <w:t>.</w:t>
      </w:r>
    </w:p>
    <w:p w:rsidR="00992B28" w:rsidRDefault="00523551" w:rsidP="00523551">
      <w:pPr>
        <w:pStyle w:val="Paragraaftitel"/>
        <w:tabs>
          <w:tab w:val="clear" w:pos="709"/>
          <w:tab w:val="num" w:pos="567"/>
        </w:tabs>
        <w:ind w:left="0"/>
      </w:pPr>
      <w:bookmarkStart w:id="65" w:name="_Toc455411874"/>
      <w:r>
        <w:t>Inwinning</w:t>
      </w:r>
      <w:bookmarkEnd w:id="65"/>
      <w:r>
        <w:t xml:space="preserve"> </w:t>
      </w:r>
    </w:p>
    <w:p w:rsidR="00146D5F" w:rsidRDefault="00146D5F" w:rsidP="00146D5F">
      <w:r>
        <w:t>Voorbeelden van selectiecriteria zijn minimum oppervlakte of lengte of functionele karakteristieken zoals type weg (onverhard/verhard). Optioneel kan hier ook worden beschreven hoe de dataset tot stand is gekomen (o.a. digitaliseerregels e.d.).</w:t>
      </w:r>
    </w:p>
    <w:p w:rsidR="00146D5F" w:rsidRDefault="00146D5F" w:rsidP="00146D5F">
      <w:pPr>
        <w:spacing w:line="240" w:lineRule="atLeast"/>
        <w:jc w:val="left"/>
      </w:pPr>
    </w:p>
    <w:p w:rsidR="00146D5F" w:rsidRPr="003A2BBE" w:rsidRDefault="00146D5F" w:rsidP="00146D5F">
      <w:pPr>
        <w:spacing w:line="240" w:lineRule="atLeast"/>
        <w:rPr>
          <w:shd w:val="clear" w:color="auto" w:fill="FFFF00"/>
        </w:rPr>
      </w:pPr>
      <w:r>
        <w:rPr>
          <w:color w:val="0000FF"/>
        </w:rPr>
        <w:t>[NADER UIT TE WERKEN]</w:t>
      </w:r>
    </w:p>
    <w:p w:rsidR="00146D5F" w:rsidRDefault="00146D5F" w:rsidP="00992B28"/>
    <w:p w:rsidR="00992B28" w:rsidRPr="007C7339" w:rsidRDefault="00992B28" w:rsidP="00992B28">
      <w:pPr>
        <w:pStyle w:val="Hoofdstukx"/>
      </w:pPr>
    </w:p>
    <w:p w:rsidR="00992B28" w:rsidRDefault="00E31BF9" w:rsidP="00992B28">
      <w:pPr>
        <w:pStyle w:val="Hoofdstuktitel"/>
        <w:spacing w:line="240" w:lineRule="atLeast"/>
      </w:pPr>
      <w:bookmarkStart w:id="66" w:name="_Toc455411875"/>
      <w:r>
        <w:t>Visualisatie</w:t>
      </w:r>
      <w:bookmarkEnd w:id="66"/>
    </w:p>
    <w:p w:rsidR="00992B28" w:rsidRDefault="00E31BF9" w:rsidP="00992B28">
      <w:pPr>
        <w:pStyle w:val="Inleidingnatitel"/>
        <w:spacing w:line="240" w:lineRule="atLeast"/>
      </w:pPr>
      <w:r>
        <w:t xml:space="preserve">Dit hoofdstuk beschrijft de </w:t>
      </w:r>
      <w:r w:rsidRPr="000C52D0">
        <w:t>verschillende visualisaties van dit data product.</w:t>
      </w:r>
    </w:p>
    <w:p w:rsidR="005314D4" w:rsidRPr="005314D4" w:rsidRDefault="005314D4" w:rsidP="005314D4">
      <w:pPr>
        <w:rPr>
          <w:color w:val="0070C0"/>
        </w:rPr>
      </w:pPr>
      <w:r w:rsidRPr="005314D4">
        <w:rPr>
          <w:color w:val="0070C0"/>
        </w:rPr>
        <w:t>[NADER UIT TE WERK</w:t>
      </w:r>
      <w:r>
        <w:rPr>
          <w:color w:val="0070C0"/>
        </w:rPr>
        <w:t>EN</w:t>
      </w:r>
      <w:r w:rsidRPr="005314D4">
        <w:rPr>
          <w:color w:val="0070C0"/>
        </w:rPr>
        <w:t>]</w:t>
      </w:r>
    </w:p>
    <w:p w:rsidR="00992B28" w:rsidRDefault="005314D4" w:rsidP="00E31BF9">
      <w:pPr>
        <w:pStyle w:val="Paragraaftitel"/>
        <w:tabs>
          <w:tab w:val="clear" w:pos="709"/>
          <w:tab w:val="num" w:pos="567"/>
        </w:tabs>
        <w:ind w:left="0"/>
      </w:pPr>
      <w:bookmarkStart w:id="67" w:name="_Toc455411876"/>
      <w:r>
        <w:t>Laag soorten</w:t>
      </w:r>
      <w:bookmarkEnd w:id="67"/>
    </w:p>
    <w:p w:rsidR="005314D4" w:rsidRDefault="005314D4" w:rsidP="005314D4">
      <w:r>
        <w:t>Lagen voor dit data product.</w:t>
      </w:r>
    </w:p>
    <w:p w:rsidR="005314D4" w:rsidRDefault="005314D4" w:rsidP="00992B28"/>
    <w:p w:rsidR="00992B28" w:rsidRDefault="005314D4" w:rsidP="00E31BF9">
      <w:pPr>
        <w:pStyle w:val="Paragraaftitel"/>
        <w:tabs>
          <w:tab w:val="clear" w:pos="709"/>
          <w:tab w:val="num" w:pos="567"/>
        </w:tabs>
        <w:ind w:left="0"/>
      </w:pPr>
      <w:bookmarkStart w:id="68" w:name="_Toc455411877"/>
      <w:r>
        <w:t>Default stijlen</w:t>
      </w:r>
      <w:bookmarkEnd w:id="68"/>
    </w:p>
    <w:p w:rsidR="005314D4" w:rsidRDefault="005314D4" w:rsidP="005314D4">
      <w:r w:rsidRPr="00D372E2">
        <w:t>Beschrijft de standaard weergave (stijl) van lagen. Het betreft aspecten als gebruik van kleuren, arceringen en symbologie maar ook schaalbereik van lagen</w:t>
      </w:r>
      <w:r>
        <w:t xml:space="preserve">. </w:t>
      </w:r>
    </w:p>
    <w:p w:rsidR="00E31BF9" w:rsidRDefault="00E31BF9" w:rsidP="00992B28"/>
    <w:p w:rsidR="00E31BF9" w:rsidRDefault="005314D4" w:rsidP="00E31BF9">
      <w:pPr>
        <w:pStyle w:val="Paragraaftitel"/>
        <w:tabs>
          <w:tab w:val="clear" w:pos="709"/>
          <w:tab w:val="num" w:pos="567"/>
        </w:tabs>
        <w:ind w:left="0"/>
      </w:pPr>
      <w:bookmarkStart w:id="69" w:name="_Toc455411878"/>
      <w:r>
        <w:t>Overige stijlen</w:t>
      </w:r>
      <w:bookmarkEnd w:id="69"/>
    </w:p>
    <w:p w:rsidR="005314D4" w:rsidRDefault="005314D4" w:rsidP="005314D4">
      <w:r w:rsidRPr="00D372E2">
        <w:t>Beschrijft alternatieve weergave van lagen. Denk bijvoorbeeld aan een stratenkaart, deze kan in standaard kleuren worden getoond maar ook in “softtone” variant (alternatieve kleurstelling, bijvoorbeeld pastelkleuren) of “grijstinten” variant</w:t>
      </w:r>
      <w:r>
        <w:t xml:space="preserve">. </w:t>
      </w:r>
    </w:p>
    <w:p w:rsidR="005314D4" w:rsidRDefault="005314D4" w:rsidP="00E31BF9"/>
    <w:p w:rsidR="00E31BF9" w:rsidRDefault="005314D4" w:rsidP="00E31BF9">
      <w:pPr>
        <w:pStyle w:val="Paragraaftitel"/>
        <w:tabs>
          <w:tab w:val="clear" w:pos="709"/>
          <w:tab w:val="num" w:pos="567"/>
        </w:tabs>
        <w:ind w:left="0"/>
      </w:pPr>
      <w:bookmarkStart w:id="70" w:name="_Toc455411879"/>
      <w:r>
        <w:t>Laag organisatie</w:t>
      </w:r>
      <w:bookmarkEnd w:id="70"/>
    </w:p>
    <w:p w:rsidR="005314D4" w:rsidRDefault="005314D4" w:rsidP="005314D4">
      <w:r w:rsidRPr="00D372E2">
        <w:rPr>
          <w:color w:val="0000FF"/>
        </w:rPr>
        <w:t>De WMS ISO19128:2005 specificatie maakt het mogelijk om lagen te groeperen, bijvoorbeeld in een hiërarchie. Dergelijke groeperingen dienen in deze subparagraaf te worden benoemd. Bijvoorbeeld, de laag “Transport Netwerk” bestaat uit drie lagen: “Wegen”, “Waterwegen” en “Spoorwegen”</w:t>
      </w:r>
      <w:r w:rsidRPr="00D372E2">
        <w:t>.</w:t>
      </w:r>
    </w:p>
    <w:p w:rsidR="005314D4" w:rsidRDefault="005314D4" w:rsidP="00E31BF9"/>
    <w:p w:rsidR="00131536" w:rsidRDefault="00131536" w:rsidP="00E31BF9"/>
    <w:p w:rsidR="00131536" w:rsidRDefault="00131536" w:rsidP="00E31BF9"/>
    <w:p w:rsidR="00131536" w:rsidRPr="007C7339" w:rsidRDefault="00131536" w:rsidP="00131536">
      <w:pPr>
        <w:pStyle w:val="Hoofdstukx"/>
      </w:pPr>
    </w:p>
    <w:p w:rsidR="00131536" w:rsidRDefault="00131536" w:rsidP="00131536">
      <w:pPr>
        <w:pStyle w:val="Hoofdstuktitel"/>
        <w:spacing w:line="240" w:lineRule="atLeast"/>
      </w:pPr>
      <w:bookmarkStart w:id="71" w:name="_Toc455411880"/>
      <w:r>
        <w:t>Bibliografie</w:t>
      </w:r>
      <w:bookmarkEnd w:id="71"/>
    </w:p>
    <w:p w:rsidR="00131536" w:rsidRDefault="00131536" w:rsidP="00131536">
      <w:pPr>
        <w:pStyle w:val="Inleidingnatitel"/>
        <w:spacing w:line="240" w:lineRule="atLeast"/>
      </w:pPr>
      <w:r>
        <w:t>Dit hoofdstuk beschrijft relevante documenten die betrekking hebben op deze dataspecificatie</w:t>
      </w:r>
      <w:r w:rsidRPr="000C52D0">
        <w:t>.</w:t>
      </w:r>
    </w:p>
    <w:p w:rsidR="00131536" w:rsidRPr="005314D4" w:rsidRDefault="00131536" w:rsidP="00131536">
      <w:pPr>
        <w:rPr>
          <w:color w:val="0070C0"/>
        </w:rPr>
      </w:pPr>
      <w:r w:rsidRPr="005314D4">
        <w:rPr>
          <w:color w:val="0070C0"/>
        </w:rPr>
        <w:t>[NADER UIT TE WERK</w:t>
      </w:r>
      <w:r>
        <w:rPr>
          <w:color w:val="0070C0"/>
        </w:rPr>
        <w:t>EN</w:t>
      </w:r>
      <w:r w:rsidRPr="005314D4">
        <w:rPr>
          <w:color w:val="0070C0"/>
        </w:rPr>
        <w:t>]</w:t>
      </w:r>
    </w:p>
    <w:p w:rsidR="00131536" w:rsidRDefault="00131536" w:rsidP="00131536"/>
    <w:p w:rsidR="00915E6A" w:rsidRDefault="00915E6A" w:rsidP="00FD66AF">
      <w:pPr>
        <w:pStyle w:val="Lijstalinea"/>
        <w:numPr>
          <w:ilvl w:val="0"/>
          <w:numId w:val="27"/>
        </w:numPr>
        <w:ind w:left="360"/>
        <w:jc w:val="left"/>
        <w:rPr>
          <w:szCs w:val="20"/>
          <w:lang w:val="en-US"/>
        </w:rPr>
      </w:pPr>
      <w:proofErr w:type="spellStart"/>
      <w:r>
        <w:rPr>
          <w:szCs w:val="20"/>
          <w:lang w:val="en-US"/>
        </w:rPr>
        <w:t>StOP</w:t>
      </w:r>
      <w:proofErr w:type="spellEnd"/>
      <w:r>
        <w:rPr>
          <w:szCs w:val="20"/>
          <w:lang w:val="en-US"/>
        </w:rPr>
        <w:t xml:space="preserve"> ………………..</w:t>
      </w:r>
    </w:p>
    <w:p w:rsidR="00131536" w:rsidRDefault="00131536" w:rsidP="00FD66AF">
      <w:pPr>
        <w:pStyle w:val="Lijstalinea"/>
        <w:numPr>
          <w:ilvl w:val="0"/>
          <w:numId w:val="27"/>
        </w:numPr>
        <w:ind w:left="360"/>
        <w:jc w:val="left"/>
        <w:rPr>
          <w:szCs w:val="20"/>
          <w:lang w:val="en-US"/>
        </w:rPr>
      </w:pPr>
      <w:r w:rsidRPr="00AD2E78">
        <w:rPr>
          <w:szCs w:val="20"/>
          <w:lang w:val="en-US"/>
        </w:rPr>
        <w:t>D2.8.III.4 Data Specification on Land Use – Technical</w:t>
      </w:r>
      <w:r>
        <w:rPr>
          <w:szCs w:val="20"/>
          <w:lang w:val="en-US"/>
        </w:rPr>
        <w:t xml:space="preserve"> </w:t>
      </w:r>
      <w:r w:rsidRPr="00AD2E78">
        <w:rPr>
          <w:szCs w:val="20"/>
          <w:lang w:val="en-US"/>
        </w:rPr>
        <w:t>Guidelines</w:t>
      </w:r>
      <w:r>
        <w:rPr>
          <w:szCs w:val="20"/>
          <w:lang w:val="en-US"/>
        </w:rPr>
        <w:t xml:space="preserve">, </w:t>
      </w:r>
      <w:hyperlink r:id="rId23" w:history="1">
        <w:r w:rsidRPr="00AD3629">
          <w:rPr>
            <w:rStyle w:val="Hyperlink"/>
            <w:szCs w:val="20"/>
            <w:lang w:val="en-US"/>
          </w:rPr>
          <w:t>http://inspire.ec.europa.eu/documents/Data_Specifications/INSPIRE_DataSpecification_LU_v3.0.pdf</w:t>
        </w:r>
      </w:hyperlink>
    </w:p>
    <w:p w:rsidR="00131536" w:rsidRPr="00AD2E78" w:rsidRDefault="00131536" w:rsidP="00FD66AF">
      <w:pPr>
        <w:pStyle w:val="Lijstalinea"/>
        <w:numPr>
          <w:ilvl w:val="0"/>
          <w:numId w:val="27"/>
        </w:numPr>
        <w:ind w:left="360"/>
        <w:jc w:val="left"/>
        <w:rPr>
          <w:lang w:val="en-US"/>
        </w:rPr>
      </w:pPr>
      <w:r w:rsidRPr="00AD2E78">
        <w:rPr>
          <w:lang w:val="en-US"/>
        </w:rPr>
        <w:t xml:space="preserve">[DS-D2.5] INSPIRE DS-D2.5, Generic Conceptual Model, v3.1, </w:t>
      </w:r>
      <w:hyperlink r:id="rId24" w:history="1">
        <w:r w:rsidRPr="00AD2E78">
          <w:rPr>
            <w:rStyle w:val="Hyperlink"/>
            <w:szCs w:val="20"/>
            <w:lang w:val="en-US"/>
          </w:rPr>
          <w:t>http://inspire.jrc.ec.europa.eu/reports/ImplementingRules/DataSpecifications/D2.5_v3.1.pdf</w:t>
        </w:r>
      </w:hyperlink>
    </w:p>
    <w:p w:rsidR="00131536" w:rsidRPr="00976436" w:rsidRDefault="00131536" w:rsidP="00FD66AF">
      <w:pPr>
        <w:pStyle w:val="Lijstalinea"/>
        <w:numPr>
          <w:ilvl w:val="0"/>
          <w:numId w:val="27"/>
        </w:numPr>
        <w:spacing w:line="240" w:lineRule="auto"/>
        <w:ind w:left="360"/>
        <w:jc w:val="left"/>
        <w:rPr>
          <w:szCs w:val="20"/>
        </w:rPr>
      </w:pPr>
      <w:r w:rsidRPr="00976436">
        <w:rPr>
          <w:szCs w:val="20"/>
        </w:rPr>
        <w:t>Handreiking voor opstellen informatiemodel. Geonovum</w:t>
      </w:r>
    </w:p>
    <w:p w:rsidR="00131536" w:rsidRDefault="00131536" w:rsidP="00FD66AF">
      <w:pPr>
        <w:pStyle w:val="Lijstalinea"/>
        <w:numPr>
          <w:ilvl w:val="0"/>
          <w:numId w:val="27"/>
        </w:numPr>
        <w:spacing w:line="240" w:lineRule="auto"/>
        <w:ind w:left="360"/>
        <w:jc w:val="left"/>
        <w:rPr>
          <w:szCs w:val="20"/>
          <w:lang w:val="en-US"/>
        </w:rPr>
      </w:pPr>
      <w:r w:rsidRPr="00AD2E78">
        <w:rPr>
          <w:szCs w:val="20"/>
          <w:lang w:val="en-US"/>
        </w:rPr>
        <w:t xml:space="preserve">20150506 </w:t>
      </w:r>
      <w:proofErr w:type="spellStart"/>
      <w:r w:rsidRPr="00AD2E78">
        <w:rPr>
          <w:szCs w:val="20"/>
          <w:lang w:val="en-US"/>
        </w:rPr>
        <w:t>Dataspecificatie_Template_LaanvLeef</w:t>
      </w:r>
      <w:proofErr w:type="spellEnd"/>
    </w:p>
    <w:p w:rsidR="00131536" w:rsidRPr="00AD2E78" w:rsidRDefault="00131536" w:rsidP="00FD66AF">
      <w:pPr>
        <w:pStyle w:val="Lijstalinea"/>
        <w:numPr>
          <w:ilvl w:val="0"/>
          <w:numId w:val="27"/>
        </w:numPr>
        <w:spacing w:line="240" w:lineRule="auto"/>
        <w:ind w:left="360"/>
        <w:jc w:val="left"/>
      </w:pPr>
      <w:r w:rsidRPr="00AD2E78">
        <w:rPr>
          <w:szCs w:val="20"/>
        </w:rPr>
        <w:t>NEN 3610:2011- Basismodel Geo-informatie - Termen, definities,relaties en algemene regels voor de uitwisseling van informatie over aan de aarde gerelateerde ruimtelijke objecten. Normcommissie 351 240 "Geo-informatie, Nederlands Normalisatie-instituut.</w:t>
      </w:r>
    </w:p>
    <w:p w:rsidR="00131536" w:rsidRDefault="00131536" w:rsidP="00FD66AF">
      <w:pPr>
        <w:numPr>
          <w:ilvl w:val="0"/>
          <w:numId w:val="27"/>
        </w:numPr>
        <w:spacing w:line="240" w:lineRule="auto"/>
        <w:ind w:left="360"/>
        <w:jc w:val="left"/>
        <w:sectPr w:rsidR="00131536" w:rsidSect="00672722">
          <w:headerReference w:type="default" r:id="rId25"/>
          <w:footerReference w:type="default" r:id="rId26"/>
          <w:pgSz w:w="11906" w:h="16838" w:code="9"/>
          <w:pgMar w:top="2552" w:right="1622" w:bottom="1531" w:left="1622" w:header="0" w:footer="57" w:gutter="0"/>
          <w:cols w:space="708"/>
          <w:docGrid w:linePitch="360"/>
        </w:sectPr>
      </w:pPr>
      <w:r>
        <w:t>&lt;achternaam auteur&gt;.&lt;voorletters auteur&gt;, &lt;jaartal&gt;, &lt;titel&gt;, &lt;uitgever&gt;, &lt;ISBN nummer&gt;</w:t>
      </w:r>
    </w:p>
    <w:p w:rsidR="00DF79E3" w:rsidRDefault="00DF79E3" w:rsidP="00DF79E3">
      <w:pPr>
        <w:pStyle w:val="Hoofdstukx"/>
      </w:pPr>
    </w:p>
    <w:p w:rsidR="00DF79E3" w:rsidRDefault="00DF79E3" w:rsidP="00DF79E3">
      <w:pPr>
        <w:pStyle w:val="Hoofdstuktitel"/>
      </w:pPr>
      <w:bookmarkStart w:id="72" w:name="_Toc445391678"/>
      <w:bookmarkStart w:id="73" w:name="_Toc455411881"/>
      <w:r>
        <w:t>Bijlage 1: Tekstpatroon voorbeelden</w:t>
      </w:r>
      <w:bookmarkEnd w:id="72"/>
      <w:bookmarkEnd w:id="73"/>
    </w:p>
    <w:p w:rsidR="00DF79E3" w:rsidRPr="008D07E4" w:rsidRDefault="00DF79E3" w:rsidP="00DF79E3">
      <w:pPr>
        <w:pStyle w:val="Inleidingnatitel"/>
      </w:pPr>
      <w:r>
        <w:t>Een aantal voorbeelden worden gegeven hoe een tekst uit een omgevingsdocument wordt gecodeerd in XML. De voorbeelden maken inzichtelijk hoe tekst in een tekstpatroon is te vatten.</w:t>
      </w:r>
    </w:p>
    <w:p w:rsidR="00DF79E3" w:rsidRPr="006C2D78" w:rsidRDefault="00DF79E3" w:rsidP="00DF79E3">
      <w:pPr>
        <w:rPr>
          <w:b/>
        </w:rPr>
      </w:pPr>
      <w:r w:rsidRPr="006C2D78">
        <w:rPr>
          <w:b/>
        </w:rPr>
        <w:t>Tekstpatroon voorbeelden</w:t>
      </w:r>
      <w:r>
        <w:rPr>
          <w:b/>
        </w:rPr>
        <w:t>:</w:t>
      </w:r>
    </w:p>
    <w:p w:rsidR="00DF79E3" w:rsidRDefault="00DF79E3" w:rsidP="00DF79E3">
      <w:pPr>
        <w:rPr>
          <w:u w:val="single"/>
        </w:rPr>
      </w:pPr>
    </w:p>
    <w:p w:rsidR="00DF79E3" w:rsidRDefault="00DF79E3" w:rsidP="00DF79E3">
      <w:pPr>
        <w:rPr>
          <w:b/>
        </w:rPr>
      </w:pPr>
      <w:r w:rsidRPr="002207F6">
        <w:rPr>
          <w:b/>
        </w:rPr>
        <w:t>Voorbeeld 1</w:t>
      </w:r>
      <w:r>
        <w:rPr>
          <w:b/>
        </w:rPr>
        <w:t xml:space="preserve"> Een uitwerking van een definitie tekstpatroon</w:t>
      </w:r>
    </w:p>
    <w:p w:rsidR="00DF79E3" w:rsidRPr="00226D9A" w:rsidRDefault="00DF79E3" w:rsidP="00DF79E3">
      <w:pPr>
        <w:rPr>
          <w:b/>
        </w:rPr>
      </w:pPr>
    </w:p>
    <w:p w:rsidR="00DF79E3" w:rsidRDefault="00DF79E3" w:rsidP="00DF79E3">
      <w:pPr>
        <w:rPr>
          <w:u w:val="single"/>
        </w:rPr>
      </w:pPr>
      <w:r w:rsidRPr="006C2D78">
        <w:rPr>
          <w:u w:val="single"/>
        </w:rPr>
        <w:t>Tekst afkomstig uit omgevingsplan</w:t>
      </w:r>
    </w:p>
    <w:p w:rsidR="00DF79E3" w:rsidRPr="006C2D78"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Lid 53 Horecabedrijf</w:t>
      </w:r>
    </w:p>
    <w:p w:rsidR="00DF79E3" w:rsidRDefault="00DF79E3" w:rsidP="00DF79E3">
      <w:pPr>
        <w:pBdr>
          <w:top w:val="single" w:sz="4" w:space="1" w:color="auto"/>
          <w:left w:val="single" w:sz="4" w:space="4" w:color="auto"/>
          <w:bottom w:val="single" w:sz="4" w:space="1" w:color="auto"/>
          <w:right w:val="single" w:sz="4" w:space="4" w:color="auto"/>
        </w:pBdr>
      </w:pPr>
      <w:r>
        <w:t>Het bedrijfsmatig verstrekken van al dan niet ter plaatse te nuttigen voedsel en dranken, het bedrijfsmatig exploiteren van zaalaccomodatie en/of het bedrijfsmatig verstrekken van nachtverblijf.</w:t>
      </w:r>
    </w:p>
    <w:p w:rsidR="00DF79E3" w:rsidRDefault="00DF79E3" w:rsidP="00DF79E3"/>
    <w:p w:rsidR="00DF79E3" w:rsidRDefault="00DF79E3" w:rsidP="00DF79E3">
      <w:r>
        <w:t>Bovenstaande tekst valt samen te stellen uit een standaard (defintie) patroon: &lt;begrip&gt; : &lt;definitie&gt;</w:t>
      </w:r>
    </w:p>
    <w:p w:rsidR="00DF79E3" w:rsidRDefault="00DF79E3" w:rsidP="00DF79E3">
      <w:pPr>
        <w:rPr>
          <w:u w:val="single"/>
        </w:rPr>
      </w:pPr>
    </w:p>
    <w:p w:rsidR="00DF79E3" w:rsidRPr="0093242E" w:rsidRDefault="00DF79E3" w:rsidP="00DF79E3">
      <w:pPr>
        <w:rPr>
          <w:u w:val="single"/>
        </w:rPr>
      </w:pPr>
      <w:r w:rsidRPr="00226D9A">
        <w:rPr>
          <w:u w:val="single"/>
        </w:rPr>
        <w:t>Voorbeeld xml uitwerking definitie tekstpatroon</w:t>
      </w:r>
    </w:p>
    <w:p w:rsidR="00DF79E3" w:rsidRDefault="00DF79E3" w:rsidP="00DF79E3">
      <w:pPr>
        <w:spacing w:before="100" w:beforeAutospacing="1" w:after="100" w:afterAutospacing="1" w:line="240" w:lineRule="auto"/>
        <w:contextualSpacing/>
      </w:pPr>
    </w:p>
    <w:p w:rsidR="00DF79E3" w:rsidRPr="006C2D78" w:rsidRDefault="00DF79E3" w:rsidP="00DF79E3">
      <w:pPr>
        <w:spacing w:before="100" w:beforeAutospacing="1" w:after="100" w:afterAutospacing="1" w:line="240" w:lineRule="auto"/>
        <w:contextualSpacing/>
      </w:pPr>
      <w:r w:rsidRPr="006C2D78">
        <w:t>&lt;lid id="L1930282"&gt;</w:t>
      </w:r>
    </w:p>
    <w:p w:rsidR="00DF79E3" w:rsidRPr="006C2D78" w:rsidRDefault="00DF79E3" w:rsidP="00DF79E3">
      <w:pPr>
        <w:spacing w:before="100" w:beforeAutospacing="1" w:after="100" w:afterAutospacing="1" w:line="240" w:lineRule="auto"/>
        <w:ind w:firstLine="708"/>
        <w:contextualSpacing/>
      </w:pPr>
      <w:r w:rsidRPr="006C2D78">
        <w:t>&lt;kop&gt;</w:t>
      </w:r>
    </w:p>
    <w:p w:rsidR="00DF79E3" w:rsidRPr="006C2D78" w:rsidRDefault="00DF79E3" w:rsidP="00DF79E3">
      <w:pPr>
        <w:spacing w:before="100" w:beforeAutospacing="1" w:after="100" w:afterAutospacing="1" w:line="240" w:lineRule="auto"/>
        <w:contextualSpacing/>
      </w:pPr>
      <w:r>
        <w:tab/>
      </w:r>
      <w:r>
        <w:tab/>
      </w:r>
      <w:r w:rsidRPr="006C2D78">
        <w:t>&lt;nr&gt;53&lt;/nr&gt;</w:t>
      </w:r>
    </w:p>
    <w:p w:rsidR="00DF79E3" w:rsidRPr="006C2D78" w:rsidRDefault="00DF79E3" w:rsidP="00DF79E3">
      <w:pPr>
        <w:spacing w:before="100" w:beforeAutospacing="1" w:after="100" w:afterAutospacing="1" w:line="240" w:lineRule="auto"/>
        <w:contextualSpacing/>
      </w:pPr>
      <w:r>
        <w:tab/>
      </w:r>
      <w:r>
        <w:tab/>
      </w:r>
      <w:r w:rsidRPr="006C2D78">
        <w:t>&lt;titel status="officieel"&gt;</w:t>
      </w:r>
      <w:r>
        <w:t>H</w:t>
      </w:r>
      <w:r w:rsidRPr="006C2D78">
        <w:t>orecabedrijf&lt;/titel&gt;</w:t>
      </w:r>
    </w:p>
    <w:p w:rsidR="00DF79E3" w:rsidRPr="006C2D78" w:rsidRDefault="00DF79E3" w:rsidP="00DF79E3">
      <w:pPr>
        <w:spacing w:before="100" w:beforeAutospacing="1" w:after="100" w:afterAutospacing="1" w:line="240" w:lineRule="auto"/>
        <w:contextualSpacing/>
      </w:pPr>
      <w:r>
        <w:tab/>
      </w:r>
      <w:r>
        <w:tab/>
      </w:r>
      <w:r w:rsidRPr="006C2D78">
        <w:t>&lt;!-- afwijking BWB: Lid heeft in BWB XML geen titel, alleen nummer --&gt;</w:t>
      </w:r>
    </w:p>
    <w:p w:rsidR="00DF79E3" w:rsidRPr="006C2D78" w:rsidRDefault="00DF79E3" w:rsidP="00DF79E3">
      <w:pPr>
        <w:spacing w:before="100" w:beforeAutospacing="1" w:after="100" w:afterAutospacing="1" w:line="240" w:lineRule="auto"/>
        <w:contextualSpacing/>
      </w:pPr>
      <w:r>
        <w:tab/>
      </w:r>
      <w:r w:rsidRPr="006C2D78">
        <w:t>&lt;/kop&gt;</w:t>
      </w:r>
    </w:p>
    <w:p w:rsidR="00DF79E3" w:rsidRPr="006C2D78" w:rsidRDefault="00DF79E3" w:rsidP="00DF79E3">
      <w:pPr>
        <w:spacing w:before="100" w:beforeAutospacing="1" w:after="100" w:afterAutospacing="1" w:line="240" w:lineRule="auto"/>
        <w:contextualSpacing/>
      </w:pPr>
      <w:r>
        <w:tab/>
      </w:r>
      <w:r>
        <w:tab/>
        <w:t>&lt;Tekstpatroon type="definitie</w:t>
      </w:r>
      <w:r w:rsidRPr="006C2D78">
        <w:t>"&gt;</w:t>
      </w:r>
    </w:p>
    <w:p w:rsidR="00DF79E3" w:rsidRPr="006C2D78" w:rsidRDefault="00DF79E3" w:rsidP="00DF79E3">
      <w:pPr>
        <w:spacing w:before="100" w:beforeAutospacing="1" w:after="100" w:afterAutospacing="1" w:line="240" w:lineRule="auto"/>
        <w:contextualSpacing/>
      </w:pPr>
      <w:r>
        <w:tab/>
      </w:r>
      <w:r>
        <w:tab/>
      </w:r>
      <w:r>
        <w:tab/>
      </w:r>
      <w:r w:rsidRPr="006C2D78">
        <w:t>&lt;</w:t>
      </w:r>
      <w:r>
        <w:t>Regel</w:t>
      </w:r>
      <w:r w:rsidRPr="006C2D78">
        <w:t>&gt;</w:t>
      </w:r>
    </w:p>
    <w:p w:rsidR="00DF79E3" w:rsidRPr="006C2D78" w:rsidRDefault="00DF79E3" w:rsidP="00DF79E3">
      <w:pPr>
        <w:spacing w:before="100" w:beforeAutospacing="1" w:after="100" w:afterAutospacing="1" w:line="240" w:lineRule="auto"/>
        <w:contextualSpacing/>
      </w:pPr>
      <w:r>
        <w:tab/>
      </w:r>
      <w:r>
        <w:tab/>
      </w:r>
      <w:r>
        <w:tab/>
      </w:r>
      <w:r>
        <w:tab/>
        <w:t>&lt;norm type="B</w:t>
      </w:r>
      <w:r w:rsidRPr="006C2D78">
        <w:t>egrip"&gt;</w:t>
      </w:r>
      <w:r>
        <w:t>horecabedrijf</w:t>
      </w:r>
      <w:r w:rsidRPr="006C2D78">
        <w:t>&lt;/</w:t>
      </w:r>
      <w:r>
        <w:t>norm</w:t>
      </w:r>
      <w:r w:rsidRPr="006C2D78">
        <w:t>&gt;</w:t>
      </w:r>
    </w:p>
    <w:p w:rsidR="00DF79E3" w:rsidRPr="006C2D78" w:rsidRDefault="00DF79E3" w:rsidP="00DF79E3">
      <w:pPr>
        <w:spacing w:before="100" w:beforeAutospacing="1" w:after="100" w:afterAutospacing="1" w:line="240" w:lineRule="auto"/>
        <w:contextualSpacing/>
      </w:pPr>
      <w:r>
        <w:tab/>
      </w:r>
      <w:r>
        <w:tab/>
      </w:r>
      <w:r>
        <w:tab/>
      </w:r>
      <w:r>
        <w:tab/>
        <w:t>&lt;norm type="D</w:t>
      </w:r>
      <w:r w:rsidRPr="006C2D78">
        <w:t>efinitie"&gt;Het bedrijfsmatig verstrekken van al dan niet ter plaatse te nuttigen voedsel en dranken, het bedrijfsmatig exploiteren van zaalaccommodatie en/of het bedrijfsmatig verstrekken van nachtverblijf. &lt;/</w:t>
      </w:r>
      <w:r>
        <w:t>norm</w:t>
      </w:r>
      <w:r w:rsidRPr="006C2D78">
        <w:t>&gt;</w:t>
      </w:r>
    </w:p>
    <w:p w:rsidR="00DF79E3" w:rsidRPr="006C2D78" w:rsidRDefault="00DF79E3" w:rsidP="00DF79E3">
      <w:pPr>
        <w:spacing w:before="100" w:beforeAutospacing="1" w:after="100" w:afterAutospacing="1" w:line="240" w:lineRule="auto"/>
        <w:contextualSpacing/>
      </w:pPr>
      <w:r>
        <w:tab/>
      </w:r>
      <w:r>
        <w:tab/>
      </w:r>
      <w:r>
        <w:tab/>
        <w:t>&lt;/Regel</w:t>
      </w:r>
      <w:r w:rsidRPr="006C2D78">
        <w:t>&gt;</w:t>
      </w:r>
    </w:p>
    <w:p w:rsidR="00DF79E3" w:rsidRPr="006C2D78" w:rsidRDefault="00DF79E3" w:rsidP="00DF79E3">
      <w:pPr>
        <w:spacing w:before="100" w:beforeAutospacing="1" w:after="100" w:afterAutospacing="1" w:line="240" w:lineRule="auto"/>
        <w:contextualSpacing/>
      </w:pPr>
      <w:r>
        <w:tab/>
      </w:r>
      <w:r>
        <w:tab/>
      </w:r>
      <w:r w:rsidRPr="006C2D78">
        <w:t>&lt;/Tekstpatroon&gt;</w:t>
      </w:r>
    </w:p>
    <w:p w:rsidR="00DF79E3" w:rsidRDefault="00DF79E3" w:rsidP="00DF79E3">
      <w:pPr>
        <w:spacing w:before="100" w:beforeAutospacing="1" w:after="100" w:afterAutospacing="1" w:line="240" w:lineRule="auto"/>
        <w:contextualSpacing/>
      </w:pPr>
      <w:r w:rsidRPr="006C2D78">
        <w:t>&lt;/lid&gt;</w:t>
      </w:r>
    </w:p>
    <w:p w:rsidR="00DF79E3" w:rsidRDefault="00DF79E3" w:rsidP="00DF79E3"/>
    <w:p w:rsidR="00DF79E3" w:rsidRDefault="00DF79E3" w:rsidP="00DF79E3">
      <w:pPr>
        <w:rPr>
          <w:b/>
        </w:rPr>
      </w:pPr>
    </w:p>
    <w:p w:rsidR="00DF79E3" w:rsidRDefault="00DF79E3" w:rsidP="00DF79E3">
      <w:pPr>
        <w:rPr>
          <w:b/>
        </w:rPr>
      </w:pPr>
      <w:r w:rsidRPr="00EC2D7C">
        <w:rPr>
          <w:b/>
        </w:rPr>
        <w:t>Voorbeeld 2 Een uitwerking van een simpele bepaling (</w:t>
      </w:r>
      <w:r>
        <w:rPr>
          <w:b/>
        </w:rPr>
        <w:t>norm waarde combinaties</w:t>
      </w:r>
      <w:r w:rsidRPr="00EC2D7C">
        <w:rPr>
          <w:b/>
        </w:rPr>
        <w:t>)</w:t>
      </w:r>
    </w:p>
    <w:p w:rsidR="00DF79E3" w:rsidRPr="00EC2D7C" w:rsidRDefault="00DF79E3" w:rsidP="00DF79E3">
      <w:pPr>
        <w:rPr>
          <w:b/>
        </w:rPr>
      </w:pPr>
    </w:p>
    <w:p w:rsidR="00DF79E3" w:rsidRDefault="00DF79E3" w:rsidP="00DF79E3">
      <w:pPr>
        <w:rPr>
          <w:u w:val="single"/>
        </w:rPr>
      </w:pPr>
      <w:r w:rsidRPr="006C2D78">
        <w:rPr>
          <w:u w:val="single"/>
        </w:rPr>
        <w:t>Tekst afkomstig uit omgevingsplan</w:t>
      </w:r>
    </w:p>
    <w:p w:rsidR="00DF79E3" w:rsidRPr="006C2D78"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27.1 Hoofdgebouw</w:t>
      </w:r>
    </w:p>
    <w:p w:rsidR="00DF79E3" w:rsidRDefault="00DF79E3" w:rsidP="00DF79E3">
      <w:pPr>
        <w:pBdr>
          <w:top w:val="single" w:sz="4" w:space="1" w:color="auto"/>
          <w:left w:val="single" w:sz="4" w:space="4" w:color="auto"/>
          <w:bottom w:val="single" w:sz="4" w:space="1" w:color="auto"/>
          <w:right w:val="single" w:sz="4" w:space="4" w:color="auto"/>
        </w:pBdr>
      </w:pPr>
      <w:r>
        <w:t>27.1.1 Regels voor het bouwen van hoofdgebouwen</w:t>
      </w:r>
    </w:p>
    <w:p w:rsidR="00DF79E3" w:rsidRDefault="00DF79E3" w:rsidP="00DF79E3">
      <w:pPr>
        <w:pBdr>
          <w:top w:val="single" w:sz="4" w:space="1" w:color="auto"/>
          <w:left w:val="single" w:sz="4" w:space="4" w:color="auto"/>
          <w:bottom w:val="single" w:sz="4" w:space="1" w:color="auto"/>
          <w:right w:val="single" w:sz="4" w:space="4" w:color="auto"/>
        </w:pBdr>
      </w:pPr>
      <w:r>
        <w:t>De maximum oppervlakte van aaneengesloten woningen bedraagt 92 m2.</w:t>
      </w:r>
    </w:p>
    <w:p w:rsidR="00DF79E3" w:rsidRDefault="00DF79E3" w:rsidP="00DF79E3"/>
    <w:p w:rsidR="00DF79E3" w:rsidRDefault="00DF79E3" w:rsidP="00DF79E3">
      <w:r>
        <w:t>Bovenstaande tekst valt samen te stellen uit een standaard (norm waarde) patroon: De &lt;norm&gt; bedraagt &lt;waarde&gt;</w:t>
      </w:r>
    </w:p>
    <w:p w:rsidR="00DF79E3" w:rsidRDefault="00DF79E3" w:rsidP="00DF79E3"/>
    <w:p w:rsidR="00DF79E3" w:rsidRDefault="00DF79E3" w:rsidP="00DF79E3">
      <w:pPr>
        <w:rPr>
          <w:u w:val="single"/>
        </w:rPr>
      </w:pPr>
      <w:r w:rsidRPr="00226D9A">
        <w:rPr>
          <w:u w:val="single"/>
        </w:rPr>
        <w:t xml:space="preserve">Voorbeeld xml uitwerking </w:t>
      </w:r>
      <w:r>
        <w:rPr>
          <w:u w:val="single"/>
        </w:rPr>
        <w:t>norm/waarde</w:t>
      </w:r>
      <w:r w:rsidRPr="00226D9A">
        <w:rPr>
          <w:u w:val="single"/>
        </w:rPr>
        <w:t xml:space="preserve"> tekstpatroon</w:t>
      </w:r>
    </w:p>
    <w:p w:rsidR="00DF79E3" w:rsidRPr="00EC2D7C" w:rsidRDefault="00DF79E3" w:rsidP="00DF79E3">
      <w:pPr>
        <w:rPr>
          <w:u w:val="single"/>
        </w:rPr>
      </w:pPr>
    </w:p>
    <w:p w:rsidR="00DF79E3" w:rsidRDefault="00DF79E3" w:rsidP="00DF79E3">
      <w:pPr>
        <w:spacing w:before="100" w:beforeAutospacing="1" w:after="100" w:afterAutospacing="1" w:line="240" w:lineRule="auto"/>
        <w:contextualSpacing/>
      </w:pPr>
      <w:r w:rsidRPr="00EC2D7C">
        <w:t>&lt;lid id="L1930290"&gt;</w:t>
      </w:r>
    </w:p>
    <w:p w:rsidR="00DF79E3" w:rsidRPr="00EC2D7C" w:rsidRDefault="00DF79E3" w:rsidP="00DF79E3">
      <w:pPr>
        <w:spacing w:before="100" w:beforeAutospacing="1" w:after="100" w:afterAutospacing="1" w:line="240" w:lineRule="auto"/>
        <w:ind w:firstLine="708"/>
        <w:contextualSpacing/>
      </w:pPr>
      <w:r w:rsidRPr="00EC2D7C">
        <w:t>&lt;kop&gt;</w:t>
      </w:r>
    </w:p>
    <w:p w:rsidR="00DF79E3" w:rsidRPr="00EC2D7C" w:rsidRDefault="00DF79E3" w:rsidP="00DF79E3">
      <w:pPr>
        <w:spacing w:before="100" w:beforeAutospacing="1" w:after="100" w:afterAutospacing="1" w:line="240" w:lineRule="auto"/>
        <w:contextualSpacing/>
      </w:pPr>
      <w:r>
        <w:tab/>
      </w:r>
      <w:r>
        <w:tab/>
      </w:r>
      <w:r w:rsidRPr="00EC2D7C">
        <w:t>&lt;nr&gt;27.1&lt;/nr&gt;</w:t>
      </w:r>
    </w:p>
    <w:p w:rsidR="00DF79E3" w:rsidRPr="00EC2D7C" w:rsidRDefault="00DF79E3" w:rsidP="00DF79E3">
      <w:pPr>
        <w:spacing w:before="100" w:beforeAutospacing="1" w:after="100" w:afterAutospacing="1" w:line="240" w:lineRule="auto"/>
        <w:contextualSpacing/>
      </w:pPr>
      <w:r>
        <w:lastRenderedPageBreak/>
        <w:tab/>
      </w:r>
      <w:r>
        <w:tab/>
      </w:r>
      <w:r w:rsidRPr="00EC2D7C">
        <w:t>&lt;titel status="officieel"&gt;Hoofdgebouw&lt;/titel&gt;</w:t>
      </w:r>
    </w:p>
    <w:p w:rsidR="00DF79E3" w:rsidRPr="00EC2D7C" w:rsidRDefault="00DF79E3" w:rsidP="00DF79E3">
      <w:pPr>
        <w:spacing w:before="100" w:beforeAutospacing="1" w:after="100" w:afterAutospacing="1" w:line="240" w:lineRule="auto"/>
        <w:contextualSpacing/>
      </w:pPr>
      <w:r>
        <w:tab/>
      </w:r>
      <w:r w:rsidRPr="00EC2D7C">
        <w:t>&lt;/kop&gt;</w:t>
      </w:r>
    </w:p>
    <w:p w:rsidR="00DF79E3" w:rsidRPr="00EC2D7C" w:rsidRDefault="00DF79E3" w:rsidP="00DF79E3">
      <w:pPr>
        <w:spacing w:before="100" w:beforeAutospacing="1" w:after="100" w:afterAutospacing="1" w:line="240" w:lineRule="auto"/>
        <w:contextualSpacing/>
      </w:pPr>
      <w:r>
        <w:tab/>
      </w:r>
      <w:r w:rsidRPr="00EC2D7C">
        <w:t>&lt;sublid id="S1930290"&gt;</w:t>
      </w:r>
    </w:p>
    <w:p w:rsidR="00DF79E3" w:rsidRPr="00EC2D7C" w:rsidRDefault="00DF79E3" w:rsidP="00DF79E3">
      <w:pPr>
        <w:spacing w:before="100" w:beforeAutospacing="1" w:after="100" w:afterAutospacing="1" w:line="240" w:lineRule="auto"/>
        <w:contextualSpacing/>
      </w:pPr>
      <w:r>
        <w:tab/>
      </w:r>
      <w:r>
        <w:tab/>
      </w:r>
      <w:r w:rsidRPr="00EC2D7C">
        <w:t>&lt;kop&gt;</w:t>
      </w:r>
    </w:p>
    <w:p w:rsidR="00DF79E3" w:rsidRPr="00EC2D7C" w:rsidRDefault="00DF79E3" w:rsidP="00DF79E3">
      <w:pPr>
        <w:spacing w:before="100" w:beforeAutospacing="1" w:after="100" w:afterAutospacing="1" w:line="240" w:lineRule="auto"/>
        <w:contextualSpacing/>
      </w:pPr>
      <w:r>
        <w:tab/>
      </w:r>
      <w:r>
        <w:tab/>
      </w:r>
      <w:r>
        <w:tab/>
      </w:r>
      <w:r w:rsidRPr="00EC2D7C">
        <w:t>&lt;nr&gt;27.1.1&lt;/nr&gt;</w:t>
      </w:r>
    </w:p>
    <w:p w:rsidR="00DF79E3" w:rsidRPr="00EC2D7C" w:rsidRDefault="00DF79E3" w:rsidP="00DF79E3">
      <w:pPr>
        <w:spacing w:before="100" w:beforeAutospacing="1" w:after="100" w:afterAutospacing="1" w:line="240" w:lineRule="auto"/>
        <w:contextualSpacing/>
      </w:pPr>
      <w:r>
        <w:tab/>
      </w:r>
      <w:r>
        <w:tab/>
      </w:r>
      <w:r>
        <w:tab/>
      </w:r>
      <w:r w:rsidRPr="00EC2D7C">
        <w:t>&lt;titel status="officieel"&gt;Regels voor het bouwen van hoofdgebouwen&lt;/titel&gt;</w:t>
      </w:r>
    </w:p>
    <w:p w:rsidR="00DF79E3" w:rsidRPr="00EC2D7C" w:rsidRDefault="00DF79E3" w:rsidP="00DF79E3">
      <w:pPr>
        <w:spacing w:before="100" w:beforeAutospacing="1" w:after="100" w:afterAutospacing="1" w:line="240" w:lineRule="auto"/>
        <w:contextualSpacing/>
      </w:pPr>
      <w:r>
        <w:tab/>
      </w:r>
      <w:r>
        <w:tab/>
      </w:r>
      <w:r w:rsidRPr="00EC2D7C">
        <w:t>&lt;/kop&gt;</w:t>
      </w:r>
    </w:p>
    <w:p w:rsidR="00DF79E3" w:rsidRPr="00EC2D7C" w:rsidRDefault="00DF79E3" w:rsidP="00DF79E3">
      <w:pPr>
        <w:spacing w:before="100" w:beforeAutospacing="1" w:after="100" w:afterAutospacing="1" w:line="240" w:lineRule="auto"/>
        <w:contextualSpacing/>
      </w:pPr>
      <w:r>
        <w:tab/>
      </w:r>
      <w:r>
        <w:tab/>
      </w:r>
      <w:r w:rsidRPr="00EC2D7C">
        <w:t>&lt;Tekstpatroon type="handelingactiviteit" functie="bouwregels" soort="toegelaten gebruik"&gt;</w:t>
      </w:r>
      <w:r>
        <w:tab/>
      </w:r>
      <w:r>
        <w:tab/>
      </w:r>
    </w:p>
    <w:p w:rsidR="00DF79E3" w:rsidRDefault="00DF79E3" w:rsidP="00DF79E3">
      <w:pPr>
        <w:spacing w:before="100" w:beforeAutospacing="1" w:after="100" w:afterAutospacing="1" w:line="240" w:lineRule="auto"/>
        <w:ind w:left="1416" w:firstLine="708"/>
        <w:contextualSpacing/>
      </w:pPr>
      <w:r w:rsidRPr="00EC2D7C">
        <w:t>&lt;</w:t>
      </w:r>
      <w:r>
        <w:t>Regel</w:t>
      </w:r>
      <w:r w:rsidRPr="00EC2D7C">
        <w:t>&gt;</w:t>
      </w:r>
    </w:p>
    <w:p w:rsidR="00DF79E3" w:rsidRDefault="00DF79E3" w:rsidP="00DF79E3">
      <w:pPr>
        <w:spacing w:before="100" w:beforeAutospacing="1" w:after="100" w:afterAutospacing="1" w:line="240" w:lineRule="auto"/>
        <w:ind w:left="2124" w:firstLine="708"/>
        <w:contextualSpacing/>
      </w:pPr>
      <w:r>
        <w:t>&lt;Norm&gt;De maximum oppervlakte van aaneengesloten woningen</w:t>
      </w:r>
      <w:r w:rsidRPr="00EC2D7C">
        <w:t>&lt;/Norm&gt;</w:t>
      </w:r>
    </w:p>
    <w:p w:rsidR="00DF79E3" w:rsidRPr="00EC2D7C" w:rsidRDefault="00DF79E3" w:rsidP="00DF79E3">
      <w:pPr>
        <w:spacing w:before="100" w:beforeAutospacing="1" w:after="100" w:afterAutospacing="1" w:line="240" w:lineRule="auto"/>
        <w:ind w:left="2124" w:firstLine="708"/>
        <w:contextualSpacing/>
      </w:pPr>
      <w:r>
        <w:t>&lt;TekstPhrase&gt;bedraagt&lt;/TekstPhrase&gt;</w:t>
      </w:r>
    </w:p>
    <w:p w:rsidR="00DF79E3" w:rsidRDefault="00DF79E3" w:rsidP="00DF79E3">
      <w:pPr>
        <w:spacing w:before="100" w:beforeAutospacing="1" w:after="100" w:afterAutospacing="1" w:line="240" w:lineRule="auto"/>
        <w:contextualSpacing/>
      </w:pPr>
      <w:r>
        <w:tab/>
      </w:r>
      <w:r>
        <w:tab/>
      </w:r>
      <w:r>
        <w:tab/>
      </w:r>
      <w:r>
        <w:tab/>
      </w:r>
      <w:r w:rsidRPr="00EC2D7C">
        <w:t>&lt;Waarde&gt;</w:t>
      </w:r>
      <w:r>
        <w:t>92 m2</w:t>
      </w:r>
      <w:r w:rsidRPr="00EC2D7C">
        <w:t>&lt;/Waarde&gt;</w:t>
      </w:r>
    </w:p>
    <w:p w:rsidR="00DF79E3" w:rsidRDefault="00DF79E3" w:rsidP="00DF79E3">
      <w:pPr>
        <w:spacing w:before="100" w:beforeAutospacing="1" w:after="100" w:afterAutospacing="1" w:line="240" w:lineRule="auto"/>
        <w:contextualSpacing/>
      </w:pPr>
      <w:r>
        <w:tab/>
      </w:r>
      <w:r>
        <w:tab/>
      </w:r>
      <w:r>
        <w:tab/>
        <w:t>&lt;/Regel&gt;</w:t>
      </w:r>
    </w:p>
    <w:p w:rsidR="00DF79E3" w:rsidRDefault="00DF79E3" w:rsidP="00DF79E3">
      <w:pPr>
        <w:spacing w:before="100" w:beforeAutospacing="1" w:after="100" w:afterAutospacing="1" w:line="240" w:lineRule="auto"/>
        <w:ind w:firstLine="709"/>
        <w:contextualSpacing/>
      </w:pPr>
      <w:r>
        <w:t>&lt;/sublid&gt;</w:t>
      </w:r>
    </w:p>
    <w:p w:rsidR="00DF79E3" w:rsidRDefault="00DF79E3" w:rsidP="00DF79E3">
      <w:pPr>
        <w:spacing w:before="100" w:beforeAutospacing="1" w:after="100" w:afterAutospacing="1" w:line="240" w:lineRule="auto"/>
        <w:contextualSpacing/>
      </w:pPr>
      <w:r>
        <w:t>&lt;lid&gt;</w:t>
      </w:r>
    </w:p>
    <w:p w:rsidR="00DF79E3" w:rsidRDefault="00DF79E3" w:rsidP="00DF79E3"/>
    <w:p w:rsidR="00DF79E3" w:rsidRDefault="00DF79E3" w:rsidP="00DF79E3"/>
    <w:p w:rsidR="00DF79E3" w:rsidRPr="00AE0285" w:rsidRDefault="00DF79E3" w:rsidP="00DF79E3">
      <w:pPr>
        <w:rPr>
          <w:b/>
        </w:rPr>
      </w:pPr>
      <w:r w:rsidRPr="00AE0285">
        <w:rPr>
          <w:b/>
        </w:rPr>
        <w:t>Voorbeeld 3 Een uitwerking van een bepaling met een conditie (norm waarde met voorwaarde)</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De maximale bouwhoogte is 10 meter buiten de bebouwde kom.</w:t>
      </w:r>
    </w:p>
    <w:p w:rsidR="00DF79E3" w:rsidRDefault="00DF79E3" w:rsidP="00DF79E3"/>
    <w:p w:rsidR="00DF79E3" w:rsidRPr="00546C06" w:rsidRDefault="00DF79E3" w:rsidP="00DF79E3">
      <w:r>
        <w:t>Bovenstaande tekst valt samen te stellen uit een standaard (norm waarde) patroon met een conditie (nadere uitwerking van voorbeeld 2): De &lt;norm&gt; bedraagt &lt;waarde&gt;&lt;voorwaarde&gt;</w:t>
      </w:r>
    </w:p>
    <w:p w:rsidR="00DF79E3" w:rsidRDefault="00DF79E3" w:rsidP="00DF79E3">
      <w:pPr>
        <w:rPr>
          <w:u w:val="single"/>
        </w:rPr>
      </w:pPr>
    </w:p>
    <w:p w:rsidR="00DF79E3" w:rsidRPr="006C2D78" w:rsidRDefault="00DF79E3" w:rsidP="00DF79E3">
      <w:pPr>
        <w:rPr>
          <w:u w:val="single"/>
        </w:rPr>
      </w:pPr>
      <w:r w:rsidRPr="00226D9A">
        <w:rPr>
          <w:u w:val="single"/>
        </w:rPr>
        <w:t xml:space="preserve">Voorbeeld xml uitwerking </w:t>
      </w:r>
      <w:r>
        <w:rPr>
          <w:u w:val="single"/>
        </w:rPr>
        <w:t>norm/waarde</w:t>
      </w:r>
      <w:r w:rsidRPr="00226D9A">
        <w:rPr>
          <w:u w:val="single"/>
        </w:rPr>
        <w:t xml:space="preserve"> </w:t>
      </w:r>
      <w:r>
        <w:rPr>
          <w:u w:val="single"/>
        </w:rPr>
        <w:t xml:space="preserve">met conditie </w:t>
      </w:r>
      <w:r w:rsidRPr="00226D9A">
        <w:rPr>
          <w:u w:val="single"/>
        </w:rPr>
        <w:t>tekstpatroon</w:t>
      </w:r>
    </w:p>
    <w:p w:rsidR="00DF79E3" w:rsidRDefault="00DF79E3" w:rsidP="00DF79E3">
      <w:pPr>
        <w:spacing w:before="100" w:beforeAutospacing="1" w:after="100" w:afterAutospacing="1" w:line="240" w:lineRule="auto"/>
        <w:contextualSpacing/>
      </w:pPr>
    </w:p>
    <w:p w:rsidR="00DF79E3" w:rsidRDefault="00DF79E3" w:rsidP="00DF79E3">
      <w:pPr>
        <w:spacing w:before="100" w:beforeAutospacing="1" w:after="100" w:afterAutospacing="1" w:line="240" w:lineRule="auto"/>
        <w:contextualSpacing/>
      </w:pPr>
      <w:r w:rsidRPr="00AE0285">
        <w:t>&lt;regel&gt;</w:t>
      </w:r>
    </w:p>
    <w:p w:rsidR="00DF79E3" w:rsidRDefault="00DF79E3" w:rsidP="00DF79E3">
      <w:pPr>
        <w:spacing w:before="100" w:beforeAutospacing="1" w:after="100" w:afterAutospacing="1" w:line="240" w:lineRule="auto"/>
        <w:ind w:firstLine="708"/>
        <w:contextualSpacing/>
      </w:pPr>
      <w:r>
        <w:t>&lt;norm&gt;</w:t>
      </w:r>
      <w:r w:rsidRPr="00AE0285">
        <w:t>De maximale bouwhoogte</w:t>
      </w:r>
      <w:r>
        <w:t>&lt;/norm&gt;</w:t>
      </w:r>
      <w:r w:rsidRPr="00AE0285">
        <w:t xml:space="preserve"> </w:t>
      </w:r>
    </w:p>
    <w:p w:rsidR="00DF79E3" w:rsidRDefault="00DF79E3" w:rsidP="00DF79E3">
      <w:pPr>
        <w:spacing w:before="100" w:beforeAutospacing="1" w:after="100" w:afterAutospacing="1" w:line="240" w:lineRule="auto"/>
        <w:ind w:firstLine="708"/>
        <w:contextualSpacing/>
      </w:pPr>
      <w:r>
        <w:t>&lt;TekstPhrase&gt;</w:t>
      </w:r>
      <w:r w:rsidRPr="00AE0285">
        <w:t>is</w:t>
      </w:r>
      <w:r>
        <w:t>&lt;/TekstPhrase&gt;</w:t>
      </w:r>
      <w:r w:rsidRPr="00AE0285">
        <w:t xml:space="preserve"> </w:t>
      </w:r>
    </w:p>
    <w:p w:rsidR="00DF79E3" w:rsidRDefault="00DF79E3" w:rsidP="00DF79E3">
      <w:pPr>
        <w:spacing w:before="100" w:beforeAutospacing="1" w:after="100" w:afterAutospacing="1" w:line="240" w:lineRule="auto"/>
        <w:ind w:firstLine="708"/>
        <w:contextualSpacing/>
      </w:pPr>
      <w:r w:rsidRPr="00AE0285">
        <w:t>&lt;</w:t>
      </w:r>
      <w:r>
        <w:t>waarde</w:t>
      </w:r>
      <w:r w:rsidRPr="00AE0285">
        <w:t>&gt;10 meter&lt;/</w:t>
      </w:r>
      <w:r>
        <w:t>waarde</w:t>
      </w:r>
      <w:r w:rsidRPr="00AE0285">
        <w:t>&gt;</w:t>
      </w:r>
    </w:p>
    <w:p w:rsidR="00DF79E3" w:rsidRDefault="00DF79E3" w:rsidP="00DF79E3">
      <w:pPr>
        <w:spacing w:before="100" w:beforeAutospacing="1" w:after="100" w:afterAutospacing="1" w:line="240" w:lineRule="auto"/>
        <w:ind w:firstLine="708"/>
        <w:contextualSpacing/>
      </w:pPr>
      <w:r w:rsidRPr="00AE0285">
        <w:t>&lt;conditie&gt;buiten de bebouwde kom&lt;/conditie&gt;</w:t>
      </w:r>
    </w:p>
    <w:p w:rsidR="00DF79E3" w:rsidRDefault="00DF79E3" w:rsidP="00DF79E3">
      <w:pPr>
        <w:spacing w:before="100" w:beforeAutospacing="1" w:after="100" w:afterAutospacing="1" w:line="240" w:lineRule="auto"/>
        <w:contextualSpacing/>
      </w:pPr>
      <w:r w:rsidRPr="00AE0285">
        <w:t>&lt;/regel&gt;</w:t>
      </w:r>
    </w:p>
    <w:p w:rsidR="00DF79E3" w:rsidRDefault="00DF79E3" w:rsidP="00DF79E3"/>
    <w:p w:rsidR="00DF79E3" w:rsidRDefault="00DF79E3" w:rsidP="00DF79E3"/>
    <w:p w:rsidR="00DF79E3" w:rsidRPr="003B58F7" w:rsidRDefault="00DF79E3" w:rsidP="00DF79E3">
      <w:pPr>
        <w:rPr>
          <w:b/>
        </w:rPr>
      </w:pPr>
      <w:r w:rsidRPr="003B58F7">
        <w:rPr>
          <w:b/>
        </w:rPr>
        <w:t>Voorbeeld 4 Beperking op toedelen</w:t>
      </w:r>
      <w:r>
        <w:rPr>
          <w:b/>
        </w:rPr>
        <w:t xml:space="preserve"> </w:t>
      </w:r>
      <w:r w:rsidRPr="003B58F7">
        <w:rPr>
          <w:b/>
        </w:rPr>
        <w:t xml:space="preserve">functies aan locatie </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Pr="00606DF0" w:rsidRDefault="00DF79E3" w:rsidP="00DF79E3">
      <w:pPr>
        <w:pBdr>
          <w:top w:val="single" w:sz="4" w:space="1" w:color="auto"/>
          <w:left w:val="single" w:sz="4" w:space="4" w:color="auto"/>
          <w:bottom w:val="single" w:sz="4" w:space="1" w:color="auto"/>
          <w:right w:val="single" w:sz="4" w:space="4" w:color="auto"/>
        </w:pBdr>
        <w:ind w:left="360"/>
      </w:pPr>
      <w:r w:rsidRPr="00606DF0">
        <w:t xml:space="preserve">Het is verboden om grond die is aangewezen voor de functie Horeca van categorie 1 te gebruiken voor: </w:t>
      </w:r>
    </w:p>
    <w:p w:rsidR="00DF79E3"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De opslag van meer dan 10.000 kg consumentenvuurwerk</w:t>
      </w:r>
    </w:p>
    <w:p w:rsidR="00DF79E3"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Verkooppunten voor motorbrandstoffen</w:t>
      </w:r>
    </w:p>
    <w:p w:rsidR="00DF79E3" w:rsidRPr="00606DF0"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Detailhandel in volumineuze goederen.</w:t>
      </w:r>
    </w:p>
    <w:p w:rsidR="00DF79E3" w:rsidRDefault="00DF79E3" w:rsidP="00DF79E3">
      <w:r>
        <w:t>Bovenstaande tekst valt samen te stellen uit een standaard (norm waarde) patroon: Het is verboden om grond die is aangewezen voor de functie &lt;norm&gt; te gebruiken voor &lt;waarde&gt; &lt;voorwaarde&gt;</w:t>
      </w:r>
    </w:p>
    <w:p w:rsidR="00DF79E3" w:rsidRDefault="00DF79E3" w:rsidP="00DF79E3">
      <w:pPr>
        <w:rPr>
          <w:u w:val="single"/>
        </w:rPr>
      </w:pPr>
    </w:p>
    <w:p w:rsidR="00DF79E3" w:rsidRPr="00BF4A7A" w:rsidRDefault="00DF79E3" w:rsidP="00DF79E3">
      <w:pPr>
        <w:rPr>
          <w:u w:val="single"/>
        </w:rPr>
      </w:pPr>
      <w:r w:rsidRPr="00226D9A">
        <w:rPr>
          <w:u w:val="single"/>
        </w:rPr>
        <w:t xml:space="preserve">Voorbeeld xml uitwerking </w:t>
      </w:r>
      <w:r>
        <w:rPr>
          <w:u w:val="single"/>
        </w:rPr>
        <w:t xml:space="preserve">beperking op toedelen functies aan locatie </w:t>
      </w:r>
      <w:r w:rsidRPr="00226D9A">
        <w:rPr>
          <w:u w:val="single"/>
        </w:rPr>
        <w:t>tekstpatroon</w:t>
      </w:r>
    </w:p>
    <w:p w:rsidR="00DF79E3" w:rsidRDefault="00DF79E3" w:rsidP="00DF79E3">
      <w:pPr>
        <w:spacing w:before="100" w:beforeAutospacing="1" w:after="100" w:afterAutospacing="1" w:line="240" w:lineRule="auto"/>
        <w:contextualSpacing/>
      </w:pPr>
    </w:p>
    <w:p w:rsidR="00DF79E3" w:rsidRDefault="00DF79E3" w:rsidP="00DF79E3">
      <w:pPr>
        <w:spacing w:before="100" w:beforeAutospacing="1" w:after="100" w:afterAutospacing="1" w:line="240" w:lineRule="auto"/>
        <w:contextualSpacing/>
      </w:pPr>
      <w:r w:rsidRPr="003B58F7">
        <w:t>&lt;Tekstpatroon type="handelingactiviteit" functie="beperking op toedeling functie aan locatie" soort="verboden gebruik"&gt;</w:t>
      </w:r>
    </w:p>
    <w:p w:rsidR="00DF79E3" w:rsidRPr="003B58F7" w:rsidRDefault="00DF79E3" w:rsidP="00DF79E3">
      <w:pPr>
        <w:spacing w:before="100" w:beforeAutospacing="1" w:after="100" w:afterAutospacing="1" w:line="240" w:lineRule="auto"/>
        <w:ind w:left="708" w:firstLine="708"/>
        <w:contextualSpacing/>
      </w:pPr>
      <w:r w:rsidRPr="003B58F7">
        <w:t>&lt;</w:t>
      </w:r>
      <w:r>
        <w:t>TekstPhrase</w:t>
      </w:r>
      <w:r w:rsidRPr="003B58F7">
        <w:t>&gt;Het is verboden om grond die is aangewezen voor de functie&lt;/</w:t>
      </w:r>
      <w:r>
        <w:t>TekstPhrase&gt;</w:t>
      </w:r>
    </w:p>
    <w:p w:rsidR="00DF79E3" w:rsidRDefault="00DF79E3" w:rsidP="00DF79E3">
      <w:pPr>
        <w:spacing w:before="100" w:beforeAutospacing="1" w:after="100" w:afterAutospacing="1" w:line="240" w:lineRule="auto"/>
        <w:contextualSpacing/>
      </w:pPr>
      <w:r>
        <w:tab/>
      </w:r>
      <w:r>
        <w:tab/>
        <w:t>&lt;Norm&gt;</w:t>
      </w:r>
    </w:p>
    <w:p w:rsidR="00DF79E3" w:rsidRPr="003B58F7" w:rsidRDefault="00DF79E3" w:rsidP="00DF79E3">
      <w:pPr>
        <w:spacing w:before="100" w:beforeAutospacing="1" w:after="100" w:afterAutospacing="1" w:line="240" w:lineRule="auto"/>
        <w:contextualSpacing/>
      </w:pPr>
      <w:r>
        <w:tab/>
      </w:r>
      <w:r>
        <w:tab/>
      </w:r>
      <w:r>
        <w:tab/>
      </w:r>
      <w:r w:rsidRPr="003B58F7">
        <w:t>&lt;invul</w:t>
      </w:r>
      <w:r>
        <w:t>veld</w:t>
      </w:r>
      <w:r w:rsidRPr="003B58F7">
        <w:t>&gt;'Horeca van categorie 1’&lt;/invul</w:t>
      </w:r>
      <w:r>
        <w:t>veld</w:t>
      </w:r>
      <w:r w:rsidRPr="003B58F7">
        <w:t>&gt;</w:t>
      </w:r>
    </w:p>
    <w:p w:rsidR="00DF79E3" w:rsidRDefault="00DF79E3" w:rsidP="00DF79E3">
      <w:pPr>
        <w:spacing w:before="100" w:beforeAutospacing="1" w:after="100" w:afterAutospacing="1" w:line="240" w:lineRule="auto"/>
        <w:contextualSpacing/>
      </w:pPr>
      <w:r>
        <w:tab/>
      </w:r>
      <w:r>
        <w:tab/>
      </w:r>
      <w:r w:rsidRPr="003B58F7">
        <w:t>&lt;/Norm&gt;</w:t>
      </w:r>
    </w:p>
    <w:p w:rsidR="00DF79E3" w:rsidRPr="003B58F7" w:rsidRDefault="00DF79E3" w:rsidP="00DF79E3">
      <w:pPr>
        <w:spacing w:before="100" w:beforeAutospacing="1" w:after="100" w:afterAutospacing="1" w:line="240" w:lineRule="auto"/>
        <w:ind w:left="708" w:firstLine="708"/>
        <w:contextualSpacing/>
      </w:pPr>
      <w:r w:rsidRPr="003B58F7">
        <w:lastRenderedPageBreak/>
        <w:t>&lt;</w:t>
      </w:r>
      <w:r>
        <w:t>TekstPhrase</w:t>
      </w:r>
      <w:r w:rsidRPr="003B58F7">
        <w:t>&gt;te gebruiken voor:&lt;/</w:t>
      </w:r>
      <w:r>
        <w:t>TekstPhrase</w:t>
      </w:r>
      <w:r w:rsidRPr="003B58F7">
        <w:t>&gt;</w:t>
      </w:r>
    </w:p>
    <w:p w:rsidR="00DF79E3" w:rsidRDefault="00DF79E3" w:rsidP="00DF79E3">
      <w:pPr>
        <w:spacing w:before="100" w:beforeAutospacing="1" w:after="100" w:afterAutospacing="1" w:line="240" w:lineRule="auto"/>
        <w:contextualSpacing/>
      </w:pPr>
      <w:r>
        <w:tab/>
      </w:r>
      <w:r>
        <w:tab/>
        <w:t>&lt;Waarde&gt;</w:t>
      </w:r>
      <w:r w:rsidRPr="003B58F7">
        <w:tab/>
      </w:r>
      <w:r w:rsidRPr="003B58F7">
        <w:tab/>
      </w:r>
      <w:r w:rsidRPr="003B58F7">
        <w:tab/>
      </w:r>
      <w:r w:rsidRPr="003B58F7">
        <w:tab/>
      </w:r>
      <w:r w:rsidRPr="003B58F7">
        <w:tab/>
      </w:r>
      <w:r w:rsidRPr="003B58F7">
        <w:tab/>
      </w:r>
      <w:r>
        <w:tab/>
      </w:r>
    </w:p>
    <w:p w:rsidR="00DF79E3" w:rsidRPr="003B58F7" w:rsidRDefault="00DF79E3" w:rsidP="00DF79E3">
      <w:pPr>
        <w:spacing w:before="100" w:beforeAutospacing="1" w:after="100" w:afterAutospacing="1" w:line="240" w:lineRule="auto"/>
        <w:ind w:left="708" w:firstLine="708"/>
        <w:contextualSpacing/>
      </w:pPr>
      <w:r w:rsidRPr="003B58F7">
        <w:t>1.</w:t>
      </w:r>
      <w:r w:rsidRPr="003B58F7">
        <w:tab/>
        <w:t>De opslag van meer dan 10.000 kg consumentenvuurwerk</w:t>
      </w:r>
    </w:p>
    <w:p w:rsidR="00DF79E3" w:rsidRPr="003B58F7" w:rsidRDefault="00DF79E3" w:rsidP="00DF79E3">
      <w:pPr>
        <w:spacing w:before="100" w:beforeAutospacing="1" w:after="100" w:afterAutospacing="1" w:line="240" w:lineRule="auto"/>
        <w:ind w:left="708" w:firstLine="708"/>
        <w:contextualSpacing/>
      </w:pPr>
      <w:r w:rsidRPr="003B58F7">
        <w:t>2.</w:t>
      </w:r>
      <w:r w:rsidRPr="003B58F7">
        <w:tab/>
        <w:t>Verkooppunten voor motorbrandstoffen</w:t>
      </w:r>
    </w:p>
    <w:p w:rsidR="00DF79E3" w:rsidRPr="003B58F7" w:rsidRDefault="00DF79E3" w:rsidP="00DF79E3">
      <w:pPr>
        <w:spacing w:before="100" w:beforeAutospacing="1" w:after="100" w:afterAutospacing="1" w:line="240" w:lineRule="auto"/>
        <w:ind w:left="708" w:firstLine="708"/>
        <w:contextualSpacing/>
      </w:pPr>
      <w:r w:rsidRPr="003B58F7">
        <w:t>3.</w:t>
      </w:r>
      <w:r w:rsidRPr="003B58F7">
        <w:tab/>
        <w:t>detailhandel in vol</w:t>
      </w:r>
      <w:r>
        <w:t>umineuze goederen</w:t>
      </w:r>
    </w:p>
    <w:p w:rsidR="00DF79E3" w:rsidRPr="003B58F7" w:rsidRDefault="00DF79E3" w:rsidP="00DF79E3">
      <w:pPr>
        <w:spacing w:before="100" w:beforeAutospacing="1" w:after="100" w:afterAutospacing="1" w:line="240" w:lineRule="auto"/>
        <w:contextualSpacing/>
      </w:pPr>
      <w:r>
        <w:tab/>
      </w:r>
      <w:r>
        <w:tab/>
      </w:r>
      <w:r w:rsidRPr="003B58F7">
        <w:t>&lt;/Waarde&gt;</w:t>
      </w:r>
    </w:p>
    <w:p w:rsidR="00DF79E3" w:rsidRDefault="00DF79E3" w:rsidP="00DF79E3">
      <w:pPr>
        <w:spacing w:before="100" w:beforeAutospacing="1" w:after="100" w:afterAutospacing="1" w:line="240" w:lineRule="auto"/>
        <w:contextualSpacing/>
      </w:pPr>
      <w:r w:rsidRPr="003B58F7">
        <w:t>&lt;/Tekstpatroon&gt;</w:t>
      </w:r>
    </w:p>
    <w:p w:rsidR="00DF79E3" w:rsidRPr="00BA31BA" w:rsidRDefault="00DF79E3" w:rsidP="00DF79E3">
      <w:pPr>
        <w:rPr>
          <w:b/>
        </w:rPr>
      </w:pPr>
      <w:r w:rsidRPr="00BA31BA">
        <w:rPr>
          <w:b/>
        </w:rPr>
        <w:t>Voorbeeld 5 Tekst patroon norm waarde met Alt tekst (‘als op de kaart aangegeven’)</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De maximum goothoogte bedraagt de op de kaart aangegeven goothoogte.</w:t>
      </w:r>
    </w:p>
    <w:p w:rsidR="00DF79E3" w:rsidRDefault="00DF79E3" w:rsidP="00DF79E3"/>
    <w:p w:rsidR="00DF79E3" w:rsidRDefault="00DF79E3" w:rsidP="00DF79E3">
      <w:r>
        <w:t>Bovenstaande tekst valt samen te stellen uit een standaard (norm waarde) patroon: De &lt;norm&gt; bedraagt &lt;Alt vervangingstekst&gt; &lt;voorwaarde&gt;</w:t>
      </w:r>
    </w:p>
    <w:p w:rsidR="00DF79E3" w:rsidRDefault="00DF79E3" w:rsidP="00DF79E3">
      <w:r>
        <w:t xml:space="preserve"> </w:t>
      </w:r>
    </w:p>
    <w:p w:rsidR="00DF79E3" w:rsidRDefault="00DF79E3" w:rsidP="00DF79E3">
      <w:pPr>
        <w:rPr>
          <w:u w:val="single"/>
        </w:rPr>
      </w:pPr>
      <w:r w:rsidRPr="00226D9A">
        <w:rPr>
          <w:u w:val="single"/>
        </w:rPr>
        <w:t xml:space="preserve">Voorbeeld xml uitwerking </w:t>
      </w:r>
      <w:r>
        <w:rPr>
          <w:u w:val="single"/>
        </w:rPr>
        <w:t>norm waarde met Alt tekst (‘als op de kaart aangegeven’)</w:t>
      </w:r>
    </w:p>
    <w:p w:rsidR="00DF79E3" w:rsidRDefault="00DF79E3" w:rsidP="00DF79E3">
      <w:pPr>
        <w:rPr>
          <w:u w:val="single"/>
        </w:rPr>
      </w:pPr>
    </w:p>
    <w:p w:rsidR="00DF79E3" w:rsidRPr="008F1810" w:rsidRDefault="00DF79E3" w:rsidP="00DF79E3">
      <w:r>
        <w:t>&lt;Norm&gt;De maximum goothoogte&lt;/Norm&gt;&lt;Waarde type=”kaart”&gt;</w:t>
      </w:r>
      <w:r w:rsidRPr="00527443">
        <w:t xml:space="preserve">bedraagt de op de kaart aangegeven </w:t>
      </w:r>
      <w:r>
        <w:t>goot</w:t>
      </w:r>
      <w:r w:rsidRPr="00527443">
        <w:t>hoogte</w:t>
      </w:r>
      <w:r>
        <w:t>&lt;/Waarde&gt;</w:t>
      </w:r>
    </w:p>
    <w:p w:rsidR="003D31A8" w:rsidRPr="008F1810" w:rsidRDefault="003D31A8" w:rsidP="00411417">
      <w:pPr>
        <w:pStyle w:val="Hoofdstukx"/>
        <w:numPr>
          <w:ilvl w:val="0"/>
          <w:numId w:val="0"/>
        </w:numPr>
      </w:pPr>
    </w:p>
    <w:sectPr w:rsidR="003D31A8" w:rsidRPr="008F1810" w:rsidSect="00672722">
      <w:headerReference w:type="default" r:id="rId27"/>
      <w:footerReference w:type="default" r:id="rId28"/>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718" w:rsidRDefault="00592718">
      <w:r>
        <w:separator/>
      </w:r>
    </w:p>
    <w:p w:rsidR="00592718" w:rsidRDefault="00592718"/>
  </w:endnote>
  <w:endnote w:type="continuationSeparator" w:id="0">
    <w:p w:rsidR="00592718" w:rsidRDefault="00592718">
      <w:r>
        <w:continuationSeparator/>
      </w:r>
    </w:p>
    <w:p w:rsidR="00592718" w:rsidRDefault="00592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0" w:type="dxa"/>
      <w:tblLook w:val="01E0" w:firstRow="1" w:lastRow="1" w:firstColumn="1" w:lastColumn="1" w:noHBand="0" w:noVBand="0"/>
    </w:tblPr>
    <w:tblGrid>
      <w:gridCol w:w="648"/>
      <w:gridCol w:w="8820"/>
    </w:tblGrid>
    <w:tr w:rsidR="00A430E8">
      <w:tc>
        <w:tcPr>
          <w:tcW w:w="648" w:type="dxa"/>
        </w:tcPr>
        <w:p w:rsidR="00A430E8" w:rsidRPr="00E2691E" w:rsidRDefault="00A430E8" w:rsidP="00BB25BB">
          <w:r>
            <w:fldChar w:fldCharType="begin"/>
          </w:r>
          <w:r>
            <w:instrText xml:space="preserve"> PAGE </w:instrText>
          </w:r>
          <w:r>
            <w:fldChar w:fldCharType="separate"/>
          </w:r>
          <w:r>
            <w:rPr>
              <w:noProof/>
            </w:rPr>
            <w:t>2</w:t>
          </w:r>
          <w:r>
            <w:fldChar w:fldCharType="end"/>
          </w:r>
        </w:p>
      </w:tc>
      <w:tc>
        <w:tcPr>
          <w:tcW w:w="8820" w:type="dxa"/>
        </w:tcPr>
        <w:p w:rsidR="00A430E8" w:rsidRDefault="00A430E8" w:rsidP="00BB25BB">
          <w:proofErr w:type="spellStart"/>
          <w:r w:rsidRPr="00E2691E">
            <w:t>Geonovum</w:t>
          </w:r>
          <w:proofErr w:type="spellEnd"/>
          <w:r w:rsidRPr="00E2691E">
            <w:t xml:space="preserve"> – </w:t>
          </w:r>
          <w:r>
            <w:fldChar w:fldCharType="begin"/>
          </w:r>
          <w:r>
            <w:instrText xml:space="preserve"> REF Rapporttitel \h </w:instrText>
          </w:r>
          <w:r>
            <w:fldChar w:fldCharType="separate"/>
          </w:r>
          <w:r>
            <w:rPr>
              <w:b/>
              <w:bCs/>
            </w:rPr>
            <w:t>Fout! Verwijzingsbron niet gevonden.</w:t>
          </w:r>
          <w:r>
            <w:fldChar w:fldCharType="end"/>
          </w:r>
        </w:p>
      </w:tc>
    </w:tr>
  </w:tbl>
  <w:p w:rsidR="00A430E8" w:rsidRDefault="00A430E8" w:rsidP="00064FFB"/>
  <w:p w:rsidR="00A430E8" w:rsidRDefault="00A430E8" w:rsidP="00064FFB"/>
  <w:p w:rsidR="00A430E8" w:rsidRDefault="00A430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E8" w:rsidRDefault="00A430E8"/>
  <w:p w:rsidR="00A430E8" w:rsidRDefault="00A430E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A430E8" w:rsidRPr="008A6C4C">
      <w:trPr>
        <w:trHeight w:val="182"/>
      </w:trPr>
      <w:tc>
        <w:tcPr>
          <w:tcW w:w="540" w:type="dxa"/>
        </w:tcPr>
        <w:p w:rsidR="00A430E8" w:rsidRPr="007008A1" w:rsidRDefault="00A430E8"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657D2E">
            <w:rPr>
              <w:noProof/>
              <w:sz w:val="14"/>
              <w:szCs w:val="14"/>
            </w:rPr>
            <w:t>2</w:t>
          </w:r>
          <w:r w:rsidRPr="007008A1">
            <w:rPr>
              <w:sz w:val="14"/>
              <w:szCs w:val="14"/>
            </w:rPr>
            <w:fldChar w:fldCharType="end"/>
          </w:r>
        </w:p>
      </w:tc>
      <w:tc>
        <w:tcPr>
          <w:tcW w:w="8835" w:type="dxa"/>
        </w:tcPr>
        <w:p w:rsidR="00A430E8" w:rsidRPr="000427A2" w:rsidRDefault="00DC3948" w:rsidP="009E0B74">
          <w:pPr>
            <w:rPr>
              <w:sz w:val="14"/>
              <w:szCs w:val="14"/>
              <w:lang w:val="en-US"/>
            </w:rPr>
          </w:pPr>
          <w:proofErr w:type="spellStart"/>
          <w:r>
            <w:rPr>
              <w:sz w:val="14"/>
              <w:szCs w:val="14"/>
              <w:lang w:val="en-US"/>
            </w:rPr>
            <w:t>StOD</w:t>
          </w:r>
          <w:proofErr w:type="spellEnd"/>
          <w:r w:rsidR="00A430E8">
            <w:rPr>
              <w:sz w:val="14"/>
              <w:szCs w:val="14"/>
              <w:lang w:val="en-US"/>
            </w:rPr>
            <w:t xml:space="preserve"> – </w:t>
          </w:r>
          <w:proofErr w:type="spellStart"/>
          <w:r w:rsidR="00A430E8">
            <w:rPr>
              <w:sz w:val="14"/>
              <w:szCs w:val="14"/>
              <w:lang w:val="en-US"/>
            </w:rPr>
            <w:t>Dataspecificatie</w:t>
          </w:r>
          <w:proofErr w:type="spellEnd"/>
          <w:r w:rsidR="00A430E8">
            <w:rPr>
              <w:sz w:val="14"/>
              <w:szCs w:val="14"/>
              <w:lang w:val="en-US"/>
            </w:rPr>
            <w:t xml:space="preserve"> </w:t>
          </w:r>
          <w:proofErr w:type="spellStart"/>
          <w:r>
            <w:rPr>
              <w:sz w:val="14"/>
              <w:szCs w:val="14"/>
              <w:lang w:val="en-US"/>
            </w:rPr>
            <w:t>Omgevingsdocumenten</w:t>
          </w:r>
          <w:proofErr w:type="spellEnd"/>
          <w:r>
            <w:rPr>
              <w:sz w:val="14"/>
              <w:szCs w:val="14"/>
              <w:lang w:val="en-US"/>
            </w:rPr>
            <w:t xml:space="preserve"> v0.1</w:t>
          </w:r>
        </w:p>
      </w:tc>
    </w:tr>
  </w:tbl>
  <w:p w:rsidR="00A430E8" w:rsidRPr="000427A2" w:rsidRDefault="00A430E8">
    <w:pPr>
      <w:rPr>
        <w:lang w:val="en-US"/>
      </w:rPr>
    </w:pPr>
  </w:p>
  <w:p w:rsidR="00A430E8" w:rsidRPr="000427A2" w:rsidRDefault="00A430E8">
    <w:pP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A430E8">
      <w:trPr>
        <w:trHeight w:val="182"/>
      </w:trPr>
      <w:tc>
        <w:tcPr>
          <w:tcW w:w="540" w:type="dxa"/>
        </w:tcPr>
        <w:p w:rsidR="00A430E8" w:rsidRPr="007008A1" w:rsidRDefault="00A430E8"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657D2E">
            <w:rPr>
              <w:noProof/>
              <w:sz w:val="14"/>
              <w:szCs w:val="14"/>
            </w:rPr>
            <w:t>20</w:t>
          </w:r>
          <w:r w:rsidRPr="007008A1">
            <w:rPr>
              <w:sz w:val="14"/>
              <w:szCs w:val="14"/>
            </w:rPr>
            <w:fldChar w:fldCharType="end"/>
          </w:r>
        </w:p>
      </w:tc>
      <w:tc>
        <w:tcPr>
          <w:tcW w:w="8835" w:type="dxa"/>
        </w:tcPr>
        <w:p w:rsidR="00A430E8" w:rsidRPr="007008A1" w:rsidRDefault="00A430E8"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A430E8" w:rsidRDefault="00A430E8"/>
  <w:p w:rsidR="00A430E8" w:rsidRDefault="00A430E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A430E8">
      <w:trPr>
        <w:trHeight w:val="182"/>
      </w:trPr>
      <w:tc>
        <w:tcPr>
          <w:tcW w:w="540" w:type="dxa"/>
        </w:tcPr>
        <w:p w:rsidR="00A430E8" w:rsidRPr="007008A1" w:rsidRDefault="00A430E8"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657D2E">
            <w:rPr>
              <w:noProof/>
              <w:sz w:val="14"/>
              <w:szCs w:val="14"/>
            </w:rPr>
            <w:t>34</w:t>
          </w:r>
          <w:r w:rsidRPr="007008A1">
            <w:rPr>
              <w:sz w:val="14"/>
              <w:szCs w:val="14"/>
            </w:rPr>
            <w:fldChar w:fldCharType="end"/>
          </w:r>
        </w:p>
      </w:tc>
      <w:tc>
        <w:tcPr>
          <w:tcW w:w="8835" w:type="dxa"/>
        </w:tcPr>
        <w:p w:rsidR="00A430E8" w:rsidRPr="007008A1" w:rsidRDefault="00A430E8"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A430E8" w:rsidRDefault="00A430E8"/>
  <w:p w:rsidR="00A430E8" w:rsidRDefault="00A430E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A430E8">
      <w:trPr>
        <w:trHeight w:val="182"/>
      </w:trPr>
      <w:tc>
        <w:tcPr>
          <w:tcW w:w="540" w:type="dxa"/>
        </w:tcPr>
        <w:p w:rsidR="00A430E8" w:rsidRPr="007008A1" w:rsidRDefault="00A430E8"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657D2E">
            <w:rPr>
              <w:noProof/>
              <w:sz w:val="14"/>
              <w:szCs w:val="14"/>
            </w:rPr>
            <w:t>38</w:t>
          </w:r>
          <w:r w:rsidRPr="007008A1">
            <w:rPr>
              <w:sz w:val="14"/>
              <w:szCs w:val="14"/>
            </w:rPr>
            <w:fldChar w:fldCharType="end"/>
          </w:r>
        </w:p>
      </w:tc>
      <w:tc>
        <w:tcPr>
          <w:tcW w:w="8835" w:type="dxa"/>
        </w:tcPr>
        <w:p w:rsidR="00A430E8" w:rsidRPr="007008A1" w:rsidRDefault="00A430E8"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A430E8" w:rsidRDefault="00A430E8"/>
  <w:p w:rsidR="00A430E8" w:rsidRDefault="00A430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718" w:rsidRDefault="00592718">
      <w:r>
        <w:separator/>
      </w:r>
    </w:p>
    <w:p w:rsidR="00592718" w:rsidRDefault="00592718"/>
  </w:footnote>
  <w:footnote w:type="continuationSeparator" w:id="0">
    <w:p w:rsidR="00592718" w:rsidRDefault="00592718">
      <w:r>
        <w:continuationSeparator/>
      </w:r>
    </w:p>
    <w:p w:rsidR="00592718" w:rsidRDefault="005927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E8" w:rsidRDefault="00A430E8" w:rsidP="00064FFB">
    <w:pPr>
      <w:jc w:val="center"/>
    </w:pPr>
  </w:p>
  <w:p w:rsidR="00A430E8" w:rsidRDefault="00A430E8">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E8" w:rsidRDefault="00A430E8" w:rsidP="00064FFB">
    <w:pPr>
      <w:jc w:val="center"/>
    </w:pPr>
    <w:r>
      <w:rPr>
        <w:noProof/>
      </w:rPr>
      <w:drawing>
        <wp:anchor distT="0" distB="0" distL="114300" distR="114300" simplePos="0" relativeHeight="251674624" behindDoc="0" locked="0" layoutInCell="1" allowOverlap="1">
          <wp:simplePos x="0" y="0"/>
          <wp:positionH relativeFrom="column">
            <wp:posOffset>2057400</wp:posOffset>
          </wp:positionH>
          <wp:positionV relativeFrom="paragraph">
            <wp:posOffset>20320</wp:posOffset>
          </wp:positionV>
          <wp:extent cx="1395730" cy="466090"/>
          <wp:effectExtent l="19050" t="0" r="0" b="0"/>
          <wp:wrapNone/>
          <wp:docPr id="2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srcRect/>
                  <a:stretch>
                    <a:fillRect/>
                  </a:stretch>
                </pic:blipFill>
                <pic:spPr bwMode="auto">
                  <a:xfrm>
                    <a:off x="0" y="0"/>
                    <a:ext cx="1395730" cy="466090"/>
                  </a:xfrm>
                  <a:prstGeom prst="rect">
                    <a:avLst/>
                  </a:prstGeom>
                  <a:noFill/>
                  <a:ln w="9525">
                    <a:noFill/>
                    <a:miter lim="800000"/>
                    <a:headEnd/>
                    <a:tailEnd/>
                  </a:ln>
                </pic:spPr>
              </pic:pic>
            </a:graphicData>
          </a:graphic>
        </wp:anchor>
      </w:drawing>
    </w:r>
  </w:p>
  <w:p w:rsidR="00A430E8" w:rsidRDefault="00A430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E8" w:rsidRDefault="00A430E8" w:rsidP="00064FFB">
    <w:pPr>
      <w:jc w:val="center"/>
    </w:pPr>
    <w:r>
      <w:rPr>
        <w:noProof/>
      </w:rPr>
      <w:drawing>
        <wp:anchor distT="0" distB="0" distL="114300" distR="114300" simplePos="0" relativeHeight="251666432"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0"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A430E8" w:rsidRDefault="00A430E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E8" w:rsidRDefault="00A430E8" w:rsidP="00064FFB">
    <w:pPr>
      <w:jc w:val="center"/>
    </w:pPr>
    <w:r>
      <w:rPr>
        <w:noProof/>
      </w:rPr>
      <w:drawing>
        <wp:anchor distT="0" distB="0" distL="114300" distR="114300" simplePos="0" relativeHeight="251670528"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2"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A430E8" w:rsidRDefault="00A430E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E8" w:rsidRDefault="00A430E8" w:rsidP="00064FFB">
    <w:pPr>
      <w:jc w:val="center"/>
    </w:pPr>
    <w:r>
      <w:rPr>
        <w:noProof/>
      </w:rPr>
      <w:drawing>
        <wp:anchor distT="0" distB="0" distL="114300" distR="114300" simplePos="0" relativeHeight="251676672"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A430E8" w:rsidRDefault="00A430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name w:val="WWNum20"/>
    <w:lvl w:ilvl="0">
      <w:start w:val="1"/>
      <w:numFmt w:val="bullet"/>
      <w:lvlText w:val=""/>
      <w:lvlJc w:val="left"/>
      <w:pPr>
        <w:tabs>
          <w:tab w:val="num" w:pos="720"/>
        </w:tabs>
        <w:ind w:left="720" w:hanging="360"/>
      </w:pPr>
      <w:rPr>
        <w:rFonts w:ascii="Symbol" w:hAnsi="Symbol"/>
        <w:color w:val="00000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FF42A28"/>
    <w:multiLevelType w:val="hybridMultilevel"/>
    <w:tmpl w:val="CE16C238"/>
    <w:lvl w:ilvl="0" w:tplc="839C92C8">
      <w:start w:val="1"/>
      <w:numFmt w:val="decimal"/>
      <w:pStyle w:val="subsubparagraaftitel"/>
      <w:lvlText w:val="%1.1.1.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5D67A2E"/>
    <w:multiLevelType w:val="hybridMultilevel"/>
    <w:tmpl w:val="8D36BBF8"/>
    <w:lvl w:ilvl="0" w:tplc="337EB500">
      <w:start w:val="1"/>
      <w:numFmt w:val="decimal"/>
      <w:pStyle w:val="Recommendation"/>
      <w:lvlText w:val="Recommendation %1"/>
      <w:lvlJc w:val="left"/>
      <w:pPr>
        <w:tabs>
          <w:tab w:val="num" w:pos="3240"/>
        </w:tabs>
        <w:ind w:left="2041" w:hanging="2041"/>
      </w:pPr>
      <w:rPr>
        <w:rFonts w:hint="default"/>
        <w:b/>
        <w:i w:val="0"/>
        <w:color w:val="333399"/>
      </w:rPr>
    </w:lvl>
    <w:lvl w:ilvl="1" w:tplc="04070019">
      <w:start w:val="1"/>
      <w:numFmt w:val="bullet"/>
      <w:lvlText w:val=""/>
      <w:lvlJc w:val="left"/>
      <w:pPr>
        <w:tabs>
          <w:tab w:val="num" w:pos="1440"/>
        </w:tabs>
        <w:ind w:left="1440" w:hanging="360"/>
      </w:pPr>
      <w:rPr>
        <w:rFonts w:ascii="Symbol" w:hAnsi="Symbol" w:hint="default"/>
        <w:b/>
        <w:i w:val="0"/>
        <w:color w:val="333399"/>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7B04BE9"/>
    <w:multiLevelType w:val="multilevel"/>
    <w:tmpl w:val="1D9C7478"/>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BAE69D0"/>
    <w:multiLevelType w:val="hybridMultilevel"/>
    <w:tmpl w:val="3470F36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55F134D"/>
    <w:multiLevelType w:val="hybridMultilevel"/>
    <w:tmpl w:val="FFA047A0"/>
    <w:lvl w:ilvl="0" w:tplc="FFFFFFFF">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327975"/>
    <w:multiLevelType w:val="hybridMultilevel"/>
    <w:tmpl w:val="89B6863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1"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3" w15:restartNumberingAfterBreak="0">
    <w:nsid w:val="547B3AA1"/>
    <w:multiLevelType w:val="hybridMultilevel"/>
    <w:tmpl w:val="04044E2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C655B73"/>
    <w:multiLevelType w:val="hybridMultilevel"/>
    <w:tmpl w:val="60F62BB8"/>
    <w:lvl w:ilvl="0" w:tplc="FFFFFFFF">
      <w:start w:val="1"/>
      <w:numFmt w:val="decimal"/>
      <w:pStyle w:val="Requirement"/>
      <w:lvlText w:val="Requirement %1"/>
      <w:lvlJc w:val="left"/>
      <w:pPr>
        <w:tabs>
          <w:tab w:val="num" w:pos="2520"/>
        </w:tabs>
        <w:ind w:left="1814" w:hanging="1814"/>
      </w:pPr>
      <w:rPr>
        <w:rFonts w:hint="default"/>
        <w:b/>
        <w:i w:val="0"/>
        <w:color w:val="FF0000"/>
      </w:rPr>
    </w:lvl>
    <w:lvl w:ilvl="1" w:tplc="04070003">
      <w:start w:val="1"/>
      <w:numFmt w:val="bullet"/>
      <w:lvlText w:val=""/>
      <w:lvlJc w:val="left"/>
      <w:pPr>
        <w:tabs>
          <w:tab w:val="num" w:pos="1156"/>
        </w:tabs>
        <w:ind w:left="1156" w:hanging="360"/>
      </w:pPr>
      <w:rPr>
        <w:rFonts w:ascii="Symbol" w:hAnsi="Symbol" w:hint="default"/>
      </w:rPr>
    </w:lvl>
    <w:lvl w:ilvl="2" w:tplc="04070005" w:tentative="1">
      <w:start w:val="1"/>
      <w:numFmt w:val="lowerRoman"/>
      <w:lvlText w:val="%3."/>
      <w:lvlJc w:val="right"/>
      <w:pPr>
        <w:tabs>
          <w:tab w:val="num" w:pos="1876"/>
        </w:tabs>
        <w:ind w:left="1876" w:hanging="180"/>
      </w:pPr>
    </w:lvl>
    <w:lvl w:ilvl="3" w:tplc="04070001">
      <w:start w:val="1"/>
      <w:numFmt w:val="decimal"/>
      <w:lvlText w:val="%4."/>
      <w:lvlJc w:val="left"/>
      <w:pPr>
        <w:tabs>
          <w:tab w:val="num" w:pos="2596"/>
        </w:tabs>
        <w:ind w:left="2596" w:hanging="360"/>
      </w:pPr>
    </w:lvl>
    <w:lvl w:ilvl="4" w:tplc="04070003" w:tentative="1">
      <w:start w:val="1"/>
      <w:numFmt w:val="lowerLetter"/>
      <w:lvlText w:val="%5."/>
      <w:lvlJc w:val="left"/>
      <w:pPr>
        <w:tabs>
          <w:tab w:val="num" w:pos="3316"/>
        </w:tabs>
        <w:ind w:left="3316" w:hanging="360"/>
      </w:pPr>
    </w:lvl>
    <w:lvl w:ilvl="5" w:tplc="04070005" w:tentative="1">
      <w:start w:val="1"/>
      <w:numFmt w:val="lowerRoman"/>
      <w:lvlText w:val="%6."/>
      <w:lvlJc w:val="right"/>
      <w:pPr>
        <w:tabs>
          <w:tab w:val="num" w:pos="4036"/>
        </w:tabs>
        <w:ind w:left="4036" w:hanging="180"/>
      </w:pPr>
    </w:lvl>
    <w:lvl w:ilvl="6" w:tplc="04070001" w:tentative="1">
      <w:start w:val="1"/>
      <w:numFmt w:val="decimal"/>
      <w:lvlText w:val="%7."/>
      <w:lvlJc w:val="left"/>
      <w:pPr>
        <w:tabs>
          <w:tab w:val="num" w:pos="4756"/>
        </w:tabs>
        <w:ind w:left="4756" w:hanging="360"/>
      </w:pPr>
    </w:lvl>
    <w:lvl w:ilvl="7" w:tplc="04070003" w:tentative="1">
      <w:start w:val="1"/>
      <w:numFmt w:val="lowerLetter"/>
      <w:lvlText w:val="%8."/>
      <w:lvlJc w:val="left"/>
      <w:pPr>
        <w:tabs>
          <w:tab w:val="num" w:pos="5476"/>
        </w:tabs>
        <w:ind w:left="5476" w:hanging="360"/>
      </w:pPr>
    </w:lvl>
    <w:lvl w:ilvl="8" w:tplc="04070005" w:tentative="1">
      <w:start w:val="1"/>
      <w:numFmt w:val="lowerRoman"/>
      <w:lvlText w:val="%9."/>
      <w:lvlJc w:val="right"/>
      <w:pPr>
        <w:tabs>
          <w:tab w:val="num" w:pos="6196"/>
        </w:tabs>
        <w:ind w:left="6196" w:hanging="180"/>
      </w:pPr>
    </w:lvl>
  </w:abstractNum>
  <w:abstractNum w:abstractNumId="25"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6" w15:restartNumberingAfterBreak="0">
    <w:nsid w:val="6C6F367D"/>
    <w:multiLevelType w:val="hybridMultilevel"/>
    <w:tmpl w:val="2092EA1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6C9736DF"/>
    <w:multiLevelType w:val="hybridMultilevel"/>
    <w:tmpl w:val="75B8A1A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6282C73"/>
    <w:multiLevelType w:val="hybridMultilevel"/>
    <w:tmpl w:val="2AFA47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25"/>
  </w:num>
  <w:num w:numId="6">
    <w:abstractNumId w:val="17"/>
  </w:num>
  <w:num w:numId="7">
    <w:abstractNumId w:val="15"/>
  </w:num>
  <w:num w:numId="8">
    <w:abstractNumId w:val="16"/>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3"/>
  </w:num>
  <w:num w:numId="17">
    <w:abstractNumId w:val="21"/>
  </w:num>
  <w:num w:numId="18">
    <w:abstractNumId w:val="20"/>
  </w:num>
  <w:num w:numId="19">
    <w:abstractNumId w:val="23"/>
  </w:num>
  <w:num w:numId="20">
    <w:abstractNumId w:val="18"/>
  </w:num>
  <w:num w:numId="21">
    <w:abstractNumId w:val="11"/>
  </w:num>
  <w:num w:numId="22">
    <w:abstractNumId w:val="24"/>
  </w:num>
  <w:num w:numId="23">
    <w:abstractNumId w:val="12"/>
  </w:num>
  <w:num w:numId="24">
    <w:abstractNumId w:val="14"/>
  </w:num>
  <w:num w:numId="25">
    <w:abstractNumId w:val="26"/>
  </w:num>
  <w:num w:numId="26">
    <w:abstractNumId w:val="27"/>
  </w:num>
  <w:num w:numId="27">
    <w:abstractNumId w:val="19"/>
  </w:num>
  <w:num w:numId="28">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30"/>
    <w:rsid w:val="00011C23"/>
    <w:rsid w:val="00020F2F"/>
    <w:rsid w:val="00024200"/>
    <w:rsid w:val="00027B70"/>
    <w:rsid w:val="00040D93"/>
    <w:rsid w:val="000534BB"/>
    <w:rsid w:val="000623EF"/>
    <w:rsid w:val="00063973"/>
    <w:rsid w:val="0006444D"/>
    <w:rsid w:val="00064B43"/>
    <w:rsid w:val="00064FFB"/>
    <w:rsid w:val="000652DB"/>
    <w:rsid w:val="00084857"/>
    <w:rsid w:val="000853F0"/>
    <w:rsid w:val="00085436"/>
    <w:rsid w:val="00091444"/>
    <w:rsid w:val="00094327"/>
    <w:rsid w:val="000949FB"/>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123FC"/>
    <w:rsid w:val="0012543F"/>
    <w:rsid w:val="001266CE"/>
    <w:rsid w:val="00131536"/>
    <w:rsid w:val="00131C76"/>
    <w:rsid w:val="0013237A"/>
    <w:rsid w:val="00134763"/>
    <w:rsid w:val="001417E4"/>
    <w:rsid w:val="00146D5F"/>
    <w:rsid w:val="00147C9E"/>
    <w:rsid w:val="001534B4"/>
    <w:rsid w:val="0016255D"/>
    <w:rsid w:val="00165DD8"/>
    <w:rsid w:val="00186814"/>
    <w:rsid w:val="00190D59"/>
    <w:rsid w:val="001A0123"/>
    <w:rsid w:val="001A4D44"/>
    <w:rsid w:val="001B17EE"/>
    <w:rsid w:val="001B1923"/>
    <w:rsid w:val="001C778A"/>
    <w:rsid w:val="001D324C"/>
    <w:rsid w:val="001D5DD0"/>
    <w:rsid w:val="001D6CAB"/>
    <w:rsid w:val="001E18AC"/>
    <w:rsid w:val="001E1E77"/>
    <w:rsid w:val="001E2E40"/>
    <w:rsid w:val="001E6B3C"/>
    <w:rsid w:val="001E7394"/>
    <w:rsid w:val="00222829"/>
    <w:rsid w:val="002230F7"/>
    <w:rsid w:val="002457F0"/>
    <w:rsid w:val="00264349"/>
    <w:rsid w:val="00264C41"/>
    <w:rsid w:val="00272F57"/>
    <w:rsid w:val="00277A65"/>
    <w:rsid w:val="00277D2C"/>
    <w:rsid w:val="00280175"/>
    <w:rsid w:val="00291A96"/>
    <w:rsid w:val="002E322F"/>
    <w:rsid w:val="002E546F"/>
    <w:rsid w:val="002E7053"/>
    <w:rsid w:val="002E75E7"/>
    <w:rsid w:val="003024A6"/>
    <w:rsid w:val="00302A9B"/>
    <w:rsid w:val="00302FC6"/>
    <w:rsid w:val="003119AB"/>
    <w:rsid w:val="00313B47"/>
    <w:rsid w:val="00323307"/>
    <w:rsid w:val="003276EB"/>
    <w:rsid w:val="00331F3D"/>
    <w:rsid w:val="00335164"/>
    <w:rsid w:val="00367838"/>
    <w:rsid w:val="003802CC"/>
    <w:rsid w:val="003807D5"/>
    <w:rsid w:val="0038325B"/>
    <w:rsid w:val="00386CF5"/>
    <w:rsid w:val="00387A6B"/>
    <w:rsid w:val="00392F89"/>
    <w:rsid w:val="00394397"/>
    <w:rsid w:val="003A3423"/>
    <w:rsid w:val="003A44A6"/>
    <w:rsid w:val="003A6ACC"/>
    <w:rsid w:val="003A7F44"/>
    <w:rsid w:val="003C4DDF"/>
    <w:rsid w:val="003D31A8"/>
    <w:rsid w:val="003E5260"/>
    <w:rsid w:val="00403A01"/>
    <w:rsid w:val="00411417"/>
    <w:rsid w:val="00413972"/>
    <w:rsid w:val="00414575"/>
    <w:rsid w:val="0043078D"/>
    <w:rsid w:val="004419AB"/>
    <w:rsid w:val="00444AA4"/>
    <w:rsid w:val="00446095"/>
    <w:rsid w:val="00454238"/>
    <w:rsid w:val="00463130"/>
    <w:rsid w:val="0048209D"/>
    <w:rsid w:val="004A106B"/>
    <w:rsid w:val="004A1BF6"/>
    <w:rsid w:val="004A761C"/>
    <w:rsid w:val="004B713C"/>
    <w:rsid w:val="004C056D"/>
    <w:rsid w:val="004C52F1"/>
    <w:rsid w:val="004D3480"/>
    <w:rsid w:val="004D48F5"/>
    <w:rsid w:val="004D5723"/>
    <w:rsid w:val="004E2308"/>
    <w:rsid w:val="004F6BE9"/>
    <w:rsid w:val="005016D6"/>
    <w:rsid w:val="00502E20"/>
    <w:rsid w:val="00506829"/>
    <w:rsid w:val="00523551"/>
    <w:rsid w:val="005314D4"/>
    <w:rsid w:val="00533DAC"/>
    <w:rsid w:val="00540C30"/>
    <w:rsid w:val="005608E7"/>
    <w:rsid w:val="00570948"/>
    <w:rsid w:val="00572677"/>
    <w:rsid w:val="00580FF4"/>
    <w:rsid w:val="00581B23"/>
    <w:rsid w:val="00581B7A"/>
    <w:rsid w:val="00587F7F"/>
    <w:rsid w:val="00592718"/>
    <w:rsid w:val="00594AED"/>
    <w:rsid w:val="0059733D"/>
    <w:rsid w:val="005B1DC0"/>
    <w:rsid w:val="005B5B0A"/>
    <w:rsid w:val="005B7325"/>
    <w:rsid w:val="005E5CB4"/>
    <w:rsid w:val="005E66C5"/>
    <w:rsid w:val="005E7EEF"/>
    <w:rsid w:val="005F5603"/>
    <w:rsid w:val="00601F69"/>
    <w:rsid w:val="00610F19"/>
    <w:rsid w:val="00613BB2"/>
    <w:rsid w:val="00622867"/>
    <w:rsid w:val="006372A4"/>
    <w:rsid w:val="0064682F"/>
    <w:rsid w:val="00652C28"/>
    <w:rsid w:val="00657D2E"/>
    <w:rsid w:val="00672722"/>
    <w:rsid w:val="006869A3"/>
    <w:rsid w:val="00694F31"/>
    <w:rsid w:val="0069792C"/>
    <w:rsid w:val="006A058D"/>
    <w:rsid w:val="006A1F5A"/>
    <w:rsid w:val="006B7DF9"/>
    <w:rsid w:val="006D66D2"/>
    <w:rsid w:val="006F0E79"/>
    <w:rsid w:val="006F4CEB"/>
    <w:rsid w:val="006F4F6F"/>
    <w:rsid w:val="006F6311"/>
    <w:rsid w:val="007008A1"/>
    <w:rsid w:val="007040F8"/>
    <w:rsid w:val="00705CDD"/>
    <w:rsid w:val="00705FE7"/>
    <w:rsid w:val="007175D0"/>
    <w:rsid w:val="0075124B"/>
    <w:rsid w:val="0075577F"/>
    <w:rsid w:val="00756728"/>
    <w:rsid w:val="0075753A"/>
    <w:rsid w:val="0076547C"/>
    <w:rsid w:val="00765642"/>
    <w:rsid w:val="0077510B"/>
    <w:rsid w:val="00776800"/>
    <w:rsid w:val="00780D4B"/>
    <w:rsid w:val="007910BD"/>
    <w:rsid w:val="007911E4"/>
    <w:rsid w:val="00792DB7"/>
    <w:rsid w:val="00796267"/>
    <w:rsid w:val="00797440"/>
    <w:rsid w:val="007A3B5C"/>
    <w:rsid w:val="007A5443"/>
    <w:rsid w:val="007A5DA0"/>
    <w:rsid w:val="007B2317"/>
    <w:rsid w:val="007C55BF"/>
    <w:rsid w:val="007C5935"/>
    <w:rsid w:val="007C7339"/>
    <w:rsid w:val="007D2B05"/>
    <w:rsid w:val="007E78B5"/>
    <w:rsid w:val="007F1638"/>
    <w:rsid w:val="0080210F"/>
    <w:rsid w:val="00805F4B"/>
    <w:rsid w:val="00807F87"/>
    <w:rsid w:val="0081433B"/>
    <w:rsid w:val="0083076A"/>
    <w:rsid w:val="008309AB"/>
    <w:rsid w:val="00844058"/>
    <w:rsid w:val="0086134C"/>
    <w:rsid w:val="00864C8E"/>
    <w:rsid w:val="00875BD6"/>
    <w:rsid w:val="00876CA9"/>
    <w:rsid w:val="00883948"/>
    <w:rsid w:val="00887424"/>
    <w:rsid w:val="0089152D"/>
    <w:rsid w:val="00892F6F"/>
    <w:rsid w:val="008A6E1A"/>
    <w:rsid w:val="008B47E0"/>
    <w:rsid w:val="008C29F6"/>
    <w:rsid w:val="008F1810"/>
    <w:rsid w:val="00901952"/>
    <w:rsid w:val="00905B40"/>
    <w:rsid w:val="00915E6A"/>
    <w:rsid w:val="0092303D"/>
    <w:rsid w:val="009264C6"/>
    <w:rsid w:val="00934D40"/>
    <w:rsid w:val="00936E4A"/>
    <w:rsid w:val="00942CD1"/>
    <w:rsid w:val="00945ADC"/>
    <w:rsid w:val="00963092"/>
    <w:rsid w:val="00981AEF"/>
    <w:rsid w:val="0098270C"/>
    <w:rsid w:val="00992B28"/>
    <w:rsid w:val="009A4291"/>
    <w:rsid w:val="009C4FC9"/>
    <w:rsid w:val="009E0B74"/>
    <w:rsid w:val="009E4694"/>
    <w:rsid w:val="009E6B28"/>
    <w:rsid w:val="009F7CB4"/>
    <w:rsid w:val="00A006BE"/>
    <w:rsid w:val="00A129EC"/>
    <w:rsid w:val="00A17906"/>
    <w:rsid w:val="00A20F45"/>
    <w:rsid w:val="00A255D8"/>
    <w:rsid w:val="00A26809"/>
    <w:rsid w:val="00A3115C"/>
    <w:rsid w:val="00A34D4A"/>
    <w:rsid w:val="00A36E0C"/>
    <w:rsid w:val="00A42A80"/>
    <w:rsid w:val="00A430E8"/>
    <w:rsid w:val="00A53ECB"/>
    <w:rsid w:val="00A67F6E"/>
    <w:rsid w:val="00A7703B"/>
    <w:rsid w:val="00A95720"/>
    <w:rsid w:val="00AA1364"/>
    <w:rsid w:val="00AA3625"/>
    <w:rsid w:val="00AC4F95"/>
    <w:rsid w:val="00AD65AE"/>
    <w:rsid w:val="00AF6AD9"/>
    <w:rsid w:val="00B01630"/>
    <w:rsid w:val="00B16FB6"/>
    <w:rsid w:val="00B21B34"/>
    <w:rsid w:val="00B308C6"/>
    <w:rsid w:val="00B37AE9"/>
    <w:rsid w:val="00B40EFB"/>
    <w:rsid w:val="00B437F5"/>
    <w:rsid w:val="00B453BD"/>
    <w:rsid w:val="00B50FEC"/>
    <w:rsid w:val="00B76D1E"/>
    <w:rsid w:val="00B82609"/>
    <w:rsid w:val="00B82A0F"/>
    <w:rsid w:val="00B9273B"/>
    <w:rsid w:val="00B93692"/>
    <w:rsid w:val="00BB090D"/>
    <w:rsid w:val="00BB0F40"/>
    <w:rsid w:val="00BB25BB"/>
    <w:rsid w:val="00BD23BD"/>
    <w:rsid w:val="00BE1A5C"/>
    <w:rsid w:val="00BE3123"/>
    <w:rsid w:val="00BE4806"/>
    <w:rsid w:val="00BF3CA0"/>
    <w:rsid w:val="00BF5652"/>
    <w:rsid w:val="00BF5EDC"/>
    <w:rsid w:val="00C02B1E"/>
    <w:rsid w:val="00C131FB"/>
    <w:rsid w:val="00C13462"/>
    <w:rsid w:val="00C269EB"/>
    <w:rsid w:val="00C347C6"/>
    <w:rsid w:val="00C353DE"/>
    <w:rsid w:val="00C35DB1"/>
    <w:rsid w:val="00C4250C"/>
    <w:rsid w:val="00C452AF"/>
    <w:rsid w:val="00C45F67"/>
    <w:rsid w:val="00C56B43"/>
    <w:rsid w:val="00C65B40"/>
    <w:rsid w:val="00C71F78"/>
    <w:rsid w:val="00C83E8A"/>
    <w:rsid w:val="00C96623"/>
    <w:rsid w:val="00CB14DE"/>
    <w:rsid w:val="00CC7011"/>
    <w:rsid w:val="00CD405F"/>
    <w:rsid w:val="00CD560D"/>
    <w:rsid w:val="00CD56BD"/>
    <w:rsid w:val="00CD5CA5"/>
    <w:rsid w:val="00CE74FD"/>
    <w:rsid w:val="00D0351A"/>
    <w:rsid w:val="00D045DD"/>
    <w:rsid w:val="00D100A8"/>
    <w:rsid w:val="00D2625A"/>
    <w:rsid w:val="00D34018"/>
    <w:rsid w:val="00D761FB"/>
    <w:rsid w:val="00D765B8"/>
    <w:rsid w:val="00D84E24"/>
    <w:rsid w:val="00D86EA6"/>
    <w:rsid w:val="00D87732"/>
    <w:rsid w:val="00D91E2D"/>
    <w:rsid w:val="00D92DEC"/>
    <w:rsid w:val="00DA6AF9"/>
    <w:rsid w:val="00DA6E1B"/>
    <w:rsid w:val="00DA7658"/>
    <w:rsid w:val="00DB13B4"/>
    <w:rsid w:val="00DC3948"/>
    <w:rsid w:val="00DE74CE"/>
    <w:rsid w:val="00DF54C7"/>
    <w:rsid w:val="00DF79E3"/>
    <w:rsid w:val="00E05456"/>
    <w:rsid w:val="00E21F7C"/>
    <w:rsid w:val="00E224D0"/>
    <w:rsid w:val="00E2691E"/>
    <w:rsid w:val="00E31BF9"/>
    <w:rsid w:val="00E33E00"/>
    <w:rsid w:val="00E43079"/>
    <w:rsid w:val="00E600E4"/>
    <w:rsid w:val="00E65C9E"/>
    <w:rsid w:val="00E7098A"/>
    <w:rsid w:val="00E7200A"/>
    <w:rsid w:val="00E73450"/>
    <w:rsid w:val="00E84199"/>
    <w:rsid w:val="00E95918"/>
    <w:rsid w:val="00E96A1C"/>
    <w:rsid w:val="00EA1B64"/>
    <w:rsid w:val="00EA3317"/>
    <w:rsid w:val="00EA7451"/>
    <w:rsid w:val="00EB0055"/>
    <w:rsid w:val="00EB29AB"/>
    <w:rsid w:val="00EB3BA5"/>
    <w:rsid w:val="00EC4A6C"/>
    <w:rsid w:val="00ED197F"/>
    <w:rsid w:val="00ED7A21"/>
    <w:rsid w:val="00EF5427"/>
    <w:rsid w:val="00EF71CC"/>
    <w:rsid w:val="00F04ECD"/>
    <w:rsid w:val="00F12AE2"/>
    <w:rsid w:val="00F23E21"/>
    <w:rsid w:val="00F363EE"/>
    <w:rsid w:val="00F36E94"/>
    <w:rsid w:val="00F57B07"/>
    <w:rsid w:val="00F6049B"/>
    <w:rsid w:val="00F71FD5"/>
    <w:rsid w:val="00F72F1E"/>
    <w:rsid w:val="00F850B6"/>
    <w:rsid w:val="00FA7A29"/>
    <w:rsid w:val="00FB4683"/>
    <w:rsid w:val="00FD130F"/>
    <w:rsid w:val="00FD17A8"/>
    <w:rsid w:val="00FD65D1"/>
    <w:rsid w:val="00FD66AF"/>
    <w:rsid w:val="00FE02E4"/>
    <w:rsid w:val="00FE154F"/>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F83EB85"/>
  <w15:docId w15:val="{C820D4C8-D1C7-4D69-AA03-25C6F58E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2">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spacing w:before="240" w:after="24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aliases w:val="Beskrivning Char2,Beskrivning Char Char1,Beskrivning Char1 Char,Beskrivning Char Char Char,Beskrivning Char1 Char Char Char,Beskrivning Char Char Char Char Char,Beskrivning Char1 Char Char Char Char Char,Beskrivning Char1"/>
    <w:basedOn w:val="Standaard"/>
    <w:next w:val="Standaard"/>
    <w:link w:val="BijschriftChar"/>
    <w:uiPriority w:val="35"/>
    <w:qFormat/>
    <w:rsid w:val="00131C76"/>
    <w:pPr>
      <w:spacing w:line="240" w:lineRule="auto"/>
      <w:jc w:val="left"/>
    </w:pPr>
    <w:rPr>
      <w:bCs/>
      <w:szCs w:val="20"/>
    </w:rPr>
  </w:style>
  <w:style w:type="paragraph" w:styleId="Voetnoottekst">
    <w:name w:val="footnote text"/>
    <w:basedOn w:val="Standaard"/>
    <w:link w:val="VoetnoottekstChar"/>
    <w:uiPriority w:val="99"/>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uiPriority w:val="99"/>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7"/>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aliases w:val="Beskrivning Char2 Char,Beskrivning Char Char1 Char,Beskrivning Char1 Char Char,Beskrivning Char Char Char Char,Beskrivning Char1 Char Char Char Char,Beskrivning Char Char Char Char Char Char,Beskrivning Char1 Char1"/>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styleId="Verwijzingopmerking">
    <w:name w:val="annotation reference"/>
    <w:basedOn w:val="Standaardalinea-lettertype"/>
    <w:rsid w:val="00992B28"/>
    <w:rPr>
      <w:sz w:val="16"/>
      <w:szCs w:val="16"/>
    </w:rPr>
  </w:style>
  <w:style w:type="paragraph" w:styleId="Tekstopmerking">
    <w:name w:val="annotation text"/>
    <w:basedOn w:val="Standaard"/>
    <w:link w:val="TekstopmerkingChar"/>
    <w:rsid w:val="00992B28"/>
    <w:pPr>
      <w:spacing w:after="200" w:line="240" w:lineRule="auto"/>
      <w:jc w:val="left"/>
    </w:pPr>
    <w:rPr>
      <w:rFonts w:ascii="Calibri" w:hAnsi="Calibri"/>
      <w:sz w:val="20"/>
      <w:szCs w:val="20"/>
      <w:lang w:eastAsia="en-US"/>
    </w:rPr>
  </w:style>
  <w:style w:type="character" w:customStyle="1" w:styleId="TekstopmerkingChar">
    <w:name w:val="Tekst opmerking Char"/>
    <w:basedOn w:val="Standaardalinea-lettertype"/>
    <w:link w:val="Tekstopmerking"/>
    <w:rsid w:val="00992B28"/>
    <w:rPr>
      <w:rFonts w:ascii="Calibri" w:hAnsi="Calibri"/>
      <w:lang w:eastAsia="en-US"/>
    </w:rPr>
  </w:style>
  <w:style w:type="paragraph" w:styleId="Ballontekst">
    <w:name w:val="Balloon Text"/>
    <w:basedOn w:val="Standaard"/>
    <w:link w:val="BallontekstChar"/>
    <w:rsid w:val="00992B28"/>
    <w:pPr>
      <w:spacing w:line="240" w:lineRule="auto"/>
    </w:pPr>
    <w:rPr>
      <w:rFonts w:ascii="Tahoma" w:hAnsi="Tahoma" w:cs="Tahoma"/>
    </w:rPr>
  </w:style>
  <w:style w:type="character" w:customStyle="1" w:styleId="BallontekstChar">
    <w:name w:val="Ballontekst Char"/>
    <w:basedOn w:val="Standaardalinea-lettertype"/>
    <w:link w:val="Ballontekst"/>
    <w:rsid w:val="00992B28"/>
    <w:rPr>
      <w:rFonts w:ascii="Tahoma" w:hAnsi="Tahoma" w:cs="Tahoma"/>
      <w:sz w:val="16"/>
      <w:szCs w:val="16"/>
    </w:rPr>
  </w:style>
  <w:style w:type="paragraph" w:customStyle="1" w:styleId="Definitie">
    <w:name w:val="Definitie"/>
    <w:basedOn w:val="Standaard"/>
    <w:rsid w:val="00776800"/>
    <w:pPr>
      <w:overflowPunct w:val="0"/>
      <w:autoSpaceDE w:val="0"/>
      <w:autoSpaceDN w:val="0"/>
      <w:adjustRightInd w:val="0"/>
      <w:spacing w:after="240" w:line="220" w:lineRule="atLeast"/>
      <w:jc w:val="left"/>
      <w:textAlignment w:val="baseline"/>
    </w:pPr>
    <w:rPr>
      <w:rFonts w:ascii="Arial" w:hAnsi="Arial"/>
      <w:sz w:val="20"/>
      <w:szCs w:val="20"/>
      <w:lang w:val="en-GB" w:eastAsia="en-US"/>
    </w:rPr>
  </w:style>
  <w:style w:type="paragraph" w:customStyle="1" w:styleId="Termen">
    <w:name w:val="Term(en)"/>
    <w:basedOn w:val="Kop2"/>
    <w:next w:val="Standaard"/>
    <w:rsid w:val="00776800"/>
    <w:pPr>
      <w:tabs>
        <w:tab w:val="left" w:pos="360"/>
        <w:tab w:val="left" w:pos="400"/>
        <w:tab w:val="num" w:pos="432"/>
        <w:tab w:val="num" w:pos="680"/>
      </w:tabs>
      <w:suppressAutoHyphens/>
      <w:overflowPunct w:val="0"/>
      <w:autoSpaceDE w:val="0"/>
      <w:autoSpaceDN w:val="0"/>
      <w:adjustRightInd w:val="0"/>
      <w:spacing w:before="0" w:after="0" w:line="240" w:lineRule="atLeast"/>
      <w:jc w:val="left"/>
      <w:textAlignment w:val="baseline"/>
      <w:outlineLvl w:val="9"/>
    </w:pPr>
    <w:rPr>
      <w:rFonts w:cs="Times New Roman"/>
      <w:bCs w:val="0"/>
      <w:iCs w:val="0"/>
      <w:sz w:val="20"/>
      <w:szCs w:val="20"/>
      <w:lang w:val="en-GB" w:eastAsia="en-US"/>
    </w:rPr>
  </w:style>
  <w:style w:type="paragraph" w:customStyle="1" w:styleId="opmerking">
    <w:name w:val="opmerking"/>
    <w:basedOn w:val="Standaard"/>
    <w:next w:val="Standaard"/>
    <w:link w:val="opmerkingChar"/>
    <w:rsid w:val="00776800"/>
    <w:pPr>
      <w:tabs>
        <w:tab w:val="left" w:pos="1418"/>
      </w:tabs>
      <w:overflowPunct w:val="0"/>
      <w:autoSpaceDE w:val="0"/>
      <w:autoSpaceDN w:val="0"/>
      <w:adjustRightInd w:val="0"/>
      <w:spacing w:after="240" w:line="200" w:lineRule="atLeast"/>
      <w:jc w:val="left"/>
      <w:textAlignment w:val="baseline"/>
    </w:pPr>
    <w:rPr>
      <w:rFonts w:ascii="Arial" w:hAnsi="Arial"/>
      <w:sz w:val="18"/>
      <w:szCs w:val="20"/>
      <w:lang w:eastAsia="en-US"/>
    </w:rPr>
  </w:style>
  <w:style w:type="character" w:customStyle="1" w:styleId="opmerkingChar">
    <w:name w:val="opmerking Char"/>
    <w:link w:val="opmerking"/>
    <w:rsid w:val="00776800"/>
    <w:rPr>
      <w:rFonts w:ascii="Arial" w:hAnsi="Arial"/>
      <w:sz w:val="18"/>
      <w:lang w:eastAsia="en-US"/>
    </w:rPr>
  </w:style>
  <w:style w:type="character" w:customStyle="1" w:styleId="Instruction">
    <w:name w:val="Instruction"/>
    <w:basedOn w:val="Standaardalinea-lettertype"/>
    <w:rsid w:val="00936E4A"/>
    <w:rPr>
      <w:i/>
      <w:iCs/>
      <w:color w:val="008000"/>
    </w:rPr>
  </w:style>
  <w:style w:type="paragraph" w:customStyle="1" w:styleId="subsubparagraaftitel">
    <w:name w:val="subsubparagraaftitel"/>
    <w:basedOn w:val="Standaard"/>
    <w:next w:val="Standaard"/>
    <w:autoRedefine/>
    <w:qFormat/>
    <w:rsid w:val="0089152D"/>
    <w:pPr>
      <w:numPr>
        <w:numId w:val="21"/>
      </w:numPr>
      <w:spacing w:line="240" w:lineRule="atLeast"/>
    </w:pPr>
  </w:style>
  <w:style w:type="paragraph" w:customStyle="1" w:styleId="Recommendation">
    <w:name w:val="Recommendation"/>
    <w:basedOn w:val="Standaard"/>
    <w:next w:val="Standaard"/>
    <w:rsid w:val="0089152D"/>
    <w:pPr>
      <w:keepNext/>
      <w:numPr>
        <w:numId w:val="23"/>
      </w:numPr>
      <w:pBdr>
        <w:top w:val="dotted" w:sz="18" w:space="1" w:color="808080"/>
        <w:left w:val="dotted" w:sz="18" w:space="4" w:color="808080"/>
        <w:bottom w:val="dotted" w:sz="18" w:space="1" w:color="808080"/>
        <w:right w:val="dotted" w:sz="18" w:space="4" w:color="808080"/>
      </w:pBdr>
      <w:tabs>
        <w:tab w:val="left" w:pos="2041"/>
      </w:tabs>
      <w:spacing w:line="240" w:lineRule="auto"/>
    </w:pPr>
    <w:rPr>
      <w:rFonts w:ascii="Arial" w:hAnsi="Arial"/>
      <w:sz w:val="20"/>
      <w:szCs w:val="20"/>
      <w:lang w:val="en-GB" w:eastAsia="it-IT"/>
    </w:rPr>
  </w:style>
  <w:style w:type="paragraph" w:customStyle="1" w:styleId="Requirement">
    <w:name w:val="Requirement"/>
    <w:basedOn w:val="Standaard"/>
    <w:link w:val="RequirementZnak"/>
    <w:rsid w:val="0089152D"/>
    <w:pPr>
      <w:keepNext/>
      <w:numPr>
        <w:numId w:val="22"/>
      </w:numPr>
      <w:pBdr>
        <w:top w:val="thinThickLargeGap" w:sz="8" w:space="1" w:color="auto" w:shadow="1"/>
        <w:left w:val="thinThickLargeGap" w:sz="8" w:space="4" w:color="auto" w:shadow="1"/>
        <w:bottom w:val="thinThickLargeGap" w:sz="8" w:space="1" w:color="auto" w:shadow="1"/>
        <w:right w:val="thinThickLargeGap" w:sz="8" w:space="4" w:color="auto" w:shadow="1"/>
      </w:pBdr>
      <w:tabs>
        <w:tab w:val="left" w:pos="1810"/>
      </w:tabs>
      <w:spacing w:line="240" w:lineRule="auto"/>
    </w:pPr>
    <w:rPr>
      <w:rFonts w:ascii="Arial" w:hAnsi="Arial"/>
      <w:sz w:val="20"/>
      <w:szCs w:val="20"/>
      <w:lang w:val="en-GB" w:eastAsia="it-IT"/>
    </w:rPr>
  </w:style>
  <w:style w:type="character" w:customStyle="1" w:styleId="RequirementZnak">
    <w:name w:val="Requirement Znak"/>
    <w:basedOn w:val="Standaardalinea-lettertype"/>
    <w:link w:val="Requirement"/>
    <w:rsid w:val="0089152D"/>
    <w:rPr>
      <w:rFonts w:ascii="Arial" w:hAnsi="Arial"/>
      <w:lang w:val="en-GB" w:eastAsia="it-IT"/>
    </w:rPr>
  </w:style>
  <w:style w:type="paragraph" w:customStyle="1" w:styleId="okt">
    <w:name w:val="okt"/>
    <w:basedOn w:val="Koptekst"/>
    <w:rsid w:val="0089152D"/>
    <w:pPr>
      <w:tabs>
        <w:tab w:val="clear" w:pos="4536"/>
        <w:tab w:val="clear" w:pos="9072"/>
        <w:tab w:val="left" w:pos="1418"/>
        <w:tab w:val="left" w:pos="6237"/>
        <w:tab w:val="left" w:pos="7513"/>
      </w:tabs>
      <w:spacing w:before="60" w:after="60" w:line="240" w:lineRule="auto"/>
      <w:jc w:val="left"/>
    </w:pPr>
    <w:rPr>
      <w:rFonts w:ascii="Times New Roman" w:hAnsi="Times New Roman"/>
      <w:sz w:val="22"/>
      <w:szCs w:val="22"/>
      <w:lang w:val="en-GB" w:eastAsia="de-DE"/>
    </w:rPr>
  </w:style>
  <w:style w:type="paragraph" w:customStyle="1" w:styleId="ok">
    <w:name w:val="okü"/>
    <w:basedOn w:val="Standaard"/>
    <w:rsid w:val="0089152D"/>
    <w:pPr>
      <w:spacing w:before="60" w:after="60" w:line="240" w:lineRule="auto"/>
      <w:jc w:val="left"/>
    </w:pPr>
    <w:rPr>
      <w:rFonts w:ascii="Times New Roman" w:hAnsi="Times New Roman"/>
      <w:b/>
      <w:bCs/>
      <w:sz w:val="22"/>
      <w:szCs w:val="22"/>
      <w:lang w:val="en-GB" w:eastAsia="de-DE"/>
    </w:rPr>
  </w:style>
  <w:style w:type="paragraph" w:customStyle="1" w:styleId="okab">
    <w:name w:val="okab"/>
    <w:basedOn w:val="Standaard"/>
    <w:rsid w:val="0089152D"/>
    <w:pPr>
      <w:spacing w:after="60" w:line="240" w:lineRule="atLeast"/>
    </w:pPr>
    <w:rPr>
      <w:rFonts w:ascii="Times New Roman" w:hAnsi="Times New Roman"/>
      <w:sz w:val="22"/>
      <w:szCs w:val="22"/>
      <w:lang w:val="en-GB" w:eastAsia="de-DE"/>
    </w:rPr>
  </w:style>
  <w:style w:type="paragraph" w:customStyle="1" w:styleId="oke1">
    <w:name w:val="oke1"/>
    <w:basedOn w:val="okab"/>
    <w:rsid w:val="0089152D"/>
    <w:pPr>
      <w:tabs>
        <w:tab w:val="left" w:pos="1418"/>
      </w:tabs>
      <w:ind w:left="1418" w:hanging="1418"/>
    </w:pPr>
  </w:style>
  <w:style w:type="paragraph" w:customStyle="1" w:styleId="okw">
    <w:name w:val="okw"/>
    <w:basedOn w:val="oke1"/>
    <w:rsid w:val="0089152D"/>
    <w:pPr>
      <w:tabs>
        <w:tab w:val="left" w:pos="6167"/>
      </w:tabs>
      <w:spacing w:after="0"/>
      <w:ind w:left="0" w:firstLine="0"/>
    </w:pPr>
  </w:style>
  <w:style w:type="character" w:customStyle="1" w:styleId="VoetnoottekstChar">
    <w:name w:val="Voetnoottekst Char"/>
    <w:link w:val="Voetnoottekst"/>
    <w:uiPriority w:val="99"/>
    <w:semiHidden/>
    <w:locked/>
    <w:rsid w:val="0089152D"/>
    <w:rPr>
      <w:rFonts w:ascii="Verdana" w:hAnsi="Verdana"/>
      <w:sz w:val="16"/>
    </w:rPr>
  </w:style>
  <w:style w:type="character" w:customStyle="1" w:styleId="Kop2Char">
    <w:name w:val="Kop 2 Char"/>
    <w:basedOn w:val="Standaardalinea-lettertype"/>
    <w:link w:val="Kop2"/>
    <w:uiPriority w:val="9"/>
    <w:rsid w:val="0089152D"/>
    <w:rPr>
      <w:rFonts w:ascii="Arial" w:hAnsi="Arial" w:cs="Arial"/>
      <w:b/>
      <w:bCs/>
      <w:iCs/>
      <w:sz w:val="28"/>
      <w:szCs w:val="28"/>
    </w:rPr>
  </w:style>
  <w:style w:type="character" w:customStyle="1" w:styleId="Kop3Char">
    <w:name w:val="Kop 3 Char"/>
    <w:basedOn w:val="Standaardalinea-lettertype"/>
    <w:link w:val="Kop3"/>
    <w:uiPriority w:val="9"/>
    <w:rsid w:val="0089152D"/>
    <w:rPr>
      <w:rFonts w:ascii="Arial" w:hAnsi="Arial" w:cs="Arial"/>
      <w:b/>
      <w:bCs/>
      <w:sz w:val="24"/>
      <w:szCs w:val="26"/>
    </w:rPr>
  </w:style>
  <w:style w:type="character" w:customStyle="1" w:styleId="Kop4Char">
    <w:name w:val="Kop 4 Char"/>
    <w:basedOn w:val="Standaardalinea-lettertype"/>
    <w:link w:val="Kop4"/>
    <w:uiPriority w:val="9"/>
    <w:rsid w:val="0089152D"/>
    <w:rPr>
      <w:rFonts w:ascii="Arial" w:hAnsi="Arial"/>
      <w:b/>
      <w:bCs/>
      <w:szCs w:val="28"/>
    </w:rPr>
  </w:style>
  <w:style w:type="character" w:customStyle="1" w:styleId="Kop5Char">
    <w:name w:val="Kop 5 Char"/>
    <w:basedOn w:val="Standaardalinea-lettertype"/>
    <w:link w:val="Kop5"/>
    <w:uiPriority w:val="9"/>
    <w:rsid w:val="0089152D"/>
    <w:rPr>
      <w:rFonts w:ascii="Verdana" w:hAnsi="Verdana"/>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inspire.jrc.ec.europa.eu/reports/ImplementingRules/DataSpecifications/D2.5_v3.1.pdf"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inspire.ec.europa.eu/documents/Data_Specifications/INSPIRE_DataSpecification_LU_v3.0.pdf" TargetMode="External"/><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 Id="rId22" Type="http://schemas.openxmlformats.org/officeDocument/2006/relationships/footer" Target="footer4.xml"/><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Z:\Communicatie\2.%20Huisstijl\Sjablonen\Geonovum%20rapport%20met%20bijlag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18F5A-928F-4BEB-9257-7D5B931B1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Template>
  <TotalTime>60</TotalTime>
  <Pages>38</Pages>
  <Words>7206</Words>
  <Characters>51015</Characters>
  <Application>Microsoft Office Word</Application>
  <DocSecurity>0</DocSecurity>
  <Lines>425</Lines>
  <Paragraphs>116</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58105</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Monique van Scherpenzeel</dc:creator>
  <cp:lastModifiedBy>Paul Janssen</cp:lastModifiedBy>
  <cp:revision>5</cp:revision>
  <cp:lastPrinted>2015-11-05T14:24:00Z</cp:lastPrinted>
  <dcterms:created xsi:type="dcterms:W3CDTF">2016-07-04T13:17:00Z</dcterms:created>
  <dcterms:modified xsi:type="dcterms:W3CDTF">2016-07-07T11:55:00Z</dcterms:modified>
</cp:coreProperties>
</file>