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6821C" w14:textId="77777777" w:rsidR="00F10DCE" w:rsidRDefault="00F10DCE" w:rsidP="00F10DCE">
      <w:pPr>
        <w:tabs>
          <w:tab w:val="left" w:pos="1134"/>
        </w:tabs>
      </w:pPr>
      <w:r>
        <w:t>Auteurs</w:t>
      </w:r>
      <w:r>
        <w:tab/>
        <w:t>Matthijs de Klerk</w:t>
      </w:r>
    </w:p>
    <w:p w14:paraId="301A25CB" w14:textId="77777777" w:rsidR="00EB7D8F" w:rsidRDefault="00F10DCE" w:rsidP="00F10DCE">
      <w:pPr>
        <w:tabs>
          <w:tab w:val="left" w:pos="1134"/>
        </w:tabs>
      </w:pPr>
      <w:r>
        <w:tab/>
        <w:t>Dirk van Barneveld</w:t>
      </w:r>
      <w:r>
        <w:tab/>
      </w:r>
      <w:r w:rsidR="004E31E7">
        <w:br w:type="page"/>
      </w:r>
    </w:p>
    <w:p w14:paraId="7628AA5E" w14:textId="77777777" w:rsidR="00EB7D8F" w:rsidRDefault="004E31E7">
      <w:pPr>
        <w:pStyle w:val="StandaardVerdana12"/>
      </w:pPr>
      <w:bookmarkStart w:id="0" w:name="_Toc30755460"/>
      <w:r>
        <w:lastRenderedPageBreak/>
        <w:t>Inhoud</w:t>
      </w:r>
      <w:bookmarkEnd w:id="0"/>
    </w:p>
    <w:p w14:paraId="111CDF3F" w14:textId="77777777" w:rsidR="002F3F38" w:rsidRDefault="004E31E7">
      <w:pPr>
        <w:pStyle w:val="Inhopg1"/>
        <w:tabs>
          <w:tab w:val="right" w:leader="dot" w:pos="6819"/>
        </w:tabs>
        <w:rPr>
          <w:rFonts w:asciiTheme="minorHAnsi" w:eastAsiaTheme="minorEastAsia" w:hAnsiTheme="minorHAnsi" w:cstheme="minorBidi"/>
          <w:b w:val="0"/>
          <w:noProof/>
          <w:color w:val="auto"/>
          <w:sz w:val="24"/>
          <w:szCs w:val="24"/>
        </w:rPr>
      </w:pPr>
      <w:r>
        <w:fldChar w:fldCharType="begin"/>
      </w:r>
      <w:r>
        <w:instrText xml:space="preserve"> TOC \t "Standaard Verdana 12;1;Rapport_Niveau_1;1;Rapport_Niveau_6;1;Rapport_Niveau_2;2;Rapport_Niveau_3;3" </w:instrText>
      </w:r>
      <w:r>
        <w:fldChar w:fldCharType="separate"/>
      </w:r>
      <w:r w:rsidR="002F3F38">
        <w:rPr>
          <w:noProof/>
        </w:rPr>
        <w:t>Inhoud</w:t>
      </w:r>
      <w:r w:rsidR="002F3F38">
        <w:rPr>
          <w:noProof/>
        </w:rPr>
        <w:tab/>
      </w:r>
      <w:r w:rsidR="002F3F38">
        <w:rPr>
          <w:noProof/>
        </w:rPr>
        <w:fldChar w:fldCharType="begin"/>
      </w:r>
      <w:r w:rsidR="002F3F38">
        <w:rPr>
          <w:noProof/>
        </w:rPr>
        <w:instrText xml:space="preserve"> PAGEREF _Toc30755460 \h </w:instrText>
      </w:r>
      <w:r w:rsidR="002F3F38">
        <w:rPr>
          <w:noProof/>
        </w:rPr>
      </w:r>
      <w:r w:rsidR="002F3F38">
        <w:rPr>
          <w:noProof/>
        </w:rPr>
        <w:fldChar w:fldCharType="separate"/>
      </w:r>
      <w:r w:rsidR="002F3F38">
        <w:rPr>
          <w:noProof/>
        </w:rPr>
        <w:t>2</w:t>
      </w:r>
      <w:r w:rsidR="002F3F38">
        <w:rPr>
          <w:noProof/>
        </w:rPr>
        <w:fldChar w:fldCharType="end"/>
      </w:r>
    </w:p>
    <w:p w14:paraId="1BAD3A8C" w14:textId="77777777" w:rsidR="002F3F38" w:rsidRDefault="002F3F38">
      <w:pPr>
        <w:pStyle w:val="Inhopg1"/>
        <w:tabs>
          <w:tab w:val="right" w:leader="dot" w:pos="6819"/>
        </w:tabs>
        <w:rPr>
          <w:rFonts w:asciiTheme="minorHAnsi" w:eastAsiaTheme="minorEastAsia" w:hAnsiTheme="minorHAnsi" w:cstheme="minorBidi"/>
          <w:b w:val="0"/>
          <w:noProof/>
          <w:color w:val="auto"/>
          <w:sz w:val="24"/>
          <w:szCs w:val="24"/>
        </w:rPr>
      </w:pPr>
      <w:r>
        <w:rPr>
          <w:noProof/>
        </w:rPr>
        <w:t>Inleiding</w:t>
      </w:r>
      <w:r>
        <w:rPr>
          <w:noProof/>
        </w:rPr>
        <w:tab/>
      </w:r>
      <w:r>
        <w:rPr>
          <w:noProof/>
        </w:rPr>
        <w:fldChar w:fldCharType="begin"/>
      </w:r>
      <w:r>
        <w:rPr>
          <w:noProof/>
        </w:rPr>
        <w:instrText xml:space="preserve"> PAGEREF _Toc30755461 \h </w:instrText>
      </w:r>
      <w:r>
        <w:rPr>
          <w:noProof/>
        </w:rPr>
      </w:r>
      <w:r>
        <w:rPr>
          <w:noProof/>
        </w:rPr>
        <w:fldChar w:fldCharType="separate"/>
      </w:r>
      <w:r>
        <w:rPr>
          <w:noProof/>
        </w:rPr>
        <w:t>3</w:t>
      </w:r>
      <w:r>
        <w:rPr>
          <w:noProof/>
        </w:rPr>
        <w:fldChar w:fldCharType="end"/>
      </w:r>
    </w:p>
    <w:p w14:paraId="5FABCB59" w14:textId="77777777" w:rsidR="002F3F38" w:rsidRDefault="002F3F38">
      <w:pPr>
        <w:pStyle w:val="Inhopg1"/>
        <w:tabs>
          <w:tab w:val="left" w:pos="454"/>
          <w:tab w:val="right" w:leader="dot" w:pos="6819"/>
        </w:tabs>
        <w:rPr>
          <w:rFonts w:asciiTheme="minorHAnsi" w:eastAsiaTheme="minorEastAsia" w:hAnsiTheme="minorHAnsi" w:cstheme="minorBidi"/>
          <w:b w:val="0"/>
          <w:noProof/>
          <w:color w:val="auto"/>
          <w:sz w:val="24"/>
          <w:szCs w:val="24"/>
        </w:rPr>
      </w:pPr>
      <w:r>
        <w:rPr>
          <w:noProof/>
        </w:rPr>
        <w:t>1.</w:t>
      </w:r>
      <w:r>
        <w:rPr>
          <w:rFonts w:asciiTheme="minorHAnsi" w:eastAsiaTheme="minorEastAsia" w:hAnsiTheme="minorHAnsi" w:cstheme="minorBidi"/>
          <w:b w:val="0"/>
          <w:noProof/>
          <w:color w:val="auto"/>
          <w:sz w:val="24"/>
          <w:szCs w:val="24"/>
        </w:rPr>
        <w:tab/>
      </w:r>
      <w:r>
        <w:rPr>
          <w:noProof/>
        </w:rPr>
        <w:t>Het concept digitaal gebouwdossier</w:t>
      </w:r>
      <w:r>
        <w:rPr>
          <w:noProof/>
        </w:rPr>
        <w:tab/>
      </w:r>
      <w:r>
        <w:rPr>
          <w:noProof/>
        </w:rPr>
        <w:fldChar w:fldCharType="begin"/>
      </w:r>
      <w:r>
        <w:rPr>
          <w:noProof/>
        </w:rPr>
        <w:instrText xml:space="preserve"> PAGEREF _Toc30755462 \h </w:instrText>
      </w:r>
      <w:r>
        <w:rPr>
          <w:noProof/>
        </w:rPr>
      </w:r>
      <w:r>
        <w:rPr>
          <w:noProof/>
        </w:rPr>
        <w:fldChar w:fldCharType="separate"/>
      </w:r>
      <w:r>
        <w:rPr>
          <w:noProof/>
        </w:rPr>
        <w:t>4</w:t>
      </w:r>
      <w:r>
        <w:rPr>
          <w:noProof/>
        </w:rPr>
        <w:fldChar w:fldCharType="end"/>
      </w:r>
    </w:p>
    <w:p w14:paraId="5CA501E7" w14:textId="77777777" w:rsidR="002F3F38" w:rsidRDefault="002F3F38">
      <w:pPr>
        <w:pStyle w:val="Inhopg2"/>
        <w:tabs>
          <w:tab w:val="left" w:pos="820"/>
          <w:tab w:val="right" w:leader="dot" w:pos="6819"/>
        </w:tabs>
        <w:rPr>
          <w:rFonts w:asciiTheme="minorHAnsi" w:eastAsiaTheme="minorEastAsia" w:hAnsiTheme="minorHAnsi" w:cstheme="minorBidi"/>
          <w:i w:val="0"/>
          <w:noProof/>
          <w:color w:val="auto"/>
          <w:sz w:val="24"/>
          <w:szCs w:val="24"/>
        </w:rPr>
      </w:pPr>
      <w:r>
        <w:rPr>
          <w:noProof/>
        </w:rPr>
        <w:t>1.1.</w:t>
      </w:r>
      <w:r>
        <w:rPr>
          <w:rFonts w:asciiTheme="minorHAnsi" w:eastAsiaTheme="minorEastAsia" w:hAnsiTheme="minorHAnsi" w:cstheme="minorBidi"/>
          <w:i w:val="0"/>
          <w:noProof/>
          <w:color w:val="auto"/>
          <w:sz w:val="24"/>
          <w:szCs w:val="24"/>
        </w:rPr>
        <w:tab/>
      </w:r>
      <w:r>
        <w:rPr>
          <w:noProof/>
        </w:rPr>
        <w:t>Inleiding</w:t>
      </w:r>
      <w:r>
        <w:rPr>
          <w:noProof/>
        </w:rPr>
        <w:tab/>
      </w:r>
      <w:r>
        <w:rPr>
          <w:noProof/>
        </w:rPr>
        <w:fldChar w:fldCharType="begin"/>
      </w:r>
      <w:r>
        <w:rPr>
          <w:noProof/>
        </w:rPr>
        <w:instrText xml:space="preserve"> PAGEREF _Toc30755463 \h </w:instrText>
      </w:r>
      <w:r>
        <w:rPr>
          <w:noProof/>
        </w:rPr>
      </w:r>
      <w:r>
        <w:rPr>
          <w:noProof/>
        </w:rPr>
        <w:fldChar w:fldCharType="separate"/>
      </w:r>
      <w:r>
        <w:rPr>
          <w:noProof/>
        </w:rPr>
        <w:t>4</w:t>
      </w:r>
      <w:r>
        <w:rPr>
          <w:noProof/>
        </w:rPr>
        <w:fldChar w:fldCharType="end"/>
      </w:r>
    </w:p>
    <w:p w14:paraId="4146DC53" w14:textId="77777777" w:rsidR="002F3F38" w:rsidRDefault="002F3F38">
      <w:pPr>
        <w:pStyle w:val="Inhopg2"/>
        <w:tabs>
          <w:tab w:val="left" w:pos="820"/>
          <w:tab w:val="right" w:leader="dot" w:pos="6819"/>
        </w:tabs>
        <w:rPr>
          <w:rFonts w:asciiTheme="minorHAnsi" w:eastAsiaTheme="minorEastAsia" w:hAnsiTheme="minorHAnsi" w:cstheme="minorBidi"/>
          <w:i w:val="0"/>
          <w:noProof/>
          <w:color w:val="auto"/>
          <w:sz w:val="24"/>
          <w:szCs w:val="24"/>
        </w:rPr>
      </w:pPr>
      <w:r>
        <w:rPr>
          <w:noProof/>
        </w:rPr>
        <w:t>1.2.</w:t>
      </w:r>
      <w:r>
        <w:rPr>
          <w:rFonts w:asciiTheme="minorHAnsi" w:eastAsiaTheme="minorEastAsia" w:hAnsiTheme="minorHAnsi" w:cstheme="minorBidi"/>
          <w:i w:val="0"/>
          <w:noProof/>
          <w:color w:val="auto"/>
          <w:sz w:val="24"/>
          <w:szCs w:val="24"/>
        </w:rPr>
        <w:tab/>
      </w:r>
      <w:r>
        <w:rPr>
          <w:noProof/>
        </w:rPr>
        <w:t>Gebouw</w:t>
      </w:r>
      <w:r>
        <w:rPr>
          <w:noProof/>
        </w:rPr>
        <w:tab/>
      </w:r>
      <w:r>
        <w:rPr>
          <w:noProof/>
        </w:rPr>
        <w:fldChar w:fldCharType="begin"/>
      </w:r>
      <w:r>
        <w:rPr>
          <w:noProof/>
        </w:rPr>
        <w:instrText xml:space="preserve"> PAGEREF _Toc30755464 \h </w:instrText>
      </w:r>
      <w:r>
        <w:rPr>
          <w:noProof/>
        </w:rPr>
      </w:r>
      <w:r>
        <w:rPr>
          <w:noProof/>
        </w:rPr>
        <w:fldChar w:fldCharType="separate"/>
      </w:r>
      <w:r>
        <w:rPr>
          <w:noProof/>
        </w:rPr>
        <w:t>4</w:t>
      </w:r>
      <w:r>
        <w:rPr>
          <w:noProof/>
        </w:rPr>
        <w:fldChar w:fldCharType="end"/>
      </w:r>
    </w:p>
    <w:p w14:paraId="567F3B16" w14:textId="77777777" w:rsidR="002F3F38" w:rsidRDefault="002F3F38">
      <w:pPr>
        <w:pStyle w:val="Inhopg2"/>
        <w:tabs>
          <w:tab w:val="left" w:pos="820"/>
          <w:tab w:val="right" w:leader="dot" w:pos="6819"/>
        </w:tabs>
        <w:rPr>
          <w:rFonts w:asciiTheme="minorHAnsi" w:eastAsiaTheme="minorEastAsia" w:hAnsiTheme="minorHAnsi" w:cstheme="minorBidi"/>
          <w:i w:val="0"/>
          <w:noProof/>
          <w:color w:val="auto"/>
          <w:sz w:val="24"/>
          <w:szCs w:val="24"/>
        </w:rPr>
      </w:pPr>
      <w:r>
        <w:rPr>
          <w:noProof/>
        </w:rPr>
        <w:t>1.3.</w:t>
      </w:r>
      <w:r>
        <w:rPr>
          <w:rFonts w:asciiTheme="minorHAnsi" w:eastAsiaTheme="minorEastAsia" w:hAnsiTheme="minorHAnsi" w:cstheme="minorBidi"/>
          <w:i w:val="0"/>
          <w:noProof/>
          <w:color w:val="auto"/>
          <w:sz w:val="24"/>
          <w:szCs w:val="24"/>
        </w:rPr>
        <w:tab/>
      </w:r>
      <w:r>
        <w:rPr>
          <w:noProof/>
        </w:rPr>
        <w:t>Inhoud</w:t>
      </w:r>
      <w:r>
        <w:rPr>
          <w:noProof/>
        </w:rPr>
        <w:tab/>
      </w:r>
      <w:r>
        <w:rPr>
          <w:noProof/>
        </w:rPr>
        <w:fldChar w:fldCharType="begin"/>
      </w:r>
      <w:r>
        <w:rPr>
          <w:noProof/>
        </w:rPr>
        <w:instrText xml:space="preserve"> PAGEREF _Toc30755465 \h </w:instrText>
      </w:r>
      <w:r>
        <w:rPr>
          <w:noProof/>
        </w:rPr>
      </w:r>
      <w:r>
        <w:rPr>
          <w:noProof/>
        </w:rPr>
        <w:fldChar w:fldCharType="separate"/>
      </w:r>
      <w:r>
        <w:rPr>
          <w:noProof/>
        </w:rPr>
        <w:t>4</w:t>
      </w:r>
      <w:r>
        <w:rPr>
          <w:noProof/>
        </w:rPr>
        <w:fldChar w:fldCharType="end"/>
      </w:r>
    </w:p>
    <w:p w14:paraId="6A0A9A26" w14:textId="77777777" w:rsidR="002F3F38" w:rsidRDefault="002F3F38">
      <w:pPr>
        <w:pStyle w:val="Inhopg2"/>
        <w:tabs>
          <w:tab w:val="left" w:pos="820"/>
          <w:tab w:val="right" w:leader="dot" w:pos="6819"/>
        </w:tabs>
        <w:rPr>
          <w:rFonts w:asciiTheme="minorHAnsi" w:eastAsiaTheme="minorEastAsia" w:hAnsiTheme="minorHAnsi" w:cstheme="minorBidi"/>
          <w:i w:val="0"/>
          <w:noProof/>
          <w:color w:val="auto"/>
          <w:sz w:val="24"/>
          <w:szCs w:val="24"/>
        </w:rPr>
      </w:pPr>
      <w:r>
        <w:rPr>
          <w:noProof/>
        </w:rPr>
        <w:t>1.4.</w:t>
      </w:r>
      <w:r>
        <w:rPr>
          <w:rFonts w:asciiTheme="minorHAnsi" w:eastAsiaTheme="minorEastAsia" w:hAnsiTheme="minorHAnsi" w:cstheme="minorBidi"/>
          <w:i w:val="0"/>
          <w:noProof/>
          <w:color w:val="auto"/>
          <w:sz w:val="24"/>
          <w:szCs w:val="24"/>
        </w:rPr>
        <w:tab/>
      </w:r>
      <w:r>
        <w:rPr>
          <w:noProof/>
        </w:rPr>
        <w:t>Decentrale opzet</w:t>
      </w:r>
      <w:r>
        <w:rPr>
          <w:noProof/>
        </w:rPr>
        <w:tab/>
      </w:r>
      <w:r>
        <w:rPr>
          <w:noProof/>
        </w:rPr>
        <w:fldChar w:fldCharType="begin"/>
      </w:r>
      <w:r>
        <w:rPr>
          <w:noProof/>
        </w:rPr>
        <w:instrText xml:space="preserve"> PAGEREF _Toc30755466 \h </w:instrText>
      </w:r>
      <w:r>
        <w:rPr>
          <w:noProof/>
        </w:rPr>
      </w:r>
      <w:r>
        <w:rPr>
          <w:noProof/>
        </w:rPr>
        <w:fldChar w:fldCharType="separate"/>
      </w:r>
      <w:r>
        <w:rPr>
          <w:noProof/>
        </w:rPr>
        <w:t>5</w:t>
      </w:r>
      <w:r>
        <w:rPr>
          <w:noProof/>
        </w:rPr>
        <w:fldChar w:fldCharType="end"/>
      </w:r>
    </w:p>
    <w:p w14:paraId="33C897DF" w14:textId="77777777" w:rsidR="002F3F38" w:rsidRDefault="002F3F38">
      <w:pPr>
        <w:pStyle w:val="Inhopg2"/>
        <w:tabs>
          <w:tab w:val="left" w:pos="820"/>
          <w:tab w:val="right" w:leader="dot" w:pos="6819"/>
        </w:tabs>
        <w:rPr>
          <w:rFonts w:asciiTheme="minorHAnsi" w:eastAsiaTheme="minorEastAsia" w:hAnsiTheme="minorHAnsi" w:cstheme="minorBidi"/>
          <w:i w:val="0"/>
          <w:noProof/>
          <w:color w:val="auto"/>
          <w:sz w:val="24"/>
          <w:szCs w:val="24"/>
        </w:rPr>
      </w:pPr>
      <w:r>
        <w:rPr>
          <w:noProof/>
        </w:rPr>
        <w:t>1.5.</w:t>
      </w:r>
      <w:r>
        <w:rPr>
          <w:rFonts w:asciiTheme="minorHAnsi" w:eastAsiaTheme="minorEastAsia" w:hAnsiTheme="minorHAnsi" w:cstheme="minorBidi"/>
          <w:i w:val="0"/>
          <w:noProof/>
          <w:color w:val="auto"/>
          <w:sz w:val="24"/>
          <w:szCs w:val="24"/>
        </w:rPr>
        <w:tab/>
      </w:r>
      <w:r>
        <w:rPr>
          <w:noProof/>
        </w:rPr>
        <w:t>Een eerste uitwerking</w:t>
      </w:r>
      <w:r>
        <w:rPr>
          <w:noProof/>
        </w:rPr>
        <w:tab/>
      </w:r>
      <w:r>
        <w:rPr>
          <w:noProof/>
        </w:rPr>
        <w:fldChar w:fldCharType="begin"/>
      </w:r>
      <w:r>
        <w:rPr>
          <w:noProof/>
        </w:rPr>
        <w:instrText xml:space="preserve"> PAGEREF _Toc30755467 \h </w:instrText>
      </w:r>
      <w:r>
        <w:rPr>
          <w:noProof/>
        </w:rPr>
      </w:r>
      <w:r>
        <w:rPr>
          <w:noProof/>
        </w:rPr>
        <w:fldChar w:fldCharType="separate"/>
      </w:r>
      <w:r>
        <w:rPr>
          <w:noProof/>
        </w:rPr>
        <w:t>6</w:t>
      </w:r>
      <w:r>
        <w:rPr>
          <w:noProof/>
        </w:rPr>
        <w:fldChar w:fldCharType="end"/>
      </w:r>
    </w:p>
    <w:p w14:paraId="3177075A" w14:textId="77777777" w:rsidR="002F3F38" w:rsidRDefault="002F3F38">
      <w:pPr>
        <w:pStyle w:val="Inhopg1"/>
        <w:tabs>
          <w:tab w:val="left" w:pos="454"/>
          <w:tab w:val="right" w:leader="dot" w:pos="6819"/>
        </w:tabs>
        <w:rPr>
          <w:rFonts w:asciiTheme="minorHAnsi" w:eastAsiaTheme="minorEastAsia" w:hAnsiTheme="minorHAnsi" w:cstheme="minorBidi"/>
          <w:b w:val="0"/>
          <w:noProof/>
          <w:color w:val="auto"/>
          <w:sz w:val="24"/>
          <w:szCs w:val="24"/>
        </w:rPr>
      </w:pPr>
      <w:r>
        <w:rPr>
          <w:noProof/>
        </w:rPr>
        <w:t>2.</w:t>
      </w:r>
      <w:r>
        <w:rPr>
          <w:rFonts w:asciiTheme="minorHAnsi" w:eastAsiaTheme="minorEastAsia" w:hAnsiTheme="minorHAnsi" w:cstheme="minorBidi"/>
          <w:b w:val="0"/>
          <w:noProof/>
          <w:color w:val="auto"/>
          <w:sz w:val="24"/>
          <w:szCs w:val="24"/>
        </w:rPr>
        <w:tab/>
      </w:r>
      <w:r>
        <w:rPr>
          <w:noProof/>
        </w:rPr>
        <w:t>Toegevoegde waarde</w:t>
      </w:r>
      <w:r>
        <w:rPr>
          <w:noProof/>
        </w:rPr>
        <w:tab/>
      </w:r>
      <w:r>
        <w:rPr>
          <w:noProof/>
        </w:rPr>
        <w:fldChar w:fldCharType="begin"/>
      </w:r>
      <w:r>
        <w:rPr>
          <w:noProof/>
        </w:rPr>
        <w:instrText xml:space="preserve"> PAGEREF _Toc30755468 \h </w:instrText>
      </w:r>
      <w:r>
        <w:rPr>
          <w:noProof/>
        </w:rPr>
      </w:r>
      <w:r>
        <w:rPr>
          <w:noProof/>
        </w:rPr>
        <w:fldChar w:fldCharType="separate"/>
      </w:r>
      <w:r>
        <w:rPr>
          <w:noProof/>
        </w:rPr>
        <w:t>11</w:t>
      </w:r>
      <w:r>
        <w:rPr>
          <w:noProof/>
        </w:rPr>
        <w:fldChar w:fldCharType="end"/>
      </w:r>
    </w:p>
    <w:p w14:paraId="3E61CA28" w14:textId="77777777" w:rsidR="002F3F38" w:rsidRDefault="002F3F38">
      <w:pPr>
        <w:pStyle w:val="Inhopg2"/>
        <w:tabs>
          <w:tab w:val="left" w:pos="820"/>
          <w:tab w:val="right" w:leader="dot" w:pos="6819"/>
        </w:tabs>
        <w:rPr>
          <w:rFonts w:asciiTheme="minorHAnsi" w:eastAsiaTheme="minorEastAsia" w:hAnsiTheme="minorHAnsi" w:cstheme="minorBidi"/>
          <w:i w:val="0"/>
          <w:noProof/>
          <w:color w:val="auto"/>
          <w:sz w:val="24"/>
          <w:szCs w:val="24"/>
        </w:rPr>
      </w:pPr>
      <w:r>
        <w:rPr>
          <w:noProof/>
        </w:rPr>
        <w:t>2.1.</w:t>
      </w:r>
      <w:r>
        <w:rPr>
          <w:rFonts w:asciiTheme="minorHAnsi" w:eastAsiaTheme="minorEastAsia" w:hAnsiTheme="minorHAnsi" w:cstheme="minorBidi"/>
          <w:i w:val="0"/>
          <w:noProof/>
          <w:color w:val="auto"/>
          <w:sz w:val="24"/>
          <w:szCs w:val="24"/>
        </w:rPr>
        <w:tab/>
      </w:r>
      <w:r>
        <w:rPr>
          <w:noProof/>
        </w:rPr>
        <w:t>Inleiding</w:t>
      </w:r>
      <w:r>
        <w:rPr>
          <w:noProof/>
        </w:rPr>
        <w:tab/>
      </w:r>
      <w:r>
        <w:rPr>
          <w:noProof/>
        </w:rPr>
        <w:fldChar w:fldCharType="begin"/>
      </w:r>
      <w:r>
        <w:rPr>
          <w:noProof/>
        </w:rPr>
        <w:instrText xml:space="preserve"> PAGEREF _Toc30755469 \h </w:instrText>
      </w:r>
      <w:r>
        <w:rPr>
          <w:noProof/>
        </w:rPr>
      </w:r>
      <w:r>
        <w:rPr>
          <w:noProof/>
        </w:rPr>
        <w:fldChar w:fldCharType="separate"/>
      </w:r>
      <w:r>
        <w:rPr>
          <w:noProof/>
        </w:rPr>
        <w:t>11</w:t>
      </w:r>
      <w:r>
        <w:rPr>
          <w:noProof/>
        </w:rPr>
        <w:fldChar w:fldCharType="end"/>
      </w:r>
    </w:p>
    <w:p w14:paraId="48953ECA" w14:textId="77777777" w:rsidR="002F3F38" w:rsidRDefault="002F3F38">
      <w:pPr>
        <w:pStyle w:val="Inhopg2"/>
        <w:tabs>
          <w:tab w:val="left" w:pos="820"/>
          <w:tab w:val="right" w:leader="dot" w:pos="6819"/>
        </w:tabs>
        <w:rPr>
          <w:rFonts w:asciiTheme="minorHAnsi" w:eastAsiaTheme="minorEastAsia" w:hAnsiTheme="minorHAnsi" w:cstheme="minorBidi"/>
          <w:i w:val="0"/>
          <w:noProof/>
          <w:color w:val="auto"/>
          <w:sz w:val="24"/>
          <w:szCs w:val="24"/>
        </w:rPr>
      </w:pPr>
      <w:r>
        <w:rPr>
          <w:noProof/>
        </w:rPr>
        <w:t>2.2.</w:t>
      </w:r>
      <w:r>
        <w:rPr>
          <w:rFonts w:asciiTheme="minorHAnsi" w:eastAsiaTheme="minorEastAsia" w:hAnsiTheme="minorHAnsi" w:cstheme="minorBidi"/>
          <w:i w:val="0"/>
          <w:noProof/>
          <w:color w:val="auto"/>
          <w:sz w:val="24"/>
          <w:szCs w:val="24"/>
        </w:rPr>
        <w:tab/>
      </w:r>
      <w:r>
        <w:rPr>
          <w:noProof/>
        </w:rPr>
        <w:t>Voordelen sectorbreed</w:t>
      </w:r>
      <w:r>
        <w:rPr>
          <w:noProof/>
        </w:rPr>
        <w:tab/>
      </w:r>
      <w:r>
        <w:rPr>
          <w:noProof/>
        </w:rPr>
        <w:fldChar w:fldCharType="begin"/>
      </w:r>
      <w:r>
        <w:rPr>
          <w:noProof/>
        </w:rPr>
        <w:instrText xml:space="preserve"> PAGEREF _Toc30755470 \h </w:instrText>
      </w:r>
      <w:r>
        <w:rPr>
          <w:noProof/>
        </w:rPr>
      </w:r>
      <w:r>
        <w:rPr>
          <w:noProof/>
        </w:rPr>
        <w:fldChar w:fldCharType="separate"/>
      </w:r>
      <w:r>
        <w:rPr>
          <w:noProof/>
        </w:rPr>
        <w:t>11</w:t>
      </w:r>
      <w:r>
        <w:rPr>
          <w:noProof/>
        </w:rPr>
        <w:fldChar w:fldCharType="end"/>
      </w:r>
    </w:p>
    <w:p w14:paraId="2096B88E" w14:textId="77777777" w:rsidR="002F3F38" w:rsidRDefault="002F3F38">
      <w:pPr>
        <w:pStyle w:val="Inhopg2"/>
        <w:tabs>
          <w:tab w:val="left" w:pos="820"/>
          <w:tab w:val="right" w:leader="dot" w:pos="6819"/>
        </w:tabs>
        <w:rPr>
          <w:rFonts w:asciiTheme="minorHAnsi" w:eastAsiaTheme="minorEastAsia" w:hAnsiTheme="minorHAnsi" w:cstheme="minorBidi"/>
          <w:i w:val="0"/>
          <w:noProof/>
          <w:color w:val="auto"/>
          <w:sz w:val="24"/>
          <w:szCs w:val="24"/>
        </w:rPr>
      </w:pPr>
      <w:r>
        <w:rPr>
          <w:noProof/>
        </w:rPr>
        <w:t>2.3.</w:t>
      </w:r>
      <w:r>
        <w:rPr>
          <w:rFonts w:asciiTheme="minorHAnsi" w:eastAsiaTheme="minorEastAsia" w:hAnsiTheme="minorHAnsi" w:cstheme="minorBidi"/>
          <w:i w:val="0"/>
          <w:noProof/>
          <w:color w:val="auto"/>
          <w:sz w:val="24"/>
          <w:szCs w:val="24"/>
        </w:rPr>
        <w:tab/>
      </w:r>
      <w:r>
        <w:rPr>
          <w:noProof/>
        </w:rPr>
        <w:t>Voordelen BZK</w:t>
      </w:r>
      <w:r>
        <w:rPr>
          <w:noProof/>
        </w:rPr>
        <w:tab/>
      </w:r>
      <w:r>
        <w:rPr>
          <w:noProof/>
        </w:rPr>
        <w:fldChar w:fldCharType="begin"/>
      </w:r>
      <w:r>
        <w:rPr>
          <w:noProof/>
        </w:rPr>
        <w:instrText xml:space="preserve"> PAGEREF _Toc30755471 \h </w:instrText>
      </w:r>
      <w:r>
        <w:rPr>
          <w:noProof/>
        </w:rPr>
      </w:r>
      <w:r>
        <w:rPr>
          <w:noProof/>
        </w:rPr>
        <w:fldChar w:fldCharType="separate"/>
      </w:r>
      <w:r>
        <w:rPr>
          <w:noProof/>
        </w:rPr>
        <w:t>12</w:t>
      </w:r>
      <w:r>
        <w:rPr>
          <w:noProof/>
        </w:rPr>
        <w:fldChar w:fldCharType="end"/>
      </w:r>
    </w:p>
    <w:p w14:paraId="5132EC03" w14:textId="77777777" w:rsidR="002F3F38" w:rsidRDefault="002F3F38">
      <w:pPr>
        <w:pStyle w:val="Inhopg2"/>
        <w:tabs>
          <w:tab w:val="left" w:pos="820"/>
          <w:tab w:val="right" w:leader="dot" w:pos="6819"/>
        </w:tabs>
        <w:rPr>
          <w:rFonts w:asciiTheme="minorHAnsi" w:eastAsiaTheme="minorEastAsia" w:hAnsiTheme="minorHAnsi" w:cstheme="minorBidi"/>
          <w:i w:val="0"/>
          <w:noProof/>
          <w:color w:val="auto"/>
          <w:sz w:val="24"/>
          <w:szCs w:val="24"/>
        </w:rPr>
      </w:pPr>
      <w:r>
        <w:rPr>
          <w:noProof/>
        </w:rPr>
        <w:t>2.4.</w:t>
      </w:r>
      <w:r>
        <w:rPr>
          <w:rFonts w:asciiTheme="minorHAnsi" w:eastAsiaTheme="minorEastAsia" w:hAnsiTheme="minorHAnsi" w:cstheme="minorBidi"/>
          <w:i w:val="0"/>
          <w:noProof/>
          <w:color w:val="auto"/>
          <w:sz w:val="24"/>
          <w:szCs w:val="24"/>
        </w:rPr>
        <w:tab/>
      </w:r>
      <w:r>
        <w:rPr>
          <w:noProof/>
        </w:rPr>
        <w:t>Marktfalen</w:t>
      </w:r>
      <w:r>
        <w:rPr>
          <w:noProof/>
        </w:rPr>
        <w:tab/>
      </w:r>
      <w:r>
        <w:rPr>
          <w:noProof/>
        </w:rPr>
        <w:fldChar w:fldCharType="begin"/>
      </w:r>
      <w:r>
        <w:rPr>
          <w:noProof/>
        </w:rPr>
        <w:instrText xml:space="preserve"> PAGEREF _Toc30755472 \h </w:instrText>
      </w:r>
      <w:r>
        <w:rPr>
          <w:noProof/>
        </w:rPr>
      </w:r>
      <w:r>
        <w:rPr>
          <w:noProof/>
        </w:rPr>
        <w:fldChar w:fldCharType="separate"/>
      </w:r>
      <w:r>
        <w:rPr>
          <w:noProof/>
        </w:rPr>
        <w:t>14</w:t>
      </w:r>
      <w:r>
        <w:rPr>
          <w:noProof/>
        </w:rPr>
        <w:fldChar w:fldCharType="end"/>
      </w:r>
    </w:p>
    <w:p w14:paraId="2995136C" w14:textId="77777777" w:rsidR="002F3F38" w:rsidRDefault="002F3F38">
      <w:pPr>
        <w:pStyle w:val="Inhopg2"/>
        <w:tabs>
          <w:tab w:val="left" w:pos="820"/>
          <w:tab w:val="right" w:leader="dot" w:pos="6819"/>
        </w:tabs>
        <w:rPr>
          <w:rFonts w:asciiTheme="minorHAnsi" w:eastAsiaTheme="minorEastAsia" w:hAnsiTheme="minorHAnsi" w:cstheme="minorBidi"/>
          <w:i w:val="0"/>
          <w:noProof/>
          <w:color w:val="auto"/>
          <w:sz w:val="24"/>
          <w:szCs w:val="24"/>
        </w:rPr>
      </w:pPr>
      <w:r>
        <w:rPr>
          <w:noProof/>
        </w:rPr>
        <w:t>2.5.</w:t>
      </w:r>
      <w:r>
        <w:rPr>
          <w:rFonts w:asciiTheme="minorHAnsi" w:eastAsiaTheme="minorEastAsia" w:hAnsiTheme="minorHAnsi" w:cstheme="minorBidi"/>
          <w:i w:val="0"/>
          <w:noProof/>
          <w:color w:val="auto"/>
          <w:sz w:val="24"/>
          <w:szCs w:val="24"/>
        </w:rPr>
        <w:tab/>
      </w:r>
      <w:r>
        <w:rPr>
          <w:noProof/>
        </w:rPr>
        <w:t>Doorpakken</w:t>
      </w:r>
      <w:r>
        <w:rPr>
          <w:noProof/>
        </w:rPr>
        <w:tab/>
      </w:r>
      <w:r>
        <w:rPr>
          <w:noProof/>
        </w:rPr>
        <w:fldChar w:fldCharType="begin"/>
      </w:r>
      <w:r>
        <w:rPr>
          <w:noProof/>
        </w:rPr>
        <w:instrText xml:space="preserve"> PAGEREF _Toc30755473 \h </w:instrText>
      </w:r>
      <w:r>
        <w:rPr>
          <w:noProof/>
        </w:rPr>
      </w:r>
      <w:r>
        <w:rPr>
          <w:noProof/>
        </w:rPr>
        <w:fldChar w:fldCharType="separate"/>
      </w:r>
      <w:r>
        <w:rPr>
          <w:noProof/>
        </w:rPr>
        <w:t>14</w:t>
      </w:r>
      <w:r>
        <w:rPr>
          <w:noProof/>
        </w:rPr>
        <w:fldChar w:fldCharType="end"/>
      </w:r>
    </w:p>
    <w:p w14:paraId="5716D207" w14:textId="77777777" w:rsidR="002F3F38" w:rsidRDefault="002F3F38">
      <w:pPr>
        <w:pStyle w:val="Inhopg1"/>
        <w:tabs>
          <w:tab w:val="left" w:pos="454"/>
          <w:tab w:val="right" w:leader="dot" w:pos="6819"/>
        </w:tabs>
        <w:rPr>
          <w:rFonts w:asciiTheme="minorHAnsi" w:eastAsiaTheme="minorEastAsia" w:hAnsiTheme="minorHAnsi" w:cstheme="minorBidi"/>
          <w:b w:val="0"/>
          <w:noProof/>
          <w:color w:val="auto"/>
          <w:sz w:val="24"/>
          <w:szCs w:val="24"/>
        </w:rPr>
      </w:pPr>
      <w:r>
        <w:rPr>
          <w:noProof/>
        </w:rPr>
        <w:t>3.</w:t>
      </w:r>
      <w:r>
        <w:rPr>
          <w:rFonts w:asciiTheme="minorHAnsi" w:eastAsiaTheme="minorEastAsia" w:hAnsiTheme="minorHAnsi" w:cstheme="minorBidi"/>
          <w:b w:val="0"/>
          <w:noProof/>
          <w:color w:val="auto"/>
          <w:sz w:val="24"/>
          <w:szCs w:val="24"/>
        </w:rPr>
        <w:tab/>
      </w:r>
      <w:r>
        <w:rPr>
          <w:noProof/>
        </w:rPr>
        <w:t>Conclusies en aanbevelingen</w:t>
      </w:r>
      <w:r>
        <w:rPr>
          <w:noProof/>
        </w:rPr>
        <w:tab/>
      </w:r>
      <w:r>
        <w:rPr>
          <w:noProof/>
        </w:rPr>
        <w:fldChar w:fldCharType="begin"/>
      </w:r>
      <w:r>
        <w:rPr>
          <w:noProof/>
        </w:rPr>
        <w:instrText xml:space="preserve"> PAGEREF _Toc30755474 \h </w:instrText>
      </w:r>
      <w:r>
        <w:rPr>
          <w:noProof/>
        </w:rPr>
      </w:r>
      <w:r>
        <w:rPr>
          <w:noProof/>
        </w:rPr>
        <w:fldChar w:fldCharType="separate"/>
      </w:r>
      <w:r>
        <w:rPr>
          <w:noProof/>
        </w:rPr>
        <w:t>16</w:t>
      </w:r>
      <w:r>
        <w:rPr>
          <w:noProof/>
        </w:rPr>
        <w:fldChar w:fldCharType="end"/>
      </w:r>
    </w:p>
    <w:p w14:paraId="21842E70" w14:textId="77777777" w:rsidR="002F3F38" w:rsidRDefault="002F3F38">
      <w:pPr>
        <w:pStyle w:val="Inhopg2"/>
        <w:tabs>
          <w:tab w:val="left" w:pos="820"/>
          <w:tab w:val="right" w:leader="dot" w:pos="6819"/>
        </w:tabs>
        <w:rPr>
          <w:rFonts w:asciiTheme="minorHAnsi" w:eastAsiaTheme="minorEastAsia" w:hAnsiTheme="minorHAnsi" w:cstheme="minorBidi"/>
          <w:i w:val="0"/>
          <w:noProof/>
          <w:color w:val="auto"/>
          <w:sz w:val="24"/>
          <w:szCs w:val="24"/>
        </w:rPr>
      </w:pPr>
      <w:r>
        <w:rPr>
          <w:noProof/>
        </w:rPr>
        <w:t>3.1.</w:t>
      </w:r>
      <w:r>
        <w:rPr>
          <w:rFonts w:asciiTheme="minorHAnsi" w:eastAsiaTheme="minorEastAsia" w:hAnsiTheme="minorHAnsi" w:cstheme="minorBidi"/>
          <w:i w:val="0"/>
          <w:noProof/>
          <w:color w:val="auto"/>
          <w:sz w:val="24"/>
          <w:szCs w:val="24"/>
        </w:rPr>
        <w:tab/>
      </w:r>
      <w:r>
        <w:rPr>
          <w:noProof/>
        </w:rPr>
        <w:t>Conclusies</w:t>
      </w:r>
      <w:r>
        <w:rPr>
          <w:noProof/>
        </w:rPr>
        <w:tab/>
      </w:r>
      <w:r>
        <w:rPr>
          <w:noProof/>
        </w:rPr>
        <w:fldChar w:fldCharType="begin"/>
      </w:r>
      <w:r>
        <w:rPr>
          <w:noProof/>
        </w:rPr>
        <w:instrText xml:space="preserve"> PAGEREF _Toc30755475 \h </w:instrText>
      </w:r>
      <w:r>
        <w:rPr>
          <w:noProof/>
        </w:rPr>
      </w:r>
      <w:r>
        <w:rPr>
          <w:noProof/>
        </w:rPr>
        <w:fldChar w:fldCharType="separate"/>
      </w:r>
      <w:r>
        <w:rPr>
          <w:noProof/>
        </w:rPr>
        <w:t>16</w:t>
      </w:r>
      <w:r>
        <w:rPr>
          <w:noProof/>
        </w:rPr>
        <w:fldChar w:fldCharType="end"/>
      </w:r>
    </w:p>
    <w:p w14:paraId="66F634A2" w14:textId="77777777" w:rsidR="002F3F38" w:rsidRDefault="002F3F38">
      <w:pPr>
        <w:pStyle w:val="Inhopg2"/>
        <w:tabs>
          <w:tab w:val="left" w:pos="820"/>
          <w:tab w:val="right" w:leader="dot" w:pos="6819"/>
        </w:tabs>
        <w:rPr>
          <w:rFonts w:asciiTheme="minorHAnsi" w:eastAsiaTheme="minorEastAsia" w:hAnsiTheme="minorHAnsi" w:cstheme="minorBidi"/>
          <w:i w:val="0"/>
          <w:noProof/>
          <w:color w:val="auto"/>
          <w:sz w:val="24"/>
          <w:szCs w:val="24"/>
        </w:rPr>
      </w:pPr>
      <w:r>
        <w:rPr>
          <w:noProof/>
        </w:rPr>
        <w:t>3.2.</w:t>
      </w:r>
      <w:r>
        <w:rPr>
          <w:rFonts w:asciiTheme="minorHAnsi" w:eastAsiaTheme="minorEastAsia" w:hAnsiTheme="minorHAnsi" w:cstheme="minorBidi"/>
          <w:i w:val="0"/>
          <w:noProof/>
          <w:color w:val="auto"/>
          <w:sz w:val="24"/>
          <w:szCs w:val="24"/>
        </w:rPr>
        <w:tab/>
      </w:r>
      <w:r>
        <w:rPr>
          <w:noProof/>
        </w:rPr>
        <w:t>Aanbevelingen</w:t>
      </w:r>
      <w:r>
        <w:rPr>
          <w:noProof/>
        </w:rPr>
        <w:tab/>
      </w:r>
      <w:r>
        <w:rPr>
          <w:noProof/>
        </w:rPr>
        <w:fldChar w:fldCharType="begin"/>
      </w:r>
      <w:r>
        <w:rPr>
          <w:noProof/>
        </w:rPr>
        <w:instrText xml:space="preserve"> PAGEREF _Toc30755476 \h </w:instrText>
      </w:r>
      <w:r>
        <w:rPr>
          <w:noProof/>
        </w:rPr>
      </w:r>
      <w:r>
        <w:rPr>
          <w:noProof/>
        </w:rPr>
        <w:fldChar w:fldCharType="separate"/>
      </w:r>
      <w:r>
        <w:rPr>
          <w:noProof/>
        </w:rPr>
        <w:t>16</w:t>
      </w:r>
      <w:r>
        <w:rPr>
          <w:noProof/>
        </w:rPr>
        <w:fldChar w:fldCharType="end"/>
      </w:r>
    </w:p>
    <w:p w14:paraId="0E4E22AA" w14:textId="77777777" w:rsidR="00EB7D8F" w:rsidRDefault="004E31E7">
      <w:r>
        <w:rPr>
          <w:b/>
        </w:rPr>
        <w:fldChar w:fldCharType="end"/>
      </w:r>
    </w:p>
    <w:p w14:paraId="6694983E" w14:textId="77777777" w:rsidR="00EB7D8F" w:rsidRDefault="004E31E7">
      <w:r>
        <w:br w:type="page"/>
      </w:r>
    </w:p>
    <w:p w14:paraId="6DA15D1C" w14:textId="77777777" w:rsidR="00EB7D8F" w:rsidRDefault="004E31E7">
      <w:pPr>
        <w:pStyle w:val="StandaardVerdana12"/>
      </w:pPr>
      <w:bookmarkStart w:id="1" w:name="_Toc30755461"/>
      <w:r>
        <w:lastRenderedPageBreak/>
        <w:t>Inleiding</w:t>
      </w:r>
      <w:bookmarkEnd w:id="1"/>
    </w:p>
    <w:p w14:paraId="627DEC29" w14:textId="77777777" w:rsidR="00EB7D8F" w:rsidRDefault="004E31E7">
      <w:r>
        <w:t> </w:t>
      </w:r>
    </w:p>
    <w:p w14:paraId="13D9DDCE" w14:textId="77777777" w:rsidR="00EB7D8F" w:rsidRDefault="004E31E7">
      <w:r>
        <w:t> </w:t>
      </w:r>
    </w:p>
    <w:p w14:paraId="281ED372" w14:textId="77777777" w:rsidR="00EB7D8F" w:rsidRDefault="004E31E7">
      <w:r>
        <w:t> </w:t>
      </w:r>
    </w:p>
    <w:p w14:paraId="41A28B50" w14:textId="77777777" w:rsidR="00EB7D8F" w:rsidRDefault="00F10DCE">
      <w:r>
        <w:t xml:space="preserve">Eenieder van ons brengt het grootste deel van zijn leven in gebouwen door. </w:t>
      </w:r>
      <w:r w:rsidR="00E410CF">
        <w:t>Het is daarom niet verwonderlijk dat a</w:t>
      </w:r>
      <w:r>
        <w:t>ctuele en accurate informatie over woningen, k</w:t>
      </w:r>
      <w:r w:rsidR="00E410CF">
        <w:t xml:space="preserve">antoren en andere bouwwerken in onze maatschappij </w:t>
      </w:r>
      <w:r>
        <w:t>van wezenlijk belang</w:t>
      </w:r>
      <w:r w:rsidR="00E410CF">
        <w:t xml:space="preserve"> is</w:t>
      </w:r>
      <w:r>
        <w:t>.</w:t>
      </w:r>
    </w:p>
    <w:p w14:paraId="13C7602B" w14:textId="77777777" w:rsidR="00F10DCE" w:rsidRDefault="00F10DCE"/>
    <w:p w14:paraId="62C11EDF" w14:textId="77777777" w:rsidR="00F10DCE" w:rsidRDefault="00F10DCE">
      <w:r>
        <w:t xml:space="preserve">Het goede nieuws is dat tijdens de gehele levenscyclus van een bouwwerk steeds meer </w:t>
      </w:r>
      <w:r w:rsidR="00E410CF">
        <w:t>data beschikbaar komen</w:t>
      </w:r>
      <w:r>
        <w:t>. Vanuit allerlei invalshoeken zoal</w:t>
      </w:r>
      <w:r w:rsidR="00E410CF">
        <w:t xml:space="preserve">s </w:t>
      </w:r>
      <w:r>
        <w:t>veiligheid, energiebesparing</w:t>
      </w:r>
      <w:r w:rsidR="00E410CF">
        <w:t xml:space="preserve"> en -transitie, duurzaam en </w:t>
      </w:r>
      <w:r>
        <w:t>innovatief bouwen, vergunningverlening, enzovoort w</w:t>
      </w:r>
      <w:r w:rsidR="00AD7A5B">
        <w:t>erken partijen aan het ver</w:t>
      </w:r>
      <w:r>
        <w:t xml:space="preserve">beteren van </w:t>
      </w:r>
      <w:r w:rsidR="00AD7A5B">
        <w:t>hun</w:t>
      </w:r>
      <w:r>
        <w:t xml:space="preserve"> informatiepositie.</w:t>
      </w:r>
    </w:p>
    <w:p w14:paraId="25CA3545" w14:textId="77777777" w:rsidR="00F10DCE" w:rsidRDefault="00F10DCE"/>
    <w:p w14:paraId="596A4CE4" w14:textId="77777777" w:rsidR="00F10DCE" w:rsidRDefault="00F10DCE">
      <w:r>
        <w:t xml:space="preserve">Het slechte nieuws is dat deze informatie nog niet </w:t>
      </w:r>
      <w:r w:rsidR="00E410CF">
        <w:t>s</w:t>
      </w:r>
      <w:r w:rsidR="007D6EDA">
        <w:t>ystematisch en structureel</w:t>
      </w:r>
      <w:r>
        <w:t xml:space="preserve"> </w:t>
      </w:r>
      <w:r w:rsidR="00E410CF">
        <w:t>v</w:t>
      </w:r>
      <w:r>
        <w:t xml:space="preserve">oor belanghebbenden partijen op een eenvoudige, maar ook veilige en vertrouwde manier in samenhang ontsloten wordt. Veel gegevens verdwijnen voortijdig in een digitale vuilnisbak of belanden in gesloten datasilo’s waardoor ze niet of slechts voor een zeer beperkt aantal </w:t>
      </w:r>
      <w:r w:rsidR="00E410CF">
        <w:t xml:space="preserve">partijen beschikbaar </w:t>
      </w:r>
      <w:r w:rsidR="007D6EDA">
        <w:t>zijn</w:t>
      </w:r>
      <w:r w:rsidR="00E410CF">
        <w:t xml:space="preserve">. </w:t>
      </w:r>
    </w:p>
    <w:p w14:paraId="5E14A2D7" w14:textId="77777777" w:rsidR="00E410CF" w:rsidRDefault="00E410CF"/>
    <w:p w14:paraId="58B7EE0B" w14:textId="77777777" w:rsidR="00E410CF" w:rsidRDefault="00E410CF" w:rsidP="00E410CF">
      <w:r>
        <w:t xml:space="preserve">Dat moet veranderen. Om beleidsopgaven als de energietransitie, duurzaam bouwen en de ondersteuning van de Omgevingswet zo goed en efficiënt mogelijk in te kunnen vullen, </w:t>
      </w:r>
      <w:r w:rsidR="007D6EDA">
        <w:t>is het verstandig</w:t>
      </w:r>
      <w:r>
        <w:t xml:space="preserve"> optimaal gebruik </w:t>
      </w:r>
      <w:r w:rsidR="007D6EDA">
        <w:t xml:space="preserve">te </w:t>
      </w:r>
      <w:r w:rsidR="002F3F38">
        <w:t xml:space="preserve">(laten) </w:t>
      </w:r>
      <w:r>
        <w:t xml:space="preserve">maken van de beschikbare publieke én private data. Tegelijkertijd hoeft niet iedereen </w:t>
      </w:r>
      <w:r w:rsidR="007D6EDA">
        <w:t xml:space="preserve">altijd </w:t>
      </w:r>
      <w:r>
        <w:t xml:space="preserve">alles te weten. Goede afspraken over wie </w:t>
      </w:r>
      <w:r w:rsidR="002F3F38">
        <w:t xml:space="preserve">wanneer met welk doel en </w:t>
      </w:r>
      <w:r>
        <w:t xml:space="preserve">onder welke voorwaarden toegang heeft tot </w:t>
      </w:r>
      <w:r w:rsidR="007D6EDA">
        <w:t xml:space="preserve">welke </w:t>
      </w:r>
      <w:r>
        <w:t>data</w:t>
      </w:r>
      <w:r w:rsidR="002F3F38">
        <w:t xml:space="preserve"> inclusief </w:t>
      </w:r>
      <w:r w:rsidR="00AD7A5B">
        <w:t xml:space="preserve">de </w:t>
      </w:r>
      <w:r w:rsidR="007D6EDA">
        <w:t xml:space="preserve">naleving daarvan en </w:t>
      </w:r>
      <w:r w:rsidR="00AD7A5B">
        <w:t xml:space="preserve">het </w:t>
      </w:r>
      <w:r w:rsidR="007D6EDA">
        <w:t xml:space="preserve">toezicht daarop </w:t>
      </w:r>
      <w:r>
        <w:t>zijn onontbeerlijk.</w:t>
      </w:r>
    </w:p>
    <w:p w14:paraId="2333F0F8" w14:textId="77777777" w:rsidR="00E410CF" w:rsidRDefault="00E410CF" w:rsidP="00E410CF"/>
    <w:p w14:paraId="1AB00CD3" w14:textId="77777777" w:rsidR="00E410CF" w:rsidRDefault="00E410CF" w:rsidP="00E410CF">
      <w:r>
        <w:t xml:space="preserve">Dit rapport verkent het concept van een digitaal gebouwdossier (hoofdstuk 1), zet de </w:t>
      </w:r>
      <w:r w:rsidR="00AD7A5B">
        <w:t xml:space="preserve">voordelen voor de bouwsector in het algemeen en BZK specifiek </w:t>
      </w:r>
      <w:r>
        <w:t xml:space="preserve">op een rij (hoofdstuk 2) en trekt op basis daarvan enkele conclusies en doet aanbevelingen voor vervolgstappen (hoofdstuk 3). </w:t>
      </w:r>
    </w:p>
    <w:p w14:paraId="6EE8AD00" w14:textId="77777777" w:rsidR="00EB7D8F" w:rsidRDefault="004E31E7">
      <w:r>
        <w:t> </w:t>
      </w:r>
    </w:p>
    <w:p w14:paraId="6F41DB99" w14:textId="77777777" w:rsidR="00EB7D8F" w:rsidRDefault="004E31E7">
      <w:pPr>
        <w:pStyle w:val="Paginaeinde"/>
      </w:pPr>
      <w:r>
        <w:lastRenderedPageBreak/>
        <w:t> </w:t>
      </w:r>
    </w:p>
    <w:p w14:paraId="4C926D80" w14:textId="77777777" w:rsidR="00EB7D8F" w:rsidRDefault="002C62BE">
      <w:pPr>
        <w:pStyle w:val="RapportNiveau1"/>
      </w:pPr>
      <w:bookmarkStart w:id="2" w:name="_Toc30755462"/>
      <w:r>
        <w:t>Het concept digitaal gebouwdossier</w:t>
      </w:r>
      <w:bookmarkEnd w:id="2"/>
    </w:p>
    <w:p w14:paraId="287F9727" w14:textId="77777777" w:rsidR="002C62BE" w:rsidRDefault="002C62BE" w:rsidP="002C62BE">
      <w:pPr>
        <w:pStyle w:val="RapportNiveau2"/>
      </w:pPr>
      <w:bookmarkStart w:id="3" w:name="_Toc30755463"/>
      <w:r>
        <w:t>Inleiding</w:t>
      </w:r>
      <w:bookmarkEnd w:id="3"/>
      <w:r w:rsidR="004E31E7">
        <w:t> </w:t>
      </w:r>
    </w:p>
    <w:p w14:paraId="41D669DE" w14:textId="77777777" w:rsidR="002C62BE" w:rsidRPr="002C62BE" w:rsidRDefault="002C62BE" w:rsidP="002C62BE"/>
    <w:p w14:paraId="59A8340D" w14:textId="77777777" w:rsidR="00EB7D8F" w:rsidRDefault="002C62BE" w:rsidP="002C62BE">
      <w:pPr>
        <w:pStyle w:val="RapportNiveau4"/>
        <w:numPr>
          <w:ilvl w:val="0"/>
          <w:numId w:val="0"/>
        </w:numPr>
      </w:pPr>
      <w:r>
        <w:t>Dit hoofdstuk beschrijft het concept v</w:t>
      </w:r>
      <w:r w:rsidR="005B40CE">
        <w:t>an</w:t>
      </w:r>
      <w:r>
        <w:t xml:space="preserve"> het digitaal gebouwdossier. In dit verkennende stadium beperken we ons tot de hoofdlijnen. In </w:t>
      </w:r>
      <w:r w:rsidR="00AD7A5B">
        <w:t>een vervolg</w:t>
      </w:r>
      <w:r>
        <w:t xml:space="preserve"> zullen deze uitgewerkt en </w:t>
      </w:r>
      <w:r w:rsidR="00AD7A5B">
        <w:t xml:space="preserve">ongetwijfeld </w:t>
      </w:r>
      <w:r>
        <w:t xml:space="preserve">op onderdelen bijgesteld moeten worden. Niettemin is het voor een zinvolle discussie over nut en noodzaak van een digitaal gebouwdossier wenselijk </w:t>
      </w:r>
      <w:r w:rsidR="00AD7A5B">
        <w:t xml:space="preserve">nu al </w:t>
      </w:r>
      <w:r>
        <w:t>een zo goed mogelijk beeld van het concept te vormen.</w:t>
      </w:r>
    </w:p>
    <w:p w14:paraId="24E1BEBA" w14:textId="77777777" w:rsidR="002C62BE" w:rsidRPr="002C62BE" w:rsidRDefault="002C62BE" w:rsidP="002C62BE"/>
    <w:p w14:paraId="035E9D8C" w14:textId="77777777" w:rsidR="00EB7D8F" w:rsidRDefault="00EB7D8F"/>
    <w:p w14:paraId="5FCEAB45" w14:textId="77777777" w:rsidR="003C1886" w:rsidRPr="002C62BE" w:rsidRDefault="003C1886" w:rsidP="003C1886">
      <w:pPr>
        <w:pStyle w:val="RapportNiveau2"/>
      </w:pPr>
      <w:bookmarkStart w:id="4" w:name="_Toc30755464"/>
      <w:r>
        <w:t>Gebouw</w:t>
      </w:r>
      <w:bookmarkEnd w:id="4"/>
    </w:p>
    <w:p w14:paraId="168D64BD" w14:textId="77777777" w:rsidR="003C1886" w:rsidRDefault="003C1886" w:rsidP="003C1886"/>
    <w:p w14:paraId="495E6500" w14:textId="77777777" w:rsidR="003C1886" w:rsidRDefault="003C1886" w:rsidP="003C1886">
      <w:r>
        <w:t>Op termijn ligt het voor de hand toe te werken naar aansluiting bij de brede definitie van de Omgevingswet dat een bouwwerk omschrijft als een:</w:t>
      </w:r>
    </w:p>
    <w:p w14:paraId="45558FA2" w14:textId="77777777" w:rsidR="003C1886" w:rsidRDefault="003C1886" w:rsidP="003C1886">
      <w:r>
        <w:t xml:space="preserve"> </w:t>
      </w:r>
    </w:p>
    <w:p w14:paraId="7E74237F" w14:textId="77777777" w:rsidR="003C1886" w:rsidRDefault="003C1886" w:rsidP="003C1886">
      <w:r>
        <w:t>“Constructie van enige omvang van hout, steen, metaal of ander materiaal, die op de plaats van bestemming hetzij direct of indirect met de grond verbonden is, hetzij direct of indirect steun vindt in of op de grond, bedoeld om ter plaatse te functioneren, met inbegrip van de daarvan deel uitmakende bouwwerkgebonden installaties</w:t>
      </w:r>
      <w:r w:rsidR="00CF428D">
        <w:t>.</w:t>
      </w:r>
      <w:r>
        <w:t xml:space="preserve">” </w:t>
      </w:r>
    </w:p>
    <w:p w14:paraId="4882C3AF" w14:textId="77777777" w:rsidR="003C1886" w:rsidRDefault="003C1886" w:rsidP="003C1886"/>
    <w:p w14:paraId="5B99F6DA" w14:textId="77777777" w:rsidR="003C1886" w:rsidRDefault="003C1886" w:rsidP="003C1886">
      <w:r>
        <w:t xml:space="preserve">Met deze definitie </w:t>
      </w:r>
      <w:r w:rsidR="00E83E70">
        <w:t>zou</w:t>
      </w:r>
      <w:r>
        <w:t xml:space="preserve"> de scope </w:t>
      </w:r>
      <w:r w:rsidR="007D6EDA">
        <w:t xml:space="preserve">van </w:t>
      </w:r>
      <w:r>
        <w:t>het digitaal dossier zowel woning-, utiliteitsbouw- als grond-, weg- en waterbouw</w:t>
      </w:r>
      <w:r w:rsidR="00E83E70">
        <w:t xml:space="preserve"> omvatten</w:t>
      </w:r>
      <w:r>
        <w:t xml:space="preserve">. </w:t>
      </w:r>
    </w:p>
    <w:p w14:paraId="3C9FE0B6" w14:textId="77777777" w:rsidR="003C1886" w:rsidRDefault="003C1886" w:rsidP="003C1886"/>
    <w:p w14:paraId="5C7C85F3" w14:textId="77777777" w:rsidR="003C1886" w:rsidRDefault="003C1886" w:rsidP="003C1886">
      <w:r>
        <w:t xml:space="preserve">Deze analyse </w:t>
      </w:r>
      <w:r w:rsidR="007D6EDA">
        <w:t>is opgesteld met</w:t>
      </w:r>
      <w:r>
        <w:t xml:space="preserve"> de woning- en uti</w:t>
      </w:r>
      <w:r w:rsidR="007D6EDA">
        <w:t>l</w:t>
      </w:r>
      <w:r>
        <w:t>iteitsbouw</w:t>
      </w:r>
      <w:r w:rsidR="007D6EDA">
        <w:t xml:space="preserve">, </w:t>
      </w:r>
      <w:r>
        <w:t>het primaire beleidsterrein van het ministerie van BZK</w:t>
      </w:r>
      <w:r w:rsidR="007D6EDA">
        <w:t>, in het achterhoofd</w:t>
      </w:r>
      <w:r w:rsidR="007D6EDA">
        <w:rPr>
          <w:rStyle w:val="Voetnootmarkering"/>
        </w:rPr>
        <w:footnoteReference w:id="1"/>
      </w:r>
      <w:r>
        <w:t xml:space="preserve">. Het </w:t>
      </w:r>
      <w:r w:rsidR="00E83E70">
        <w:t xml:space="preserve">sluit aan </w:t>
      </w:r>
      <w:r>
        <w:t xml:space="preserve">bij de nauwere definitie van een gebouw zoals deze binnen de werkgroep Bouwwerken in het kader van de doorontwikkeling van de geobasisregistraties opgesteld is. De werkgroep neemt daarbij de klasse GEBOUW in het Informatiemodel Geo (IMGeo, NEN 3610:2011) als uitgangspunt: </w:t>
      </w:r>
    </w:p>
    <w:p w14:paraId="302BA155" w14:textId="77777777" w:rsidR="003C1886" w:rsidRDefault="003C1886" w:rsidP="003C1886"/>
    <w:p w14:paraId="14D8FC7E" w14:textId="77777777" w:rsidR="003C1886" w:rsidRDefault="003C1886" w:rsidP="003C1886">
      <w:r>
        <w:t>“Vrijstaande overdekte en geheel of gedeeltelijke met wanden omsloten toegankelijke ruimte die direct of indirect met de grond is verbonden.”</w:t>
      </w:r>
    </w:p>
    <w:p w14:paraId="635B339B" w14:textId="77777777" w:rsidR="003C1886" w:rsidRDefault="003C1886" w:rsidP="003C1886"/>
    <w:p w14:paraId="3CD7A63D" w14:textId="77777777" w:rsidR="003C1886" w:rsidRDefault="003C1886" w:rsidP="003C1886">
      <w:r>
        <w:t xml:space="preserve">De werkgroep voegt daar </w:t>
      </w:r>
      <w:r w:rsidR="00E83E70">
        <w:t>verder</w:t>
      </w:r>
      <w:r>
        <w:t xml:space="preserve"> bouwwerken die niet overdekt zijn en binnen IMGeo als OVERIG BOUWWERK gedefinieerd zijn, aan toe. Deze toevoeging heeft voor deze analyse </w:t>
      </w:r>
      <w:r w:rsidR="00E83E70">
        <w:t xml:space="preserve">overigens </w:t>
      </w:r>
      <w:r>
        <w:t>geen praktische gevolgen.</w:t>
      </w:r>
    </w:p>
    <w:p w14:paraId="38113F56" w14:textId="77777777" w:rsidR="003C1886" w:rsidRDefault="003C1886" w:rsidP="003C1886"/>
    <w:p w14:paraId="08B7A388" w14:textId="77777777" w:rsidR="003C1886" w:rsidRDefault="003C1886"/>
    <w:p w14:paraId="0809515B" w14:textId="77777777" w:rsidR="002C62BE" w:rsidRDefault="00DB782C" w:rsidP="002C62BE">
      <w:pPr>
        <w:pStyle w:val="RapportNiveau2"/>
      </w:pPr>
      <w:bookmarkStart w:id="5" w:name="_Toc30755465"/>
      <w:r>
        <w:t>I</w:t>
      </w:r>
      <w:r w:rsidR="003C1886">
        <w:t>nhoud</w:t>
      </w:r>
      <w:bookmarkEnd w:id="5"/>
    </w:p>
    <w:p w14:paraId="6882C555" w14:textId="77777777" w:rsidR="002C62BE" w:rsidRPr="002C62BE" w:rsidRDefault="002C62BE" w:rsidP="002C62BE"/>
    <w:p w14:paraId="7BD92D56" w14:textId="77777777" w:rsidR="00CF428D" w:rsidRDefault="003C1886" w:rsidP="002C62BE">
      <w:r>
        <w:t>Een gebouwdossier bevat digitale data</w:t>
      </w:r>
      <w:r w:rsidR="00AD7A5B">
        <w:t>.</w:t>
      </w:r>
      <w:r>
        <w:t xml:space="preserve"> </w:t>
      </w:r>
      <w:r w:rsidR="002C62BE">
        <w:t xml:space="preserve">De eisen die aan de data </w:t>
      </w:r>
      <w:r w:rsidR="00DB782C">
        <w:t xml:space="preserve">zelf </w:t>
      </w:r>
      <w:r w:rsidR="002C62BE">
        <w:t xml:space="preserve">gesteld </w:t>
      </w:r>
      <w:r w:rsidR="00DB782C">
        <w:t xml:space="preserve">worden, </w:t>
      </w:r>
      <w:r w:rsidR="002C62BE">
        <w:t>zijn</w:t>
      </w:r>
      <w:r w:rsidR="00CF428D">
        <w:t xml:space="preserve"> </w:t>
      </w:r>
      <w:r w:rsidR="00E83E70">
        <w:t xml:space="preserve">zowel </w:t>
      </w:r>
      <w:r w:rsidR="00CF428D">
        <w:t xml:space="preserve">in aanvang </w:t>
      </w:r>
      <w:r w:rsidR="00E83E70">
        <w:t>als</w:t>
      </w:r>
      <w:r w:rsidR="00CF428D">
        <w:t xml:space="preserve"> in beginsel</w:t>
      </w:r>
      <w:r w:rsidR="002C62BE">
        <w:t xml:space="preserve"> zo minimaal mogelijk.</w:t>
      </w:r>
    </w:p>
    <w:p w14:paraId="55AD25D1" w14:textId="77777777" w:rsidR="00CF428D" w:rsidRDefault="00CF428D" w:rsidP="002C62BE"/>
    <w:p w14:paraId="6E909A37" w14:textId="77777777" w:rsidR="002C62BE" w:rsidRDefault="002F3F38" w:rsidP="002C62BE">
      <w:r>
        <w:t>D</w:t>
      </w:r>
      <w:r w:rsidR="002C62BE">
        <w:t xml:space="preserve">e enige harde eis </w:t>
      </w:r>
      <w:r w:rsidR="00CF428D">
        <w:t xml:space="preserve">die </w:t>
      </w:r>
      <w:r w:rsidR="002C62BE">
        <w:t xml:space="preserve">aan de data </w:t>
      </w:r>
      <w:r w:rsidR="00CF428D">
        <w:t xml:space="preserve">gesteld worden, </w:t>
      </w:r>
      <w:r w:rsidR="002C62BE">
        <w:t>is dat deze van</w:t>
      </w:r>
      <w:r w:rsidR="00B04041">
        <w:t xml:space="preserve"> een</w:t>
      </w:r>
      <w:r w:rsidR="002C62BE">
        <w:t xml:space="preserve"> uniek objectidentificatienummer (UOI) voorzien zijn, zodat deze ondubbelzinnig aan een specifiek gebouw </w:t>
      </w:r>
      <w:r w:rsidR="00DB782C">
        <w:t xml:space="preserve">of onderdeel daarvan </w:t>
      </w:r>
      <w:r w:rsidR="00CF428D">
        <w:t>gekoppeld ku</w:t>
      </w:r>
      <w:r w:rsidR="002C62BE">
        <w:t>n</w:t>
      </w:r>
      <w:r w:rsidR="00CF428D">
        <w:t>nen</w:t>
      </w:r>
      <w:r w:rsidR="002C62BE">
        <w:t xml:space="preserve"> worden.</w:t>
      </w:r>
    </w:p>
    <w:p w14:paraId="3C792146" w14:textId="77777777" w:rsidR="002C62BE" w:rsidRDefault="002C62BE" w:rsidP="002C62BE"/>
    <w:p w14:paraId="0DFE467C" w14:textId="77777777" w:rsidR="002C62BE" w:rsidRDefault="002C62BE" w:rsidP="002C62BE">
      <w:r>
        <w:t>De data kunnen verder niet-limitatief:</w:t>
      </w:r>
    </w:p>
    <w:p w14:paraId="6EE2C488" w14:textId="77777777" w:rsidR="002C62BE" w:rsidRDefault="002C62BE" w:rsidP="00AD7A5B">
      <w:pPr>
        <w:pStyle w:val="Lijstalinea"/>
        <w:numPr>
          <w:ilvl w:val="0"/>
          <w:numId w:val="37"/>
        </w:numPr>
        <w:ind w:left="567" w:hanging="207"/>
      </w:pPr>
      <w:r>
        <w:t>gestructureerd of ongestructureerd</w:t>
      </w:r>
    </w:p>
    <w:p w14:paraId="0C9A8C2C" w14:textId="77777777" w:rsidR="002C62BE" w:rsidRDefault="002C62BE" w:rsidP="00AD7A5B">
      <w:pPr>
        <w:pStyle w:val="Lijstalinea"/>
        <w:numPr>
          <w:ilvl w:val="0"/>
          <w:numId w:val="37"/>
        </w:numPr>
        <w:ind w:left="567" w:hanging="207"/>
      </w:pPr>
      <w:r>
        <w:t>gestandaardiseerd of ongestandaardiseerd</w:t>
      </w:r>
    </w:p>
    <w:p w14:paraId="200023B7" w14:textId="77777777" w:rsidR="002C62BE" w:rsidRPr="000A745B" w:rsidRDefault="002C62BE" w:rsidP="00AD7A5B">
      <w:pPr>
        <w:pStyle w:val="Lijstalinea"/>
        <w:numPr>
          <w:ilvl w:val="0"/>
          <w:numId w:val="37"/>
        </w:numPr>
        <w:ind w:left="567" w:hanging="207"/>
        <w:rPr>
          <w:lang w:val="nl-NL"/>
        </w:rPr>
      </w:pPr>
      <w:r w:rsidRPr="000A745B">
        <w:rPr>
          <w:lang w:val="nl-NL"/>
        </w:rPr>
        <w:t>wel of niet van (andere dan het UOI) metadata voorzien</w:t>
      </w:r>
    </w:p>
    <w:p w14:paraId="4066F201" w14:textId="77777777" w:rsidR="002C62BE" w:rsidRDefault="002C62BE" w:rsidP="00AD7A5B">
      <w:pPr>
        <w:pStyle w:val="Lijstalinea"/>
        <w:numPr>
          <w:ilvl w:val="0"/>
          <w:numId w:val="37"/>
        </w:numPr>
        <w:ind w:left="567" w:hanging="207"/>
      </w:pPr>
      <w:r>
        <w:t>publiek of privaat</w:t>
      </w:r>
    </w:p>
    <w:p w14:paraId="485EF7FD" w14:textId="77777777" w:rsidR="00AD7A5B" w:rsidRDefault="002C62BE" w:rsidP="00AD7A5B">
      <w:pPr>
        <w:pStyle w:val="Lijstalinea"/>
        <w:numPr>
          <w:ilvl w:val="0"/>
          <w:numId w:val="37"/>
        </w:numPr>
        <w:ind w:left="567" w:hanging="207"/>
      </w:pPr>
      <w:r>
        <w:t>formeel of informeel</w:t>
      </w:r>
    </w:p>
    <w:p w14:paraId="7E5C86C3" w14:textId="77777777" w:rsidR="00AD7A5B" w:rsidRDefault="00AD7A5B" w:rsidP="00AD7A5B">
      <w:pPr>
        <w:pStyle w:val="Lijstalinea"/>
        <w:numPr>
          <w:ilvl w:val="0"/>
          <w:numId w:val="36"/>
        </w:numPr>
        <w:ind w:left="567" w:hanging="207"/>
      </w:pPr>
      <w:r>
        <w:t>gevalideerd of ongevalideerd</w:t>
      </w:r>
    </w:p>
    <w:p w14:paraId="3EAAEF96" w14:textId="77777777" w:rsidR="002C62BE" w:rsidRDefault="002C62BE" w:rsidP="00AD7A5B">
      <w:pPr>
        <w:pStyle w:val="Lijstalinea"/>
        <w:numPr>
          <w:ilvl w:val="0"/>
          <w:numId w:val="37"/>
        </w:numPr>
        <w:ind w:left="567" w:hanging="207"/>
      </w:pPr>
      <w:r>
        <w:t>betaald of onbetaald</w:t>
      </w:r>
    </w:p>
    <w:p w14:paraId="3EB61400" w14:textId="77777777" w:rsidR="002C62BE" w:rsidRDefault="002C62BE" w:rsidP="00AD7A5B">
      <w:pPr>
        <w:pStyle w:val="Lijstalinea"/>
        <w:numPr>
          <w:ilvl w:val="0"/>
          <w:numId w:val="37"/>
        </w:numPr>
        <w:ind w:left="567" w:hanging="207"/>
      </w:pPr>
      <w:r>
        <w:t>actueel of historisch</w:t>
      </w:r>
    </w:p>
    <w:p w14:paraId="6A2A1AEA" w14:textId="77777777" w:rsidR="002C62BE" w:rsidRDefault="002C62BE" w:rsidP="002C62BE">
      <w:pPr>
        <w:pStyle w:val="Lijstalinea"/>
        <w:numPr>
          <w:ilvl w:val="0"/>
          <w:numId w:val="37"/>
        </w:numPr>
        <w:ind w:left="567" w:hanging="207"/>
      </w:pPr>
      <w:r>
        <w:t>statisch of realtime zijn.</w:t>
      </w:r>
    </w:p>
    <w:p w14:paraId="6C5777D2" w14:textId="77777777" w:rsidR="00DB782C" w:rsidRDefault="00DB782C" w:rsidP="00DB782C">
      <w:r>
        <w:t>Vanzelfsprekend neemt de gebruikswaarde van data toe wanneer deze w</w:t>
      </w:r>
      <w:r w:rsidR="00B04041">
        <w:t>é</w:t>
      </w:r>
      <w:r>
        <w:t>l gestructureerd, gestandaardiseerd</w:t>
      </w:r>
      <w:r w:rsidR="00E83E70">
        <w:t>, formeel van aard</w:t>
      </w:r>
      <w:r w:rsidR="00AD7A5B">
        <w:t>, gevalideerd</w:t>
      </w:r>
      <w:r w:rsidR="00E83E70">
        <w:t xml:space="preserve"> en </w:t>
      </w:r>
      <w:r>
        <w:t>van metadata voorzien zijn. Uit de gebruikspraktijk van het gebouwdossier zal blijken waar de prioriteiten met betrekking tot verdere structurering, standaard</w:t>
      </w:r>
      <w:r w:rsidR="003C1886">
        <w:t>isering</w:t>
      </w:r>
      <w:r w:rsidR="00E83E70">
        <w:t>, formalisering</w:t>
      </w:r>
      <w:r w:rsidR="000A745B">
        <w:t>, validatie</w:t>
      </w:r>
      <w:r w:rsidR="003C1886">
        <w:t xml:space="preserve"> en metadatering liggen. </w:t>
      </w:r>
      <w:r w:rsidR="00CF428D">
        <w:t xml:space="preserve">Zover bestaande wet- en regelgeving hier niet reeds in voorzien, kunnen hierover </w:t>
      </w:r>
      <w:r w:rsidR="00E83E70">
        <w:t xml:space="preserve">naar behoefte </w:t>
      </w:r>
      <w:r w:rsidR="00CF428D">
        <w:t>op termijn al dan niet wettelijk vastgelegde en afdwingbare eisen opgesteld worden.</w:t>
      </w:r>
    </w:p>
    <w:p w14:paraId="729C93F2" w14:textId="77777777" w:rsidR="00DB782C" w:rsidRDefault="00DB782C" w:rsidP="002C62BE"/>
    <w:p w14:paraId="7BE4910A" w14:textId="77777777" w:rsidR="002C62BE" w:rsidRDefault="00CF428D" w:rsidP="002C62BE">
      <w:r>
        <w:t xml:space="preserve">De data kunnen </w:t>
      </w:r>
      <w:r w:rsidR="002C62BE">
        <w:t xml:space="preserve">op allerlei aspecten van een </w:t>
      </w:r>
      <w:r w:rsidR="00DB782C">
        <w:t>ge</w:t>
      </w:r>
      <w:r w:rsidR="002C62BE">
        <w:t xml:space="preserve">bouw betrekking hebben: omschrijvend, financieel, technisch, </w:t>
      </w:r>
      <w:r w:rsidR="00DB782C">
        <w:t>architectonisch</w:t>
      </w:r>
      <w:r w:rsidR="00C715D6">
        <w:t>, et cetera</w:t>
      </w:r>
      <w:r w:rsidR="00B04041">
        <w:t>.</w:t>
      </w:r>
      <w:r w:rsidR="00E83E70">
        <w:t xml:space="preserve"> Er zijn geen inhoudelijke beperkingen.</w:t>
      </w:r>
    </w:p>
    <w:p w14:paraId="0A9D1CA7" w14:textId="77777777" w:rsidR="00DB782C" w:rsidRDefault="00DB782C" w:rsidP="002C62BE"/>
    <w:p w14:paraId="4860FB6C" w14:textId="77777777" w:rsidR="00DB782C" w:rsidRDefault="00DB782C" w:rsidP="002C62BE">
      <w:r>
        <w:t>Een gebouwdossier zal in de loop der tijd gevuld worden. Enerzijds hangt dit samen met de leven</w:t>
      </w:r>
      <w:r w:rsidR="00060B61">
        <w:t>s</w:t>
      </w:r>
      <w:r>
        <w:t xml:space="preserve">cyclus van een gebouw; beheerdata zullen </w:t>
      </w:r>
      <w:r w:rsidR="000A745B">
        <w:t xml:space="preserve">immers </w:t>
      </w:r>
      <w:r>
        <w:t>tijdens de ontwerpfase nog niet aan de orde zijn. Anderzijds zullen met name van reeds bestaande gebouwen historische data grotendeels of zelfs geheel missen. Volledigheid is geen doel van het gebouwdossier op zich. Het doel is om eenmaal digitaal ingewonnen data voor hergebruik beschikbaar te h</w:t>
      </w:r>
      <w:r w:rsidR="00E83E70">
        <w:t>ouden</w:t>
      </w:r>
      <w:r>
        <w:t>.</w:t>
      </w:r>
    </w:p>
    <w:p w14:paraId="4B9A4662" w14:textId="77777777" w:rsidR="002C62BE" w:rsidRDefault="002C62BE" w:rsidP="002C62BE"/>
    <w:p w14:paraId="788B09DF" w14:textId="77777777" w:rsidR="002C62BE" w:rsidRDefault="002C62BE" w:rsidP="002C62BE"/>
    <w:p w14:paraId="09069BEA" w14:textId="77777777" w:rsidR="0049507C" w:rsidRDefault="0049507C" w:rsidP="0049507C">
      <w:pPr>
        <w:pStyle w:val="RapportNiveau2"/>
      </w:pPr>
      <w:bookmarkStart w:id="6" w:name="_Toc30755466"/>
      <w:r>
        <w:t>Decentrale opzet</w:t>
      </w:r>
      <w:bookmarkEnd w:id="6"/>
    </w:p>
    <w:p w14:paraId="5D9802B3" w14:textId="77777777" w:rsidR="002C62BE" w:rsidRDefault="002C62BE" w:rsidP="002C62BE"/>
    <w:p w14:paraId="2BAC6AB0" w14:textId="77777777" w:rsidR="00C12762" w:rsidRDefault="002C62BE" w:rsidP="002C62BE">
      <w:r>
        <w:t xml:space="preserve">Het digitaal </w:t>
      </w:r>
      <w:r w:rsidR="0049507C">
        <w:t>ge</w:t>
      </w:r>
      <w:r>
        <w:t xml:space="preserve">bouwdossier is geen klassiek gecentraliseerd systeem met een vaststaande indeling. </w:t>
      </w:r>
      <w:r w:rsidR="004E31E7">
        <w:t xml:space="preserve">Het concept hanteert ‘data bij de bron’ als uitgangspunt. </w:t>
      </w:r>
      <w:r w:rsidR="00C12762">
        <w:t>Hierdoor voorkomen we de nadelen die gepaard gaan met het kopiëren van data. Denk daarbij de kosten om dezelfde data op verschillende plekken bij te houden, het risico van gebruik van verouderde kopieën, grotere kans op ongeautoriseerde toegang</w:t>
      </w:r>
      <w:r w:rsidR="002845D7">
        <w:t xml:space="preserve"> en</w:t>
      </w:r>
      <w:r w:rsidR="00C12762">
        <w:t xml:space="preserve"> onduidelijkheid over </w:t>
      </w:r>
      <w:r w:rsidR="00C715D6">
        <w:t xml:space="preserve">en twijfel aan </w:t>
      </w:r>
      <w:r w:rsidR="00C12762">
        <w:t>de actualiteit en daarmee de juistheid van gegevens.</w:t>
      </w:r>
    </w:p>
    <w:p w14:paraId="1085BDBA" w14:textId="77777777" w:rsidR="00C12762" w:rsidRDefault="00C12762" w:rsidP="002C62BE"/>
    <w:p w14:paraId="75CC4F99" w14:textId="77777777" w:rsidR="004E31E7" w:rsidRDefault="004E31E7" w:rsidP="002C62BE">
      <w:r>
        <w:t xml:space="preserve">De toegang tot de gegevens in decentrale databronnen wordt </w:t>
      </w:r>
      <w:r w:rsidR="002C62BE">
        <w:t>zo nodig</w:t>
      </w:r>
      <w:r>
        <w:t>, bijvoorbeeld</w:t>
      </w:r>
      <w:r w:rsidR="002C62BE">
        <w:t xml:space="preserve"> omwille van privacy of commerciële vertrouwelijkheid, op basis van identificatie</w:t>
      </w:r>
      <w:r w:rsidR="00E83E70">
        <w:t>, authenticatie</w:t>
      </w:r>
      <w:r w:rsidR="002C62BE">
        <w:t xml:space="preserve"> en autorisatie </w:t>
      </w:r>
      <w:r>
        <w:t xml:space="preserve">toegekend. </w:t>
      </w:r>
    </w:p>
    <w:p w14:paraId="3A16A847" w14:textId="77777777" w:rsidR="004E31E7" w:rsidRDefault="004E31E7" w:rsidP="002C62BE"/>
    <w:p w14:paraId="124283D6" w14:textId="77777777" w:rsidR="002C62BE" w:rsidRDefault="002C62BE" w:rsidP="002C62BE">
      <w:r>
        <w:lastRenderedPageBreak/>
        <w:t xml:space="preserve">Een </w:t>
      </w:r>
      <w:r w:rsidR="007168F3">
        <w:t>gebouwdossier</w:t>
      </w:r>
      <w:r>
        <w:t xml:space="preserve"> heeft daarmee een virtueel en fluïde karakter: de gebruiker stelt afhankelijk van zijn gebruiksdoel en context een relevant dossie</w:t>
      </w:r>
      <w:r w:rsidR="0049507C">
        <w:t>r</w:t>
      </w:r>
      <w:r>
        <w:t xml:space="preserve"> samen op basis van de voor hem beschikbare bronnen.</w:t>
      </w:r>
    </w:p>
    <w:p w14:paraId="1CC86CA1" w14:textId="77777777" w:rsidR="0049507C" w:rsidRDefault="0049507C" w:rsidP="002C62BE"/>
    <w:p w14:paraId="4FFC25B1" w14:textId="77777777" w:rsidR="00E83E70" w:rsidRDefault="00E83E70">
      <w:pPr>
        <w:spacing w:line="240" w:lineRule="auto"/>
        <w:rPr>
          <w:b/>
        </w:rPr>
      </w:pPr>
    </w:p>
    <w:p w14:paraId="173EE2E7" w14:textId="77777777" w:rsidR="00E83E70" w:rsidRDefault="00E83E70" w:rsidP="00E83E70">
      <w:pPr>
        <w:pStyle w:val="RapportNiveau2"/>
      </w:pPr>
      <w:bookmarkStart w:id="7" w:name="_Toc30755467"/>
      <w:r>
        <w:t xml:space="preserve">Een </w:t>
      </w:r>
      <w:r w:rsidR="00C512DD">
        <w:t>eerste</w:t>
      </w:r>
      <w:r>
        <w:t xml:space="preserve"> uitwerking</w:t>
      </w:r>
      <w:bookmarkEnd w:id="7"/>
    </w:p>
    <w:p w14:paraId="62936519" w14:textId="77777777" w:rsidR="00E83E70" w:rsidRPr="00E83E70" w:rsidRDefault="00E83E70" w:rsidP="00E83E70"/>
    <w:p w14:paraId="4B9A5E3A" w14:textId="77777777" w:rsidR="00DB6C7E" w:rsidRDefault="00D26885" w:rsidP="00BF437C">
      <w:r>
        <w:t xml:space="preserve">Deze paragraaf beschrijft </w:t>
      </w:r>
      <w:r w:rsidR="004E31E7">
        <w:t xml:space="preserve">een </w:t>
      </w:r>
      <w:r w:rsidR="00901B88">
        <w:t>eerste</w:t>
      </w:r>
      <w:r w:rsidR="004E31E7">
        <w:t xml:space="preserve"> invulling van </w:t>
      </w:r>
      <w:r>
        <w:t xml:space="preserve">de werking van het </w:t>
      </w:r>
      <w:r w:rsidR="004E31E7">
        <w:t xml:space="preserve">digitaal gebouwdossier. </w:t>
      </w:r>
      <w:r>
        <w:t>D</w:t>
      </w:r>
      <w:r w:rsidR="00901B88">
        <w:t xml:space="preserve">eze is gebaseerd op </w:t>
      </w:r>
      <w:r>
        <w:t xml:space="preserve">de ervaringen en ideeën </w:t>
      </w:r>
      <w:r w:rsidR="00901B88">
        <w:t>in andere sectoren</w:t>
      </w:r>
      <w:r>
        <w:rPr>
          <w:rStyle w:val="Voetnootmarkering"/>
        </w:rPr>
        <w:footnoteReference w:id="2"/>
      </w:r>
      <w:r w:rsidR="004E31E7">
        <w:t xml:space="preserve">. </w:t>
      </w:r>
      <w:r w:rsidR="00BF437C">
        <w:t>Onderstaande</w:t>
      </w:r>
      <w:r w:rsidR="004E31E7">
        <w:t xml:space="preserve"> uitwerking is </w:t>
      </w:r>
      <w:r w:rsidR="00C512DD">
        <w:t xml:space="preserve">geen technische beschrijving, maar is </w:t>
      </w:r>
      <w:r w:rsidR="004E31E7">
        <w:t xml:space="preserve">bedoeld de lezer zich een beter beeld </w:t>
      </w:r>
      <w:r>
        <w:t>van</w:t>
      </w:r>
      <w:r w:rsidR="004E31E7">
        <w:t xml:space="preserve"> het concept te laten vormen.</w:t>
      </w:r>
    </w:p>
    <w:p w14:paraId="7C1DB15B" w14:textId="77777777" w:rsidR="00B852A8" w:rsidRDefault="00B852A8" w:rsidP="00BF437C"/>
    <w:p w14:paraId="1A29EB8B" w14:textId="77777777" w:rsidR="00BF437C" w:rsidRPr="00DB6C7E" w:rsidRDefault="00DB6C7E" w:rsidP="00BF437C">
      <w:pPr>
        <w:rPr>
          <w:i/>
          <w:sz w:val="16"/>
          <w:szCs w:val="16"/>
        </w:rPr>
      </w:pPr>
      <w:r w:rsidRPr="00DB6C7E">
        <w:rPr>
          <w:i/>
          <w:noProof/>
          <w:sz w:val="16"/>
          <w:szCs w:val="16"/>
        </w:rPr>
        <mc:AlternateContent>
          <mc:Choice Requires="wps">
            <w:drawing>
              <wp:anchor distT="0" distB="0" distL="114300" distR="114300" simplePos="0" relativeHeight="251659264" behindDoc="0" locked="0" layoutInCell="1" allowOverlap="0" wp14:anchorId="4132A891" wp14:editId="4F799D57">
                <wp:simplePos x="0" y="0"/>
                <wp:positionH relativeFrom="page">
                  <wp:posOffset>1622425</wp:posOffset>
                </wp:positionH>
                <wp:positionV relativeFrom="paragraph">
                  <wp:posOffset>144145</wp:posOffset>
                </wp:positionV>
                <wp:extent cx="4356000" cy="2440800"/>
                <wp:effectExtent l="0" t="0" r="13335" b="10795"/>
                <wp:wrapTopAndBottom/>
                <wp:docPr id="49" name="Tekstvak 49"/>
                <wp:cNvGraphicFramePr/>
                <a:graphic xmlns:a="http://schemas.openxmlformats.org/drawingml/2006/main">
                  <a:graphicData uri="http://schemas.microsoft.com/office/word/2010/wordprocessingShape">
                    <wps:wsp>
                      <wps:cNvSpPr txBox="1"/>
                      <wps:spPr>
                        <a:xfrm>
                          <a:off x="0" y="0"/>
                          <a:ext cx="4356000" cy="2440800"/>
                        </a:xfrm>
                        <a:prstGeom prst="rect">
                          <a:avLst/>
                        </a:prstGeom>
                        <a:solidFill>
                          <a:schemeClr val="lt1"/>
                        </a:solidFill>
                        <a:ln w="6350">
                          <a:solidFill>
                            <a:prstClr val="black"/>
                          </a:solidFill>
                        </a:ln>
                      </wps:spPr>
                      <wps:txbx>
                        <w:txbxContent>
                          <w:p w14:paraId="61BE535D" w14:textId="77777777" w:rsidR="00BB2A83" w:rsidRDefault="00BB2A83" w:rsidP="00DB6C7E">
                            <w:pPr>
                              <w:jc w:val="center"/>
                            </w:pPr>
                          </w:p>
                          <w:p w14:paraId="5D9103E1" w14:textId="77777777" w:rsidR="00BB2A83" w:rsidRDefault="00BB2A83" w:rsidP="00DB6C7E">
                            <w:pPr>
                              <w:jc w:val="center"/>
                            </w:pPr>
                            <w:r w:rsidRPr="00DB6C7E">
                              <w:rPr>
                                <w:noProof/>
                              </w:rPr>
                              <w:drawing>
                                <wp:inline distT="0" distB="0" distL="0" distR="0" wp14:anchorId="1F73D650" wp14:editId="39F17ECC">
                                  <wp:extent cx="3711600" cy="2116800"/>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1600" cy="2116800"/>
                                          </a:xfrm>
                                          <a:prstGeom prst="rect">
                                            <a:avLst/>
                                          </a:prstGeom>
                                        </pic:spPr>
                                      </pic:pic>
                                    </a:graphicData>
                                  </a:graphic>
                                </wp:inline>
                              </w:drawing>
                            </w:r>
                          </w:p>
                          <w:p w14:paraId="1F4EBA90" w14:textId="77777777" w:rsidR="00BB2A83" w:rsidRDefault="00BB2A83"/>
                          <w:p w14:paraId="2A57E867" w14:textId="77777777" w:rsidR="00BB2A83" w:rsidRDefault="00BB2A83"/>
                          <w:p w14:paraId="097B72D7" w14:textId="77777777" w:rsidR="00BB2A83" w:rsidRDefault="00BB2A83"/>
                          <w:p w14:paraId="5FF15727" w14:textId="77777777" w:rsidR="00BB2A83" w:rsidRDefault="00BB2A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BA9FE15" id="_x0000_t202" coordsize="21600,21600" o:spt="202" path="m,l,21600r21600,l21600,xe">
                <v:stroke joinstyle="miter"/>
                <v:path gradientshapeok="t" o:connecttype="rect"/>
              </v:shapetype>
              <v:shape id="Tekstvak 49" o:spid="_x0000_s1026" type="#_x0000_t202" style="position:absolute;margin-left:127.75pt;margin-top:11.35pt;width:343pt;height:192.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" o:allowoverlap="f" fillcolor="white [3201]" strokeweight=".5pt">
                <v:textbox>
                  <w:txbxContent>
                    <w:p w:rsidR="00BB2A83" w:rsidRDefault="00BB2A83" w:rsidP="00DB6C7E">
                      <w:pPr>
                        <w:jc w:val="center"/>
                      </w:pPr>
                    </w:p>
                    <w:p w:rsidR="00BB2A83" w:rsidRDefault="00BB2A83" w:rsidP="00DB6C7E">
                      <w:pPr>
                        <w:jc w:val="center"/>
                      </w:pPr>
                      <w:r w:rsidRPr="00DB6C7E">
                        <w:rPr>
                          <w:noProof/>
                        </w:rPr>
                        <w:drawing>
                          <wp:inline distT="0" distB="0" distL="0" distR="0" wp14:anchorId="04AD2AB5" wp14:editId="024C0832">
                            <wp:extent cx="3711600" cy="2116800"/>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1600" cy="2116800"/>
                                    </a:xfrm>
                                    <a:prstGeom prst="rect">
                                      <a:avLst/>
                                    </a:prstGeom>
                                  </pic:spPr>
                                </pic:pic>
                              </a:graphicData>
                            </a:graphic>
                          </wp:inline>
                        </w:drawing>
                      </w:r>
                    </w:p>
                    <w:p w:rsidR="00BB2A83" w:rsidRDefault="00BB2A83"/>
                    <w:p w:rsidR="00BB2A83" w:rsidRDefault="00BB2A83"/>
                    <w:p w:rsidR="00BB2A83" w:rsidRDefault="00BB2A83"/>
                    <w:p w:rsidR="00BB2A83" w:rsidRDefault="00BB2A83"/>
                  </w:txbxContent>
                </v:textbox>
                <w10:wrap type="topAndBottom" anchorx="page"/>
              </v:shape>
            </w:pict>
          </mc:Fallback>
        </mc:AlternateContent>
      </w:r>
      <w:r w:rsidRPr="00DB6C7E">
        <w:rPr>
          <w:i/>
          <w:sz w:val="16"/>
          <w:szCs w:val="16"/>
        </w:rPr>
        <w:t xml:space="preserve">Figuur </w:t>
      </w:r>
      <w:r w:rsidR="004B2381">
        <w:rPr>
          <w:i/>
          <w:sz w:val="16"/>
          <w:szCs w:val="16"/>
        </w:rPr>
        <w:t>1.</w:t>
      </w:r>
      <w:r w:rsidRPr="00DB6C7E">
        <w:rPr>
          <w:i/>
          <w:sz w:val="16"/>
          <w:szCs w:val="16"/>
        </w:rPr>
        <w:t>1. Huidige situatie</w:t>
      </w:r>
      <w:r>
        <w:rPr>
          <w:i/>
          <w:sz w:val="16"/>
          <w:szCs w:val="16"/>
        </w:rPr>
        <w:t>.</w:t>
      </w:r>
    </w:p>
    <w:p w14:paraId="553DF429" w14:textId="77777777" w:rsidR="00BF437C" w:rsidRDefault="00BF437C" w:rsidP="00BF437C"/>
    <w:p w14:paraId="44CC995E" w14:textId="77777777" w:rsidR="00DB6C7E" w:rsidRDefault="00DB6C7E" w:rsidP="00BF437C"/>
    <w:p w14:paraId="78248822" w14:textId="77777777" w:rsidR="00BF437C" w:rsidRDefault="00BF437C" w:rsidP="00BF437C">
      <w:r>
        <w:t>Figuur 1</w:t>
      </w:r>
      <w:r w:rsidR="004B2381">
        <w:t>.1</w:t>
      </w:r>
      <w:r>
        <w:t xml:space="preserve"> geeft schematisch de huidige situatie</w:t>
      </w:r>
      <w:r w:rsidR="00C715D6">
        <w:rPr>
          <w:rStyle w:val="Voetnootmarkering"/>
        </w:rPr>
        <w:footnoteReference w:id="3"/>
      </w:r>
      <w:r>
        <w:t xml:space="preserve"> weer met links de gebruikers en rechts de aanbieders van data. Om gegevens uit te kunnen wisselen</w:t>
      </w:r>
      <w:r w:rsidR="00DB6C7E">
        <w:t>,</w:t>
      </w:r>
      <w:r>
        <w:t xml:space="preserve"> moeten partijen </w:t>
      </w:r>
      <w:r w:rsidR="00AE7D30">
        <w:t>bilaterale afspraken maken. Dat leidt</w:t>
      </w:r>
      <w:r w:rsidR="0001175B">
        <w:t>,</w:t>
      </w:r>
      <w:r w:rsidR="00AE7D30">
        <w:t xml:space="preserve"> </w:t>
      </w:r>
      <w:r w:rsidR="00DB6C7E">
        <w:t>zoals de figuur laat zien</w:t>
      </w:r>
      <w:r w:rsidR="0001175B">
        <w:t>,</w:t>
      </w:r>
      <w:r w:rsidR="00DB6C7E">
        <w:t xml:space="preserve"> </w:t>
      </w:r>
      <w:r w:rsidR="00AE7D30">
        <w:t>al snel tot een complexe situatie</w:t>
      </w:r>
      <w:r w:rsidR="00DB6C7E">
        <w:t xml:space="preserve"> zelfs al</w:t>
      </w:r>
      <w:r w:rsidR="0001175B">
        <w:t>s</w:t>
      </w:r>
      <w:r w:rsidR="00DB6C7E">
        <w:t xml:space="preserve"> sprake is van slechts enkele actoren</w:t>
      </w:r>
      <w:r w:rsidR="00AE7D30">
        <w:t>.</w:t>
      </w:r>
      <w:r w:rsidR="00DB6C7E">
        <w:t xml:space="preserve"> Elke extra deelnemer aan het systeem draagt exponentieel bij aan de toename van de complexiteit.</w:t>
      </w:r>
    </w:p>
    <w:p w14:paraId="2C876A27" w14:textId="77777777" w:rsidR="00DB6C7E" w:rsidRDefault="00DB6C7E" w:rsidP="00BF437C"/>
    <w:p w14:paraId="62001FED" w14:textId="77777777" w:rsidR="00DB6C7E" w:rsidRDefault="00DB6C7E" w:rsidP="00BF437C">
      <w:r>
        <w:t xml:space="preserve">De situatie kan een stuk vereenvoudigd worden door afspraken te maken over de wijze van datauitwisseling, zie figuur </w:t>
      </w:r>
      <w:r w:rsidR="004B2381">
        <w:t>1.</w:t>
      </w:r>
      <w:r>
        <w:t>2.</w:t>
      </w:r>
      <w:r w:rsidR="0001175B">
        <w:t xml:space="preserve"> Door een gezamenlijke set van afsp</w:t>
      </w:r>
      <w:bookmarkStart w:id="8" w:name="_GoBack"/>
      <w:bookmarkEnd w:id="8"/>
      <w:r w:rsidR="0001175B">
        <w:t>raken te hanteren, kunnen alle bilaterale afspraken vervallen. Het toevoegen van nieuwe gebruikers of databronnen heeft geen gevolgen voor de complexiteit van het systeem, zolang zij zich houden aan de afspraken.</w:t>
      </w:r>
    </w:p>
    <w:p w14:paraId="39D5A50F" w14:textId="77777777" w:rsidR="00DB6C7E" w:rsidRDefault="00DB6C7E" w:rsidP="00BF437C"/>
    <w:p w14:paraId="542A01BF" w14:textId="77777777" w:rsidR="00DB6C7E" w:rsidRDefault="00DB6C7E" w:rsidP="00BF437C"/>
    <w:p w14:paraId="6A91D94C" w14:textId="77777777" w:rsidR="00DB6C7E" w:rsidRPr="00DB6C7E" w:rsidRDefault="00DB6C7E" w:rsidP="00DB6C7E">
      <w:pPr>
        <w:rPr>
          <w:i/>
          <w:sz w:val="16"/>
          <w:szCs w:val="16"/>
        </w:rPr>
      </w:pPr>
      <w:r w:rsidRPr="00DB6C7E">
        <w:rPr>
          <w:i/>
          <w:noProof/>
          <w:sz w:val="16"/>
          <w:szCs w:val="16"/>
        </w:rPr>
        <w:lastRenderedPageBreak/>
        <mc:AlternateContent>
          <mc:Choice Requires="wps">
            <w:drawing>
              <wp:anchor distT="0" distB="0" distL="114300" distR="114300" simplePos="0" relativeHeight="251661312" behindDoc="0" locked="0" layoutInCell="1" allowOverlap="0" wp14:anchorId="0795E435" wp14:editId="1C607150">
                <wp:simplePos x="0" y="0"/>
                <wp:positionH relativeFrom="page">
                  <wp:posOffset>1621790</wp:posOffset>
                </wp:positionH>
                <wp:positionV relativeFrom="paragraph">
                  <wp:posOffset>146685</wp:posOffset>
                </wp:positionV>
                <wp:extent cx="4355465" cy="2663190"/>
                <wp:effectExtent l="0" t="0" r="13335" b="16510"/>
                <wp:wrapTopAndBottom/>
                <wp:docPr id="52" name="Tekstvak 52"/>
                <wp:cNvGraphicFramePr/>
                <a:graphic xmlns:a="http://schemas.openxmlformats.org/drawingml/2006/main">
                  <a:graphicData uri="http://schemas.microsoft.com/office/word/2010/wordprocessingShape">
                    <wps:wsp>
                      <wps:cNvSpPr txBox="1"/>
                      <wps:spPr>
                        <a:xfrm>
                          <a:off x="0" y="0"/>
                          <a:ext cx="4355465" cy="2663190"/>
                        </a:xfrm>
                        <a:prstGeom prst="rect">
                          <a:avLst/>
                        </a:prstGeom>
                        <a:solidFill>
                          <a:schemeClr val="lt1"/>
                        </a:solidFill>
                        <a:ln w="6350">
                          <a:solidFill>
                            <a:prstClr val="black"/>
                          </a:solidFill>
                        </a:ln>
                      </wps:spPr>
                      <wps:txbx>
                        <w:txbxContent>
                          <w:p w14:paraId="25716F91" w14:textId="77777777" w:rsidR="00BB2A83" w:rsidRDefault="00BB2A83" w:rsidP="00DB6C7E">
                            <w:pPr>
                              <w:jc w:val="center"/>
                            </w:pPr>
                          </w:p>
                          <w:p w14:paraId="0BD1E3C6" w14:textId="77777777" w:rsidR="00BB2A83" w:rsidRDefault="00BB2A83" w:rsidP="0001175B">
                            <w:pPr>
                              <w:jc w:val="center"/>
                            </w:pPr>
                            <w:r w:rsidRPr="0001175B">
                              <w:rPr>
                                <w:noProof/>
                              </w:rPr>
                              <w:drawing>
                                <wp:inline distT="0" distB="0" distL="0" distR="0" wp14:anchorId="009A39BF" wp14:editId="37A5FB80">
                                  <wp:extent cx="4109720" cy="2342515"/>
                                  <wp:effectExtent l="0" t="0" r="0" b="0"/>
                                  <wp:docPr id="79" name="Afbeelding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9720" cy="2342515"/>
                                          </a:xfrm>
                                          <a:prstGeom prst="rect">
                                            <a:avLst/>
                                          </a:prstGeom>
                                        </pic:spPr>
                                      </pic:pic>
                                    </a:graphicData>
                                  </a:graphic>
                                </wp:inline>
                              </w:drawing>
                            </w:r>
                          </w:p>
                          <w:p w14:paraId="0E1BCB18" w14:textId="77777777" w:rsidR="00BB2A83" w:rsidRDefault="00BB2A83" w:rsidP="00DB6C7E"/>
                          <w:p w14:paraId="5B4B18FB" w14:textId="77777777" w:rsidR="00BB2A83" w:rsidRDefault="00BB2A83" w:rsidP="00DB6C7E"/>
                          <w:p w14:paraId="6B0A370A" w14:textId="77777777" w:rsidR="00BB2A83" w:rsidRDefault="00BB2A83" w:rsidP="00DB6C7E"/>
                          <w:p w14:paraId="01EE5D05" w14:textId="77777777" w:rsidR="00BB2A83" w:rsidRDefault="00BB2A83" w:rsidP="00DB6C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962BFA" id="Tekstvak 52" o:spid="_x0000_s1027" type="#_x0000_t202" style="position:absolute;margin-left:127.7pt;margin-top:11.55pt;width:342.95pt;height:209.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" o:allowoverlap="f" fillcolor="white [3201]" strokeweight=".5pt">
                <v:textbox>
                  <w:txbxContent>
                    <w:p w:rsidR="00BB2A83" w:rsidRDefault="00BB2A83" w:rsidP="00DB6C7E">
                      <w:pPr>
                        <w:jc w:val="center"/>
                      </w:pPr>
                    </w:p>
                    <w:p w:rsidR="00BB2A83" w:rsidRDefault="00BB2A83" w:rsidP="0001175B">
                      <w:pPr>
                        <w:jc w:val="center"/>
                      </w:pPr>
                      <w:r w:rsidRPr="0001175B">
                        <w:rPr>
                          <w:noProof/>
                        </w:rPr>
                        <w:drawing>
                          <wp:inline distT="0" distB="0" distL="0" distR="0" wp14:anchorId="39E3209C" wp14:editId="5966CE39">
                            <wp:extent cx="4109720" cy="2342515"/>
                            <wp:effectExtent l="0" t="0" r="0" b="0"/>
                            <wp:docPr id="79" name="Afbeelding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9720" cy="2342515"/>
                                    </a:xfrm>
                                    <a:prstGeom prst="rect">
                                      <a:avLst/>
                                    </a:prstGeom>
                                  </pic:spPr>
                                </pic:pic>
                              </a:graphicData>
                            </a:graphic>
                          </wp:inline>
                        </w:drawing>
                      </w:r>
                    </w:p>
                    <w:p w:rsidR="00BB2A83" w:rsidRDefault="00BB2A83" w:rsidP="00DB6C7E"/>
                    <w:p w:rsidR="00BB2A83" w:rsidRDefault="00BB2A83" w:rsidP="00DB6C7E"/>
                    <w:p w:rsidR="00BB2A83" w:rsidRDefault="00BB2A83" w:rsidP="00DB6C7E"/>
                    <w:p w:rsidR="00BB2A83" w:rsidRDefault="00BB2A83" w:rsidP="00DB6C7E"/>
                  </w:txbxContent>
                </v:textbox>
                <w10:wrap type="topAndBottom" anchorx="page"/>
              </v:shape>
            </w:pict>
          </mc:Fallback>
        </mc:AlternateContent>
      </w:r>
      <w:r w:rsidRPr="00DB6C7E">
        <w:rPr>
          <w:i/>
          <w:sz w:val="16"/>
          <w:szCs w:val="16"/>
        </w:rPr>
        <w:t xml:space="preserve">Figuur </w:t>
      </w:r>
      <w:r w:rsidR="004B2381">
        <w:rPr>
          <w:i/>
          <w:sz w:val="16"/>
          <w:szCs w:val="16"/>
        </w:rPr>
        <w:t>1.</w:t>
      </w:r>
      <w:r w:rsidR="0001175B">
        <w:rPr>
          <w:i/>
          <w:sz w:val="16"/>
          <w:szCs w:val="16"/>
        </w:rPr>
        <w:t>2</w:t>
      </w:r>
      <w:r w:rsidRPr="00DB6C7E">
        <w:rPr>
          <w:i/>
          <w:sz w:val="16"/>
          <w:szCs w:val="16"/>
        </w:rPr>
        <w:t xml:space="preserve">. </w:t>
      </w:r>
      <w:r w:rsidR="0001175B">
        <w:rPr>
          <w:i/>
          <w:sz w:val="16"/>
          <w:szCs w:val="16"/>
        </w:rPr>
        <w:t>Gewenste</w:t>
      </w:r>
      <w:r w:rsidRPr="00DB6C7E">
        <w:rPr>
          <w:i/>
          <w:sz w:val="16"/>
          <w:szCs w:val="16"/>
        </w:rPr>
        <w:t xml:space="preserve"> situatie</w:t>
      </w:r>
      <w:r>
        <w:rPr>
          <w:i/>
          <w:sz w:val="16"/>
          <w:szCs w:val="16"/>
        </w:rPr>
        <w:t>.</w:t>
      </w:r>
    </w:p>
    <w:p w14:paraId="784A1B70" w14:textId="77777777" w:rsidR="00BF437C" w:rsidRDefault="00BF437C" w:rsidP="00BF437C"/>
    <w:p w14:paraId="4E0B87EE" w14:textId="77777777" w:rsidR="00C715D6" w:rsidRDefault="00C715D6" w:rsidP="00BF437C"/>
    <w:p w14:paraId="2B6A9333" w14:textId="77777777" w:rsidR="002C62BE" w:rsidRDefault="0001175B" w:rsidP="002C62BE">
      <w:r>
        <w:t>De inhoud van de afspraken</w:t>
      </w:r>
      <w:r w:rsidR="00E250BE">
        <w:t xml:space="preserve"> </w:t>
      </w:r>
      <w:r w:rsidR="00901B88">
        <w:t>hebben betrekking op ten minste</w:t>
      </w:r>
      <w:r>
        <w:t>:</w:t>
      </w:r>
    </w:p>
    <w:p w14:paraId="329DC7EC" w14:textId="77777777" w:rsidR="009D550A" w:rsidRDefault="009D550A" w:rsidP="002C62BE"/>
    <w:p w14:paraId="6A0B6BA5" w14:textId="77777777" w:rsidR="00E250BE" w:rsidRDefault="00E250BE" w:rsidP="0001175B">
      <w:pPr>
        <w:pStyle w:val="Lijstalinea"/>
        <w:numPr>
          <w:ilvl w:val="0"/>
          <w:numId w:val="31"/>
        </w:numPr>
        <w:rPr>
          <w:lang w:val="nl-NL"/>
        </w:rPr>
      </w:pPr>
      <w:r>
        <w:rPr>
          <w:lang w:val="nl-NL"/>
        </w:rPr>
        <w:t>scope</w:t>
      </w:r>
    </w:p>
    <w:p w14:paraId="532D7AA6" w14:textId="77777777" w:rsidR="00E250BE" w:rsidRDefault="00E250BE" w:rsidP="0001175B">
      <w:pPr>
        <w:pStyle w:val="Lijstalinea"/>
        <w:numPr>
          <w:ilvl w:val="0"/>
          <w:numId w:val="31"/>
        </w:numPr>
        <w:rPr>
          <w:lang w:val="nl-NL"/>
        </w:rPr>
      </w:pPr>
      <w:r>
        <w:rPr>
          <w:lang w:val="nl-NL"/>
        </w:rPr>
        <w:t>doelgroep</w:t>
      </w:r>
    </w:p>
    <w:p w14:paraId="12C706C1" w14:textId="77777777" w:rsidR="00E250BE" w:rsidRDefault="00E250BE" w:rsidP="0001175B">
      <w:pPr>
        <w:pStyle w:val="Lijstalinea"/>
        <w:numPr>
          <w:ilvl w:val="0"/>
          <w:numId w:val="31"/>
        </w:numPr>
        <w:rPr>
          <w:lang w:val="nl-NL"/>
        </w:rPr>
      </w:pPr>
      <w:r>
        <w:rPr>
          <w:lang w:val="nl-NL"/>
        </w:rPr>
        <w:t>begrippenlijst</w:t>
      </w:r>
    </w:p>
    <w:p w14:paraId="785AC26C" w14:textId="77777777" w:rsidR="0001175B" w:rsidRPr="00E250BE" w:rsidRDefault="0001175B" w:rsidP="0001175B">
      <w:pPr>
        <w:pStyle w:val="Lijstalinea"/>
        <w:numPr>
          <w:ilvl w:val="0"/>
          <w:numId w:val="31"/>
        </w:numPr>
        <w:rPr>
          <w:lang w:val="nl-NL"/>
        </w:rPr>
      </w:pPr>
      <w:r w:rsidRPr="00E250BE">
        <w:rPr>
          <w:lang w:val="nl-NL"/>
        </w:rPr>
        <w:t>standaarden</w:t>
      </w:r>
      <w:r w:rsidR="00E250BE">
        <w:rPr>
          <w:lang w:val="nl-NL"/>
        </w:rPr>
        <w:t xml:space="preserve"> </w:t>
      </w:r>
    </w:p>
    <w:p w14:paraId="4CE19ECC" w14:textId="77777777" w:rsidR="0001175B" w:rsidRPr="00E250BE" w:rsidRDefault="0001175B" w:rsidP="0001175B">
      <w:pPr>
        <w:pStyle w:val="Lijstalinea"/>
        <w:numPr>
          <w:ilvl w:val="0"/>
          <w:numId w:val="31"/>
        </w:numPr>
        <w:rPr>
          <w:lang w:val="nl-NL"/>
        </w:rPr>
      </w:pPr>
      <w:r w:rsidRPr="00E250BE">
        <w:rPr>
          <w:lang w:val="nl-NL"/>
        </w:rPr>
        <w:t>beveiligi</w:t>
      </w:r>
      <w:r w:rsidR="009D550A" w:rsidRPr="00E250BE">
        <w:rPr>
          <w:lang w:val="nl-NL"/>
        </w:rPr>
        <w:t>ng</w:t>
      </w:r>
    </w:p>
    <w:p w14:paraId="0695D1CD" w14:textId="77777777" w:rsidR="009D550A" w:rsidRDefault="00E250BE" w:rsidP="0001175B">
      <w:pPr>
        <w:pStyle w:val="Lijstalinea"/>
        <w:numPr>
          <w:ilvl w:val="0"/>
          <w:numId w:val="31"/>
        </w:numPr>
        <w:rPr>
          <w:lang w:val="nl-NL"/>
        </w:rPr>
      </w:pPr>
      <w:r>
        <w:rPr>
          <w:lang w:val="nl-NL"/>
        </w:rPr>
        <w:t>beschikbaarheid</w:t>
      </w:r>
    </w:p>
    <w:p w14:paraId="3C9E6935" w14:textId="77777777" w:rsidR="00E250BE" w:rsidRDefault="00E250BE" w:rsidP="0001175B">
      <w:pPr>
        <w:pStyle w:val="Lijstalinea"/>
        <w:numPr>
          <w:ilvl w:val="0"/>
          <w:numId w:val="31"/>
        </w:numPr>
        <w:rPr>
          <w:lang w:val="nl-NL"/>
        </w:rPr>
      </w:pPr>
      <w:r>
        <w:rPr>
          <w:lang w:val="nl-NL"/>
        </w:rPr>
        <w:t>rollen</w:t>
      </w:r>
    </w:p>
    <w:p w14:paraId="2436F7E3" w14:textId="77777777" w:rsidR="00901B88" w:rsidRDefault="00E250BE" w:rsidP="00901B88">
      <w:pPr>
        <w:pStyle w:val="Lijstalinea"/>
        <w:numPr>
          <w:ilvl w:val="0"/>
          <w:numId w:val="31"/>
        </w:numPr>
        <w:rPr>
          <w:lang w:val="nl-NL"/>
        </w:rPr>
      </w:pPr>
      <w:r>
        <w:rPr>
          <w:lang w:val="nl-NL"/>
        </w:rPr>
        <w:t>functionaliteit</w:t>
      </w:r>
    </w:p>
    <w:p w14:paraId="6BD08CF0" w14:textId="77777777" w:rsidR="00901B88" w:rsidRPr="00901B88" w:rsidRDefault="00901B88" w:rsidP="00901B88">
      <w:pPr>
        <w:pStyle w:val="Lijstalinea"/>
        <w:numPr>
          <w:ilvl w:val="0"/>
          <w:numId w:val="31"/>
        </w:numPr>
        <w:rPr>
          <w:lang w:val="nl-NL"/>
        </w:rPr>
      </w:pPr>
      <w:r>
        <w:rPr>
          <w:lang w:val="nl-NL"/>
        </w:rPr>
        <w:t>autorisaties</w:t>
      </w:r>
    </w:p>
    <w:p w14:paraId="3ABBCC59" w14:textId="77777777" w:rsidR="0001175B" w:rsidRPr="00901B88" w:rsidRDefault="00E250BE" w:rsidP="002C62BE">
      <w:pPr>
        <w:pStyle w:val="Lijstalinea"/>
        <w:numPr>
          <w:ilvl w:val="0"/>
          <w:numId w:val="31"/>
        </w:numPr>
        <w:rPr>
          <w:lang w:val="nl-NL"/>
        </w:rPr>
      </w:pPr>
      <w:r>
        <w:rPr>
          <w:lang w:val="nl-NL"/>
        </w:rPr>
        <w:t>governance.</w:t>
      </w:r>
    </w:p>
    <w:p w14:paraId="519B413B" w14:textId="77777777" w:rsidR="00E0345D" w:rsidRDefault="000A745B" w:rsidP="00E0345D">
      <w:r>
        <w:t xml:space="preserve">Zowel de afnemers als aanbieders van data </w:t>
      </w:r>
      <w:r w:rsidR="00E0345D">
        <w:t xml:space="preserve">moeten hun systemen aantoonbaar conform </w:t>
      </w:r>
      <w:r>
        <w:t xml:space="preserve">deze </w:t>
      </w:r>
      <w:r w:rsidR="00E0345D">
        <w:t>afspraken ingericht</w:t>
      </w:r>
      <w:r>
        <w:t xml:space="preserve"> hebben</w:t>
      </w:r>
      <w:r w:rsidR="00E0345D">
        <w:t xml:space="preserve">, voordat zij van </w:t>
      </w:r>
      <w:r w:rsidR="00F84E0D">
        <w:t xml:space="preserve">het stelsel </w:t>
      </w:r>
      <w:r w:rsidR="00E0345D">
        <w:t xml:space="preserve">gebruik kunnen </w:t>
      </w:r>
      <w:r w:rsidR="00F84E0D">
        <w:t xml:space="preserve">en mogen </w:t>
      </w:r>
      <w:r w:rsidR="00E0345D">
        <w:t>maken.</w:t>
      </w:r>
    </w:p>
    <w:p w14:paraId="4C22588A" w14:textId="77777777" w:rsidR="00E0345D" w:rsidRDefault="00E0345D" w:rsidP="00E0345D"/>
    <w:p w14:paraId="5CAB7362" w14:textId="77777777" w:rsidR="00E0345D" w:rsidRPr="00C512DD" w:rsidRDefault="000A745B" w:rsidP="00E0345D">
      <w:r>
        <w:t xml:space="preserve">Voor het maken van deze afspraken beginnen we niet vanuit </w:t>
      </w:r>
      <w:r w:rsidR="00E0345D">
        <w:t xml:space="preserve">een nulpositie. </w:t>
      </w:r>
      <w:r>
        <w:t>Zo zijn er</w:t>
      </w:r>
      <w:r w:rsidR="00E0345D">
        <w:t xml:space="preserve"> bijvoorbeeld al meerdere standaarden voor </w:t>
      </w:r>
      <w:r w:rsidR="00F84E0D">
        <w:t xml:space="preserve">het vastleggen van </w:t>
      </w:r>
      <w:r w:rsidR="00E0345D">
        <w:t xml:space="preserve">bouwdata en </w:t>
      </w:r>
      <w:r w:rsidR="00F84E0D">
        <w:t>het uitwisselen daarvan</w:t>
      </w:r>
      <w:r w:rsidR="00E0345D">
        <w:t>. Deze kunnen als bouwstenen voor het afsprakenstelsel gebruikt worden. Het stelsel zorgt voor de samenhang, vult lacunes aan en is erop gericht zoveel mogelijk partijen aan te laten sluiten.</w:t>
      </w:r>
    </w:p>
    <w:p w14:paraId="38765ADB" w14:textId="77777777" w:rsidR="00E0345D" w:rsidRDefault="00E0345D" w:rsidP="002C62BE"/>
    <w:p w14:paraId="2F885EBF" w14:textId="77777777" w:rsidR="00E0345D" w:rsidRPr="00F84E0D" w:rsidRDefault="00F84E0D" w:rsidP="002C62BE">
      <w:pPr>
        <w:rPr>
          <w:i/>
        </w:rPr>
      </w:pPr>
      <w:r w:rsidRPr="00F84E0D">
        <w:rPr>
          <w:i/>
        </w:rPr>
        <w:t>Unieke sleutel</w:t>
      </w:r>
    </w:p>
    <w:p w14:paraId="1DA7A167" w14:textId="77777777" w:rsidR="00E0345D" w:rsidRDefault="00F84E0D" w:rsidP="002C62BE">
      <w:r>
        <w:t>Binnen het stelsel staat de</w:t>
      </w:r>
      <w:r w:rsidR="00E0345D">
        <w:t xml:space="preserve"> </w:t>
      </w:r>
      <w:r w:rsidR="00E0345D">
        <w:rPr>
          <w:i/>
        </w:rPr>
        <w:t>unique object identifier (UOI)</w:t>
      </w:r>
      <w:r>
        <w:t xml:space="preserve"> centraal</w:t>
      </w:r>
      <w:r w:rsidR="00E0345D">
        <w:t xml:space="preserve">. Doordat alle deelnemers hun </w:t>
      </w:r>
      <w:r>
        <w:t>bouw</w:t>
      </w:r>
      <w:r w:rsidR="00E0345D">
        <w:t xml:space="preserve">data </w:t>
      </w:r>
      <w:r>
        <w:t xml:space="preserve">ten minste </w:t>
      </w:r>
      <w:r w:rsidR="00E0345D">
        <w:t xml:space="preserve">metadateren met dit unieke nummer behorend bij een </w:t>
      </w:r>
      <w:r>
        <w:t xml:space="preserve">specifiek </w:t>
      </w:r>
      <w:r w:rsidR="00E0345D">
        <w:t>(onderdeel van een) gebouw is voor iedereen duidelijk op welk object de data betrekking he</w:t>
      </w:r>
      <w:r w:rsidR="00AF68E3">
        <w:t>bben</w:t>
      </w:r>
      <w:r w:rsidR="00E0345D">
        <w:t xml:space="preserve"> of van </w:t>
      </w:r>
      <w:r w:rsidR="000E6E73">
        <w:t>w</w:t>
      </w:r>
      <w:r w:rsidR="00E0345D">
        <w:t>elk object informatie opgevraagd wordt, zie figuur 1.3.</w:t>
      </w:r>
    </w:p>
    <w:p w14:paraId="42E7A1FE" w14:textId="77777777" w:rsidR="00E0345D" w:rsidRDefault="00E0345D" w:rsidP="002C62BE"/>
    <w:p w14:paraId="4B3E623E" w14:textId="77777777" w:rsidR="00E0345D" w:rsidRDefault="00E0345D" w:rsidP="002C62BE">
      <w:r w:rsidRPr="00DB6C7E">
        <w:rPr>
          <w:i/>
          <w:noProof/>
          <w:sz w:val="16"/>
          <w:szCs w:val="16"/>
        </w:rPr>
        <w:lastRenderedPageBreak/>
        <mc:AlternateContent>
          <mc:Choice Requires="wps">
            <w:drawing>
              <wp:anchor distT="0" distB="0" distL="114300" distR="114300" simplePos="0" relativeHeight="251663360" behindDoc="0" locked="0" layoutInCell="1" allowOverlap="0" wp14:anchorId="3AE7DC69" wp14:editId="6BFF7385">
                <wp:simplePos x="0" y="0"/>
                <wp:positionH relativeFrom="page">
                  <wp:posOffset>1625600</wp:posOffset>
                </wp:positionH>
                <wp:positionV relativeFrom="paragraph">
                  <wp:posOffset>158115</wp:posOffset>
                </wp:positionV>
                <wp:extent cx="4355465" cy="2663190"/>
                <wp:effectExtent l="0" t="0" r="13335" b="16510"/>
                <wp:wrapTopAndBottom/>
                <wp:docPr id="89" name="Tekstvak 89"/>
                <wp:cNvGraphicFramePr/>
                <a:graphic xmlns:a="http://schemas.openxmlformats.org/drawingml/2006/main">
                  <a:graphicData uri="http://schemas.microsoft.com/office/word/2010/wordprocessingShape">
                    <wps:wsp>
                      <wps:cNvSpPr txBox="1"/>
                      <wps:spPr>
                        <a:xfrm>
                          <a:off x="0" y="0"/>
                          <a:ext cx="4355465" cy="2663190"/>
                        </a:xfrm>
                        <a:prstGeom prst="rect">
                          <a:avLst/>
                        </a:prstGeom>
                        <a:solidFill>
                          <a:schemeClr val="lt1"/>
                        </a:solidFill>
                        <a:ln w="6350">
                          <a:solidFill>
                            <a:prstClr val="black"/>
                          </a:solidFill>
                        </a:ln>
                      </wps:spPr>
                      <wps:txbx>
                        <w:txbxContent>
                          <w:p w14:paraId="4CF73C49" w14:textId="77777777" w:rsidR="00BB2A83" w:rsidRDefault="00BB2A83" w:rsidP="00E0345D">
                            <w:pPr>
                              <w:jc w:val="center"/>
                            </w:pPr>
                          </w:p>
                          <w:p w14:paraId="43D0A1F9" w14:textId="77777777" w:rsidR="00BB2A83" w:rsidRDefault="00BB2A83" w:rsidP="00E0345D">
                            <w:pPr>
                              <w:jc w:val="center"/>
                            </w:pPr>
                            <w:r w:rsidRPr="00E0345D">
                              <w:rPr>
                                <w:noProof/>
                              </w:rPr>
                              <w:drawing>
                                <wp:inline distT="0" distB="0" distL="0" distR="0" wp14:anchorId="75AE304B" wp14:editId="367FADE6">
                                  <wp:extent cx="4166235" cy="2407920"/>
                                  <wp:effectExtent l="0" t="0" r="0" b="0"/>
                                  <wp:docPr id="91" name="Afbeelding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6235" cy="2407920"/>
                                          </a:xfrm>
                                          <a:prstGeom prst="rect">
                                            <a:avLst/>
                                          </a:prstGeom>
                                        </pic:spPr>
                                      </pic:pic>
                                    </a:graphicData>
                                  </a:graphic>
                                </wp:inline>
                              </w:drawing>
                            </w:r>
                          </w:p>
                          <w:p w14:paraId="35E2A50D" w14:textId="77777777" w:rsidR="00BB2A83" w:rsidRDefault="00BB2A83" w:rsidP="00E0345D"/>
                          <w:p w14:paraId="52E2A429" w14:textId="77777777" w:rsidR="00BB2A83" w:rsidRDefault="00BB2A83" w:rsidP="00E0345D"/>
                          <w:p w14:paraId="5BC09AD3" w14:textId="77777777" w:rsidR="00BB2A83" w:rsidRDefault="00BB2A83" w:rsidP="00E0345D"/>
                          <w:p w14:paraId="07007A01" w14:textId="77777777" w:rsidR="00BB2A83" w:rsidRDefault="00BB2A83" w:rsidP="00E034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53DA66B" id="Tekstvak 89" o:spid="_x0000_s1028" type="#_x0000_t202" style="position:absolute;margin-left:128pt;margin-top:12.45pt;width:342.95pt;height:209.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" o:allowoverlap="f" fillcolor="white [3201]" strokeweight=".5pt">
                <v:textbox>
                  <w:txbxContent>
                    <w:p w:rsidR="00BB2A83" w:rsidRDefault="00BB2A83" w:rsidP="00E0345D">
                      <w:pPr>
                        <w:jc w:val="center"/>
                      </w:pPr>
                    </w:p>
                    <w:p w:rsidR="00BB2A83" w:rsidRDefault="00BB2A83" w:rsidP="00E0345D">
                      <w:pPr>
                        <w:jc w:val="center"/>
                      </w:pPr>
                      <w:r w:rsidRPr="00E0345D">
                        <w:rPr>
                          <w:noProof/>
                        </w:rPr>
                        <w:drawing>
                          <wp:inline distT="0" distB="0" distL="0" distR="0" wp14:anchorId="74D1867E" wp14:editId="2314B6BD">
                            <wp:extent cx="4166235" cy="2407920"/>
                            <wp:effectExtent l="0" t="0" r="0" b="0"/>
                            <wp:docPr id="91" name="Afbeelding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6235" cy="2407920"/>
                                    </a:xfrm>
                                    <a:prstGeom prst="rect">
                                      <a:avLst/>
                                    </a:prstGeom>
                                  </pic:spPr>
                                </pic:pic>
                              </a:graphicData>
                            </a:graphic>
                          </wp:inline>
                        </w:drawing>
                      </w:r>
                    </w:p>
                    <w:p w:rsidR="00BB2A83" w:rsidRDefault="00BB2A83" w:rsidP="00E0345D"/>
                    <w:p w:rsidR="00BB2A83" w:rsidRDefault="00BB2A83" w:rsidP="00E0345D"/>
                    <w:p w:rsidR="00BB2A83" w:rsidRDefault="00BB2A83" w:rsidP="00E0345D"/>
                    <w:p w:rsidR="00BB2A83" w:rsidRDefault="00BB2A83" w:rsidP="00E0345D"/>
                  </w:txbxContent>
                </v:textbox>
                <w10:wrap type="topAndBottom" anchorx="page"/>
              </v:shape>
            </w:pict>
          </mc:Fallback>
        </mc:AlternateContent>
      </w:r>
    </w:p>
    <w:p w14:paraId="334BBD9D" w14:textId="77777777" w:rsidR="00E0345D" w:rsidRDefault="00E0345D" w:rsidP="00E0345D">
      <w:pPr>
        <w:rPr>
          <w:i/>
          <w:sz w:val="16"/>
          <w:szCs w:val="16"/>
        </w:rPr>
      </w:pPr>
      <w:r>
        <w:rPr>
          <w:i/>
          <w:sz w:val="16"/>
          <w:szCs w:val="16"/>
        </w:rPr>
        <w:t>F</w:t>
      </w:r>
      <w:r w:rsidRPr="00DB6C7E">
        <w:rPr>
          <w:i/>
          <w:sz w:val="16"/>
          <w:szCs w:val="16"/>
        </w:rPr>
        <w:t xml:space="preserve">iguur </w:t>
      </w:r>
      <w:r>
        <w:rPr>
          <w:i/>
          <w:sz w:val="16"/>
          <w:szCs w:val="16"/>
        </w:rPr>
        <w:t>1.3</w:t>
      </w:r>
      <w:r w:rsidRPr="00DB6C7E">
        <w:rPr>
          <w:i/>
          <w:sz w:val="16"/>
          <w:szCs w:val="16"/>
        </w:rPr>
        <w:t xml:space="preserve">. </w:t>
      </w:r>
      <w:r>
        <w:rPr>
          <w:i/>
          <w:sz w:val="16"/>
          <w:szCs w:val="16"/>
        </w:rPr>
        <w:t>Zowel leveranciers als gebruikers hanteren de UOI als unieke sleutel.</w:t>
      </w:r>
    </w:p>
    <w:p w14:paraId="7BB608BF" w14:textId="77777777" w:rsidR="00F84E0D" w:rsidRDefault="00F84E0D" w:rsidP="00E0345D">
      <w:pPr>
        <w:rPr>
          <w:i/>
          <w:sz w:val="16"/>
          <w:szCs w:val="16"/>
        </w:rPr>
      </w:pPr>
    </w:p>
    <w:p w14:paraId="117A89FD" w14:textId="77777777" w:rsidR="00C715D6" w:rsidRDefault="00C715D6" w:rsidP="00E0345D">
      <w:pPr>
        <w:rPr>
          <w:i/>
          <w:sz w:val="16"/>
          <w:szCs w:val="16"/>
        </w:rPr>
      </w:pPr>
    </w:p>
    <w:p w14:paraId="250C7977" w14:textId="77777777" w:rsidR="00F84E0D" w:rsidRPr="00DB6C7E" w:rsidRDefault="00F84E0D" w:rsidP="00E0345D">
      <w:pPr>
        <w:rPr>
          <w:i/>
          <w:sz w:val="16"/>
          <w:szCs w:val="16"/>
        </w:rPr>
      </w:pPr>
      <w:r>
        <w:rPr>
          <w:i/>
          <w:sz w:val="16"/>
          <w:szCs w:val="16"/>
        </w:rPr>
        <w:t>Open en gesloten bronnen</w:t>
      </w:r>
    </w:p>
    <w:p w14:paraId="6A9C99CD" w14:textId="77777777" w:rsidR="00E0345D" w:rsidRPr="00E0345D" w:rsidRDefault="003878EC" w:rsidP="002C62BE">
      <w:r>
        <w:t>Databronnen</w:t>
      </w:r>
      <w:r w:rsidR="00030DB0">
        <w:t xml:space="preserve"> in het publieke domein zullen </w:t>
      </w:r>
      <w:r>
        <w:t>conform het opendatabeleid in beginsel zonder autorisaties raadpleegbaar zijn</w:t>
      </w:r>
      <w:r w:rsidR="000E6E73">
        <w:t xml:space="preserve">, </w:t>
      </w:r>
      <w:r w:rsidR="00BB2A83">
        <w:t>tenzij</w:t>
      </w:r>
      <w:r w:rsidR="000E6E73">
        <w:t xml:space="preserve"> wet- en regelgeving anders voorschrijven</w:t>
      </w:r>
      <w:r>
        <w:t xml:space="preserve">. Private databronnen zullen daarentegen in veel gevallen zonder expliciete toestemming niet </w:t>
      </w:r>
      <w:r w:rsidR="000E6E73">
        <w:t xml:space="preserve">zomaar </w:t>
      </w:r>
      <w:r>
        <w:t>toegankelijk zijn.</w:t>
      </w:r>
    </w:p>
    <w:p w14:paraId="14C549EE" w14:textId="77777777" w:rsidR="00E0345D" w:rsidRDefault="00E0345D" w:rsidP="002C62BE"/>
    <w:p w14:paraId="6FB1FDFC" w14:textId="77777777" w:rsidR="003878EC" w:rsidRPr="003878EC" w:rsidRDefault="003878EC" w:rsidP="003878EC">
      <w:r w:rsidRPr="00DB6C7E">
        <w:rPr>
          <w:i/>
          <w:noProof/>
          <w:sz w:val="16"/>
          <w:szCs w:val="16"/>
        </w:rPr>
        <mc:AlternateContent>
          <mc:Choice Requires="wps">
            <w:drawing>
              <wp:anchor distT="0" distB="0" distL="114300" distR="114300" simplePos="0" relativeHeight="251665408" behindDoc="0" locked="0" layoutInCell="1" allowOverlap="0" wp14:anchorId="41FFAB2E" wp14:editId="0856D2EA">
                <wp:simplePos x="0" y="0"/>
                <wp:positionH relativeFrom="page">
                  <wp:posOffset>1625600</wp:posOffset>
                </wp:positionH>
                <wp:positionV relativeFrom="paragraph">
                  <wp:posOffset>150495</wp:posOffset>
                </wp:positionV>
                <wp:extent cx="4355465" cy="2663190"/>
                <wp:effectExtent l="0" t="0" r="13335" b="16510"/>
                <wp:wrapTopAndBottom/>
                <wp:docPr id="92" name="Tekstvak 92"/>
                <wp:cNvGraphicFramePr/>
                <a:graphic xmlns:a="http://schemas.openxmlformats.org/drawingml/2006/main">
                  <a:graphicData uri="http://schemas.microsoft.com/office/word/2010/wordprocessingShape">
                    <wps:wsp>
                      <wps:cNvSpPr txBox="1"/>
                      <wps:spPr>
                        <a:xfrm>
                          <a:off x="0" y="0"/>
                          <a:ext cx="4355465" cy="2663190"/>
                        </a:xfrm>
                        <a:prstGeom prst="rect">
                          <a:avLst/>
                        </a:prstGeom>
                        <a:solidFill>
                          <a:schemeClr val="lt1"/>
                        </a:solidFill>
                        <a:ln w="6350">
                          <a:solidFill>
                            <a:prstClr val="black"/>
                          </a:solidFill>
                        </a:ln>
                      </wps:spPr>
                      <wps:txbx>
                        <w:txbxContent>
                          <w:p w14:paraId="38B8CF2C" w14:textId="77777777" w:rsidR="00BB2A83" w:rsidRDefault="00BB2A83" w:rsidP="003878EC">
                            <w:pPr>
                              <w:jc w:val="center"/>
                            </w:pPr>
                          </w:p>
                          <w:p w14:paraId="24F09A09" w14:textId="77777777" w:rsidR="00BB2A83" w:rsidRDefault="00BB2A83" w:rsidP="003878EC">
                            <w:pPr>
                              <w:jc w:val="center"/>
                            </w:pPr>
                            <w:r w:rsidRPr="003878EC">
                              <w:rPr>
                                <w:noProof/>
                              </w:rPr>
                              <w:drawing>
                                <wp:inline distT="0" distB="0" distL="0" distR="0" wp14:anchorId="5B3F25BF" wp14:editId="2097FE62">
                                  <wp:extent cx="4166235" cy="2407920"/>
                                  <wp:effectExtent l="0" t="0" r="0" b="0"/>
                                  <wp:docPr id="94" name="Afbeelding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6235" cy="2407920"/>
                                          </a:xfrm>
                                          <a:prstGeom prst="rect">
                                            <a:avLst/>
                                          </a:prstGeom>
                                        </pic:spPr>
                                      </pic:pic>
                                    </a:graphicData>
                                  </a:graphic>
                                </wp:inline>
                              </w:drawing>
                            </w:r>
                            <w:r w:rsidRPr="00E0345D">
                              <w:rPr>
                                <w:noProof/>
                              </w:rPr>
                              <w:drawing>
                                <wp:inline distT="0" distB="0" distL="0" distR="0" wp14:anchorId="0206C1F5" wp14:editId="584B8B00">
                                  <wp:extent cx="4166235" cy="2407920"/>
                                  <wp:effectExtent l="0" t="0" r="0" b="0"/>
                                  <wp:docPr id="93" name="Afbeelding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6235" cy="2407920"/>
                                          </a:xfrm>
                                          <a:prstGeom prst="rect">
                                            <a:avLst/>
                                          </a:prstGeom>
                                        </pic:spPr>
                                      </pic:pic>
                                    </a:graphicData>
                                  </a:graphic>
                                </wp:inline>
                              </w:drawing>
                            </w:r>
                          </w:p>
                          <w:p w14:paraId="3D5216F3" w14:textId="77777777" w:rsidR="00BB2A83" w:rsidRDefault="00BB2A83" w:rsidP="003878EC"/>
                          <w:p w14:paraId="11472D4A" w14:textId="77777777" w:rsidR="00BB2A83" w:rsidRDefault="00BB2A83" w:rsidP="003878EC"/>
                          <w:p w14:paraId="72A12E85" w14:textId="77777777" w:rsidR="00BB2A83" w:rsidRDefault="00BB2A83" w:rsidP="003878EC"/>
                          <w:p w14:paraId="2C829ED3" w14:textId="77777777" w:rsidR="00BB2A83" w:rsidRDefault="00BB2A83" w:rsidP="003878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105D402" id="Tekstvak 92" o:spid="_x0000_s1029" type="#_x0000_t202" style="position:absolute;margin-left:128pt;margin-top:11.85pt;width:342.95pt;height:209.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" o:allowoverlap="f" fillcolor="white [3201]" strokeweight=".5pt">
                <v:textbox>
                  <w:txbxContent>
                    <w:p w:rsidR="00BB2A83" w:rsidRDefault="00BB2A83" w:rsidP="003878EC">
                      <w:pPr>
                        <w:jc w:val="center"/>
                      </w:pPr>
                    </w:p>
                    <w:p w:rsidR="00BB2A83" w:rsidRDefault="00BB2A83" w:rsidP="003878EC">
                      <w:pPr>
                        <w:jc w:val="center"/>
                      </w:pPr>
                      <w:r w:rsidRPr="003878EC">
                        <w:rPr>
                          <w:noProof/>
                        </w:rPr>
                        <w:drawing>
                          <wp:inline distT="0" distB="0" distL="0" distR="0" wp14:anchorId="7462EF4B" wp14:editId="283DDB0E">
                            <wp:extent cx="4166235" cy="2407920"/>
                            <wp:effectExtent l="0" t="0" r="0" b="0"/>
                            <wp:docPr id="94" name="Afbeelding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6235" cy="2407920"/>
                                    </a:xfrm>
                                    <a:prstGeom prst="rect">
                                      <a:avLst/>
                                    </a:prstGeom>
                                  </pic:spPr>
                                </pic:pic>
                              </a:graphicData>
                            </a:graphic>
                          </wp:inline>
                        </w:drawing>
                      </w:r>
                      <w:r w:rsidRPr="00E0345D">
                        <w:rPr>
                          <w:noProof/>
                        </w:rPr>
                        <w:drawing>
                          <wp:inline distT="0" distB="0" distL="0" distR="0" wp14:anchorId="155ACE43" wp14:editId="57A799F5">
                            <wp:extent cx="4166235" cy="2407920"/>
                            <wp:effectExtent l="0" t="0" r="0" b="0"/>
                            <wp:docPr id="93" name="Afbeelding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6235" cy="2407920"/>
                                    </a:xfrm>
                                    <a:prstGeom prst="rect">
                                      <a:avLst/>
                                    </a:prstGeom>
                                  </pic:spPr>
                                </pic:pic>
                              </a:graphicData>
                            </a:graphic>
                          </wp:inline>
                        </w:drawing>
                      </w:r>
                    </w:p>
                    <w:p w:rsidR="00BB2A83" w:rsidRDefault="00BB2A83" w:rsidP="003878EC"/>
                    <w:p w:rsidR="00BB2A83" w:rsidRDefault="00BB2A83" w:rsidP="003878EC"/>
                    <w:p w:rsidR="00BB2A83" w:rsidRDefault="00BB2A83" w:rsidP="003878EC"/>
                    <w:p w:rsidR="00BB2A83" w:rsidRDefault="00BB2A83" w:rsidP="003878EC"/>
                  </w:txbxContent>
                </v:textbox>
                <w10:wrap type="topAndBottom" anchorx="page"/>
              </v:shape>
            </w:pict>
          </mc:Fallback>
        </mc:AlternateContent>
      </w:r>
      <w:r>
        <w:rPr>
          <w:i/>
          <w:sz w:val="16"/>
          <w:szCs w:val="16"/>
        </w:rPr>
        <w:t>F</w:t>
      </w:r>
      <w:r w:rsidRPr="00DB6C7E">
        <w:rPr>
          <w:i/>
          <w:sz w:val="16"/>
          <w:szCs w:val="16"/>
        </w:rPr>
        <w:t xml:space="preserve">iguur </w:t>
      </w:r>
      <w:r>
        <w:rPr>
          <w:i/>
          <w:sz w:val="16"/>
          <w:szCs w:val="16"/>
        </w:rPr>
        <w:t>1.4</w:t>
      </w:r>
      <w:r w:rsidRPr="00DB6C7E">
        <w:rPr>
          <w:i/>
          <w:sz w:val="16"/>
          <w:szCs w:val="16"/>
        </w:rPr>
        <w:t>.</w:t>
      </w:r>
      <w:r>
        <w:rPr>
          <w:i/>
          <w:sz w:val="16"/>
          <w:szCs w:val="16"/>
        </w:rPr>
        <w:t xml:space="preserve"> Het stelsel ontsluit zowel open als gesloten databronnen.</w:t>
      </w:r>
    </w:p>
    <w:p w14:paraId="1A69942D" w14:textId="77777777" w:rsidR="00C512DD" w:rsidRDefault="00C512DD" w:rsidP="002C62BE"/>
    <w:p w14:paraId="5F663DEA" w14:textId="77777777" w:rsidR="00C715D6" w:rsidRDefault="00C715D6" w:rsidP="002C62BE"/>
    <w:p w14:paraId="7062235B" w14:textId="77777777" w:rsidR="004376E6" w:rsidRDefault="00622910" w:rsidP="002C62BE">
      <w:r>
        <w:t xml:space="preserve">Om de databronnen </w:t>
      </w:r>
      <w:r w:rsidR="003878EC">
        <w:t xml:space="preserve">D en E in figuur 1.4 </w:t>
      </w:r>
      <w:r>
        <w:t xml:space="preserve">te kunnen raadplegen, moet een gebruiker zich identificeren en beschikken over </w:t>
      </w:r>
      <w:r w:rsidR="000E6E73">
        <w:t>de juiste autorisaties</w:t>
      </w:r>
      <w:r>
        <w:t>. In d</w:t>
      </w:r>
      <w:r w:rsidR="000E6E73">
        <w:t>it voorbeeld</w:t>
      </w:r>
      <w:r>
        <w:t xml:space="preserve"> zijn de autorisaties op het niveau van de databron belegd. In </w:t>
      </w:r>
      <w:r>
        <w:lastRenderedPageBreak/>
        <w:t>de praktijk zullen autorisaties vaak op (sets van) data binnen een databron betrekking hebben</w:t>
      </w:r>
      <w:r>
        <w:rPr>
          <w:rStyle w:val="Voetnootmarkering"/>
        </w:rPr>
        <w:footnoteReference w:id="4"/>
      </w:r>
      <w:r>
        <w:t>.</w:t>
      </w:r>
      <w:r w:rsidR="003878EC">
        <w:t xml:space="preserve"> </w:t>
      </w:r>
    </w:p>
    <w:p w14:paraId="7FF342BB" w14:textId="77777777" w:rsidR="004376E6" w:rsidRDefault="004376E6" w:rsidP="002C62BE"/>
    <w:p w14:paraId="3253F6B2" w14:textId="77777777" w:rsidR="003878EC" w:rsidRDefault="003878EC" w:rsidP="002C62BE">
      <w:r>
        <w:t>In figuur 1.5 is bekend wie gebruiker 2 is</w:t>
      </w:r>
      <w:r w:rsidR="004376E6">
        <w:t xml:space="preserve">. Naast de informatie uit de open databronnen </w:t>
      </w:r>
      <w:r w:rsidR="000E6E73">
        <w:t xml:space="preserve">is </w:t>
      </w:r>
      <w:r w:rsidR="004376E6">
        <w:t xml:space="preserve">hij </w:t>
      </w:r>
      <w:r w:rsidR="000E6E73">
        <w:t>ge</w:t>
      </w:r>
      <w:r w:rsidR="004376E6">
        <w:t>autoris</w:t>
      </w:r>
      <w:r w:rsidR="000E6E73">
        <w:t>eerd</w:t>
      </w:r>
      <w:r w:rsidR="004376E6">
        <w:t xml:space="preserve"> voor het inzien van databron D, maar niet voor databron E.</w:t>
      </w:r>
    </w:p>
    <w:p w14:paraId="5A2BE0C1" w14:textId="77777777" w:rsidR="004376E6" w:rsidRDefault="004376E6" w:rsidP="002C62BE">
      <w:r w:rsidRPr="00DB6C7E">
        <w:rPr>
          <w:i/>
          <w:noProof/>
          <w:sz w:val="16"/>
          <w:szCs w:val="16"/>
        </w:rPr>
        <mc:AlternateContent>
          <mc:Choice Requires="wps">
            <w:drawing>
              <wp:anchor distT="0" distB="0" distL="114300" distR="114300" simplePos="0" relativeHeight="251667456" behindDoc="0" locked="0" layoutInCell="1" allowOverlap="0" wp14:anchorId="05E60E43" wp14:editId="65BDDD1B">
                <wp:simplePos x="0" y="0"/>
                <wp:positionH relativeFrom="page">
                  <wp:posOffset>1601746</wp:posOffset>
                </wp:positionH>
                <wp:positionV relativeFrom="paragraph">
                  <wp:posOffset>236634</wp:posOffset>
                </wp:positionV>
                <wp:extent cx="4355465" cy="2663190"/>
                <wp:effectExtent l="0" t="0" r="13335" b="16510"/>
                <wp:wrapTopAndBottom/>
                <wp:docPr id="95" name="Tekstvak 95"/>
                <wp:cNvGraphicFramePr/>
                <a:graphic xmlns:a="http://schemas.openxmlformats.org/drawingml/2006/main">
                  <a:graphicData uri="http://schemas.microsoft.com/office/word/2010/wordprocessingShape">
                    <wps:wsp>
                      <wps:cNvSpPr txBox="1"/>
                      <wps:spPr>
                        <a:xfrm>
                          <a:off x="0" y="0"/>
                          <a:ext cx="4355465" cy="2663190"/>
                        </a:xfrm>
                        <a:prstGeom prst="rect">
                          <a:avLst/>
                        </a:prstGeom>
                        <a:solidFill>
                          <a:schemeClr val="lt1"/>
                        </a:solidFill>
                        <a:ln w="6350">
                          <a:solidFill>
                            <a:prstClr val="black"/>
                          </a:solidFill>
                        </a:ln>
                      </wps:spPr>
                      <wps:txbx>
                        <w:txbxContent>
                          <w:p w14:paraId="57345A7B" w14:textId="77777777" w:rsidR="00BB2A83" w:rsidRDefault="00BB2A83" w:rsidP="004376E6">
                            <w:pPr>
                              <w:jc w:val="center"/>
                            </w:pPr>
                          </w:p>
                          <w:p w14:paraId="0E7FF4AE" w14:textId="77777777" w:rsidR="00BB2A83" w:rsidRDefault="00BB2A83" w:rsidP="004376E6">
                            <w:r w:rsidRPr="004376E6">
                              <w:rPr>
                                <w:noProof/>
                              </w:rPr>
                              <w:drawing>
                                <wp:inline distT="0" distB="0" distL="0" distR="0" wp14:anchorId="65206547" wp14:editId="26DA4350">
                                  <wp:extent cx="4166235" cy="2407920"/>
                                  <wp:effectExtent l="0" t="0" r="0" b="0"/>
                                  <wp:docPr id="149" name="Afbeelding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6235" cy="2407920"/>
                                          </a:xfrm>
                                          <a:prstGeom prst="rect">
                                            <a:avLst/>
                                          </a:prstGeom>
                                        </pic:spPr>
                                      </pic:pic>
                                    </a:graphicData>
                                  </a:graphic>
                                </wp:inline>
                              </w:drawing>
                            </w:r>
                          </w:p>
                          <w:p w14:paraId="5DDA8270" w14:textId="77777777" w:rsidR="00BB2A83" w:rsidRDefault="00BB2A83" w:rsidP="004376E6"/>
                          <w:p w14:paraId="22CAEA9D" w14:textId="77777777" w:rsidR="00BB2A83" w:rsidRDefault="00BB2A83" w:rsidP="004376E6"/>
                          <w:p w14:paraId="5D976066" w14:textId="77777777" w:rsidR="00BB2A83" w:rsidRDefault="00BB2A83" w:rsidP="004376E6"/>
                          <w:p w14:paraId="135A2151" w14:textId="77777777" w:rsidR="00BB2A83" w:rsidRDefault="00BB2A83" w:rsidP="004376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A62FA30" id="Tekstvak 95" o:spid="_x0000_s1030" type="#_x0000_t202" style="position:absolute;margin-left:126.1pt;margin-top:18.65pt;width:342.95pt;height:209.7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" o:allowoverlap="f" fillcolor="white [3201]" strokeweight=".5pt">
                <v:textbox>
                  <w:txbxContent>
                    <w:p w:rsidR="00BB2A83" w:rsidRDefault="00BB2A83" w:rsidP="004376E6">
                      <w:pPr>
                        <w:jc w:val="center"/>
                      </w:pPr>
                    </w:p>
                    <w:p w:rsidR="00BB2A83" w:rsidRDefault="00BB2A83" w:rsidP="004376E6">
                      <w:r w:rsidRPr="004376E6">
                        <w:rPr>
                          <w:noProof/>
                        </w:rPr>
                        <w:drawing>
                          <wp:inline distT="0" distB="0" distL="0" distR="0" wp14:anchorId="040BC0EC" wp14:editId="28DDA145">
                            <wp:extent cx="4166235" cy="2407920"/>
                            <wp:effectExtent l="0" t="0" r="0" b="0"/>
                            <wp:docPr id="149" name="Afbeelding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6235" cy="2407920"/>
                                    </a:xfrm>
                                    <a:prstGeom prst="rect">
                                      <a:avLst/>
                                    </a:prstGeom>
                                  </pic:spPr>
                                </pic:pic>
                              </a:graphicData>
                            </a:graphic>
                          </wp:inline>
                        </w:drawing>
                      </w:r>
                    </w:p>
                    <w:p w:rsidR="00BB2A83" w:rsidRDefault="00BB2A83" w:rsidP="004376E6"/>
                    <w:p w:rsidR="00BB2A83" w:rsidRDefault="00BB2A83" w:rsidP="004376E6"/>
                    <w:p w:rsidR="00BB2A83" w:rsidRDefault="00BB2A83" w:rsidP="004376E6"/>
                    <w:p w:rsidR="00BB2A83" w:rsidRDefault="00BB2A83" w:rsidP="004376E6"/>
                  </w:txbxContent>
                </v:textbox>
                <w10:wrap type="topAndBottom" anchorx="page"/>
              </v:shape>
            </w:pict>
          </mc:Fallback>
        </mc:AlternateContent>
      </w:r>
    </w:p>
    <w:p w14:paraId="605A4100" w14:textId="77777777" w:rsidR="004376E6" w:rsidRDefault="004376E6" w:rsidP="002C62BE">
      <w:pPr>
        <w:rPr>
          <w:i/>
          <w:sz w:val="16"/>
          <w:szCs w:val="16"/>
        </w:rPr>
      </w:pPr>
      <w:r>
        <w:rPr>
          <w:i/>
          <w:sz w:val="16"/>
          <w:szCs w:val="16"/>
        </w:rPr>
        <w:t>F</w:t>
      </w:r>
      <w:r w:rsidRPr="00DB6C7E">
        <w:rPr>
          <w:i/>
          <w:sz w:val="16"/>
          <w:szCs w:val="16"/>
        </w:rPr>
        <w:t xml:space="preserve">iguur </w:t>
      </w:r>
      <w:r>
        <w:rPr>
          <w:i/>
          <w:sz w:val="16"/>
          <w:szCs w:val="16"/>
        </w:rPr>
        <w:t>1.5</w:t>
      </w:r>
      <w:r w:rsidRPr="00DB6C7E">
        <w:rPr>
          <w:i/>
          <w:sz w:val="16"/>
          <w:szCs w:val="16"/>
        </w:rPr>
        <w:t>.</w:t>
      </w:r>
      <w:r>
        <w:rPr>
          <w:i/>
          <w:sz w:val="16"/>
          <w:szCs w:val="16"/>
        </w:rPr>
        <w:t xml:space="preserve"> Gebruiker 2 is geautoriseerd voor gebruik van databron D.</w:t>
      </w:r>
    </w:p>
    <w:p w14:paraId="017C84A1" w14:textId="77777777" w:rsidR="004376E6" w:rsidRDefault="004376E6" w:rsidP="002C62BE"/>
    <w:p w14:paraId="20F8CFFC" w14:textId="77777777" w:rsidR="00B852A8" w:rsidRDefault="00B852A8" w:rsidP="002C62BE"/>
    <w:p w14:paraId="044FB292" w14:textId="77777777" w:rsidR="008F6332" w:rsidRDefault="004376E6" w:rsidP="002C62BE">
      <w:r>
        <w:t xml:space="preserve">Dat een gebruiker toegang heeft, betekent niet automatisch dat hij </w:t>
      </w:r>
      <w:r w:rsidR="008F6332">
        <w:t xml:space="preserve">(op elk moment) </w:t>
      </w:r>
      <w:r>
        <w:t>behoefte heeft aan alle voor hem beschikbare data.</w:t>
      </w:r>
      <w:r w:rsidR="00622910">
        <w:t xml:space="preserve"> Afhankelijk van zijn gebruiksdoel </w:t>
      </w:r>
      <w:r w:rsidR="000E6E73">
        <w:t xml:space="preserve">op een gegeven moment </w:t>
      </w:r>
      <w:r w:rsidR="00622910">
        <w:t xml:space="preserve">zal hij van sommige data wel of niet gebruik maken. </w:t>
      </w:r>
      <w:r w:rsidR="008F6332">
        <w:t>Figuur 1.6 geeft dit schematisch weer</w:t>
      </w:r>
      <w:r w:rsidR="00D12B8D">
        <w:t xml:space="preserve">: de gebruiker </w:t>
      </w:r>
      <w:r w:rsidR="00B852A8">
        <w:t>bekijkt</w:t>
      </w:r>
      <w:r w:rsidR="00D12B8D">
        <w:t xml:space="preserve"> uitsluitend door voor hem relevante bronnen A, C en D zover deze betrekking hebben op het object met de unieke sleutel 123</w:t>
      </w:r>
      <w:r w:rsidR="008F6332">
        <w:t>.</w:t>
      </w:r>
    </w:p>
    <w:p w14:paraId="0082369D" w14:textId="77777777" w:rsidR="000E6E73" w:rsidRDefault="000E6E73" w:rsidP="002C62BE">
      <w:r w:rsidRPr="00DB6C7E">
        <w:rPr>
          <w:i/>
          <w:noProof/>
          <w:sz w:val="16"/>
          <w:szCs w:val="16"/>
        </w:rPr>
        <w:lastRenderedPageBreak/>
        <mc:AlternateContent>
          <mc:Choice Requires="wps">
            <w:drawing>
              <wp:anchor distT="0" distB="0" distL="114300" distR="114300" simplePos="0" relativeHeight="251669504" behindDoc="0" locked="0" layoutInCell="1" allowOverlap="0" wp14:anchorId="3FD83A90" wp14:editId="654B7369">
                <wp:simplePos x="0" y="0"/>
                <wp:positionH relativeFrom="page">
                  <wp:posOffset>1577009</wp:posOffset>
                </wp:positionH>
                <wp:positionV relativeFrom="paragraph">
                  <wp:posOffset>240748</wp:posOffset>
                </wp:positionV>
                <wp:extent cx="4355465" cy="2663190"/>
                <wp:effectExtent l="0" t="0" r="13335" b="16510"/>
                <wp:wrapTopAndBottom/>
                <wp:docPr id="150" name="Tekstvak 150"/>
                <wp:cNvGraphicFramePr/>
                <a:graphic xmlns:a="http://schemas.openxmlformats.org/drawingml/2006/main">
                  <a:graphicData uri="http://schemas.microsoft.com/office/word/2010/wordprocessingShape">
                    <wps:wsp>
                      <wps:cNvSpPr txBox="1"/>
                      <wps:spPr>
                        <a:xfrm>
                          <a:off x="0" y="0"/>
                          <a:ext cx="4355465" cy="2663190"/>
                        </a:xfrm>
                        <a:prstGeom prst="rect">
                          <a:avLst/>
                        </a:prstGeom>
                        <a:solidFill>
                          <a:schemeClr val="lt1"/>
                        </a:solidFill>
                        <a:ln w="6350">
                          <a:solidFill>
                            <a:prstClr val="black"/>
                          </a:solidFill>
                        </a:ln>
                      </wps:spPr>
                      <wps:txbx>
                        <w:txbxContent>
                          <w:p w14:paraId="012AD34A" w14:textId="77777777" w:rsidR="00BB2A83" w:rsidRDefault="00BB2A83" w:rsidP="00622910">
                            <w:pPr>
                              <w:jc w:val="center"/>
                            </w:pPr>
                          </w:p>
                          <w:p w14:paraId="62F86465" w14:textId="77777777" w:rsidR="00BB2A83" w:rsidRDefault="00BB2A83" w:rsidP="00622910">
                            <w:r w:rsidRPr="00622910">
                              <w:rPr>
                                <w:noProof/>
                              </w:rPr>
                              <w:drawing>
                                <wp:inline distT="0" distB="0" distL="0" distR="0" wp14:anchorId="1E552AD5" wp14:editId="4458EDE4">
                                  <wp:extent cx="4166235" cy="2407920"/>
                                  <wp:effectExtent l="0" t="0" r="0" b="0"/>
                                  <wp:docPr id="152" name="Afbeelding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6235" cy="2407920"/>
                                          </a:xfrm>
                                          <a:prstGeom prst="rect">
                                            <a:avLst/>
                                          </a:prstGeom>
                                        </pic:spPr>
                                      </pic:pic>
                                    </a:graphicData>
                                  </a:graphic>
                                </wp:inline>
                              </w:drawing>
                            </w:r>
                            <w:r w:rsidRPr="004376E6">
                              <w:rPr>
                                <w:noProof/>
                              </w:rPr>
                              <w:drawing>
                                <wp:inline distT="0" distB="0" distL="0" distR="0" wp14:anchorId="22AB2CBB" wp14:editId="1BDFC0CD">
                                  <wp:extent cx="4166235" cy="2407920"/>
                                  <wp:effectExtent l="0" t="0" r="0" b="0"/>
                                  <wp:docPr id="151" name="Afbeelding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6235" cy="2407920"/>
                                          </a:xfrm>
                                          <a:prstGeom prst="rect">
                                            <a:avLst/>
                                          </a:prstGeom>
                                        </pic:spPr>
                                      </pic:pic>
                                    </a:graphicData>
                                  </a:graphic>
                                </wp:inline>
                              </w:drawing>
                            </w:r>
                          </w:p>
                          <w:p w14:paraId="6E305E77" w14:textId="77777777" w:rsidR="00BB2A83" w:rsidRDefault="00BB2A83" w:rsidP="00622910"/>
                          <w:p w14:paraId="50A4F67D" w14:textId="77777777" w:rsidR="00BB2A83" w:rsidRDefault="00BB2A83" w:rsidP="00622910"/>
                          <w:p w14:paraId="6390EB9B" w14:textId="77777777" w:rsidR="00BB2A83" w:rsidRDefault="00BB2A83" w:rsidP="00622910"/>
                          <w:p w14:paraId="49AB7D1D" w14:textId="77777777" w:rsidR="00BB2A83" w:rsidRDefault="00BB2A83" w:rsidP="006229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0B1287" id="Tekstvak 150" o:spid="_x0000_s1031" type="#_x0000_t202" style="position:absolute;margin-left:124.15pt;margin-top:18.95pt;width:342.95pt;height:209.7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" o:allowoverlap="f" fillcolor="white [3201]" strokeweight=".5pt">
                <v:textbox>
                  <w:txbxContent>
                    <w:p w:rsidR="00BB2A83" w:rsidRDefault="00BB2A83" w:rsidP="00622910">
                      <w:pPr>
                        <w:jc w:val="center"/>
                      </w:pPr>
                    </w:p>
                    <w:p w:rsidR="00BB2A83" w:rsidRDefault="00BB2A83" w:rsidP="00622910">
                      <w:r w:rsidRPr="00622910">
                        <w:rPr>
                          <w:noProof/>
                        </w:rPr>
                        <w:drawing>
                          <wp:inline distT="0" distB="0" distL="0" distR="0" wp14:anchorId="6877CC40" wp14:editId="4F534D79">
                            <wp:extent cx="4166235" cy="2407920"/>
                            <wp:effectExtent l="0" t="0" r="0" b="0"/>
                            <wp:docPr id="152" name="Afbeelding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6235" cy="2407920"/>
                                    </a:xfrm>
                                    <a:prstGeom prst="rect">
                                      <a:avLst/>
                                    </a:prstGeom>
                                  </pic:spPr>
                                </pic:pic>
                              </a:graphicData>
                            </a:graphic>
                          </wp:inline>
                        </w:drawing>
                      </w:r>
                      <w:r w:rsidRPr="004376E6">
                        <w:rPr>
                          <w:noProof/>
                        </w:rPr>
                        <w:drawing>
                          <wp:inline distT="0" distB="0" distL="0" distR="0" wp14:anchorId="25540BBE" wp14:editId="2453498C">
                            <wp:extent cx="4166235" cy="2407920"/>
                            <wp:effectExtent l="0" t="0" r="0" b="0"/>
                            <wp:docPr id="151" name="Afbeelding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6235" cy="2407920"/>
                                    </a:xfrm>
                                    <a:prstGeom prst="rect">
                                      <a:avLst/>
                                    </a:prstGeom>
                                  </pic:spPr>
                                </pic:pic>
                              </a:graphicData>
                            </a:graphic>
                          </wp:inline>
                        </w:drawing>
                      </w:r>
                    </w:p>
                    <w:p w:rsidR="00BB2A83" w:rsidRDefault="00BB2A83" w:rsidP="00622910"/>
                    <w:p w:rsidR="00BB2A83" w:rsidRDefault="00BB2A83" w:rsidP="00622910"/>
                    <w:p w:rsidR="00BB2A83" w:rsidRDefault="00BB2A83" w:rsidP="00622910"/>
                    <w:p w:rsidR="00BB2A83" w:rsidRDefault="00BB2A83" w:rsidP="00622910"/>
                  </w:txbxContent>
                </v:textbox>
                <w10:wrap type="topAndBottom" anchorx="page"/>
              </v:shape>
            </w:pict>
          </mc:Fallback>
        </mc:AlternateContent>
      </w:r>
    </w:p>
    <w:p w14:paraId="1E75DD45" w14:textId="77777777" w:rsidR="00622910" w:rsidRDefault="00622910" w:rsidP="002C62BE">
      <w:r>
        <w:rPr>
          <w:i/>
          <w:sz w:val="16"/>
          <w:szCs w:val="16"/>
        </w:rPr>
        <w:t>F</w:t>
      </w:r>
      <w:r w:rsidRPr="00DB6C7E">
        <w:rPr>
          <w:i/>
          <w:sz w:val="16"/>
          <w:szCs w:val="16"/>
        </w:rPr>
        <w:t xml:space="preserve">iguur </w:t>
      </w:r>
      <w:r>
        <w:rPr>
          <w:i/>
          <w:sz w:val="16"/>
          <w:szCs w:val="16"/>
        </w:rPr>
        <w:t>1.6</w:t>
      </w:r>
      <w:r w:rsidRPr="00DB6C7E">
        <w:rPr>
          <w:i/>
          <w:sz w:val="16"/>
          <w:szCs w:val="16"/>
        </w:rPr>
        <w:t>.</w:t>
      </w:r>
      <w:r>
        <w:rPr>
          <w:i/>
          <w:sz w:val="16"/>
          <w:szCs w:val="16"/>
        </w:rPr>
        <w:t xml:space="preserve"> Gebruiker 2 maakt </w:t>
      </w:r>
      <w:r w:rsidR="008F6332">
        <w:rPr>
          <w:i/>
          <w:sz w:val="16"/>
          <w:szCs w:val="16"/>
        </w:rPr>
        <w:t>voor zijn doel gebruik van data uit de bronnen A, C en D.</w:t>
      </w:r>
    </w:p>
    <w:p w14:paraId="2AB6730D" w14:textId="77777777" w:rsidR="00622910" w:rsidRDefault="00622910" w:rsidP="002C62BE"/>
    <w:p w14:paraId="3468924A" w14:textId="77777777" w:rsidR="00B852A8" w:rsidRDefault="00B852A8" w:rsidP="002C62BE"/>
    <w:p w14:paraId="2AC0EF2F" w14:textId="77777777" w:rsidR="000E6E73" w:rsidRDefault="000E6E73" w:rsidP="002C62BE">
      <w:r>
        <w:t xml:space="preserve">Een gebruiker kan verschillende vormen aan nemen: een </w:t>
      </w:r>
      <w:r w:rsidR="00D12B8D">
        <w:t xml:space="preserve">burger die zijn </w:t>
      </w:r>
      <w:r>
        <w:t xml:space="preserve">consumentendossier </w:t>
      </w:r>
      <w:r w:rsidR="00D12B8D">
        <w:t>inziet</w:t>
      </w:r>
      <w:r>
        <w:t xml:space="preserve">, </w:t>
      </w:r>
      <w:r w:rsidR="00D12B8D">
        <w:t>een woningzoeker die een energielabel natrekt, een ambtenaar die een bouwvergunning behandelt</w:t>
      </w:r>
      <w:r w:rsidR="00B852A8">
        <w:t xml:space="preserve">, </w:t>
      </w:r>
      <w:r w:rsidR="00D12B8D">
        <w:t>een investeerder die een potentieel beleggingsobject onderzoekt</w:t>
      </w:r>
      <w:r w:rsidR="00B852A8">
        <w:t>, enzovoort</w:t>
      </w:r>
      <w:r w:rsidR="00D12B8D">
        <w:t>.</w:t>
      </w:r>
    </w:p>
    <w:p w14:paraId="46A4B0CC" w14:textId="77777777" w:rsidR="00D12B8D" w:rsidRDefault="00D12B8D" w:rsidP="002C62BE"/>
    <w:p w14:paraId="371F49F7" w14:textId="77777777" w:rsidR="00D12B8D" w:rsidRPr="002C62BE" w:rsidRDefault="00D12B8D" w:rsidP="002C62BE"/>
    <w:p w14:paraId="466569FD" w14:textId="77777777" w:rsidR="00EB7D8F" w:rsidRDefault="004E31E7">
      <w:pPr>
        <w:pStyle w:val="Paginaeinde"/>
      </w:pPr>
      <w:r>
        <w:lastRenderedPageBreak/>
        <w:t> </w:t>
      </w:r>
    </w:p>
    <w:p w14:paraId="3B9FDFE9" w14:textId="77777777" w:rsidR="00F71A3B" w:rsidRDefault="006B3FE9" w:rsidP="00F71A3B">
      <w:pPr>
        <w:pStyle w:val="RapportNiveau1"/>
      </w:pPr>
      <w:bookmarkStart w:id="9" w:name="_Toc30755468"/>
      <w:r>
        <w:t>Toegevoegde waarde</w:t>
      </w:r>
      <w:bookmarkEnd w:id="9"/>
    </w:p>
    <w:p w14:paraId="7F5DAEAE" w14:textId="77777777" w:rsidR="00901B88" w:rsidRDefault="00901B88" w:rsidP="00901B88">
      <w:pPr>
        <w:pStyle w:val="RapportNiveau2"/>
      </w:pPr>
      <w:bookmarkStart w:id="10" w:name="_Toc30755469"/>
      <w:r>
        <w:t>Inleiding</w:t>
      </w:r>
      <w:bookmarkEnd w:id="10"/>
    </w:p>
    <w:p w14:paraId="48033C87" w14:textId="77777777" w:rsidR="00901B88" w:rsidRPr="00901B88" w:rsidRDefault="00901B88" w:rsidP="00901B88"/>
    <w:p w14:paraId="3F35CF80" w14:textId="77777777" w:rsidR="00901B88" w:rsidRDefault="00901B88" w:rsidP="004B2381">
      <w:r>
        <w:t xml:space="preserve">In dit hoofdstuk staan we stil bij de toegevoegde waarde van een </w:t>
      </w:r>
      <w:r w:rsidR="005D637D">
        <w:t>digitaal</w:t>
      </w:r>
      <w:r>
        <w:t xml:space="preserve"> gebouwdossier. Paragraaf 2.2 </w:t>
      </w:r>
      <w:r w:rsidR="00B852A8">
        <w:t>beschrijft</w:t>
      </w:r>
      <w:r>
        <w:t xml:space="preserve"> </w:t>
      </w:r>
      <w:r w:rsidR="004B2381">
        <w:t xml:space="preserve">de </w:t>
      </w:r>
      <w:r w:rsidR="00B852A8">
        <w:t xml:space="preserve">sectorbrede </w:t>
      </w:r>
      <w:r w:rsidR="004B2381">
        <w:t>voordelen, terwijl paragraaf 2.3 in gaat op de vraag wat het ministerie van BZK te winnen heeft bij de totstandkoming van het digitaal gebouwdossier.</w:t>
      </w:r>
      <w:r w:rsidR="00D12B8D">
        <w:t xml:space="preserve"> Paragraaf 2.4 </w:t>
      </w:r>
      <w:r w:rsidR="00B852A8">
        <w:t xml:space="preserve">analyseert de vraag </w:t>
      </w:r>
      <w:r w:rsidR="00D12B8D">
        <w:t>waarom</w:t>
      </w:r>
      <w:r w:rsidR="00B852A8">
        <w:t xml:space="preserve"> </w:t>
      </w:r>
      <w:r w:rsidR="008E7E3E">
        <w:t>de markt niet zelf in het concept voorziet</w:t>
      </w:r>
      <w:r w:rsidR="00B852A8">
        <w:t>. De laatste paragraaf</w:t>
      </w:r>
      <w:r w:rsidR="008E7E3E">
        <w:t xml:space="preserve"> </w:t>
      </w:r>
      <w:r w:rsidR="00BB2A83">
        <w:t>be</w:t>
      </w:r>
      <w:r w:rsidR="008E7E3E">
        <w:t>argumenteer</w:t>
      </w:r>
      <w:r w:rsidR="00B852A8">
        <w:t>t</w:t>
      </w:r>
      <w:r w:rsidR="008E7E3E">
        <w:t xml:space="preserve"> waarom het juist nu het moment is om werk te maken van het gebouwdossier.</w:t>
      </w:r>
    </w:p>
    <w:p w14:paraId="0E662DC8" w14:textId="77777777" w:rsidR="004B2381" w:rsidRDefault="004B2381" w:rsidP="00F71A3B">
      <w:pPr>
        <w:jc w:val="both"/>
      </w:pPr>
    </w:p>
    <w:p w14:paraId="00F701B1" w14:textId="77777777" w:rsidR="004B2381" w:rsidRDefault="004B2381" w:rsidP="00F71A3B">
      <w:pPr>
        <w:jc w:val="both"/>
      </w:pPr>
    </w:p>
    <w:p w14:paraId="1F0880FA" w14:textId="77777777" w:rsidR="004B2381" w:rsidRDefault="004B2381" w:rsidP="004B2381">
      <w:pPr>
        <w:pStyle w:val="RapportNiveau2"/>
      </w:pPr>
      <w:bookmarkStart w:id="11" w:name="_Toc30755470"/>
      <w:r>
        <w:t>Voordelen</w:t>
      </w:r>
      <w:r w:rsidR="00312A7B">
        <w:t xml:space="preserve"> sectorbreed</w:t>
      </w:r>
      <w:bookmarkEnd w:id="11"/>
    </w:p>
    <w:p w14:paraId="2448A79A" w14:textId="77777777" w:rsidR="004B2381" w:rsidRDefault="004B2381" w:rsidP="00F71A3B">
      <w:pPr>
        <w:jc w:val="both"/>
      </w:pPr>
    </w:p>
    <w:p w14:paraId="12528771" w14:textId="77777777" w:rsidR="004B2381" w:rsidRPr="004B2381" w:rsidRDefault="004B2381" w:rsidP="00F71A3B">
      <w:pPr>
        <w:jc w:val="both"/>
        <w:rPr>
          <w:i/>
        </w:rPr>
      </w:pPr>
      <w:r w:rsidRPr="004B2381">
        <w:rPr>
          <w:i/>
        </w:rPr>
        <w:t>Afname transactiekosten</w:t>
      </w:r>
    </w:p>
    <w:p w14:paraId="0322B6A2" w14:textId="77777777" w:rsidR="00F71A3B" w:rsidRDefault="007D5D4A" w:rsidP="004B2381">
      <w:r>
        <w:t>Transactiekosten zijn de kosten die zijn gemoeid</w:t>
      </w:r>
      <w:r w:rsidR="000135DF">
        <w:t xml:space="preserve"> zijn</w:t>
      </w:r>
      <w:r>
        <w:t xml:space="preserve"> met </w:t>
      </w:r>
      <w:r w:rsidR="004B2381">
        <w:t>(</w:t>
      </w:r>
      <w:r>
        <w:t>1</w:t>
      </w:r>
      <w:r w:rsidR="004B2381">
        <w:t xml:space="preserve">) </w:t>
      </w:r>
      <w:r>
        <w:t xml:space="preserve">het vinden van informatie, </w:t>
      </w:r>
      <w:r w:rsidR="004B2381">
        <w:t xml:space="preserve">(2) </w:t>
      </w:r>
      <w:r>
        <w:t xml:space="preserve">het uitonderhandelen van afspraken en </w:t>
      </w:r>
      <w:r w:rsidR="004B2381">
        <w:t>(</w:t>
      </w:r>
      <w:r>
        <w:t>3</w:t>
      </w:r>
      <w:r w:rsidR="004B2381">
        <w:t>)</w:t>
      </w:r>
      <w:r w:rsidR="000135DF">
        <w:t xml:space="preserve"> </w:t>
      </w:r>
      <w:r>
        <w:t xml:space="preserve">het </w:t>
      </w:r>
      <w:r w:rsidR="004B2381">
        <w:t>handhaven</w:t>
      </w:r>
      <w:r>
        <w:t xml:space="preserve"> van</w:t>
      </w:r>
      <w:r w:rsidR="000135DF">
        <w:t xml:space="preserve"> die</w:t>
      </w:r>
      <w:r>
        <w:t xml:space="preserve"> afspraken. </w:t>
      </w:r>
    </w:p>
    <w:p w14:paraId="65C52600" w14:textId="77777777" w:rsidR="00F71A3B" w:rsidRDefault="00F71A3B" w:rsidP="00F71A3B">
      <w:pPr>
        <w:jc w:val="both"/>
      </w:pPr>
    </w:p>
    <w:p w14:paraId="574FB896" w14:textId="77777777" w:rsidR="00951654" w:rsidRDefault="004B2381" w:rsidP="004B2381">
      <w:r>
        <w:t xml:space="preserve">Gebouwinformatie wordt met het digitaal gebouwdossier op een uniforme wijze vindbaar, beschikbaar en traceerbaar. Voor zowel de afnemer als de leverancier van de data betekent dit </w:t>
      </w:r>
      <w:r w:rsidR="00BB2A83">
        <w:t xml:space="preserve">dat de </w:t>
      </w:r>
      <w:r>
        <w:t xml:space="preserve">transactiekosten afnemen, doordat zij binnen de scope van het digitaal gebouwdossier in een oogopslag kunnen zien welke data beschikbaar is tegen welke voorwaarden. </w:t>
      </w:r>
    </w:p>
    <w:p w14:paraId="28693ED7" w14:textId="77777777" w:rsidR="00951654" w:rsidRDefault="00951654" w:rsidP="004B2381"/>
    <w:p w14:paraId="689C8A9B" w14:textId="77777777" w:rsidR="004B2381" w:rsidRDefault="00B852A8" w:rsidP="004B2381">
      <w:r>
        <w:t xml:space="preserve">Gebruik van het digitaal gebouwdossier </w:t>
      </w:r>
      <w:r w:rsidR="004B2381">
        <w:t xml:space="preserve">zorgt ervoor dat </w:t>
      </w:r>
      <w:r w:rsidR="00E62BED">
        <w:t xml:space="preserve">deelnemers slechts voor </w:t>
      </w:r>
      <w:r w:rsidR="00951654">
        <w:t>een (1)</w:t>
      </w:r>
      <w:r w:rsidR="004B2381">
        <w:t xml:space="preserve"> set </w:t>
      </w:r>
      <w:r w:rsidR="00E62BED">
        <w:t>van</w:t>
      </w:r>
      <w:r w:rsidR="004B2381">
        <w:t xml:space="preserve"> afspraken </w:t>
      </w:r>
      <w:r w:rsidR="00E62BED">
        <w:t xml:space="preserve">in hun eigen ICT-systemen </w:t>
      </w:r>
      <w:r w:rsidR="004B2381">
        <w:t xml:space="preserve">hoeven te </w:t>
      </w:r>
      <w:r w:rsidR="00E62BED">
        <w:t>investeren</w:t>
      </w:r>
      <w:r w:rsidR="004B2381">
        <w:t>.</w:t>
      </w:r>
      <w:r w:rsidR="00951654">
        <w:t xml:space="preserve"> Dat houdt voor iedereen de kosten laag en zorgt voor een goede schaalbaarheid.</w:t>
      </w:r>
    </w:p>
    <w:p w14:paraId="587E479B" w14:textId="77777777" w:rsidR="00F71A3B" w:rsidRDefault="00F71A3B" w:rsidP="00F71A3B"/>
    <w:p w14:paraId="7F8DE357" w14:textId="77777777" w:rsidR="006F2506" w:rsidRPr="006F2506" w:rsidRDefault="006F2506" w:rsidP="00F71A3B">
      <w:pPr>
        <w:rPr>
          <w:i/>
        </w:rPr>
      </w:pPr>
      <w:r w:rsidRPr="006F2506">
        <w:rPr>
          <w:i/>
        </w:rPr>
        <w:t>Duidelijkheid</w:t>
      </w:r>
    </w:p>
    <w:p w14:paraId="01577F3D" w14:textId="77777777" w:rsidR="00951654" w:rsidRDefault="006F2506" w:rsidP="006F2506">
      <w:r>
        <w:t>Binnen de bouwsector wordt al jaren gewerkt aan en met standaarden voor het beschrijven van gebouwen en het uitwisselen van data. Hoewel er zeker successen aan te wijzen zijn, blijven veel standaarden papieren tijgers die niet, slechts deel</w:t>
      </w:r>
      <w:r w:rsidR="00312A7B">
        <w:t>s</w:t>
      </w:r>
      <w:r>
        <w:t xml:space="preserve"> en/of verschillend geïmplementeerd worden. </w:t>
      </w:r>
    </w:p>
    <w:p w14:paraId="14B8F9BD" w14:textId="77777777" w:rsidR="00951654" w:rsidRDefault="00951654" w:rsidP="006F2506"/>
    <w:p w14:paraId="17519271" w14:textId="77777777" w:rsidR="005514E8" w:rsidRDefault="006F2506" w:rsidP="006F2506">
      <w:r>
        <w:t xml:space="preserve">Deelnemers aan het digitaal gebouwdossier worden gebonden aan een eenduidige implementatie van een beperkt aantal standaarden. Dit vermindert </w:t>
      </w:r>
      <w:r w:rsidR="008E7E3E">
        <w:t xml:space="preserve">voor bedrijven sterk </w:t>
      </w:r>
      <w:r>
        <w:t xml:space="preserve">het risico op het verkeerde paard te </w:t>
      </w:r>
      <w:r w:rsidR="0075035D">
        <w:t>wedden</w:t>
      </w:r>
      <w:r>
        <w:t xml:space="preserve">, waardoor adoptie van </w:t>
      </w:r>
      <w:r w:rsidR="008E7E3E">
        <w:t>de afspraken</w:t>
      </w:r>
      <w:r>
        <w:t xml:space="preserve"> aantrekkelijk wordt.</w:t>
      </w:r>
    </w:p>
    <w:p w14:paraId="2F6BC2AB" w14:textId="77777777" w:rsidR="005514E8" w:rsidRDefault="005514E8" w:rsidP="008B23FC">
      <w:pPr>
        <w:jc w:val="both"/>
      </w:pPr>
    </w:p>
    <w:p w14:paraId="5417F280" w14:textId="77777777" w:rsidR="006F2506" w:rsidRPr="006F2506" w:rsidRDefault="00984D39" w:rsidP="008B23FC">
      <w:pPr>
        <w:jc w:val="both"/>
        <w:rPr>
          <w:i/>
        </w:rPr>
      </w:pPr>
      <w:r>
        <w:rPr>
          <w:i/>
        </w:rPr>
        <w:t>Regie op gegevens</w:t>
      </w:r>
    </w:p>
    <w:p w14:paraId="35BEE890" w14:textId="77777777" w:rsidR="00951654" w:rsidRDefault="006F2506" w:rsidP="00984D39">
      <w:r>
        <w:t>Een deel van</w:t>
      </w:r>
      <w:r w:rsidR="00984D39">
        <w:t xml:space="preserve"> de</w:t>
      </w:r>
      <w:r>
        <w:t xml:space="preserve"> gebouwinformatie is privacygevoelig en/of </w:t>
      </w:r>
      <w:r w:rsidR="00984D39">
        <w:t>commercieel vertrouwelijk. Voor het uitwisselen van deze data biedt het gebouwdossier een uniforme oplossing om vast te leggen welke partijen</w:t>
      </w:r>
      <w:r w:rsidR="00E62BED">
        <w:t xml:space="preserve"> wanneer</w:t>
      </w:r>
      <w:r w:rsidR="00984D39">
        <w:t xml:space="preserve"> met welke data onder welke voorwaarden </w:t>
      </w:r>
      <w:r w:rsidR="00E62BED">
        <w:t xml:space="preserve">voor welk doel </w:t>
      </w:r>
      <w:r w:rsidR="00984D39">
        <w:t>wat mogen doen. Dit geeft zowel burgers als bedrijven vertrouwen dat hun gegevens niet op straat komen te liggen.</w:t>
      </w:r>
      <w:r w:rsidR="00951654">
        <w:t xml:space="preserve"> </w:t>
      </w:r>
    </w:p>
    <w:p w14:paraId="77ECA630" w14:textId="77777777" w:rsidR="00951654" w:rsidRDefault="00951654" w:rsidP="00984D39"/>
    <w:p w14:paraId="4CB08363" w14:textId="77777777" w:rsidR="006F2506" w:rsidRDefault="00951654" w:rsidP="00984D39">
      <w:r>
        <w:lastRenderedPageBreak/>
        <w:t xml:space="preserve">Een gemeenschappelijke oplossing heeft verder als voordeel dat individuele partijen niet ieder afzonderlijk </w:t>
      </w:r>
      <w:r w:rsidR="008E7E3E">
        <w:t xml:space="preserve">ervoor hoeven te </w:t>
      </w:r>
      <w:r>
        <w:t xml:space="preserve">zorgen </w:t>
      </w:r>
      <w:r w:rsidR="008E7E3E">
        <w:t>dat</w:t>
      </w:r>
      <w:r>
        <w:t xml:space="preserve"> </w:t>
      </w:r>
      <w:r w:rsidR="00C757C7">
        <w:t xml:space="preserve">ze </w:t>
      </w:r>
      <w:r>
        <w:t xml:space="preserve">voldaan aan de eisen </w:t>
      </w:r>
      <w:r w:rsidR="008E7E3E">
        <w:t>die</w:t>
      </w:r>
      <w:r>
        <w:t xml:space="preserve"> wet- en regelgeving zoals bijvoorbeeld de Algemene Verordening Gegevensbescherming</w:t>
      </w:r>
      <w:r w:rsidR="008E7E3E">
        <w:t xml:space="preserve"> aan data-uitwisseling stellen</w:t>
      </w:r>
      <w:r>
        <w:t>.</w:t>
      </w:r>
    </w:p>
    <w:p w14:paraId="2AAD41DC" w14:textId="77777777" w:rsidR="00951654" w:rsidRDefault="00951654" w:rsidP="00984D39"/>
    <w:p w14:paraId="53C4670B" w14:textId="77777777" w:rsidR="00951654" w:rsidRDefault="00951654" w:rsidP="00984D39">
      <w:r>
        <w:t>Door afspraken te maken over het vastleggen van datatransacties wordt gegevensuitwisseling transparant en navolgbaar gemaakt.</w:t>
      </w:r>
    </w:p>
    <w:p w14:paraId="30B1EDD5" w14:textId="77777777" w:rsidR="00984D39" w:rsidRDefault="00984D39" w:rsidP="00984D39"/>
    <w:p w14:paraId="34FDE03E" w14:textId="77777777" w:rsidR="00984D39" w:rsidRPr="00984D39" w:rsidRDefault="00984D39" w:rsidP="00984D39">
      <w:pPr>
        <w:rPr>
          <w:i/>
        </w:rPr>
      </w:pPr>
      <w:r>
        <w:rPr>
          <w:i/>
        </w:rPr>
        <w:t>Gelijk speelveld</w:t>
      </w:r>
    </w:p>
    <w:p w14:paraId="0A907887" w14:textId="77777777" w:rsidR="00951654" w:rsidRDefault="00984D39" w:rsidP="00984D39">
      <w:r>
        <w:t>Het digitaal gebouwdossier creëert een gelijk speelveld voor deelnemende partijen, doordat elke deelnemer gebonden is aan dezelfde spelregels. Doordat elke partij die aan de voorwaarden voldoet toegang kan krijgen tot</w:t>
      </w:r>
      <w:r w:rsidR="00C757C7">
        <w:t xml:space="preserve"> voor hem</w:t>
      </w:r>
      <w:r>
        <w:t xml:space="preserve"> relevante data wordt monopolievorming zoveel mogelijk tegengegaan. </w:t>
      </w:r>
    </w:p>
    <w:p w14:paraId="636C89E3" w14:textId="77777777" w:rsidR="00951654" w:rsidRDefault="00951654" w:rsidP="00984D39"/>
    <w:p w14:paraId="55F2C82B" w14:textId="77777777" w:rsidR="00984D39" w:rsidRDefault="00984D39" w:rsidP="00984D39">
      <w:r>
        <w:t xml:space="preserve">Partijen concurreren niet met elkaar op basis van de toegang tot data, maar op het leveren van de </w:t>
      </w:r>
      <w:r w:rsidR="00951654">
        <w:t>meeste toegevoegde waarde. Daarmee stimuleert het digitaal gebouwdossier o</w:t>
      </w:r>
      <w:r w:rsidR="0075035D">
        <w:t>ok</w:t>
      </w:r>
      <w:r w:rsidR="00951654">
        <w:t xml:space="preserve"> innovatie in de markt.</w:t>
      </w:r>
      <w:r>
        <w:t xml:space="preserve"> </w:t>
      </w:r>
    </w:p>
    <w:p w14:paraId="5DF5F961" w14:textId="77777777" w:rsidR="00951654" w:rsidRDefault="00951654" w:rsidP="00984D39"/>
    <w:p w14:paraId="406CDD53" w14:textId="77777777" w:rsidR="005514E8" w:rsidRDefault="005514E8" w:rsidP="008B23FC">
      <w:pPr>
        <w:jc w:val="both"/>
      </w:pPr>
    </w:p>
    <w:p w14:paraId="2B737FE3" w14:textId="77777777" w:rsidR="005514E8" w:rsidRDefault="005514E8" w:rsidP="005514E8">
      <w:pPr>
        <w:pStyle w:val="RapportNiveau2"/>
      </w:pPr>
      <w:bookmarkStart w:id="12" w:name="_Toc30755471"/>
      <w:r>
        <w:t>Voordelen BZK</w:t>
      </w:r>
      <w:bookmarkEnd w:id="12"/>
    </w:p>
    <w:p w14:paraId="08FDECED" w14:textId="77777777" w:rsidR="005514E8" w:rsidRDefault="005514E8" w:rsidP="008B23FC">
      <w:pPr>
        <w:jc w:val="both"/>
      </w:pPr>
    </w:p>
    <w:p w14:paraId="10770230" w14:textId="77777777" w:rsidR="005514E8" w:rsidRPr="005514E8" w:rsidRDefault="005514E8" w:rsidP="008B23FC">
      <w:pPr>
        <w:jc w:val="both"/>
        <w:rPr>
          <w:i/>
        </w:rPr>
      </w:pPr>
      <w:r w:rsidRPr="005514E8">
        <w:rPr>
          <w:i/>
        </w:rPr>
        <w:t>Snellere</w:t>
      </w:r>
      <w:r w:rsidR="00312A7B">
        <w:rPr>
          <w:i/>
        </w:rPr>
        <w:t>, datagedreven</w:t>
      </w:r>
      <w:r w:rsidRPr="005514E8">
        <w:rPr>
          <w:i/>
        </w:rPr>
        <w:t xml:space="preserve"> realisatie beleidsdoelen</w:t>
      </w:r>
    </w:p>
    <w:p w14:paraId="409BA6DB" w14:textId="77777777" w:rsidR="005514E8" w:rsidRDefault="005514E8" w:rsidP="005514E8">
      <w:r>
        <w:t>De verbeterde beschikbaarheid van gebouwdata kan de realisatie van beleidsdoelen als de energietransitie, circulair bouwen en de bouwopgave versnellen. In de praktijk lopen beleidsmakers en uitvoerders aan tegen het ontbreken v</w:t>
      </w:r>
      <w:r w:rsidR="00746FD3">
        <w:t>an</w:t>
      </w:r>
      <w:r w:rsidR="00C757C7">
        <w:t xml:space="preserve">, </w:t>
      </w:r>
      <w:r w:rsidR="00746FD3">
        <w:t>onduidelijkheid over de status</w:t>
      </w:r>
      <w:r>
        <w:t xml:space="preserve"> </w:t>
      </w:r>
      <w:r w:rsidR="00C757C7">
        <w:t xml:space="preserve">van data </w:t>
      </w:r>
      <w:r>
        <w:t xml:space="preserve">of de afwezigheid van een digitale infrastructuur om de data met in achtneming van bijvoorbeeld privacy of commerciële vertrouwelijkheid te kunnen </w:t>
      </w:r>
      <w:r w:rsidR="00E44A11">
        <w:t>gebruiken</w:t>
      </w:r>
      <w:r>
        <w:t>. Door zoveel mogelijk partijen aan te sluiten op het gebouwdossier</w:t>
      </w:r>
      <w:r w:rsidR="00AE23E0">
        <w:t xml:space="preserve"> kunnen deze drempels weggenomen worden.</w:t>
      </w:r>
    </w:p>
    <w:p w14:paraId="2E5CFAF9" w14:textId="77777777" w:rsidR="00AE23E0" w:rsidRDefault="00AE23E0" w:rsidP="005514E8"/>
    <w:tbl>
      <w:tblPr>
        <w:tblStyle w:val="Tabelraster"/>
        <w:tblW w:w="0" w:type="auto"/>
        <w:tblLook w:val="04A0" w:firstRow="1" w:lastRow="0" w:firstColumn="1" w:lastColumn="0" w:noHBand="0" w:noVBand="1"/>
      </w:tblPr>
      <w:tblGrid>
        <w:gridCol w:w="6819"/>
      </w:tblGrid>
      <w:tr w:rsidR="00AE23E0" w14:paraId="7D2A5ED9" w14:textId="77777777" w:rsidTr="00AE23E0">
        <w:tc>
          <w:tcPr>
            <w:tcW w:w="6819" w:type="dxa"/>
          </w:tcPr>
          <w:p w14:paraId="4014ED03" w14:textId="77777777" w:rsidR="00AE23E0" w:rsidRPr="00AE23E0" w:rsidRDefault="00AE23E0" w:rsidP="00AE23E0">
            <w:pPr>
              <w:jc w:val="both"/>
              <w:rPr>
                <w:i/>
              </w:rPr>
            </w:pPr>
            <w:r w:rsidRPr="00AE23E0">
              <w:rPr>
                <w:i/>
              </w:rPr>
              <w:t>Voorbeeld: breedplaatvloerenproblematiek</w:t>
            </w:r>
          </w:p>
          <w:p w14:paraId="7DD55BA9" w14:textId="77777777" w:rsidR="00AE23E0" w:rsidRDefault="00AE23E0" w:rsidP="00AE23E0">
            <w:r>
              <w:t xml:space="preserve">Hoewel het incident met het instorten van breedplaatvloeren gebruikt bij </w:t>
            </w:r>
            <w:r w:rsidR="00E62BED">
              <w:t>een</w:t>
            </w:r>
            <w:r>
              <w:t xml:space="preserve"> in aanbouw zijnde parkeergarage v</w:t>
            </w:r>
            <w:r w:rsidR="00E62BED">
              <w:t>oor</w:t>
            </w:r>
            <w:r>
              <w:t xml:space="preserve"> Eindhoven Airport alweer uit 2017 stamt, zijn nog steeds niet alle gebouwen waar deze techniek ingezet</w:t>
            </w:r>
            <w:r w:rsidR="00E62BED">
              <w:t xml:space="preserve"> is</w:t>
            </w:r>
            <w:r>
              <w:t>, geïdentificeerd. Met goede afspraken over een uniforme vastlegging van bouwwerkinformatie kunnen dergelijke situaties in de toekomst voorkomen worden. Een digitaal gebouwdossier kan dit soort informatievragen met een druk op de knop beantwoorden.</w:t>
            </w:r>
          </w:p>
        </w:tc>
      </w:tr>
    </w:tbl>
    <w:p w14:paraId="5D859FCB" w14:textId="77777777" w:rsidR="00C11856" w:rsidRDefault="00C11856" w:rsidP="005514E8"/>
    <w:p w14:paraId="6A501D6A" w14:textId="77777777" w:rsidR="005514E8" w:rsidRPr="00C11856" w:rsidRDefault="00C11856" w:rsidP="005514E8">
      <w:pPr>
        <w:rPr>
          <w:i/>
        </w:rPr>
      </w:pPr>
      <w:r w:rsidRPr="00C11856">
        <w:rPr>
          <w:i/>
        </w:rPr>
        <w:t>Synergie</w:t>
      </w:r>
      <w:r w:rsidR="005514E8" w:rsidRPr="00C11856">
        <w:rPr>
          <w:i/>
        </w:rPr>
        <w:t xml:space="preserve">  </w:t>
      </w:r>
    </w:p>
    <w:p w14:paraId="1E855037" w14:textId="77777777" w:rsidR="00D0630D" w:rsidRDefault="00C11856" w:rsidP="00C11856">
      <w:r>
        <w:t xml:space="preserve">Het ministerie werkt vanuit verschillende </w:t>
      </w:r>
      <w:r w:rsidR="00433477">
        <w:t>invalshoeken</w:t>
      </w:r>
      <w:r>
        <w:t xml:space="preserve"> aan het vast (laten) leggen van gebouwdata. Denk daarbij onder meer aan het consumentendossier</w:t>
      </w:r>
      <w:r w:rsidR="000F2281">
        <w:t>, het vernieuwd energielabel, het digitaal platform v</w:t>
      </w:r>
      <w:r w:rsidR="00E01488">
        <w:t>erbeterjehuis.nl</w:t>
      </w:r>
      <w:r w:rsidR="000F2281">
        <w:t xml:space="preserve"> en het materialenpaspoort</w:t>
      </w:r>
      <w:r>
        <w:t xml:space="preserve">. Het loont om data voor de verschillende toepassingen zo veel mogelijk her te gebruiken. </w:t>
      </w:r>
      <w:r w:rsidR="000F2281">
        <w:t xml:space="preserve">Zo is </w:t>
      </w:r>
      <w:r w:rsidR="00D0630D">
        <w:t xml:space="preserve">bijvoorbeeld </w:t>
      </w:r>
      <w:r w:rsidR="000F2281">
        <w:t xml:space="preserve">het woonoppervlak relevant voor drie </w:t>
      </w:r>
      <w:r w:rsidR="00D0630D">
        <w:t>genoemde</w:t>
      </w:r>
      <w:r w:rsidR="007168F3">
        <w:t xml:space="preserve"> dossiers.</w:t>
      </w:r>
    </w:p>
    <w:p w14:paraId="7B630640" w14:textId="77777777" w:rsidR="00D0630D" w:rsidRDefault="00D0630D" w:rsidP="00C11856"/>
    <w:p w14:paraId="20F3AEE7" w14:textId="77777777" w:rsidR="00D0630D" w:rsidRDefault="00D0630D" w:rsidP="00C11856">
      <w:r>
        <w:t>De objectenregistratie</w:t>
      </w:r>
      <w:r w:rsidR="00C757C7">
        <w:t>, de</w:t>
      </w:r>
      <w:r w:rsidR="0075035D">
        <w:t xml:space="preserve"> </w:t>
      </w:r>
      <w:r>
        <w:t>doorontwikkeling van de huidige geo-basisregistraties</w:t>
      </w:r>
      <w:r w:rsidR="00C757C7">
        <w:t>,</w:t>
      </w:r>
      <w:r>
        <w:t xml:space="preserve"> lijkt een geschikt fundament om zowel publieke als private gebouwinformatie aan op te hangen. Op deze manier kunnen de investeringen in deze registraties en</w:t>
      </w:r>
      <w:r w:rsidR="0075035D">
        <w:t xml:space="preserve"> de</w:t>
      </w:r>
      <w:r>
        <w:t xml:space="preserve"> daarbij</w:t>
      </w:r>
      <w:r w:rsidR="0075035D">
        <w:t xml:space="preserve"> </w:t>
      </w:r>
      <w:r>
        <w:t xml:space="preserve">opgebouwde kennis nog </w:t>
      </w:r>
      <w:r>
        <w:lastRenderedPageBreak/>
        <w:t>beter laten renderen. Dat geldt voor zowel publieke partijen die wettelijk verplich</w:t>
      </w:r>
      <w:r w:rsidR="00C757C7">
        <w:t>t</w:t>
      </w:r>
      <w:r>
        <w:t xml:space="preserve"> gebruik kennen als de vele private partijen die direct of indirect ook van deze registraties gebruik maken. </w:t>
      </w:r>
    </w:p>
    <w:p w14:paraId="3F898BE4" w14:textId="77777777" w:rsidR="007168F3" w:rsidRDefault="007168F3" w:rsidP="008B23FC">
      <w:pPr>
        <w:jc w:val="both"/>
      </w:pPr>
    </w:p>
    <w:p w14:paraId="1AC8779B" w14:textId="77777777" w:rsidR="00C11856" w:rsidRPr="00C11856" w:rsidRDefault="00C11856" w:rsidP="008B23FC">
      <w:pPr>
        <w:jc w:val="both"/>
        <w:rPr>
          <w:i/>
        </w:rPr>
      </w:pPr>
      <w:r w:rsidRPr="00C11856">
        <w:rPr>
          <w:i/>
        </w:rPr>
        <w:t>Bedrijfsvoering</w:t>
      </w:r>
    </w:p>
    <w:p w14:paraId="17A13D9E" w14:textId="77777777" w:rsidR="00C11856" w:rsidRDefault="00DC1F2C" w:rsidP="00DC1F2C">
      <w:r>
        <w:t>Een goede informatiepositie is van wezenlijk belang voor de bedrijfsvoering van het</w:t>
      </w:r>
      <w:r w:rsidR="00C11856">
        <w:t xml:space="preserve"> Rijksvastgoedbedrijf</w:t>
      </w:r>
      <w:r>
        <w:t>. Dit organisatieonderdeel experimenteert inmiddels in samenwerking met een aantal opdrachtnemers met het bijeenbrengen van de databronnen uit de deelnemende organisaties. De leerervaringen die daarbij opgedaan zijn en nog worden, zijn meegenomen in deze analyse en van gro</w:t>
      </w:r>
      <w:r w:rsidR="0075035D">
        <w:t>te</w:t>
      </w:r>
      <w:r>
        <w:t xml:space="preserve"> </w:t>
      </w:r>
      <w:r w:rsidR="0075035D">
        <w:t xml:space="preserve">toegevoegde waarde </w:t>
      </w:r>
      <w:r>
        <w:t xml:space="preserve">bij de verdere doordenking en uitwerking van het digitaal gebouwdossier. </w:t>
      </w:r>
    </w:p>
    <w:p w14:paraId="1FC594BE" w14:textId="77777777" w:rsidR="00C11856" w:rsidRDefault="00C11856" w:rsidP="008B23FC">
      <w:pPr>
        <w:jc w:val="both"/>
      </w:pPr>
    </w:p>
    <w:p w14:paraId="79E7F54B" w14:textId="77777777" w:rsidR="00C11856" w:rsidRPr="00C11856" w:rsidRDefault="00C11856" w:rsidP="008B23FC">
      <w:pPr>
        <w:jc w:val="both"/>
        <w:rPr>
          <w:i/>
        </w:rPr>
      </w:pPr>
      <w:r w:rsidRPr="00C11856">
        <w:rPr>
          <w:i/>
        </w:rPr>
        <w:t>Praktijkervaring</w:t>
      </w:r>
    </w:p>
    <w:p w14:paraId="52BA27E5" w14:textId="77777777" w:rsidR="00C11856" w:rsidRDefault="00DC1F2C" w:rsidP="00DC1F2C">
      <w:r>
        <w:t xml:space="preserve">Met de </w:t>
      </w:r>
      <w:r w:rsidR="00C11856">
        <w:t xml:space="preserve">Digitale Agenda Overheid </w:t>
      </w:r>
      <w:r>
        <w:t xml:space="preserve">heeft BZK een duidelijke beleidslijn neergezet voor het maatschappelijk verantwoord inzetten van data. Deze lijn wint aan kracht als BZK laat zien dat zij </w:t>
      </w:r>
      <w:r w:rsidR="002F3CC3">
        <w:t xml:space="preserve">zelf </w:t>
      </w:r>
      <w:r>
        <w:t xml:space="preserve">deze lijn binnen de </w:t>
      </w:r>
      <w:r w:rsidR="002F3CC3">
        <w:t>eigen</w:t>
      </w:r>
      <w:r>
        <w:t xml:space="preserve"> dossiers handen en voeten </w:t>
      </w:r>
      <w:r w:rsidR="002F3CC3">
        <w:t>weet te geven</w:t>
      </w:r>
      <w:r>
        <w:t>. Het digitaal gebouwdossier maakt het mogelijk burgers en bedrijven regie te laten voeren over hun data, ondersteunt het datagedreven werken (zie ook hierboven)</w:t>
      </w:r>
      <w:r w:rsidR="00E62BED">
        <w:t xml:space="preserve">. </w:t>
      </w:r>
    </w:p>
    <w:p w14:paraId="4A995A87" w14:textId="77777777" w:rsidR="002F3CC3" w:rsidRDefault="002F3CC3" w:rsidP="00DC1F2C"/>
    <w:p w14:paraId="7832BAD1" w14:textId="77777777" w:rsidR="002F3CC3" w:rsidRDefault="002F3CC3" w:rsidP="00DC1F2C">
      <w:r>
        <w:t>Eigen praktijkervaring helpt het digitaliseringsbeleid verder vorm te geven en maakt van het ministerie een betere gesprekspartner voor andere partijen die zelf ook met de voeten in de modder staan. Eigen implementaties van het beleid verschaft BZK geloofwaardigheid.</w:t>
      </w:r>
    </w:p>
    <w:p w14:paraId="4D35D298" w14:textId="77777777" w:rsidR="00C11856" w:rsidRDefault="00C11856" w:rsidP="008B23FC">
      <w:pPr>
        <w:jc w:val="both"/>
      </w:pPr>
    </w:p>
    <w:p w14:paraId="24DCF600" w14:textId="77777777" w:rsidR="00C11856" w:rsidRPr="00DC1F2C" w:rsidRDefault="00C11856" w:rsidP="008B23FC">
      <w:pPr>
        <w:jc w:val="both"/>
        <w:rPr>
          <w:i/>
        </w:rPr>
      </w:pPr>
      <w:r w:rsidRPr="00DC1F2C">
        <w:rPr>
          <w:i/>
        </w:rPr>
        <w:t>Systeemverantwoordelijkheid</w:t>
      </w:r>
    </w:p>
    <w:p w14:paraId="4BD61D3D" w14:textId="77777777" w:rsidR="00C11856" w:rsidRDefault="00DC1F2C" w:rsidP="00DC1F2C">
      <w:r>
        <w:t xml:space="preserve">BZK draagt systeemverantwoordelijkheid voor de bouwsector. Vanuit die rol </w:t>
      </w:r>
      <w:r w:rsidR="007C70D7">
        <w:t xml:space="preserve">is het logisch dat BZK aandacht heeft voor een gezonde werking van de informatiehuishouding in de bouw. BZK geeft daar middels onder meer de introductie van het consumentendossier, het subsidiëren van het BIM-loket en het ondertekenen van de Digitaliseringsdeal Gebouwde Omgeving invulling aan. Het digitaal gebouwdossier is een volgende stap in het invulling geven aan de regierol. </w:t>
      </w:r>
    </w:p>
    <w:p w14:paraId="702C92AF" w14:textId="77777777" w:rsidR="007C70D7" w:rsidRDefault="007C70D7" w:rsidP="00DC1F2C"/>
    <w:p w14:paraId="7904487E" w14:textId="77777777" w:rsidR="002F3CC3" w:rsidRDefault="007C70D7" w:rsidP="00DC1F2C">
      <w:r>
        <w:t xml:space="preserve">Andere ministeries zijn BZK op dit vlak voorgegaan. Zo heeft VWS in de afgelopen jaren </w:t>
      </w:r>
      <w:r w:rsidR="00C757C7">
        <w:t xml:space="preserve">in samenspraak met de sector </w:t>
      </w:r>
      <w:r>
        <w:t xml:space="preserve">veel energie gestoken in het afsprakenstelsel </w:t>
      </w:r>
      <w:r w:rsidR="0075035D">
        <w:t xml:space="preserve">MedMij </w:t>
      </w:r>
      <w:r>
        <w:t>dat de zorgvuldige datauitwisseling tussen zorgverlener en zorgafnemer regelt. Deze inzet zal zich dit jaar vertalen in persoonlijke gezondheidsomgevingen waar</w:t>
      </w:r>
      <w:r w:rsidR="002F3CC3">
        <w:t xml:space="preserve">mee </w:t>
      </w:r>
      <w:r w:rsidR="00E62BED">
        <w:t xml:space="preserve">burgers hun gezonheidsgegevens op één plek kunnen inzien, beheren en delen. </w:t>
      </w:r>
    </w:p>
    <w:p w14:paraId="345E12F8" w14:textId="77777777" w:rsidR="002F3CC3" w:rsidRDefault="002F3CC3" w:rsidP="00DC1F2C"/>
    <w:p w14:paraId="180A7E0D" w14:textId="77777777" w:rsidR="007C70D7" w:rsidRDefault="002F3CC3" w:rsidP="00DC1F2C">
      <w:r>
        <w:t>IenW heeft enkele jaren geleden met concessiehouders en -verleners afspraken gemaakt over de uniforme beschikbaarheid van OV-data wat geresulteerd heeft in een flinke verbetering in de dienstverlening aan reizigers. Hetzelfde ministerie werkt nu aan afspraken rond datauitwisseling ver</w:t>
      </w:r>
      <w:r w:rsidR="004C40BD">
        <w:t>zameld</w:t>
      </w:r>
      <w:r>
        <w:t xml:space="preserve"> door slimme voertuigen.</w:t>
      </w:r>
    </w:p>
    <w:p w14:paraId="659276E9" w14:textId="77777777" w:rsidR="00D563BB" w:rsidRDefault="00D563BB" w:rsidP="00DC1F2C"/>
    <w:p w14:paraId="3EE8BFB5" w14:textId="77777777" w:rsidR="004C40BD" w:rsidRDefault="004C40BD" w:rsidP="00DC1F2C">
      <w:r>
        <w:t xml:space="preserve">Op Europees niveau is de richtlijn PSD2 een sprekend voorbeeld. Het verplicht banken </w:t>
      </w:r>
      <w:r w:rsidR="009021BE">
        <w:t xml:space="preserve">hun klanten </w:t>
      </w:r>
      <w:r>
        <w:t xml:space="preserve">het mogelijk te maken betaalgegevens met derden te delen. </w:t>
      </w:r>
    </w:p>
    <w:p w14:paraId="020F4E49" w14:textId="77777777" w:rsidR="004C40BD" w:rsidRDefault="004C40BD" w:rsidP="00DC1F2C"/>
    <w:p w14:paraId="203AFD98" w14:textId="77777777" w:rsidR="00C11856" w:rsidRDefault="00D563BB" w:rsidP="008E7E3E">
      <w:r>
        <w:lastRenderedPageBreak/>
        <w:t>Een belangrijke overweging om als overheid actief</w:t>
      </w:r>
      <w:r w:rsidR="004C40BD">
        <w:t xml:space="preserve"> op dit vlak te zijn</w:t>
      </w:r>
      <w:r>
        <w:t xml:space="preserve">, is dat op deze manier publieke waarden goed geborgd kunnen worden. Het is verre van </w:t>
      </w:r>
      <w:r w:rsidR="009021BE">
        <w:t>van</w:t>
      </w:r>
      <w:r>
        <w:t>zelfsprekend dat marktpartijen hier zelf in zullen voorzien. De praktijk laat zien dat harde financiële overweging</w:t>
      </w:r>
      <w:r w:rsidR="009021BE">
        <w:t>en</w:t>
      </w:r>
      <w:r>
        <w:t xml:space="preserve"> het meestal winnen van zachte waarden als privacy en autonomie van personen.</w:t>
      </w:r>
    </w:p>
    <w:p w14:paraId="121F771B" w14:textId="77777777" w:rsidR="00E975D4" w:rsidRDefault="00E975D4">
      <w:pPr>
        <w:spacing w:line="240" w:lineRule="auto"/>
      </w:pPr>
    </w:p>
    <w:p w14:paraId="5C290AD8" w14:textId="77777777" w:rsidR="004C40BD" w:rsidRDefault="004C40BD">
      <w:pPr>
        <w:spacing w:line="240" w:lineRule="auto"/>
        <w:rPr>
          <w:b/>
        </w:rPr>
      </w:pPr>
    </w:p>
    <w:p w14:paraId="2D91D79D" w14:textId="77777777" w:rsidR="00C11856" w:rsidRDefault="00D563BB" w:rsidP="00C11856">
      <w:pPr>
        <w:pStyle w:val="RapportNiveau2"/>
      </w:pPr>
      <w:bookmarkStart w:id="13" w:name="_Toc30755472"/>
      <w:r>
        <w:t>Marktfalen</w:t>
      </w:r>
      <w:bookmarkEnd w:id="13"/>
    </w:p>
    <w:p w14:paraId="4F095F07" w14:textId="77777777" w:rsidR="007C70D7" w:rsidRDefault="007C70D7" w:rsidP="007C70D7">
      <w:r>
        <w:t xml:space="preserve">In de vorige paragrafen zijn de voordelen van een digitaal gebouwdossier beschreven. </w:t>
      </w:r>
      <w:r w:rsidR="00312A7B">
        <w:t xml:space="preserve">Dat roept de vraag op waarom </w:t>
      </w:r>
      <w:r w:rsidR="00D563BB">
        <w:t>de markt niet in een oplossing voorziet</w:t>
      </w:r>
      <w:r w:rsidR="00312A7B">
        <w:t>?</w:t>
      </w:r>
      <w:r w:rsidR="004C40BD">
        <w:t xml:space="preserve"> </w:t>
      </w:r>
    </w:p>
    <w:p w14:paraId="358F63D7" w14:textId="77777777" w:rsidR="00D563BB" w:rsidRDefault="00D563BB" w:rsidP="00312A7B">
      <w:pPr>
        <w:rPr>
          <w:i/>
        </w:rPr>
      </w:pPr>
    </w:p>
    <w:p w14:paraId="58F5EFD8" w14:textId="77777777" w:rsidR="00312A7B" w:rsidRPr="00881255" w:rsidRDefault="00D563BB" w:rsidP="00312A7B">
      <w:r>
        <w:t>H</w:t>
      </w:r>
      <w:r w:rsidR="00312A7B">
        <w:t>et is uiteraard mogelijk dat</w:t>
      </w:r>
      <w:r w:rsidR="008B23FC">
        <w:t xml:space="preserve"> de marktsector zelf een infrastructuur </w:t>
      </w:r>
      <w:r w:rsidR="00312A7B">
        <w:t xml:space="preserve">voor een digitaal gebouwdossier </w:t>
      </w:r>
      <w:r w:rsidR="008B23FC">
        <w:t>optuig</w:t>
      </w:r>
      <w:r w:rsidR="00312A7B">
        <w:t xml:space="preserve">t. Ondanks eerdere pogingen is dat tot op heden niet gelukt. Hiervoor </w:t>
      </w:r>
      <w:r w:rsidR="00E62BED">
        <w:t>is</w:t>
      </w:r>
      <w:r w:rsidR="00312A7B">
        <w:t xml:space="preserve"> een aantal redenen aan te wijzen:</w:t>
      </w:r>
    </w:p>
    <w:p w14:paraId="6DFF08E8" w14:textId="77777777" w:rsidR="0074437B" w:rsidRDefault="0074437B" w:rsidP="008B23FC">
      <w:pPr>
        <w:jc w:val="both"/>
      </w:pPr>
    </w:p>
    <w:p w14:paraId="6C05AB82" w14:textId="77777777" w:rsidR="001920AD" w:rsidRDefault="00312A7B" w:rsidP="001920AD">
      <w:pPr>
        <w:pStyle w:val="Lijstalinea"/>
        <w:numPr>
          <w:ilvl w:val="0"/>
          <w:numId w:val="32"/>
        </w:numPr>
        <w:rPr>
          <w:lang w:val="nl-NL"/>
        </w:rPr>
      </w:pPr>
      <w:r w:rsidRPr="00312A7B">
        <w:rPr>
          <w:lang w:val="nl-NL"/>
        </w:rPr>
        <w:t>markten functioneren het beste wanneer</w:t>
      </w:r>
      <w:r>
        <w:rPr>
          <w:lang w:val="nl-NL"/>
        </w:rPr>
        <w:t xml:space="preserve"> er</w:t>
      </w:r>
      <w:r w:rsidRPr="00312A7B">
        <w:rPr>
          <w:lang w:val="nl-NL"/>
        </w:rPr>
        <w:t xml:space="preserve"> sprake is van schaarste.</w:t>
      </w:r>
      <w:r>
        <w:rPr>
          <w:lang w:val="nl-NL"/>
        </w:rPr>
        <w:t xml:space="preserve"> </w:t>
      </w:r>
      <w:r w:rsidR="001920AD">
        <w:rPr>
          <w:lang w:val="nl-NL"/>
        </w:rPr>
        <w:t>In het kader van het gebouwdossier willen we data juist zoveel mogelijk vrij ter beschikking stellen. Daarmee is het dossier te beschouwen als een publiek goed: het is niet-rivaliserend en niet-uitsluitbaar. Data raken niet opgebruikt en partijen kunnen zolang zij aan de voorwaarden van deelname voldoen niet van dataconsumptie uitgesloten worden.</w:t>
      </w:r>
    </w:p>
    <w:p w14:paraId="3091848D" w14:textId="77777777" w:rsidR="005254BF" w:rsidRPr="00D563BB" w:rsidRDefault="005254BF" w:rsidP="005254BF">
      <w:pPr>
        <w:pStyle w:val="Lijstalinea"/>
        <w:numPr>
          <w:ilvl w:val="0"/>
          <w:numId w:val="32"/>
        </w:numPr>
        <w:rPr>
          <w:lang w:val="nl-NL"/>
        </w:rPr>
      </w:pPr>
      <w:r>
        <w:rPr>
          <w:lang w:val="nl-NL"/>
        </w:rPr>
        <w:t>het ontbreken van data kan hoge kosten met zich mee brengen, maar in veel gevallen kunnen deze op de eindgebruiker afgewenteld worden.</w:t>
      </w:r>
    </w:p>
    <w:p w14:paraId="5996E578" w14:textId="77777777" w:rsidR="005254BF" w:rsidRDefault="005254BF" w:rsidP="005254BF">
      <w:pPr>
        <w:pStyle w:val="Lijstalinea"/>
        <w:numPr>
          <w:ilvl w:val="0"/>
          <w:numId w:val="32"/>
        </w:numPr>
        <w:rPr>
          <w:lang w:val="nl-NL"/>
        </w:rPr>
      </w:pPr>
      <w:r w:rsidRPr="005254BF">
        <w:rPr>
          <w:lang w:val="nl-NL"/>
        </w:rPr>
        <w:t xml:space="preserve">de baten van het ontsluiten </w:t>
      </w:r>
      <w:r>
        <w:rPr>
          <w:lang w:val="nl-NL"/>
        </w:rPr>
        <w:t>van data slaan in veel gevallen bij andere partijen en/of pas op langere termijn neer. Hoewel de sector als geheel grote baat heeft bij het gebouwdossier, is het commercieel voordeel om tot de voorlopers te behoren gering en onzeker.</w:t>
      </w:r>
      <w:r w:rsidR="00D563BB">
        <w:rPr>
          <w:lang w:val="nl-NL"/>
        </w:rPr>
        <w:t xml:space="preserve"> Het is immers onduidelijk welke partijen nog meer mee zullen doen.</w:t>
      </w:r>
    </w:p>
    <w:p w14:paraId="0CEE1B0B" w14:textId="77777777" w:rsidR="005254BF" w:rsidRDefault="005254BF" w:rsidP="005254BF">
      <w:pPr>
        <w:pStyle w:val="Lijstalinea"/>
        <w:numPr>
          <w:ilvl w:val="0"/>
          <w:numId w:val="32"/>
        </w:numPr>
        <w:rPr>
          <w:lang w:val="nl-NL"/>
        </w:rPr>
      </w:pPr>
      <w:r>
        <w:rPr>
          <w:lang w:val="nl-NL"/>
        </w:rPr>
        <w:t xml:space="preserve">de bouwwereld is sterk versnipperd. Zonder erkend regisseur is het bijna onmogelijk voldoende massa </w:t>
      </w:r>
      <w:r w:rsidR="00D563BB">
        <w:rPr>
          <w:lang w:val="nl-NL"/>
        </w:rPr>
        <w:t xml:space="preserve">en beweging </w:t>
      </w:r>
      <w:r>
        <w:rPr>
          <w:lang w:val="nl-NL"/>
        </w:rPr>
        <w:t>te creëren.</w:t>
      </w:r>
    </w:p>
    <w:p w14:paraId="25901E6F" w14:textId="77777777" w:rsidR="00D0630D" w:rsidRPr="00D563BB" w:rsidRDefault="005254BF" w:rsidP="00D0630D">
      <w:pPr>
        <w:pStyle w:val="Lijstalinea"/>
        <w:numPr>
          <w:ilvl w:val="0"/>
          <w:numId w:val="32"/>
        </w:numPr>
        <w:rPr>
          <w:lang w:val="nl-NL"/>
        </w:rPr>
      </w:pPr>
      <w:r>
        <w:rPr>
          <w:lang w:val="nl-NL"/>
        </w:rPr>
        <w:t xml:space="preserve">de benodigde techniek om veilig en vertrouwd data uit te wisselen was ingewikkeld en duur. </w:t>
      </w:r>
    </w:p>
    <w:p w14:paraId="24EC4CF6" w14:textId="77777777" w:rsidR="00E975D4" w:rsidRDefault="00D563BB" w:rsidP="00D0630D">
      <w:r>
        <w:t xml:space="preserve">Veel van deze oorzaken kunnen door </w:t>
      </w:r>
      <w:r w:rsidR="004C40BD">
        <w:t xml:space="preserve">actieve </w:t>
      </w:r>
      <w:r>
        <w:t xml:space="preserve">betrokkenheid van de overheid ondervangen worden. Dat betekent overigens niet dat het digitaal gebouwdossier volledig publiek gerealiseerd moet worden, maar wel dat BZK een regierol op dient te pakken. </w:t>
      </w:r>
      <w:r w:rsidR="00E975D4">
        <w:t xml:space="preserve">De vorig jaar gesloten publiek-private Digitaliseringsdeal Gebouwde Omgeving lijkt het geschikte platform om een gezamenlijke aanpak op vorm te geven. </w:t>
      </w:r>
    </w:p>
    <w:p w14:paraId="18513B88" w14:textId="77777777" w:rsidR="00E975D4" w:rsidRDefault="00E975D4" w:rsidP="00D0630D"/>
    <w:p w14:paraId="7F6592CA" w14:textId="77777777" w:rsidR="00D0630D" w:rsidRPr="00D0630D" w:rsidRDefault="00D563BB" w:rsidP="00D0630D">
      <w:r>
        <w:t xml:space="preserve">Hoofdstuk 3 geeft bevat </w:t>
      </w:r>
      <w:r w:rsidR="00E975D4">
        <w:t xml:space="preserve">verder </w:t>
      </w:r>
      <w:r>
        <w:t>voorstellen op welke wijze daar concreet invulling aan gegeven kan worden.</w:t>
      </w:r>
      <w:r w:rsidR="00864AE0">
        <w:t xml:space="preserve"> Alvorens daarop over te gaan </w:t>
      </w:r>
      <w:r w:rsidR="004C40BD">
        <w:t xml:space="preserve">werpen we een blik </w:t>
      </w:r>
      <w:r w:rsidR="00864AE0">
        <w:t xml:space="preserve">op de vraag waarom het nu </w:t>
      </w:r>
      <w:r w:rsidR="004C40BD">
        <w:t>een</w:t>
      </w:r>
      <w:r w:rsidR="00864AE0">
        <w:t xml:space="preserve"> geschikt moment is om op het gebouwdossier door te pakken.</w:t>
      </w:r>
    </w:p>
    <w:p w14:paraId="76BD4D09" w14:textId="77777777" w:rsidR="00985DBF" w:rsidRDefault="00985DBF" w:rsidP="00985DBF">
      <w:pPr>
        <w:jc w:val="both"/>
      </w:pPr>
      <w:r>
        <w:t xml:space="preserve"> </w:t>
      </w:r>
    </w:p>
    <w:p w14:paraId="574143A3" w14:textId="77777777" w:rsidR="00864AE0" w:rsidRDefault="00864AE0" w:rsidP="00985DBF">
      <w:pPr>
        <w:jc w:val="both"/>
      </w:pPr>
    </w:p>
    <w:p w14:paraId="7DCC974F" w14:textId="77777777" w:rsidR="00D0630D" w:rsidRDefault="00864AE0" w:rsidP="00864AE0">
      <w:pPr>
        <w:pStyle w:val="RapportNiveau2"/>
      </w:pPr>
      <w:bookmarkStart w:id="14" w:name="_Toc30755473"/>
      <w:r>
        <w:t>Doorpakken</w:t>
      </w:r>
      <w:bookmarkEnd w:id="14"/>
    </w:p>
    <w:p w14:paraId="2CD59C66" w14:textId="77777777" w:rsidR="00B9375A" w:rsidRDefault="00D0630D" w:rsidP="00864AE0">
      <w:r>
        <w:t>Bij gebrek aan een goed Nederlands equivalent</w:t>
      </w:r>
      <w:r w:rsidR="00864AE0">
        <w:t xml:space="preserve"> doet zich momenteel een </w:t>
      </w:r>
      <w:r w:rsidR="00864AE0">
        <w:rPr>
          <w:i/>
        </w:rPr>
        <w:t>window of opportunity</w:t>
      </w:r>
      <w:r w:rsidR="00864AE0">
        <w:t xml:space="preserve"> aan. Tussen nu en 2050 moet de volledige gebouwde voorraad op de energietransitie aangepast worden. Dat betekent dat </w:t>
      </w:r>
      <w:r w:rsidR="00B9375A">
        <w:t xml:space="preserve">in de komende jaren </w:t>
      </w:r>
      <w:r w:rsidR="00864AE0">
        <w:t xml:space="preserve">voor elk gebouw </w:t>
      </w:r>
      <w:r w:rsidR="00B9375A">
        <w:t xml:space="preserve">meerdere </w:t>
      </w:r>
      <w:r w:rsidR="00864AE0">
        <w:t xml:space="preserve">partijen een </w:t>
      </w:r>
      <w:r w:rsidR="00864AE0">
        <w:lastRenderedPageBreak/>
        <w:t xml:space="preserve">grote hoeveelheid aan data verzamelen. Wanneer we erin slagen deze duurzaam </w:t>
      </w:r>
      <w:r w:rsidR="00B9375A">
        <w:t xml:space="preserve">op te slaan en </w:t>
      </w:r>
      <w:r w:rsidR="00864AE0">
        <w:t>te ontsluiten,</w:t>
      </w:r>
      <w:r w:rsidR="00B9375A">
        <w:t xml:space="preserve"> zal de dekking van het gebouwdossier snel toenemen. </w:t>
      </w:r>
    </w:p>
    <w:p w14:paraId="19DDC1B6" w14:textId="77777777" w:rsidR="00B9375A" w:rsidRDefault="00B9375A" w:rsidP="00864AE0"/>
    <w:p w14:paraId="6B5D0F9F" w14:textId="77777777" w:rsidR="00D0630D" w:rsidRDefault="00B9375A" w:rsidP="00864AE0">
      <w:r>
        <w:t>In dezelfde periode moet een groot aantal woningen bijgebouwd worden. Het ligt voor de hand ten minste de daarbij geproduceerde data zorgvuldig te bewaren en voor hergebruik ter beschikking te stellen.</w:t>
      </w:r>
    </w:p>
    <w:p w14:paraId="6C2D42EA" w14:textId="77777777" w:rsidR="00B9375A" w:rsidRDefault="00B9375A" w:rsidP="00864AE0"/>
    <w:p w14:paraId="1F6D0A77" w14:textId="77777777" w:rsidR="00B9375A" w:rsidRPr="00864AE0" w:rsidRDefault="00B9375A" w:rsidP="00864AE0">
      <w:r>
        <w:t>Tot slot lijkt de politiek rijp voor het digitaal gebouwdossier. Na lang overwegen zij beide Kamers akkoord gegaan met de invoering van het consumentendossier en getuige de moties Koerhuis (VVD) en Van Eijs (D66)</w:t>
      </w:r>
      <w:r>
        <w:rPr>
          <w:rStyle w:val="Voetnootmarkering"/>
        </w:rPr>
        <w:footnoteReference w:id="5"/>
      </w:r>
      <w:r>
        <w:t xml:space="preserve"> uit november 2019 lijken de regeringspartijen aan te dringen op het versnellen van de </w:t>
      </w:r>
      <w:r w:rsidR="004C40BD">
        <w:t>digitalisering</w:t>
      </w:r>
      <w:r>
        <w:t xml:space="preserve"> van de bouw.</w:t>
      </w:r>
    </w:p>
    <w:p w14:paraId="353729A8" w14:textId="77777777" w:rsidR="007168F3" w:rsidRDefault="007168F3" w:rsidP="00985DBF">
      <w:pPr>
        <w:jc w:val="both"/>
      </w:pPr>
    </w:p>
    <w:p w14:paraId="2045F53D" w14:textId="77777777" w:rsidR="004F1E81" w:rsidRDefault="004F1E81" w:rsidP="008B23FC">
      <w:pPr>
        <w:jc w:val="both"/>
      </w:pPr>
    </w:p>
    <w:p w14:paraId="36DDEB85" w14:textId="77777777" w:rsidR="009D427A" w:rsidRDefault="009D427A" w:rsidP="008B23FC">
      <w:pPr>
        <w:jc w:val="both"/>
      </w:pPr>
    </w:p>
    <w:p w14:paraId="7AA1164B" w14:textId="77777777" w:rsidR="00D26885" w:rsidRDefault="00D26885" w:rsidP="00D26885"/>
    <w:p w14:paraId="10E1384E" w14:textId="77777777" w:rsidR="00D26885" w:rsidRDefault="00D26885">
      <w:pPr>
        <w:spacing w:line="240" w:lineRule="auto"/>
      </w:pPr>
      <w:r>
        <w:br w:type="page"/>
      </w:r>
    </w:p>
    <w:p w14:paraId="2B39C1F5" w14:textId="77777777" w:rsidR="00B9375A" w:rsidRDefault="00B9375A" w:rsidP="00B9375A">
      <w:pPr>
        <w:pStyle w:val="RapportNiveau1"/>
      </w:pPr>
      <w:bookmarkStart w:id="15" w:name="_Toc30755474"/>
      <w:r>
        <w:lastRenderedPageBreak/>
        <w:t>Conclusies en aanbevelingen</w:t>
      </w:r>
      <w:bookmarkEnd w:id="15"/>
    </w:p>
    <w:p w14:paraId="61D2A1A1" w14:textId="77777777" w:rsidR="00B9375A" w:rsidRDefault="00B9375A" w:rsidP="00B9375A">
      <w:pPr>
        <w:pStyle w:val="RapportNiveau2"/>
      </w:pPr>
      <w:bookmarkStart w:id="16" w:name="_Toc30755475"/>
      <w:r>
        <w:t>Conclusies</w:t>
      </w:r>
      <w:bookmarkEnd w:id="16"/>
    </w:p>
    <w:p w14:paraId="688F7E38" w14:textId="77777777" w:rsidR="00B9375A" w:rsidRPr="00901B88" w:rsidRDefault="00B9375A" w:rsidP="00B9375A"/>
    <w:p w14:paraId="63EA174A" w14:textId="77777777" w:rsidR="00E975D4" w:rsidRDefault="00B9375A" w:rsidP="00B9375A">
      <w:pPr>
        <w:spacing w:line="240" w:lineRule="auto"/>
      </w:pPr>
      <w:r>
        <w:t xml:space="preserve">De invoering van een digitaal gebouwdossier ter ondersteuning van een veilige en betrouwbare data-uitwisseling heeft zowel voor de bouwsector als BZK meerwaarde. Tegelijkertijd </w:t>
      </w:r>
      <w:r w:rsidR="00CC7C98">
        <w:t xml:space="preserve">is het tot op </w:t>
      </w:r>
      <w:r w:rsidR="00182287">
        <w:t xml:space="preserve">heden </w:t>
      </w:r>
      <w:r>
        <w:t xml:space="preserve">niet gelukt is een breed gedragen en gebruikte oplossing te komen. </w:t>
      </w:r>
      <w:r w:rsidR="00182287">
        <w:t>De redenen zijn hiervoor bekend.</w:t>
      </w:r>
    </w:p>
    <w:p w14:paraId="268C4FC5" w14:textId="77777777" w:rsidR="00E975D4" w:rsidRDefault="00E975D4" w:rsidP="00B9375A">
      <w:pPr>
        <w:spacing w:line="240" w:lineRule="auto"/>
      </w:pPr>
    </w:p>
    <w:p w14:paraId="6FDD02E5" w14:textId="77777777" w:rsidR="00E975D4" w:rsidRDefault="00B9375A" w:rsidP="00B9375A">
      <w:pPr>
        <w:spacing w:line="240" w:lineRule="auto"/>
      </w:pPr>
      <w:r>
        <w:t>De maatschappelijke opgave</w:t>
      </w:r>
      <w:r w:rsidR="00580032">
        <w:t xml:space="preserve">n waar BZK </w:t>
      </w:r>
      <w:r w:rsidR="00E975D4">
        <w:t xml:space="preserve">met haar partners </w:t>
      </w:r>
      <w:r w:rsidR="00580032">
        <w:t xml:space="preserve">voor aan de lat staat en de groeiende wens vanuit de </w:t>
      </w:r>
      <w:r w:rsidR="00E975D4">
        <w:t>markt</w:t>
      </w:r>
      <w:r w:rsidR="00580032">
        <w:t xml:space="preserve"> en politiek </w:t>
      </w:r>
      <w:r w:rsidR="00E975D4">
        <w:t>de digitalisering voortvarend ter hand te nemen, maakt het opportuun de verkenning naar een digitaal gebouwdossier door te zetten.</w:t>
      </w:r>
    </w:p>
    <w:p w14:paraId="0CC4EC3A" w14:textId="77777777" w:rsidR="00E975D4" w:rsidRDefault="00E975D4" w:rsidP="00B9375A">
      <w:pPr>
        <w:spacing w:line="240" w:lineRule="auto"/>
      </w:pPr>
    </w:p>
    <w:p w14:paraId="79A7293C" w14:textId="77777777" w:rsidR="00E975D4" w:rsidRDefault="00E975D4" w:rsidP="00B9375A">
      <w:pPr>
        <w:spacing w:line="240" w:lineRule="auto"/>
      </w:pPr>
    </w:p>
    <w:p w14:paraId="1CE5DD88" w14:textId="77777777" w:rsidR="00E975D4" w:rsidRDefault="00E975D4" w:rsidP="00E975D4">
      <w:pPr>
        <w:pStyle w:val="RapportNiveau2"/>
      </w:pPr>
      <w:bookmarkStart w:id="17" w:name="_Toc30755476"/>
      <w:r>
        <w:t>Aanbevelingen</w:t>
      </w:r>
      <w:bookmarkEnd w:id="17"/>
    </w:p>
    <w:p w14:paraId="39707243" w14:textId="77777777" w:rsidR="00E975D4" w:rsidRDefault="00E975D4" w:rsidP="00E975D4"/>
    <w:p w14:paraId="29DC5599" w14:textId="77777777" w:rsidR="00E975D4" w:rsidRDefault="00E36439" w:rsidP="00E36439">
      <w:pPr>
        <w:pStyle w:val="Lijstalinea"/>
        <w:numPr>
          <w:ilvl w:val="0"/>
          <w:numId w:val="34"/>
        </w:numPr>
        <w:rPr>
          <w:lang w:val="nl-NL"/>
        </w:rPr>
      </w:pPr>
      <w:r w:rsidRPr="00E36439">
        <w:rPr>
          <w:lang w:val="nl-NL"/>
        </w:rPr>
        <w:t xml:space="preserve">Stel een breed samengestelde werkgroep in </w:t>
      </w:r>
      <w:r>
        <w:rPr>
          <w:lang w:val="nl-NL"/>
        </w:rPr>
        <w:t xml:space="preserve">om het digitaal gebouwdossier in de periode tot aan de zomervakantie verder uit te werken. Betrek daarbij vertegenwoordigers uit </w:t>
      </w:r>
      <w:r w:rsidR="00C32359">
        <w:rPr>
          <w:lang w:val="nl-NL"/>
        </w:rPr>
        <w:t xml:space="preserve">zowel </w:t>
      </w:r>
      <w:r>
        <w:rPr>
          <w:lang w:val="nl-NL"/>
        </w:rPr>
        <w:t>het publieke als private domein.</w:t>
      </w:r>
    </w:p>
    <w:p w14:paraId="04CC9F95" w14:textId="77777777" w:rsidR="009D209C" w:rsidRDefault="00E36439" w:rsidP="00E36439">
      <w:pPr>
        <w:pStyle w:val="Lijstalinea"/>
        <w:numPr>
          <w:ilvl w:val="0"/>
          <w:numId w:val="34"/>
        </w:numPr>
        <w:rPr>
          <w:lang w:val="nl-NL"/>
        </w:rPr>
      </w:pPr>
      <w:r>
        <w:rPr>
          <w:lang w:val="nl-NL"/>
        </w:rPr>
        <w:t>Geef de werkgroep als opdracht mee</w:t>
      </w:r>
      <w:r w:rsidR="009D209C">
        <w:rPr>
          <w:lang w:val="nl-NL"/>
        </w:rPr>
        <w:t>:</w:t>
      </w:r>
    </w:p>
    <w:p w14:paraId="3912D82B" w14:textId="77777777" w:rsidR="00E36439" w:rsidRDefault="00E36439" w:rsidP="009D209C">
      <w:pPr>
        <w:pStyle w:val="Lijstalinea"/>
        <w:numPr>
          <w:ilvl w:val="1"/>
          <w:numId w:val="34"/>
        </w:numPr>
        <w:rPr>
          <w:lang w:val="nl-NL"/>
        </w:rPr>
      </w:pPr>
      <w:r>
        <w:rPr>
          <w:lang w:val="nl-NL"/>
        </w:rPr>
        <w:t xml:space="preserve">het concept digitaal gebouwdossier in een startarchitectuur </w:t>
      </w:r>
      <w:r w:rsidR="009D209C">
        <w:rPr>
          <w:lang w:val="nl-NL"/>
        </w:rPr>
        <w:t>uit te werken met d</w:t>
      </w:r>
      <w:r>
        <w:rPr>
          <w:lang w:val="nl-NL"/>
        </w:rPr>
        <w:t>aarin</w:t>
      </w:r>
      <w:r w:rsidR="009D209C">
        <w:rPr>
          <w:lang w:val="nl-NL"/>
        </w:rPr>
        <w:t xml:space="preserve"> een beschrijving </w:t>
      </w:r>
      <w:r w:rsidR="00C32359">
        <w:rPr>
          <w:lang w:val="nl-NL"/>
        </w:rPr>
        <w:t xml:space="preserve">van </w:t>
      </w:r>
      <w:r>
        <w:rPr>
          <w:lang w:val="nl-NL"/>
        </w:rPr>
        <w:t>de benodigde componenten</w:t>
      </w:r>
      <w:r w:rsidR="009D209C">
        <w:rPr>
          <w:lang w:val="nl-NL"/>
        </w:rPr>
        <w:t>, functionaliteit en rollen</w:t>
      </w:r>
      <w:r>
        <w:rPr>
          <w:lang w:val="nl-NL"/>
        </w:rPr>
        <w:t xml:space="preserve"> </w:t>
      </w:r>
      <w:r w:rsidR="009D209C">
        <w:rPr>
          <w:lang w:val="nl-NL"/>
        </w:rPr>
        <w:t xml:space="preserve">benodigd </w:t>
      </w:r>
      <w:r>
        <w:rPr>
          <w:lang w:val="nl-NL"/>
        </w:rPr>
        <w:t xml:space="preserve">voor een veilige en betrouwbare data-uitwisseling. </w:t>
      </w:r>
      <w:r w:rsidR="00C32359">
        <w:rPr>
          <w:lang w:val="nl-NL"/>
        </w:rPr>
        <w:t xml:space="preserve">Maak daarbij zoveel mogelijk </w:t>
      </w:r>
      <w:r w:rsidR="00870CC0">
        <w:rPr>
          <w:lang w:val="nl-NL"/>
        </w:rPr>
        <w:t>gebruik van</w:t>
      </w:r>
      <w:r w:rsidR="00C32359">
        <w:rPr>
          <w:lang w:val="nl-NL"/>
        </w:rPr>
        <w:t xml:space="preserve"> bestaande initiatieven zoals </w:t>
      </w:r>
      <w:r w:rsidR="00870CC0">
        <w:rPr>
          <w:lang w:val="nl-NL"/>
        </w:rPr>
        <w:t>MedMij</w:t>
      </w:r>
      <w:r w:rsidR="00C32359">
        <w:rPr>
          <w:lang w:val="nl-NL"/>
        </w:rPr>
        <w:t xml:space="preserve">. </w:t>
      </w:r>
      <w:r>
        <w:rPr>
          <w:lang w:val="nl-NL"/>
        </w:rPr>
        <w:t>Laat de werkgroep daarbij identificeren in hoeverre hergebruik gemaakt kan worden van elders reeds vervaardigde oplossingen.</w:t>
      </w:r>
    </w:p>
    <w:p w14:paraId="22FBB693" w14:textId="77777777" w:rsidR="009D209C" w:rsidRDefault="009D209C" w:rsidP="009D209C">
      <w:pPr>
        <w:pStyle w:val="Lijstalinea"/>
        <w:numPr>
          <w:ilvl w:val="1"/>
          <w:numId w:val="34"/>
        </w:numPr>
        <w:rPr>
          <w:lang w:val="nl-NL"/>
        </w:rPr>
      </w:pPr>
      <w:r>
        <w:rPr>
          <w:lang w:val="nl-NL"/>
        </w:rPr>
        <w:t>een maatschappelijke kosten-batenanalyse van het digitaal gebouwdossier uit te voeren.</w:t>
      </w:r>
    </w:p>
    <w:p w14:paraId="2D97EDC9" w14:textId="77777777" w:rsidR="009D209C" w:rsidRDefault="009D209C" w:rsidP="009D209C">
      <w:pPr>
        <w:pStyle w:val="Lijstalinea"/>
        <w:numPr>
          <w:ilvl w:val="1"/>
          <w:numId w:val="34"/>
        </w:numPr>
        <w:rPr>
          <w:lang w:val="nl-NL"/>
        </w:rPr>
      </w:pPr>
      <w:r>
        <w:rPr>
          <w:lang w:val="nl-NL"/>
        </w:rPr>
        <w:t>een plan van aanpak voor de implementatiefase op te stellen met daarin ten minste aandacht voor planning, fasering en kosten.</w:t>
      </w:r>
    </w:p>
    <w:p w14:paraId="3889FD54" w14:textId="77777777" w:rsidR="00E36439" w:rsidRPr="00E36439" w:rsidRDefault="00E36439" w:rsidP="00E36439">
      <w:pPr>
        <w:pStyle w:val="Lijstalinea"/>
        <w:numPr>
          <w:ilvl w:val="0"/>
          <w:numId w:val="34"/>
        </w:numPr>
        <w:rPr>
          <w:lang w:val="nl-NL"/>
        </w:rPr>
      </w:pPr>
      <w:r>
        <w:rPr>
          <w:lang w:val="nl-NL"/>
        </w:rPr>
        <w:t xml:space="preserve">Laat de werkgroep zich in eerste instantie concentreren op </w:t>
      </w:r>
      <w:r w:rsidR="009D209C">
        <w:rPr>
          <w:lang w:val="nl-NL"/>
        </w:rPr>
        <w:t xml:space="preserve">toepassing van het concept op </w:t>
      </w:r>
      <w:r>
        <w:rPr>
          <w:lang w:val="nl-NL"/>
        </w:rPr>
        <w:t xml:space="preserve">een beperkt aantal use cases. Hoewel deze </w:t>
      </w:r>
      <w:r w:rsidR="009D209C">
        <w:rPr>
          <w:lang w:val="nl-NL"/>
        </w:rPr>
        <w:t xml:space="preserve">bij voorkeur </w:t>
      </w:r>
      <w:r>
        <w:rPr>
          <w:lang w:val="nl-NL"/>
        </w:rPr>
        <w:t>met de andere deelnemers afgestemd moeten worden, ligt het vanuit BZK voor de hand aansluiting te zoeken bij het consumentendossier, dossier bevoegd gezag, het vernieuwde energielabel en het platform verbeterjehuis.nl.</w:t>
      </w:r>
    </w:p>
    <w:p w14:paraId="20C85A08" w14:textId="77777777" w:rsidR="00D26885" w:rsidRPr="00D26885" w:rsidRDefault="00D26885" w:rsidP="00D26885"/>
    <w:sectPr w:rsidR="00D26885" w:rsidRPr="00D26885">
      <w:headerReference w:type="even" r:id="rId24"/>
      <w:headerReference w:type="default" r:id="rId25"/>
      <w:footerReference w:type="even" r:id="rId26"/>
      <w:footerReference w:type="default" r:id="rId27"/>
      <w:headerReference w:type="first" r:id="rId28"/>
      <w:footerReference w:type="first" r:id="rId29"/>
      <w:pgSz w:w="11905" w:h="16837"/>
      <w:pgMar w:top="2573" w:right="2516" w:bottom="1082" w:left="2560" w:header="0" w:footer="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5D5AB1" w14:textId="77777777" w:rsidR="00036B02" w:rsidRDefault="00036B02">
      <w:pPr>
        <w:spacing w:line="240" w:lineRule="auto"/>
      </w:pPr>
      <w:r>
        <w:separator/>
      </w:r>
    </w:p>
  </w:endnote>
  <w:endnote w:type="continuationSeparator" w:id="0">
    <w:p w14:paraId="4971DFD8" w14:textId="77777777" w:rsidR="00036B02" w:rsidRDefault="00036B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jaVu Sans">
    <w:altName w:val="Arial"/>
    <w:charset w:val="00"/>
    <w:family w:val="swiss"/>
    <w:pitch w:val="variable"/>
    <w:sig w:usb0="E7000EFF" w:usb1="5200FDFF" w:usb2="0A042021" w:usb3="00000000" w:csb0="000001BF" w:csb1="00000000"/>
  </w:font>
  <w:font w:name="Lohit Hindi">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17E13" w14:textId="77777777" w:rsidR="00B6459E" w:rsidRDefault="00B6459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AC7BD" w14:textId="77777777" w:rsidR="00B6459E" w:rsidRDefault="00B6459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D138D" w14:textId="77777777" w:rsidR="00BB2A83" w:rsidRDefault="00BB2A83">
    <w:pPr>
      <w:pStyle w:val="MarginlessContainer"/>
      <w:spacing w:after="1149" w:line="14"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DBB55C" w14:textId="77777777" w:rsidR="00036B02" w:rsidRDefault="00036B02">
      <w:pPr>
        <w:spacing w:line="240" w:lineRule="auto"/>
      </w:pPr>
      <w:r>
        <w:separator/>
      </w:r>
    </w:p>
  </w:footnote>
  <w:footnote w:type="continuationSeparator" w:id="0">
    <w:p w14:paraId="7D4B96BC" w14:textId="77777777" w:rsidR="00036B02" w:rsidRDefault="00036B02">
      <w:pPr>
        <w:spacing w:line="240" w:lineRule="auto"/>
      </w:pPr>
      <w:r>
        <w:continuationSeparator/>
      </w:r>
    </w:p>
  </w:footnote>
  <w:footnote w:id="1">
    <w:p w14:paraId="4497D998" w14:textId="77777777" w:rsidR="00BB2A83" w:rsidRPr="00C715D6" w:rsidRDefault="00BB2A83">
      <w:pPr>
        <w:pStyle w:val="Voetnoottekst"/>
        <w:rPr>
          <w:sz w:val="16"/>
          <w:szCs w:val="16"/>
        </w:rPr>
      </w:pPr>
      <w:r w:rsidRPr="00C715D6">
        <w:rPr>
          <w:rStyle w:val="Voetnootmarkering"/>
          <w:sz w:val="16"/>
          <w:szCs w:val="16"/>
        </w:rPr>
        <w:footnoteRef/>
      </w:r>
      <w:r w:rsidRPr="00C715D6">
        <w:rPr>
          <w:sz w:val="16"/>
          <w:szCs w:val="16"/>
        </w:rPr>
        <w:t xml:space="preserve"> Dat laat onverlet dat de bevindingen uit dit rapport naar verwachting voor het grootste deel onverkort van toepassing zijn op de GWW-bouw. Een nader onderzoek zou moeten uitwijzen of deze aanname correct is.</w:t>
      </w:r>
    </w:p>
  </w:footnote>
  <w:footnote w:id="2">
    <w:p w14:paraId="10837816" w14:textId="77777777" w:rsidR="00BB2A83" w:rsidRPr="00C715D6" w:rsidRDefault="00BB2A83">
      <w:pPr>
        <w:pStyle w:val="Voetnoottekst"/>
        <w:rPr>
          <w:sz w:val="16"/>
          <w:szCs w:val="16"/>
        </w:rPr>
      </w:pPr>
      <w:r w:rsidRPr="00C715D6">
        <w:rPr>
          <w:rStyle w:val="Voetnootmarkering"/>
          <w:sz w:val="16"/>
          <w:szCs w:val="16"/>
        </w:rPr>
        <w:footnoteRef/>
      </w:r>
      <w:r w:rsidRPr="00C715D6">
        <w:rPr>
          <w:sz w:val="16"/>
          <w:szCs w:val="16"/>
        </w:rPr>
        <w:t xml:space="preserve"> Met name moeten hier de gesprekken met stichting Medmij, de Nationale Politie en het rapport ‘Afsprakenstelsels in de praktijk’ genoemd worden.</w:t>
      </w:r>
    </w:p>
  </w:footnote>
  <w:footnote w:id="3">
    <w:p w14:paraId="1EA28BA2" w14:textId="77777777" w:rsidR="00C715D6" w:rsidRPr="00C715D6" w:rsidRDefault="00C715D6">
      <w:pPr>
        <w:pStyle w:val="Voetnoottekst"/>
        <w:rPr>
          <w:sz w:val="16"/>
          <w:szCs w:val="16"/>
        </w:rPr>
      </w:pPr>
      <w:r w:rsidRPr="00C715D6">
        <w:rPr>
          <w:rStyle w:val="Voetnootmarkering"/>
          <w:sz w:val="16"/>
          <w:szCs w:val="16"/>
        </w:rPr>
        <w:footnoteRef/>
      </w:r>
      <w:r w:rsidRPr="00C715D6">
        <w:rPr>
          <w:sz w:val="16"/>
          <w:szCs w:val="16"/>
        </w:rPr>
        <w:t xml:space="preserve"> In zekere zin geeft figuur 1.1. een rooskleurig beeld van de huidige situaties. In veel gevallen zijn er geen bilaterale afspraken tussen databronnen en hun potentiële gebruikers en worden er dus helemaal geen data hergebruikt. </w:t>
      </w:r>
    </w:p>
  </w:footnote>
  <w:footnote w:id="4">
    <w:p w14:paraId="5CD37CB3" w14:textId="77777777" w:rsidR="00BB2A83" w:rsidRPr="00C715D6" w:rsidRDefault="00BB2A83">
      <w:pPr>
        <w:pStyle w:val="Voetnoottekst"/>
        <w:rPr>
          <w:sz w:val="16"/>
          <w:szCs w:val="16"/>
        </w:rPr>
      </w:pPr>
      <w:r w:rsidRPr="00C715D6">
        <w:rPr>
          <w:rStyle w:val="Voetnootmarkering"/>
          <w:sz w:val="16"/>
          <w:szCs w:val="16"/>
        </w:rPr>
        <w:footnoteRef/>
      </w:r>
      <w:r w:rsidRPr="00C715D6">
        <w:rPr>
          <w:sz w:val="16"/>
          <w:szCs w:val="16"/>
        </w:rPr>
        <w:t xml:space="preserve"> De gebruiker heeft bijvoorbeeld uitsluitend toegang tot de data behorende bij zijn eigendom(men), maar niet tot gegevens over andere panden.</w:t>
      </w:r>
    </w:p>
  </w:footnote>
  <w:footnote w:id="5">
    <w:p w14:paraId="3863B75E" w14:textId="77777777" w:rsidR="00BB2A83" w:rsidRPr="00C715D6" w:rsidRDefault="00BB2A83">
      <w:pPr>
        <w:pStyle w:val="Voetnoottekst"/>
        <w:rPr>
          <w:sz w:val="16"/>
          <w:szCs w:val="16"/>
        </w:rPr>
      </w:pPr>
      <w:r w:rsidRPr="00C715D6">
        <w:rPr>
          <w:rStyle w:val="Voetnootmarkering"/>
          <w:sz w:val="16"/>
          <w:szCs w:val="16"/>
        </w:rPr>
        <w:footnoteRef/>
      </w:r>
      <w:r w:rsidRPr="00C715D6">
        <w:rPr>
          <w:sz w:val="16"/>
          <w:szCs w:val="16"/>
        </w:rPr>
        <w:t xml:space="preserve"> Respectievelijk kst-30196-683 en kst-35300-VII-65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D6387" w14:textId="77777777" w:rsidR="00B6459E" w:rsidRDefault="00B6459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31EAE" w14:textId="77777777" w:rsidR="00BB2A83" w:rsidRDefault="00BB2A83">
    <w:pPr>
      <w:pStyle w:val="MarginlessContainer"/>
    </w:pPr>
    <w:r>
      <w:rPr>
        <w:noProof/>
      </w:rPr>
      <mc:AlternateContent>
        <mc:Choice Requires="wps">
          <w:drawing>
            <wp:anchor distT="0" distB="0" distL="0" distR="0" simplePos="0" relativeHeight="251654144" behindDoc="0" locked="1" layoutInCell="1" allowOverlap="1" wp14:anchorId="16B1C18C" wp14:editId="3C5AC6B1">
              <wp:simplePos x="0" y="0"/>
              <wp:positionH relativeFrom="page">
                <wp:posOffset>1619885</wp:posOffset>
              </wp:positionH>
              <wp:positionV relativeFrom="page">
                <wp:posOffset>248285</wp:posOffset>
              </wp:positionV>
              <wp:extent cx="4857750" cy="266700"/>
              <wp:effectExtent l="0" t="0" r="0" b="0"/>
              <wp:wrapNone/>
              <wp:docPr id="8" name="Koptekst Rapport p2"/>
              <wp:cNvGraphicFramePr/>
              <a:graphic xmlns:a="http://schemas.openxmlformats.org/drawingml/2006/main">
                <a:graphicData uri="http://schemas.microsoft.com/office/word/2010/wordprocessingShape">
                  <wps:wsp>
                    <wps:cNvSpPr txBox="1"/>
                    <wps:spPr>
                      <a:xfrm>
                        <a:off x="0" y="0"/>
                        <a:ext cx="4857750" cy="266700"/>
                      </a:xfrm>
                      <a:prstGeom prst="rect">
                        <a:avLst/>
                      </a:prstGeom>
                      <a:noFill/>
                    </wps:spPr>
                    <wps:txbx>
                      <w:txbxContent>
                        <w:p w14:paraId="71F43B28" w14:textId="3E50EBE2" w:rsidR="00BB2A83" w:rsidRDefault="00BB2A83">
                          <w:pPr>
                            <w:pStyle w:val="Verdana65"/>
                          </w:pPr>
                          <w:r>
                            <w:t xml:space="preserve">Concept | Analyse Digitaal Gebouwdossier | </w:t>
                          </w:r>
                          <w:r>
                            <w:fldChar w:fldCharType="begin"/>
                          </w:r>
                          <w:r>
                            <w:instrText xml:space="preserve"> DOCPROPERTY  "Datum"  \* MERGEFORMAT </w:instrText>
                          </w:r>
                          <w:r>
                            <w:fldChar w:fldCharType="end"/>
                          </w:r>
                        </w:p>
                      </w:txbxContent>
                    </wps:txbx>
                    <wps:bodyPr vert="horz" wrap="square" lIns="0" tIns="0" rIns="0" bIns="0" anchor="t" anchorCtr="0"/>
                  </wps:wsp>
                </a:graphicData>
              </a:graphic>
            </wp:anchor>
          </w:drawing>
        </mc:Choice>
        <mc:Fallback>
          <w:pict>
            <v:shapetype w14:anchorId="16B1C18C" id="_x0000_t202" coordsize="21600,21600" o:spt="202" path="m,l,21600r21600,l21600,xe">
              <v:stroke joinstyle="miter"/>
              <v:path gradientshapeok="t" o:connecttype="rect"/>
            </v:shapetype>
            <v:shape id="Koptekst Rapport p2" o:spid="_x0000_s1032" type="#_x0000_t202" style="position:absolute;margin-left:127.55pt;margin-top:19.55pt;width:382.5pt;height:21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" filled="f" stroked="f">
              <v:textbox inset="0,0,0,0">
                <w:txbxContent>
                  <w:p w14:paraId="71F43B28" w14:textId="3E50EBE2" w:rsidR="00BB2A83" w:rsidRDefault="00BB2A83">
                    <w:pPr>
                      <w:pStyle w:val="Verdana65"/>
                    </w:pPr>
                    <w:r>
                      <w:t xml:space="preserve">Concept | Analyse Digitaal Gebouwdossier | </w:t>
                    </w:r>
                    <w:r>
                      <w:fldChar w:fldCharType="begin"/>
                    </w:r>
                    <w:r>
                      <w:instrText xml:space="preserve"> DOCPROPERTY  "Datum"  \* MERGEFORMAT </w:instrText>
                    </w:r>
                    <w:r>
                      <w:fldChar w:fldCharType="end"/>
                    </w:r>
                  </w:p>
                </w:txbxContent>
              </v:textbox>
              <w10:wrap anchorx="page" anchory="page"/>
              <w10:anchorlock/>
            </v:shape>
          </w:pict>
        </mc:Fallback>
      </mc:AlternateContent>
    </w:r>
    <w:r>
      <w:rPr>
        <w:noProof/>
      </w:rPr>
      <mc:AlternateContent>
        <mc:Choice Requires="wps">
          <w:drawing>
            <wp:anchor distT="0" distB="0" distL="0" distR="0" simplePos="0" relativeHeight="251655168" behindDoc="0" locked="1" layoutInCell="1" allowOverlap="1" wp14:anchorId="01853BF0" wp14:editId="6F590C2C">
              <wp:simplePos x="0" y="0"/>
              <wp:positionH relativeFrom="page">
                <wp:posOffset>1619885</wp:posOffset>
              </wp:positionH>
              <wp:positionV relativeFrom="page">
                <wp:posOffset>10223500</wp:posOffset>
              </wp:positionV>
              <wp:extent cx="3599815" cy="161925"/>
              <wp:effectExtent l="0" t="0" r="0" b="0"/>
              <wp:wrapNone/>
              <wp:docPr id="9" name="Region 9"/>
              <wp:cNvGraphicFramePr/>
              <a:graphic xmlns:a="http://schemas.openxmlformats.org/drawingml/2006/main">
                <a:graphicData uri="http://schemas.microsoft.com/office/word/2010/wordprocessingShape">
                  <wps:wsp>
                    <wps:cNvSpPr txBox="1"/>
                    <wps:spPr>
                      <a:xfrm>
                        <a:off x="0" y="0"/>
                        <a:ext cx="3599815" cy="161925"/>
                      </a:xfrm>
                      <a:prstGeom prst="rect">
                        <a:avLst/>
                      </a:prstGeom>
                      <a:noFill/>
                    </wps:spPr>
                    <wps:txbx>
                      <w:txbxContent>
                        <w:p w14:paraId="0E206D8D" w14:textId="77777777" w:rsidR="00BB2A83" w:rsidRDefault="00BB2A83"/>
                      </w:txbxContent>
                    </wps:txbx>
                    <wps:bodyPr vert="horz" wrap="square" lIns="0" tIns="0" rIns="0" bIns="0" anchor="t" anchorCtr="0"/>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2F39C9F" id="Region 9" o:spid="_x0000_s1033" type="#_x0000_t202" style="position:absolute;margin-left:127.55pt;margin-top:805pt;width:283.45pt;height:12.7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" filled="f" stroked="f">
              <v:textbox inset="0,0,0,0">
                <w:txbxContent>
                  <w:p w:rsidR="00BB2A83" w:rsidRDefault="00BB2A83"/>
                </w:txbxContent>
              </v:textbox>
              <w10:wrap anchorx="page" anchory="page"/>
              <w10:anchorlock/>
            </v:shape>
          </w:pict>
        </mc:Fallback>
      </mc:AlternateContent>
    </w:r>
    <w:r>
      <w:rPr>
        <w:noProof/>
      </w:rPr>
      <mc:AlternateContent>
        <mc:Choice Requires="wps">
          <w:drawing>
            <wp:anchor distT="0" distB="0" distL="0" distR="0" simplePos="0" relativeHeight="251656192" behindDoc="0" locked="1" layoutInCell="1" allowOverlap="1" wp14:anchorId="4634F7B6" wp14:editId="790FCC91">
              <wp:simplePos x="0" y="0"/>
              <wp:positionH relativeFrom="page">
                <wp:posOffset>5219700</wp:posOffset>
              </wp:positionH>
              <wp:positionV relativeFrom="page">
                <wp:posOffset>10223500</wp:posOffset>
              </wp:positionV>
              <wp:extent cx="881380" cy="161925"/>
              <wp:effectExtent l="0" t="0" r="0" b="0"/>
              <wp:wrapNone/>
              <wp:docPr id="10" name="Region 10"/>
              <wp:cNvGraphicFramePr/>
              <a:graphic xmlns:a="http://schemas.openxmlformats.org/drawingml/2006/main">
                <a:graphicData uri="http://schemas.microsoft.com/office/word/2010/wordprocessingShape">
                  <wps:wsp>
                    <wps:cNvSpPr txBox="1"/>
                    <wps:spPr>
                      <a:xfrm>
                        <a:off x="0" y="0"/>
                        <a:ext cx="881380" cy="161925"/>
                      </a:xfrm>
                      <a:prstGeom prst="rect">
                        <a:avLst/>
                      </a:prstGeom>
                      <a:noFill/>
                    </wps:spPr>
                    <wps:txbx>
                      <w:txbxContent>
                        <w:p w14:paraId="560C26E1" w14:textId="2B439EBD" w:rsidR="00BB2A83" w:rsidRDefault="00BB2A83">
                          <w:pPr>
                            <w:pStyle w:val="Referentiegegevens"/>
                          </w:pPr>
                          <w:r>
                            <w:t xml:space="preserve">Pagina </w:t>
                          </w:r>
                          <w:r>
                            <w:fldChar w:fldCharType="begin"/>
                          </w:r>
                          <w:r>
                            <w:instrText>PAGE</w:instrText>
                          </w:r>
                          <w:r>
                            <w:fldChar w:fldCharType="separate"/>
                          </w:r>
                          <w:r w:rsidR="00364C17">
                            <w:rPr>
                              <w:noProof/>
                            </w:rPr>
                            <w:t>8</w:t>
                          </w:r>
                          <w:r>
                            <w:fldChar w:fldCharType="end"/>
                          </w:r>
                          <w:r>
                            <w:t xml:space="preserve"> van </w:t>
                          </w:r>
                          <w:r>
                            <w:fldChar w:fldCharType="begin"/>
                          </w:r>
                          <w:r>
                            <w:instrText>NUMPAGES</w:instrText>
                          </w:r>
                          <w:r>
                            <w:fldChar w:fldCharType="separate"/>
                          </w:r>
                          <w:r w:rsidR="00364C17">
                            <w:rPr>
                              <w:noProof/>
                            </w:rPr>
                            <w:t>16</w:t>
                          </w:r>
                          <w:r>
                            <w:fldChar w:fldCharType="end"/>
                          </w:r>
                        </w:p>
                      </w:txbxContent>
                    </wps:txbx>
                    <wps:bodyPr vert="horz" wrap="square" lIns="0" tIns="0" rIns="0" bIns="0" anchor="t" anchorCtr="0"/>
                  </wps:wsp>
                </a:graphicData>
              </a:graphic>
            </wp:anchor>
          </w:drawing>
        </mc:Choice>
        <mc:Fallback>
          <w:pict>
            <v:shape w14:anchorId="4634F7B6" id="Region 10" o:spid="_x0000_s1034" type="#_x0000_t202" style="position:absolute;margin-left:411pt;margin-top:805pt;width:69.4pt;height:12.7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" filled="f" stroked="f">
              <v:textbox inset="0,0,0,0">
                <w:txbxContent>
                  <w:p w14:paraId="560C26E1" w14:textId="2B439EBD" w:rsidR="00BB2A83" w:rsidRDefault="00BB2A83">
                    <w:pPr>
                      <w:pStyle w:val="Referentiegegevens"/>
                    </w:pPr>
                    <w:r>
                      <w:t xml:space="preserve">Pagina </w:t>
                    </w:r>
                    <w:r>
                      <w:fldChar w:fldCharType="begin"/>
                    </w:r>
                    <w:r>
                      <w:instrText>PAGE</w:instrText>
                    </w:r>
                    <w:r>
                      <w:fldChar w:fldCharType="separate"/>
                    </w:r>
                    <w:r w:rsidR="00364C17">
                      <w:rPr>
                        <w:noProof/>
                      </w:rPr>
                      <w:t>8</w:t>
                    </w:r>
                    <w:r>
                      <w:fldChar w:fldCharType="end"/>
                    </w:r>
                    <w:r>
                      <w:t xml:space="preserve"> van </w:t>
                    </w:r>
                    <w:r>
                      <w:fldChar w:fldCharType="begin"/>
                    </w:r>
                    <w:r>
                      <w:instrText>NUMPAGES</w:instrText>
                    </w:r>
                    <w:r>
                      <w:fldChar w:fldCharType="separate"/>
                    </w:r>
                    <w:r w:rsidR="00364C17">
                      <w:rPr>
                        <w:noProof/>
                      </w:rPr>
                      <w:t>16</w:t>
                    </w:r>
                    <w:r>
                      <w:fldChar w:fldCharType="end"/>
                    </w: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3CF68" w14:textId="77777777" w:rsidR="00BB2A83" w:rsidRDefault="00BB2A83">
    <w:pPr>
      <w:pStyle w:val="MarginlessContainer"/>
      <w:spacing w:after="7417" w:line="14" w:lineRule="exact"/>
    </w:pPr>
    <w:r>
      <w:rPr>
        <w:noProof/>
      </w:rPr>
      <mc:AlternateContent>
        <mc:Choice Requires="wps">
          <w:drawing>
            <wp:anchor distT="0" distB="0" distL="0" distR="0" simplePos="0" relativeHeight="251657216" behindDoc="0" locked="1" layoutInCell="1" allowOverlap="1" wp14:anchorId="6E27D381" wp14:editId="08E9ED62">
              <wp:simplePos x="0" y="0"/>
              <wp:positionH relativeFrom="page">
                <wp:posOffset>1619885</wp:posOffset>
              </wp:positionH>
              <wp:positionV relativeFrom="page">
                <wp:posOffset>2379345</wp:posOffset>
              </wp:positionV>
              <wp:extent cx="3527425" cy="212090"/>
              <wp:effectExtent l="0" t="0" r="0" b="0"/>
              <wp:wrapNone/>
              <wp:docPr id="1" name="Rubricering"/>
              <wp:cNvGraphicFramePr/>
              <a:graphic xmlns:a="http://schemas.openxmlformats.org/drawingml/2006/main">
                <a:graphicData uri="http://schemas.microsoft.com/office/word/2010/wordprocessingShape">
                  <wps:wsp>
                    <wps:cNvSpPr txBox="1"/>
                    <wps:spPr>
                      <a:xfrm>
                        <a:off x="0" y="0"/>
                        <a:ext cx="3527425" cy="212090"/>
                      </a:xfrm>
                      <a:prstGeom prst="rect">
                        <a:avLst/>
                      </a:prstGeom>
                      <a:noFill/>
                    </wps:spPr>
                    <wps:txbx>
                      <w:txbxContent>
                        <w:p w14:paraId="49B4F9B3" w14:textId="77777777" w:rsidR="00BB2A83" w:rsidRDefault="00BB2A83"/>
                      </w:txbxContent>
                    </wps:txbx>
                    <wps:bodyPr vert="horz" wrap="square" lIns="0" tIns="0" rIns="0" bIns="0" anchor="t" anchorCtr="0"/>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D3533E8" id="_x0000_t202" coordsize="21600,21600" o:spt="202" path="m,l,21600r21600,l21600,xe">
              <v:stroke joinstyle="miter"/>
              <v:path gradientshapeok="t" o:connecttype="rect"/>
            </v:shapetype>
            <v:shape id="Rubricering" o:spid="_x0000_s1035" type="#_x0000_t202" style="position:absolute;margin-left:127.55pt;margin-top:187.35pt;width:277.75pt;height:16.7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" filled="f" stroked="f">
              <v:textbox inset="0,0,0,0">
                <w:txbxContent>
                  <w:p w:rsidR="00BB2A83" w:rsidRDefault="00BB2A83"/>
                </w:txbxContent>
              </v:textbox>
              <w10:wrap anchorx="page" anchory="page"/>
              <w10:anchorlock/>
            </v:shape>
          </w:pict>
        </mc:Fallback>
      </mc:AlternateContent>
    </w:r>
    <w:r>
      <w:rPr>
        <w:noProof/>
      </w:rPr>
      <mc:AlternateContent>
        <mc:Choice Requires="wps">
          <w:drawing>
            <wp:anchor distT="0" distB="0" distL="0" distR="0" simplePos="0" relativeHeight="251658240" behindDoc="0" locked="1" layoutInCell="1" allowOverlap="1" wp14:anchorId="11448346" wp14:editId="0C6CD087">
              <wp:simplePos x="0" y="0"/>
              <wp:positionH relativeFrom="page">
                <wp:posOffset>1619885</wp:posOffset>
              </wp:positionH>
              <wp:positionV relativeFrom="page">
                <wp:posOffset>3466465</wp:posOffset>
              </wp:positionV>
              <wp:extent cx="3599815" cy="971550"/>
              <wp:effectExtent l="0" t="0" r="0" b="0"/>
              <wp:wrapNone/>
              <wp:docPr id="2" name="Datum en status"/>
              <wp:cNvGraphicFramePr/>
              <a:graphic xmlns:a="http://schemas.openxmlformats.org/drawingml/2006/main">
                <a:graphicData uri="http://schemas.microsoft.com/office/word/2010/wordprocessingShape">
                  <wps:wsp>
                    <wps:cNvSpPr txBox="1"/>
                    <wps:spPr>
                      <a:xfrm>
                        <a:off x="0" y="0"/>
                        <a:ext cx="3599815" cy="971550"/>
                      </a:xfrm>
                      <a:prstGeom prst="rect">
                        <a:avLst/>
                      </a:prstGeom>
                      <a:noFill/>
                    </wps:spPr>
                    <wps:txbx>
                      <w:txbxContent>
                        <w:tbl>
                          <w:tblPr>
                            <w:tblW w:w="0" w:type="auto"/>
                            <w:tblLayout w:type="fixed"/>
                            <w:tblLook w:val="07E0" w:firstRow="1" w:lastRow="1" w:firstColumn="1" w:lastColumn="1" w:noHBand="1" w:noVBand="1"/>
                          </w:tblPr>
                          <w:tblGrid>
                            <w:gridCol w:w="1150"/>
                            <w:gridCol w:w="4490"/>
                          </w:tblGrid>
                          <w:tr w:rsidR="00BB2A83" w14:paraId="5ADD748C" w14:textId="77777777">
                            <w:trPr>
                              <w:trHeight w:val="480"/>
                            </w:trPr>
                            <w:tc>
                              <w:tcPr>
                                <w:tcW w:w="646" w:type="dxa"/>
                              </w:tcPr>
                              <w:p w14:paraId="1EE9695D" w14:textId="77777777" w:rsidR="00BB2A83" w:rsidRDefault="00BB2A83">
                                <w:r>
                                  <w:t xml:space="preserve">Versie </w:t>
                                </w:r>
                              </w:p>
                            </w:tc>
                            <w:tc>
                              <w:tcPr>
                                <w:tcW w:w="4490" w:type="dxa"/>
                              </w:tcPr>
                              <w:p w14:paraId="7B7BE3C2" w14:textId="77777777" w:rsidR="00BB2A83" w:rsidRDefault="00BB2A83">
                                <w:r>
                                  <w:t>0.7</w:t>
                                </w:r>
                              </w:p>
                            </w:tc>
                          </w:tr>
                          <w:tr w:rsidR="00BB2A83" w14:paraId="1EB0ECB6" w14:textId="77777777">
                            <w:trPr>
                              <w:trHeight w:val="238"/>
                            </w:trPr>
                            <w:tc>
                              <w:tcPr>
                                <w:tcW w:w="1150" w:type="dxa"/>
                              </w:tcPr>
                              <w:p w14:paraId="7CCD0E6D" w14:textId="77777777" w:rsidR="00BB2A83" w:rsidRDefault="00BB2A83"/>
                            </w:tc>
                            <w:tc>
                              <w:tcPr>
                                <w:tcW w:w="4490" w:type="dxa"/>
                              </w:tcPr>
                              <w:p w14:paraId="61AF5731" w14:textId="77777777" w:rsidR="00BB2A83" w:rsidRDefault="00BB2A83"/>
                            </w:tc>
                          </w:tr>
                          <w:tr w:rsidR="00BB2A83" w14:paraId="6E437196" w14:textId="77777777">
                            <w:trPr>
                              <w:trHeight w:val="238"/>
                            </w:trPr>
                            <w:tc>
                              <w:tcPr>
                                <w:tcW w:w="646" w:type="dxa"/>
                              </w:tcPr>
                              <w:p w14:paraId="0475C9E7" w14:textId="77777777" w:rsidR="00BB2A83" w:rsidRDefault="00BB2A83"/>
                            </w:tc>
                            <w:tc>
                              <w:tcPr>
                                <w:tcW w:w="4000" w:type="dxa"/>
                              </w:tcPr>
                              <w:p w14:paraId="35CF56D8" w14:textId="77777777" w:rsidR="00BB2A83" w:rsidRDefault="00BB2A83"/>
                            </w:tc>
                          </w:tr>
                          <w:tr w:rsidR="00BB2A83" w14:paraId="1944663E" w14:textId="77777777">
                            <w:trPr>
                              <w:trHeight w:val="238"/>
                            </w:trPr>
                            <w:tc>
                              <w:tcPr>
                                <w:tcW w:w="1150" w:type="dxa"/>
                              </w:tcPr>
                              <w:p w14:paraId="2C696E85" w14:textId="77777777" w:rsidR="00BB2A83" w:rsidRDefault="00BB2A83">
                                <w:r>
                                  <w:t>Datum</w:t>
                                </w:r>
                              </w:p>
                            </w:tc>
                            <w:tc>
                              <w:tcPr>
                                <w:tcW w:w="4490" w:type="dxa"/>
                              </w:tcPr>
                              <w:p w14:paraId="63C1B4DD" w14:textId="77777777" w:rsidR="00BB2A83" w:rsidRDefault="00364C17">
                                <w:sdt>
                                  <w:sdtPr>
                                    <w:id w:val="1653332340"/>
                                    <w:date w:fullDate="2020-01-24T00:00:00Z">
                                      <w:dateFormat w:val="d MMMM yyyy"/>
                                      <w:lid w:val="nl-NL"/>
                                      <w:storeMappedDataAs w:val="dateTime"/>
                                      <w:calendar w:val="gregorian"/>
                                    </w:date>
                                  </w:sdtPr>
                                  <w:sdtEndPr/>
                                  <w:sdtContent>
                                    <w:r w:rsidR="002F3F38">
                                      <w:t>24 januari 2020</w:t>
                                    </w:r>
                                  </w:sdtContent>
                                </w:sdt>
                              </w:p>
                            </w:tc>
                          </w:tr>
                          <w:tr w:rsidR="00BB2A83" w14:paraId="681A5399" w14:textId="77777777">
                            <w:trPr>
                              <w:trHeight w:val="238"/>
                            </w:trPr>
                            <w:tc>
                              <w:tcPr>
                                <w:tcW w:w="1150" w:type="dxa"/>
                              </w:tcPr>
                              <w:p w14:paraId="701317D6" w14:textId="77777777" w:rsidR="00BB2A83" w:rsidRDefault="00BB2A83">
                                <w:r>
                                  <w:t>Status</w:t>
                                </w:r>
                              </w:p>
                            </w:tc>
                            <w:tc>
                              <w:tcPr>
                                <w:tcW w:w="4490" w:type="dxa"/>
                              </w:tcPr>
                              <w:p w14:paraId="2786593D" w14:textId="77777777" w:rsidR="00BB2A83" w:rsidRDefault="00BB2A83">
                                <w:r>
                                  <w:t>Concept</w:t>
                                </w:r>
                              </w:p>
                            </w:tc>
                          </w:tr>
                        </w:tbl>
                        <w:p w14:paraId="5505F7A3" w14:textId="77777777" w:rsidR="00BB2A83" w:rsidRDefault="00BB2A83"/>
                      </w:txbxContent>
                    </wps:txbx>
                    <wps:bodyPr vert="horz" wrap="square" lIns="0" tIns="0" rIns="0" bIns="0" anchor="t" anchorCtr="0"/>
                  </wps:wsp>
                </a:graphicData>
              </a:graphic>
            </wp:anchor>
          </w:drawing>
        </mc:Choice>
        <mc:Fallback>
          <w:pict>
            <v:shapetype w14:anchorId="11448346" id="_x0000_t202" coordsize="21600,21600" o:spt="202" path="m,l,21600r21600,l21600,xe">
              <v:stroke joinstyle="miter"/>
              <v:path gradientshapeok="t" o:connecttype="rect"/>
            </v:shapetype>
            <v:shape id="Datum en status" o:spid="_x0000_s1036" type="#_x0000_t202" style="position:absolute;margin-left:127.55pt;margin-top:272.95pt;width:283.45pt;height:76.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" filled="f" stroked="f">
              <v:textbox inset="0,0,0,0">
                <w:txbxContent>
                  <w:tbl>
                    <w:tblPr>
                      <w:tblW w:w="0" w:type="auto"/>
                      <w:tblLayout w:type="fixed"/>
                      <w:tblLook w:val="07E0" w:firstRow="1" w:lastRow="1" w:firstColumn="1" w:lastColumn="1" w:noHBand="1" w:noVBand="1"/>
                    </w:tblPr>
                    <w:tblGrid>
                      <w:gridCol w:w="1150"/>
                      <w:gridCol w:w="4490"/>
                    </w:tblGrid>
                    <w:tr w:rsidR="00BB2A83" w14:paraId="5ADD748C" w14:textId="77777777">
                      <w:trPr>
                        <w:trHeight w:val="480"/>
                      </w:trPr>
                      <w:tc>
                        <w:tcPr>
                          <w:tcW w:w="646" w:type="dxa"/>
                        </w:tcPr>
                        <w:p w14:paraId="1EE9695D" w14:textId="77777777" w:rsidR="00BB2A83" w:rsidRDefault="00BB2A83">
                          <w:r>
                            <w:t xml:space="preserve">Versie </w:t>
                          </w:r>
                        </w:p>
                      </w:tc>
                      <w:tc>
                        <w:tcPr>
                          <w:tcW w:w="4490" w:type="dxa"/>
                        </w:tcPr>
                        <w:p w14:paraId="7B7BE3C2" w14:textId="77777777" w:rsidR="00BB2A83" w:rsidRDefault="00BB2A83">
                          <w:r>
                            <w:t>0.7</w:t>
                          </w:r>
                        </w:p>
                      </w:tc>
                    </w:tr>
                    <w:tr w:rsidR="00BB2A83" w14:paraId="1EB0ECB6" w14:textId="77777777">
                      <w:trPr>
                        <w:trHeight w:val="238"/>
                      </w:trPr>
                      <w:tc>
                        <w:tcPr>
                          <w:tcW w:w="1150" w:type="dxa"/>
                        </w:tcPr>
                        <w:p w14:paraId="7CCD0E6D" w14:textId="77777777" w:rsidR="00BB2A83" w:rsidRDefault="00BB2A83"/>
                      </w:tc>
                      <w:tc>
                        <w:tcPr>
                          <w:tcW w:w="4490" w:type="dxa"/>
                        </w:tcPr>
                        <w:p w14:paraId="61AF5731" w14:textId="77777777" w:rsidR="00BB2A83" w:rsidRDefault="00BB2A83"/>
                      </w:tc>
                    </w:tr>
                    <w:tr w:rsidR="00BB2A83" w14:paraId="6E437196" w14:textId="77777777">
                      <w:trPr>
                        <w:trHeight w:val="238"/>
                      </w:trPr>
                      <w:tc>
                        <w:tcPr>
                          <w:tcW w:w="646" w:type="dxa"/>
                        </w:tcPr>
                        <w:p w14:paraId="0475C9E7" w14:textId="77777777" w:rsidR="00BB2A83" w:rsidRDefault="00BB2A83"/>
                      </w:tc>
                      <w:tc>
                        <w:tcPr>
                          <w:tcW w:w="4000" w:type="dxa"/>
                        </w:tcPr>
                        <w:p w14:paraId="35CF56D8" w14:textId="77777777" w:rsidR="00BB2A83" w:rsidRDefault="00BB2A83"/>
                      </w:tc>
                    </w:tr>
                    <w:tr w:rsidR="00BB2A83" w14:paraId="1944663E" w14:textId="77777777">
                      <w:trPr>
                        <w:trHeight w:val="238"/>
                      </w:trPr>
                      <w:tc>
                        <w:tcPr>
                          <w:tcW w:w="1150" w:type="dxa"/>
                        </w:tcPr>
                        <w:p w14:paraId="2C696E85" w14:textId="77777777" w:rsidR="00BB2A83" w:rsidRDefault="00BB2A83">
                          <w:r>
                            <w:t>Datum</w:t>
                          </w:r>
                        </w:p>
                      </w:tc>
                      <w:tc>
                        <w:tcPr>
                          <w:tcW w:w="4490" w:type="dxa"/>
                        </w:tcPr>
                        <w:p w14:paraId="63C1B4DD" w14:textId="77777777" w:rsidR="00BB2A83" w:rsidRDefault="00364C17">
                          <w:sdt>
                            <w:sdtPr>
                              <w:id w:val="1653332340"/>
                              <w:date w:fullDate="2020-01-24T00:00:00Z">
                                <w:dateFormat w:val="d MMMM yyyy"/>
                                <w:lid w:val="nl-NL"/>
                                <w:storeMappedDataAs w:val="dateTime"/>
                                <w:calendar w:val="gregorian"/>
                              </w:date>
                            </w:sdtPr>
                            <w:sdtEndPr/>
                            <w:sdtContent>
                              <w:r w:rsidR="002F3F38">
                                <w:t>24 januari 2020</w:t>
                              </w:r>
                            </w:sdtContent>
                          </w:sdt>
                        </w:p>
                      </w:tc>
                    </w:tr>
                    <w:tr w:rsidR="00BB2A83" w14:paraId="681A5399" w14:textId="77777777">
                      <w:trPr>
                        <w:trHeight w:val="238"/>
                      </w:trPr>
                      <w:tc>
                        <w:tcPr>
                          <w:tcW w:w="1150" w:type="dxa"/>
                        </w:tcPr>
                        <w:p w14:paraId="701317D6" w14:textId="77777777" w:rsidR="00BB2A83" w:rsidRDefault="00BB2A83">
                          <w:r>
                            <w:t>Status</w:t>
                          </w:r>
                        </w:p>
                      </w:tc>
                      <w:tc>
                        <w:tcPr>
                          <w:tcW w:w="4490" w:type="dxa"/>
                        </w:tcPr>
                        <w:p w14:paraId="2786593D" w14:textId="77777777" w:rsidR="00BB2A83" w:rsidRDefault="00BB2A83">
                          <w:r>
                            <w:t>Concept</w:t>
                          </w:r>
                        </w:p>
                      </w:tc>
                    </w:tr>
                  </w:tbl>
                  <w:p w14:paraId="5505F7A3" w14:textId="77777777" w:rsidR="00BB2A83" w:rsidRDefault="00BB2A83"/>
                </w:txbxContent>
              </v:textbox>
              <w10:wrap anchorx="page" anchory="page"/>
              <w10:anchorlock/>
            </v:shape>
          </w:pict>
        </mc:Fallback>
      </mc:AlternateContent>
    </w:r>
    <w:r>
      <w:rPr>
        <w:noProof/>
      </w:rPr>
      <mc:AlternateContent>
        <mc:Choice Requires="wps">
          <w:drawing>
            <wp:anchor distT="0" distB="0" distL="0" distR="0" simplePos="0" relativeHeight="251659264" behindDoc="0" locked="1" layoutInCell="1" allowOverlap="1" wp14:anchorId="45887215" wp14:editId="1E8D5B75">
              <wp:simplePos x="0" y="0"/>
              <wp:positionH relativeFrom="page">
                <wp:posOffset>1619885</wp:posOffset>
              </wp:positionH>
              <wp:positionV relativeFrom="page">
                <wp:posOffset>2707005</wp:posOffset>
              </wp:positionV>
              <wp:extent cx="3527425" cy="417195"/>
              <wp:effectExtent l="0" t="0" r="0" b="0"/>
              <wp:wrapNone/>
              <wp:docPr id="3" name="Titel en subtitel"/>
              <wp:cNvGraphicFramePr/>
              <a:graphic xmlns:a="http://schemas.openxmlformats.org/drawingml/2006/main">
                <a:graphicData uri="http://schemas.microsoft.com/office/word/2010/wordprocessingShape">
                  <wps:wsp>
                    <wps:cNvSpPr txBox="1"/>
                    <wps:spPr>
                      <a:xfrm>
                        <a:off x="0" y="0"/>
                        <a:ext cx="3527425" cy="417195"/>
                      </a:xfrm>
                      <a:prstGeom prst="rect">
                        <a:avLst/>
                      </a:prstGeom>
                      <a:noFill/>
                    </wps:spPr>
                    <wps:txbx>
                      <w:txbxContent>
                        <w:p w14:paraId="72EB5C38" w14:textId="77777777" w:rsidR="00BB2A83" w:rsidRDefault="00BB2A83">
                          <w:pPr>
                            <w:pStyle w:val="StandaardVerdana12"/>
                          </w:pPr>
                          <w:r>
                            <w:t>Analyse Digitaal Gebouwdossier</w:t>
                          </w:r>
                        </w:p>
                      </w:txbxContent>
                    </wps:txbx>
                    <wps:bodyPr vert="horz" wrap="square" lIns="0" tIns="0" rIns="0" bIns="0" anchor="t" anchorCtr="0"/>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2A16CCD" id="Titel en subtitel" o:spid="_x0000_s1037" type="#_x0000_t202" style="position:absolute;margin-left:127.55pt;margin-top:213.15pt;width:277.75pt;height:32.8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" filled="f" stroked="f">
              <v:textbox inset="0,0,0,0">
                <w:txbxContent>
                  <w:p w:rsidR="00BB2A83" w:rsidRDefault="00BB2A83">
                    <w:pPr>
                      <w:pStyle w:val="StandaardVerdana12"/>
                    </w:pPr>
                    <w:r>
                      <w:t>Analyse Digitaal Gebouwdossier</w:t>
                    </w:r>
                  </w:p>
                </w:txbxContent>
              </v:textbox>
              <w10:wrap anchorx="page" anchory="page"/>
              <w10:anchorlock/>
            </v:shape>
          </w:pict>
        </mc:Fallback>
      </mc:AlternateContent>
    </w:r>
    <w:r>
      <w:rPr>
        <w:noProof/>
      </w:rPr>
      <mc:AlternateContent>
        <mc:Choice Requires="wps">
          <w:drawing>
            <wp:anchor distT="0" distB="0" distL="0" distR="0" simplePos="0" relativeHeight="251660288" behindDoc="0" locked="1" layoutInCell="1" allowOverlap="1" wp14:anchorId="2FFA6A73" wp14:editId="34D29A8A">
              <wp:simplePos x="0" y="0"/>
              <wp:positionH relativeFrom="page">
                <wp:posOffset>3542029</wp:posOffset>
              </wp:positionH>
              <wp:positionV relativeFrom="page">
                <wp:posOffset>0</wp:posOffset>
              </wp:positionV>
              <wp:extent cx="467995" cy="1579880"/>
              <wp:effectExtent l="0" t="0" r="0" b="0"/>
              <wp:wrapNone/>
              <wp:docPr id="4" name="Logo"/>
              <wp:cNvGraphicFramePr/>
              <a:graphic xmlns:a="http://schemas.openxmlformats.org/drawingml/2006/main">
                <a:graphicData uri="http://schemas.microsoft.com/office/word/2010/wordprocessingShape">
                  <wps:wsp>
                    <wps:cNvSpPr txBox="1"/>
                    <wps:spPr>
                      <a:xfrm>
                        <a:off x="0" y="0"/>
                        <a:ext cx="467995" cy="1579880"/>
                      </a:xfrm>
                      <a:prstGeom prst="rect">
                        <a:avLst/>
                      </a:prstGeom>
                      <a:noFill/>
                    </wps:spPr>
                    <wps:txbx>
                      <w:txbxContent>
                        <w:p w14:paraId="3FE0E355" w14:textId="77777777" w:rsidR="00BB2A83" w:rsidRDefault="00BB2A83">
                          <w:pPr>
                            <w:pStyle w:val="MarginlessContainer"/>
                          </w:pPr>
                          <w:r>
                            <w:rPr>
                              <w:noProof/>
                            </w:rPr>
                            <w:drawing>
                              <wp:inline distT="0" distB="0" distL="0" distR="0" wp14:anchorId="563960CB" wp14:editId="72431D0A">
                                <wp:extent cx="467995" cy="1583865"/>
                                <wp:effectExtent l="0" t="0" r="0" b="0"/>
                                <wp:docPr id="5" name="Rijkslint"/>
                                <wp:cNvGraphicFramePr/>
                                <a:graphic xmlns:a="http://schemas.openxmlformats.org/drawingml/2006/main">
                                  <a:graphicData uri="http://schemas.openxmlformats.org/drawingml/2006/picture">
                                    <pic:pic xmlns:pic="http://schemas.openxmlformats.org/drawingml/2006/picture">
                                      <pic:nvPicPr>
                                        <pic:cNvPr id="5" name="Rijkslint"/>
                                        <pic:cNvPicPr/>
                                      </pic:nvPicPr>
                                      <pic:blipFill>
                                        <a:blip r:embed="rId1"/>
                                        <a:stretch>
                                          <a:fillRect/>
                                        </a:stretch>
                                      </pic:blipFill>
                                      <pic:spPr bwMode="auto">
                                        <a:xfrm>
                                          <a:off x="0" y="0"/>
                                          <a:ext cx="467995" cy="1583865"/>
                                        </a:xfrm>
                                        <a:prstGeom prst="rect">
                                          <a:avLst/>
                                        </a:prstGeom>
                                      </pic:spPr>
                                    </pic:pic>
                                  </a:graphicData>
                                </a:graphic>
                              </wp:inline>
                            </w:drawing>
                          </w:r>
                        </w:p>
                      </w:txbxContent>
                    </wps:txbx>
                    <wps:bodyPr vert="horz" wrap="square" lIns="0" tIns="0" rIns="0" bIns="0" anchor="t" anchorCtr="0"/>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65CDED8" id="Logo" o:spid="_x0000_s1038" type="#_x0000_t202" style="position:absolute;margin-left:278.9pt;margin-top:0;width:36.85pt;height:124.4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" filled="f" stroked="f">
              <v:textbox inset="0,0,0,0">
                <w:txbxContent>
                  <w:p w:rsidR="00BB2A83" w:rsidRDefault="00BB2A83">
                    <w:pPr>
                      <w:pStyle w:val="MarginlessContainer"/>
                    </w:pPr>
                    <w:r>
                      <w:rPr>
                        <w:noProof/>
                      </w:rPr>
                      <w:drawing>
                        <wp:inline distT="0" distB="0" distL="0" distR="0" wp14:anchorId="7111AFDD" wp14:editId="4E94A4E6">
                          <wp:extent cx="467995" cy="1583865"/>
                          <wp:effectExtent l="0" t="0" r="0" b="0"/>
                          <wp:docPr id="5" name="Rijkslint"/>
                          <wp:cNvGraphicFramePr/>
                          <a:graphic xmlns:a="http://schemas.openxmlformats.org/drawingml/2006/main">
                            <a:graphicData uri="http://schemas.openxmlformats.org/drawingml/2006/picture">
                              <pic:pic xmlns:pic="http://schemas.openxmlformats.org/drawingml/2006/picture">
                                <pic:nvPicPr>
                                  <pic:cNvPr id="5" name="Rijkslint"/>
                                  <pic:cNvPicPr/>
                                </pic:nvPicPr>
                                <pic:blipFill>
                                  <a:blip r:embed="rId2"/>
                                  <a:stretch>
                                    <a:fillRect/>
                                  </a:stretch>
                                </pic:blipFill>
                                <pic:spPr bwMode="auto">
                                  <a:xfrm>
                                    <a:off x="0" y="0"/>
                                    <a:ext cx="467995" cy="1583865"/>
                                  </a:xfrm>
                                  <a:prstGeom prst="rect">
                                    <a:avLst/>
                                  </a:prstGeom>
                                </pic:spPr>
                              </pic:pic>
                            </a:graphicData>
                          </a:graphic>
                        </wp:inline>
                      </w:drawing>
                    </w:r>
                  </w:p>
                </w:txbxContent>
              </v:textbox>
              <w10:wrap anchorx="page" anchory="page"/>
              <w10:anchorlock/>
            </v:shape>
          </w:pict>
        </mc:Fallback>
      </mc:AlternateContent>
    </w:r>
    <w:r>
      <w:rPr>
        <w:noProof/>
      </w:rPr>
      <mc:AlternateContent>
        <mc:Choice Requires="wps">
          <w:drawing>
            <wp:anchor distT="0" distB="0" distL="0" distR="0" simplePos="0" relativeHeight="251661312" behindDoc="0" locked="1" layoutInCell="1" allowOverlap="1" wp14:anchorId="0E7F7508" wp14:editId="4AB95FAA">
              <wp:simplePos x="0" y="0"/>
              <wp:positionH relativeFrom="page">
                <wp:posOffset>4010025</wp:posOffset>
              </wp:positionH>
              <wp:positionV relativeFrom="page">
                <wp:posOffset>0</wp:posOffset>
              </wp:positionV>
              <wp:extent cx="2332355" cy="1579880"/>
              <wp:effectExtent l="0" t="0" r="0" b="0"/>
              <wp:wrapNone/>
              <wp:docPr id="6" name="Woordmerk"/>
              <wp:cNvGraphicFramePr/>
              <a:graphic xmlns:a="http://schemas.openxmlformats.org/drawingml/2006/main">
                <a:graphicData uri="http://schemas.microsoft.com/office/word/2010/wordprocessingShape">
                  <wps:wsp>
                    <wps:cNvSpPr txBox="1"/>
                    <wps:spPr>
                      <a:xfrm>
                        <a:off x="0" y="0"/>
                        <a:ext cx="2332355" cy="1579880"/>
                      </a:xfrm>
                      <a:prstGeom prst="rect">
                        <a:avLst/>
                      </a:prstGeom>
                      <a:noFill/>
                    </wps:spPr>
                    <wps:txbx>
                      <w:txbxContent>
                        <w:p w14:paraId="4A79CDAE" w14:textId="77777777" w:rsidR="00BB2A83" w:rsidRDefault="00BB2A83">
                          <w:pPr>
                            <w:pStyle w:val="MarginlessContainer"/>
                          </w:pPr>
                          <w:r>
                            <w:rPr>
                              <w:noProof/>
                            </w:rPr>
                            <w:drawing>
                              <wp:inline distT="0" distB="0" distL="0" distR="0" wp14:anchorId="13BE0BE9" wp14:editId="7CDBA61C">
                                <wp:extent cx="2332355" cy="1577680"/>
                                <wp:effectExtent l="0" t="0" r="0" b="0"/>
                                <wp:docPr id="7" name="BZK_standaard"/>
                                <wp:cNvGraphicFramePr/>
                                <a:graphic xmlns:a="http://schemas.openxmlformats.org/drawingml/2006/main">
                                  <a:graphicData uri="http://schemas.openxmlformats.org/drawingml/2006/picture">
                                    <pic:pic xmlns:pic="http://schemas.openxmlformats.org/drawingml/2006/picture">
                                      <pic:nvPicPr>
                                        <pic:cNvPr id="7" name="BZK_standaard"/>
                                        <pic:cNvPicPr/>
                                      </pic:nvPicPr>
                                      <pic:blipFill>
                                        <a:blip r:embed="rId3"/>
                                        <a:stretch>
                                          <a:fillRect/>
                                        </a:stretch>
                                      </pic:blipFill>
                                      <pic:spPr bwMode="auto">
                                        <a:xfrm>
                                          <a:off x="0" y="0"/>
                                          <a:ext cx="2332355" cy="1577680"/>
                                        </a:xfrm>
                                        <a:prstGeom prst="rect">
                                          <a:avLst/>
                                        </a:prstGeom>
                                      </pic:spPr>
                                    </pic:pic>
                                  </a:graphicData>
                                </a:graphic>
                              </wp:inline>
                            </w:drawing>
                          </w:r>
                        </w:p>
                      </w:txbxContent>
                    </wps:txbx>
                    <wps:bodyPr vert="horz" wrap="square" lIns="0" tIns="0" rIns="0" bIns="0" anchor="t" anchorCtr="0"/>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EDA8E94" id="Woordmerk" o:spid="_x0000_s1039" type="#_x0000_t202" style="position:absolute;margin-left:315.75pt;margin-top:0;width:183.65pt;height:124.4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" filled="f" stroked="f">
              <v:textbox inset="0,0,0,0">
                <w:txbxContent>
                  <w:p w:rsidR="00BB2A83" w:rsidRDefault="00BB2A83">
                    <w:pPr>
                      <w:pStyle w:val="MarginlessContainer"/>
                    </w:pPr>
                    <w:r>
                      <w:rPr>
                        <w:noProof/>
                      </w:rPr>
                      <w:drawing>
                        <wp:inline distT="0" distB="0" distL="0" distR="0" wp14:anchorId="3786EFE2" wp14:editId="4EAD9342">
                          <wp:extent cx="2332355" cy="1577680"/>
                          <wp:effectExtent l="0" t="0" r="0" b="0"/>
                          <wp:docPr id="7" name="BZK_standaard"/>
                          <wp:cNvGraphicFramePr/>
                          <a:graphic xmlns:a="http://schemas.openxmlformats.org/drawingml/2006/main">
                            <a:graphicData uri="http://schemas.openxmlformats.org/drawingml/2006/picture">
                              <pic:pic xmlns:pic="http://schemas.openxmlformats.org/drawingml/2006/picture">
                                <pic:nvPicPr>
                                  <pic:cNvPr id="7" name="BZK_standaard"/>
                                  <pic:cNvPicPr/>
                                </pic:nvPicPr>
                                <pic:blipFill>
                                  <a:blip r:embed="rId4"/>
                                  <a:stretch>
                                    <a:fillRect/>
                                  </a:stretch>
                                </pic:blipFill>
                                <pic:spPr bwMode="auto">
                                  <a:xfrm>
                                    <a:off x="0" y="0"/>
                                    <a:ext cx="2332355" cy="1577680"/>
                                  </a:xfrm>
                                  <a:prstGeom prst="rect">
                                    <a:avLst/>
                                  </a:prstGeom>
                                </pic:spPr>
                              </pic:pic>
                            </a:graphicData>
                          </a:graphic>
                        </wp:inline>
                      </w:drawing>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54AD75F"/>
    <w:multiLevelType w:val="multilevel"/>
    <w:tmpl w:val="50740DA6"/>
    <w:name w:val="Logius Bullets"/>
    <w:lvl w:ilvl="0">
      <w:start w:val="1"/>
      <w:numFmt w:val="bullet"/>
      <w:pStyle w:val="LogiusBulletsRapport"/>
      <w:lvlText w:val="●"/>
      <w:lvlJc w:val="left"/>
      <w:pPr>
        <w:ind w:left="357" w:hanging="357"/>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98482BFF"/>
    <w:multiLevelType w:val="multilevel"/>
    <w:tmpl w:val="449811B8"/>
    <w:name w:val="Wob_Bijlage_Leden_Artikel_3"/>
    <w:lvl w:ilvl="0">
      <w:start w:val="1"/>
      <w:numFmt w:val="decimal"/>
      <w:pStyle w:val="LedenArt3"/>
      <w:lvlText w:val="%1."/>
      <w:lvlJc w:val="left"/>
      <w:pPr>
        <w:ind w:left="220" w:hanging="2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9DE699A1"/>
    <w:multiLevelType w:val="multilevel"/>
    <w:tmpl w:val="89720975"/>
    <w:name w:val="RC_abc"/>
    <w:lvl w:ilvl="0">
      <w:start w:val="1"/>
      <w:numFmt w:val="lowerLetter"/>
      <w:pStyle w:val="RCabcalinea"/>
      <w:lvlText w:val="%1."/>
      <w:lvlJc w:val="left"/>
      <w:pPr>
        <w:ind w:left="740" w:hanging="3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C6C6102A"/>
    <w:multiLevelType w:val="multilevel"/>
    <w:tmpl w:val="BA0DB4F5"/>
    <w:name w:val="Logius MT Notitie opsomming bullet"/>
    <w:lvl w:ilvl="0">
      <w:start w:val="1"/>
      <w:numFmt w:val="bullet"/>
      <w:pStyle w:val="LogiusMTNotitiebullet"/>
      <w:lvlText w:val="●"/>
      <w:lvlJc w:val="left"/>
      <w:pPr>
        <w:ind w:left="1020" w:hanging="340"/>
      </w:pPr>
    </w:lvl>
    <w:lvl w:ilvl="1">
      <w:start w:val="1"/>
      <w:numFmt w:val="none"/>
      <w:pStyle w:val="LogiusMTNotitieopsommingniv2"/>
      <w:lvlText w:val=""/>
      <w:lvlJc w:val="left"/>
      <w:pPr>
        <w:ind w:left="340" w:hanging="34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C6CBCC00"/>
    <w:multiLevelType w:val="multilevel"/>
    <w:tmpl w:val="5B3624B8"/>
    <w:name w:val="Robrfvopsommingslijst"/>
    <w:lvl w:ilvl="0">
      <w:start w:val="1"/>
      <w:numFmt w:val="decimal"/>
      <w:pStyle w:val="Robrfvniv1b11"/>
      <w:lvlText w:val="%1."/>
      <w:lvlJc w:val="left"/>
      <w:pPr>
        <w:ind w:left="420" w:hanging="420"/>
      </w:pPr>
    </w:lvl>
    <w:lvl w:ilvl="1">
      <w:start w:val="1"/>
      <w:numFmt w:val="bullet"/>
      <w:pStyle w:val="Robrfvniv2"/>
      <w:lvlText w:val="●"/>
      <w:lvlJc w:val="left"/>
      <w:pPr>
        <w:ind w:left="740" w:hanging="320"/>
      </w:pPr>
    </w:lvl>
    <w:lvl w:ilvl="2">
      <w:start w:val="1"/>
      <w:numFmt w:val="lowerLetter"/>
      <w:pStyle w:val="Robabcvet"/>
      <w:lvlText w:val="%3."/>
      <w:lvlJc w:val="left"/>
      <w:pPr>
        <w:ind w:left="740" w:hanging="320"/>
      </w:pPr>
    </w:lvl>
    <w:lvl w:ilvl="3">
      <w:start w:val="1"/>
      <w:numFmt w:val="decimal"/>
      <w:pStyle w:val="Robrfvniv3standaard"/>
      <w:lvlText w:val=""/>
      <w:lvlJc w:val="left"/>
      <w:pPr>
        <w:ind w:left="740" w:hanging="320"/>
      </w:pPr>
    </w:lvl>
    <w:lvl w:ilvl="4">
      <w:start w:val="1"/>
      <w:numFmt w:val="decimal"/>
      <w:pStyle w:val="Robrfvniv5"/>
      <w:lvlText w:val=""/>
      <w:lvlJc w:val="left"/>
      <w:pPr>
        <w:ind w:left="420" w:hanging="420"/>
      </w:pPr>
    </w:lvl>
    <w:lvl w:ilvl="5">
      <w:start w:val="1"/>
      <w:numFmt w:val="lowerLetter"/>
      <w:pStyle w:val="Robrfvabc"/>
      <w:lvlText w:val="%6."/>
      <w:lvlJc w:val="left"/>
      <w:pPr>
        <w:ind w:left="740" w:hanging="320"/>
      </w:p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C78407F2"/>
    <w:multiLevelType w:val="multilevel"/>
    <w:tmpl w:val="87065339"/>
    <w:name w:val="RVIG Letteropsomming"/>
    <w:lvl w:ilvl="0">
      <w:start w:val="1"/>
      <w:numFmt w:val="upperLetter"/>
      <w:pStyle w:val="RVIGTekstbesluitmetletters"/>
      <w:lvlText w:val="%1."/>
      <w:lvlJc w:val="left"/>
      <w:pPr>
        <w:ind w:left="357" w:hanging="357"/>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D928D61D"/>
    <w:multiLevelType w:val="multilevel"/>
    <w:tmpl w:val="BBEC185F"/>
    <w:name w:val="Wob_Bijlage_Leden_Artikel_11"/>
    <w:lvl w:ilvl="0">
      <w:start w:val="1"/>
      <w:numFmt w:val="decimal"/>
      <w:pStyle w:val="LedenArt11"/>
      <w:lvlText w:val="%1."/>
      <w:lvlJc w:val="left"/>
      <w:pPr>
        <w:ind w:left="220" w:hanging="2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E22CA1D3"/>
    <w:multiLevelType w:val="multilevel"/>
    <w:tmpl w:val="61054128"/>
    <w:name w:val="Logius Opsomming 1a"/>
    <w:lvl w:ilvl="0">
      <w:start w:val="1"/>
      <w:numFmt w:val="decimal"/>
      <w:pStyle w:val="LogiusOpsomming1aniv1"/>
      <w:lvlText w:val="%1."/>
      <w:lvlJc w:val="left"/>
      <w:pPr>
        <w:ind w:left="1120" w:hanging="1120"/>
      </w:pPr>
    </w:lvl>
    <w:lvl w:ilvl="1">
      <w:start w:val="1"/>
      <w:numFmt w:val="lowerLetter"/>
      <w:pStyle w:val="LogiusOpsomming1aniv2"/>
      <w:lvlText w:val="%2."/>
      <w:lvlJc w:val="left"/>
      <w:pPr>
        <w:ind w:left="2240" w:hanging="11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E4FFCAD1"/>
    <w:multiLevelType w:val="multilevel"/>
    <w:tmpl w:val="1E203CB1"/>
    <w:name w:val="Bijlage_Lid_Artikel"/>
    <w:lvl w:ilvl="0">
      <w:start w:val="1"/>
      <w:numFmt w:val="lowerLetter"/>
      <w:pStyle w:val="WOBBesluitBijlageLidArtikel"/>
      <w:lvlText w:val="%1."/>
      <w:lvlJc w:val="left"/>
      <w:pPr>
        <w:ind w:left="400" w:hanging="40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E942E0A8"/>
    <w:multiLevelType w:val="multilevel"/>
    <w:tmpl w:val="6DF44590"/>
    <w:name w:val="Wob_Bijlage_Leden_Artikel_7"/>
    <w:lvl w:ilvl="0">
      <w:start w:val="1"/>
      <w:numFmt w:val="decimal"/>
      <w:pStyle w:val="LedenArt7"/>
      <w:lvlText w:val="%1."/>
      <w:lvlJc w:val="left"/>
      <w:pPr>
        <w:ind w:left="220" w:hanging="220"/>
      </w:pPr>
    </w:lvl>
    <w:lvl w:ilvl="1">
      <w:start w:val="1"/>
      <w:numFmt w:val="lowerLetter"/>
      <w:pStyle w:val="LedenArt7niv2"/>
      <w:lvlText w:val="%2."/>
      <w:lvlJc w:val="left"/>
      <w:pPr>
        <w:ind w:left="714" w:hanging="357"/>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5BACDDB"/>
    <w:multiLevelType w:val="multilevel"/>
    <w:tmpl w:val="6CA5EA30"/>
    <w:name w:val="Logius Behoeftestelling Bullet"/>
    <w:lvl w:ilvl="0">
      <w:start w:val="1"/>
      <w:numFmt w:val="decimal"/>
      <w:pStyle w:val="Logiustekstmetopsommingniveau1"/>
      <w:lvlText w:val="o"/>
      <w:lvlJc w:val="left"/>
      <w:pPr>
        <w:ind w:left="720" w:hanging="364"/>
      </w:pPr>
    </w:lvl>
    <w:lvl w:ilvl="1">
      <w:start w:val="1"/>
      <w:numFmt w:val="decimal"/>
      <w:pStyle w:val="Logiustekstmetopsommingniveau2"/>
      <w:lvlText w:val="o"/>
      <w:lvlJc w:val="left"/>
      <w:pPr>
        <w:ind w:left="1084" w:hanging="364"/>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EB43B70"/>
    <w:multiLevelType w:val="hybridMultilevel"/>
    <w:tmpl w:val="FF1461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16F70D2"/>
    <w:multiLevelType w:val="hybridMultilevel"/>
    <w:tmpl w:val="013EFF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AF39A55"/>
    <w:multiLevelType w:val="multilevel"/>
    <w:tmpl w:val="6910392D"/>
    <w:name w:val="Wob_Bijlage_Leden_Artikel_6"/>
    <w:lvl w:ilvl="0">
      <w:start w:val="1"/>
      <w:numFmt w:val="decimal"/>
      <w:pStyle w:val="LedenArt6"/>
      <w:lvlText w:val="%1."/>
      <w:lvlJc w:val="left"/>
      <w:pPr>
        <w:ind w:left="220" w:hanging="220"/>
      </w:pPr>
    </w:lvl>
    <w:lvl w:ilvl="1">
      <w:start w:val="1"/>
      <w:numFmt w:val="lowerLetter"/>
      <w:pStyle w:val="LedenArt6niv2"/>
      <w:lvlText w:val="%2."/>
      <w:lvlJc w:val="left"/>
      <w:pPr>
        <w:ind w:left="714" w:hanging="357"/>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40A1797"/>
    <w:multiLevelType w:val="hybridMultilevel"/>
    <w:tmpl w:val="788CF11C"/>
    <w:lvl w:ilvl="0" w:tplc="F640B08C">
      <w:numFmt w:val="bullet"/>
      <w:lvlText w:val="•"/>
      <w:lvlJc w:val="left"/>
      <w:pPr>
        <w:ind w:left="1060" w:hanging="700"/>
      </w:pPr>
      <w:rPr>
        <w:rFonts w:ascii="Verdana" w:eastAsia="DejaVu Sans" w:hAnsi="Verdana" w:cs="Lohit Hin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48311C"/>
    <w:multiLevelType w:val="multilevel"/>
    <w:tmpl w:val="EDD34B02"/>
    <w:name w:val="Logius Rapportsoorten"/>
    <w:lvl w:ilvl="0">
      <w:start w:val="1"/>
      <w:numFmt w:val="decimal"/>
      <w:pStyle w:val="Hoofdstuk"/>
      <w:lvlText w:val="%1."/>
      <w:lvlJc w:val="left"/>
      <w:pPr>
        <w:ind w:left="0" w:hanging="1120"/>
      </w:pPr>
    </w:lvl>
    <w:lvl w:ilvl="1">
      <w:start w:val="1"/>
      <w:numFmt w:val="decimal"/>
      <w:pStyle w:val="Paragraaf"/>
      <w:lvlText w:val="%1.%2."/>
      <w:lvlJc w:val="left"/>
      <w:pPr>
        <w:ind w:left="0" w:hanging="1120"/>
      </w:pPr>
    </w:lvl>
    <w:lvl w:ilvl="2">
      <w:start w:val="1"/>
      <w:numFmt w:val="decimal"/>
      <w:pStyle w:val="Subparagraaf"/>
      <w:lvlText w:val="%1.%2.%3."/>
      <w:lvlJc w:val="left"/>
      <w:pPr>
        <w:ind w:left="0" w:hanging="1120"/>
      </w:pPr>
    </w:lvl>
    <w:lvl w:ilvl="3">
      <w:start w:val="1"/>
      <w:numFmt w:val="decimal"/>
      <w:pStyle w:val="Subparagraaf2"/>
      <w:lvlText w:val="%1.%2.%3.%4."/>
      <w:lvlJc w:val="left"/>
      <w:pPr>
        <w:ind w:left="0" w:hanging="112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6CD8C1D"/>
    <w:multiLevelType w:val="multilevel"/>
    <w:tmpl w:val="242DA499"/>
    <w:name w:val="Artikel niveau 2"/>
    <w:lvl w:ilvl="0">
      <w:start w:val="1"/>
      <w:numFmt w:val="decimal"/>
      <w:lvlText w:val="%1."/>
      <w:lvlJc w:val="left"/>
      <w:pPr>
        <w:ind w:left="1120" w:hanging="1120"/>
      </w:pPr>
    </w:lvl>
    <w:lvl w:ilvl="1">
      <w:start w:val="1"/>
      <w:numFmt w:val="decimal"/>
      <w:pStyle w:val="LogiusArtikelniveau2"/>
      <w:lvlText w:val="%1.%2."/>
      <w:lvlJc w:val="left"/>
      <w:pPr>
        <w:ind w:left="1120" w:hanging="11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93D6D2F"/>
    <w:multiLevelType w:val="multilevel"/>
    <w:tmpl w:val="4774FB4E"/>
    <w:name w:val="RC Streepje"/>
    <w:lvl w:ilvl="0">
      <w:start w:val="1"/>
      <w:numFmt w:val="decimal"/>
      <w:pStyle w:val="RCOpsommingstreepje"/>
      <w:lvlText w:val="-"/>
      <w:lvlJc w:val="left"/>
      <w:pPr>
        <w:ind w:left="740" w:hanging="3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B47087F"/>
    <w:multiLevelType w:val="multilevel"/>
    <w:tmpl w:val="CE639F50"/>
    <w:name w:val="Wob_Bijlage_Leden_Artikel_10"/>
    <w:lvl w:ilvl="0">
      <w:start w:val="1"/>
      <w:numFmt w:val="decimal"/>
      <w:pStyle w:val="LedenArt10"/>
      <w:lvlText w:val="%1."/>
      <w:lvlJc w:val="left"/>
      <w:pPr>
        <w:ind w:left="220" w:hanging="220"/>
      </w:pPr>
    </w:lvl>
    <w:lvl w:ilvl="1">
      <w:start w:val="1"/>
      <w:numFmt w:val="lowerLetter"/>
      <w:pStyle w:val="LedenArt10niv2"/>
      <w:lvlText w:val="%2."/>
      <w:lvlJc w:val="left"/>
      <w:pPr>
        <w:ind w:left="714" w:hanging="357"/>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B9F0D82"/>
    <w:multiLevelType w:val="multilevel"/>
    <w:tmpl w:val="EFD566B8"/>
    <w:name w:val="Wob_Bijlage_Leden_Artikel_1"/>
    <w:lvl w:ilvl="0">
      <w:start w:val="1"/>
      <w:numFmt w:val="lowerLetter"/>
      <w:pStyle w:val="LedenArt1"/>
      <w:lvlText w:val="%1."/>
      <w:lvlJc w:val="left"/>
      <w:pPr>
        <w:ind w:left="714" w:hanging="357"/>
      </w:pPr>
    </w:lvl>
    <w:lvl w:ilvl="1">
      <w:start w:val="1"/>
      <w:numFmt w:val="decimal"/>
      <w:pStyle w:val="LedenArt1niv2"/>
      <w:lvlText w:val="%2."/>
      <w:lvlJc w:val="left"/>
      <w:pPr>
        <w:ind w:left="1145" w:hanging="334"/>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C66FD9B"/>
    <w:multiLevelType w:val="multilevel"/>
    <w:tmpl w:val="CFDCFD88"/>
    <w:name w:val="RVIG Cijferopsomming"/>
    <w:lvl w:ilvl="0">
      <w:start w:val="1"/>
      <w:numFmt w:val="decimal"/>
      <w:pStyle w:val="RvIGTekstbesluitmetcijfers"/>
      <w:lvlText w:val="%1."/>
      <w:lvlJc w:val="left"/>
      <w:pPr>
        <w:ind w:left="357" w:hanging="357"/>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CDF02E7"/>
    <w:multiLevelType w:val="hybridMultilevel"/>
    <w:tmpl w:val="2D0EC29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F998A79"/>
    <w:multiLevelType w:val="multilevel"/>
    <w:tmpl w:val="92774186"/>
    <w:name w:val="Rapport"/>
    <w:lvl w:ilvl="0">
      <w:start w:val="1"/>
      <w:numFmt w:val="decimal"/>
      <w:pStyle w:val="RapportNiveau1"/>
      <w:lvlText w:val="%1."/>
      <w:lvlJc w:val="left"/>
      <w:pPr>
        <w:ind w:left="1120" w:hanging="1120"/>
      </w:pPr>
    </w:lvl>
    <w:lvl w:ilvl="1">
      <w:start w:val="1"/>
      <w:numFmt w:val="decimal"/>
      <w:pStyle w:val="RapportNiveau2"/>
      <w:lvlText w:val="%1.%2."/>
      <w:lvlJc w:val="left"/>
      <w:pPr>
        <w:ind w:left="1120" w:hanging="1120"/>
      </w:pPr>
    </w:lvl>
    <w:lvl w:ilvl="2">
      <w:start w:val="1"/>
      <w:numFmt w:val="decimal"/>
      <w:pStyle w:val="RapportNiveau3"/>
      <w:lvlText w:val="%1.%2.%3."/>
      <w:lvlJc w:val="left"/>
      <w:pPr>
        <w:ind w:left="1120" w:hanging="1120"/>
      </w:pPr>
    </w:lvl>
    <w:lvl w:ilvl="3">
      <w:start w:val="1"/>
      <w:numFmt w:val="decimal"/>
      <w:pStyle w:val="RapportNiveau4"/>
      <w:lvlText w:val=""/>
      <w:lvlJc w:val="left"/>
      <w:pPr>
        <w:ind w:left="1120" w:hanging="1120"/>
      </w:pPr>
    </w:lvl>
    <w:lvl w:ilvl="4">
      <w:start w:val="1"/>
      <w:numFmt w:val="bullet"/>
      <w:pStyle w:val="RapportNiveau5"/>
      <w:lvlText w:val="●"/>
      <w:lvlJc w:val="left"/>
      <w:pPr>
        <w:ind w:left="1600" w:hanging="360"/>
      </w:p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13C1A86"/>
    <w:multiLevelType w:val="multilevel"/>
    <w:tmpl w:val="9321CCD0"/>
    <w:name w:val="Bijlage_Kop"/>
    <w:lvl w:ilvl="0">
      <w:start w:val="1"/>
      <w:numFmt w:val="decimal"/>
      <w:pStyle w:val="WOBBesluitBijlageKop"/>
      <w:lvlText w:val="Bijlage %1. -"/>
      <w:lvlJc w:val="left"/>
      <w:pPr>
        <w:ind w:left="1120" w:hanging="11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28C4561"/>
    <w:multiLevelType w:val="multilevel"/>
    <w:tmpl w:val="A5762B57"/>
    <w:name w:val="Convenant lettering inspring"/>
    <w:lvl w:ilvl="0">
      <w:start w:val="1"/>
      <w:numFmt w:val="lowerLetter"/>
      <w:pStyle w:val="Convenantlidletterstijlinspring"/>
      <w:lvlText w:val="%1."/>
      <w:lvlJc w:val="left"/>
      <w:pPr>
        <w:ind w:left="2120" w:hanging="702"/>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37345F8"/>
    <w:multiLevelType w:val="hybridMultilevel"/>
    <w:tmpl w:val="08E24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92C71C7"/>
    <w:multiLevelType w:val="hybridMultilevel"/>
    <w:tmpl w:val="56EAD1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B264B6"/>
    <w:multiLevelType w:val="multilevel"/>
    <w:tmpl w:val="3E05B279"/>
    <w:name w:val="Opsomming hoofdletters"/>
    <w:lvl w:ilvl="0">
      <w:start w:val="1"/>
      <w:numFmt w:val="upperLetter"/>
      <w:pStyle w:val="LogiusOpsommingHoofdletters"/>
      <w:lvlText w:val="%1."/>
      <w:lvlJc w:val="left"/>
      <w:pPr>
        <w:ind w:left="714" w:hanging="357"/>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F3B3861"/>
    <w:multiLevelType w:val="multilevel"/>
    <w:tmpl w:val="2276A512"/>
    <w:name w:val="Convenant nummering Artikel"/>
    <w:lvl w:ilvl="0">
      <w:start w:val="1"/>
      <w:numFmt w:val="decimal"/>
      <w:pStyle w:val="ConvenantArtikel"/>
      <w:lvlText w:val="Artikel %1"/>
      <w:lvlJc w:val="left"/>
      <w:pPr>
        <w:ind w:left="1411" w:hanging="1411"/>
      </w:pPr>
    </w:lvl>
    <w:lvl w:ilvl="1">
      <w:start w:val="1"/>
      <w:numFmt w:val="decimal"/>
      <w:pStyle w:val="ConvenantLid"/>
      <w:lvlText w:val="%2."/>
      <w:lvlJc w:val="left"/>
      <w:pPr>
        <w:ind w:left="1411" w:hanging="1411"/>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39B25C5"/>
    <w:multiLevelType w:val="hybridMultilevel"/>
    <w:tmpl w:val="3CEED3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A5E91CD"/>
    <w:multiLevelType w:val="multilevel"/>
    <w:tmpl w:val="4DC0D039"/>
    <w:name w:val="Logius Nummering Extra Lijst"/>
    <w:lvl w:ilvl="0">
      <w:start w:val="1"/>
      <w:numFmt w:val="decimal"/>
      <w:pStyle w:val="LogiusNummeringExtra"/>
      <w:lvlText w:val="%1."/>
      <w:lvlJc w:val="left"/>
      <w:pPr>
        <w:ind w:left="1120" w:hanging="11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C52D15D"/>
    <w:multiLevelType w:val="multilevel"/>
    <w:tmpl w:val="3C23DF63"/>
    <w:name w:val="Artikel"/>
    <w:lvl w:ilvl="0">
      <w:start w:val="1"/>
      <w:numFmt w:val="decimal"/>
      <w:pStyle w:val="LogiusArtikelniveau1"/>
      <w:lvlText w:val="Artikel %1."/>
      <w:lvlJc w:val="left"/>
      <w:pPr>
        <w:ind w:left="1120" w:hanging="1120"/>
      </w:pPr>
    </w:lvl>
    <w:lvl w:ilvl="1">
      <w:start w:val="1"/>
      <w:numFmt w:val="decimal"/>
      <w:lvlText w:val="%1.%2."/>
      <w:lvlJc w:val="left"/>
      <w:pPr>
        <w:ind w:left="520" w:hanging="5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0816F6F"/>
    <w:multiLevelType w:val="hybridMultilevel"/>
    <w:tmpl w:val="ACDC0C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9D5D7F0"/>
    <w:multiLevelType w:val="multilevel"/>
    <w:tmpl w:val="7E38DEE3"/>
    <w:name w:val="Logius MT Notitie opsomming nummering"/>
    <w:lvl w:ilvl="0">
      <w:start w:val="1"/>
      <w:numFmt w:val="decimal"/>
      <w:pStyle w:val="LogiusMTNotitieopsomming"/>
      <w:lvlText w:val="%1."/>
      <w:lvlJc w:val="left"/>
      <w:pPr>
        <w:ind w:left="680" w:hanging="34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A2D984C"/>
    <w:multiLevelType w:val="multilevel"/>
    <w:tmpl w:val="D176B58F"/>
    <w:name w:val="Convenant lettering Artikel"/>
    <w:lvl w:ilvl="0">
      <w:start w:val="1"/>
      <w:numFmt w:val="lowerLetter"/>
      <w:pStyle w:val="ConvenantLidletterstijl"/>
      <w:lvlText w:val="%1."/>
      <w:lvlJc w:val="left"/>
      <w:pPr>
        <w:ind w:left="714" w:hanging="714"/>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998D0B6"/>
    <w:multiLevelType w:val="multilevel"/>
    <w:tmpl w:val="B00C7678"/>
    <w:name w:val="Bijlage_Lid_Artikel_Genummerd"/>
    <w:lvl w:ilvl="0">
      <w:start w:val="1"/>
      <w:numFmt w:val="decimal"/>
      <w:pStyle w:val="WOBBesluitLidgenummerd"/>
      <w:lvlText w:val="%1."/>
      <w:lvlJc w:val="left"/>
      <w:pPr>
        <w:ind w:left="220" w:hanging="2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1"/>
  </w:num>
  <w:num w:numId="2">
    <w:abstractNumId w:val="16"/>
  </w:num>
  <w:num w:numId="3">
    <w:abstractNumId w:val="23"/>
  </w:num>
  <w:num w:numId="4">
    <w:abstractNumId w:val="8"/>
  </w:num>
  <w:num w:numId="5">
    <w:abstractNumId w:val="35"/>
  </w:num>
  <w:num w:numId="6">
    <w:abstractNumId w:val="34"/>
  </w:num>
  <w:num w:numId="7">
    <w:abstractNumId w:val="24"/>
  </w:num>
  <w:num w:numId="8">
    <w:abstractNumId w:val="28"/>
  </w:num>
  <w:num w:numId="9">
    <w:abstractNumId w:val="10"/>
  </w:num>
  <w:num w:numId="10">
    <w:abstractNumId w:val="0"/>
  </w:num>
  <w:num w:numId="11">
    <w:abstractNumId w:val="3"/>
  </w:num>
  <w:num w:numId="12">
    <w:abstractNumId w:val="33"/>
  </w:num>
  <w:num w:numId="13">
    <w:abstractNumId w:val="30"/>
  </w:num>
  <w:num w:numId="14">
    <w:abstractNumId w:val="7"/>
  </w:num>
  <w:num w:numId="15">
    <w:abstractNumId w:val="15"/>
  </w:num>
  <w:num w:numId="16">
    <w:abstractNumId w:val="27"/>
  </w:num>
  <w:num w:numId="17">
    <w:abstractNumId w:val="22"/>
  </w:num>
  <w:num w:numId="18">
    <w:abstractNumId w:val="17"/>
  </w:num>
  <w:num w:numId="19">
    <w:abstractNumId w:val="2"/>
  </w:num>
  <w:num w:numId="20">
    <w:abstractNumId w:val="4"/>
  </w:num>
  <w:num w:numId="21">
    <w:abstractNumId w:val="20"/>
  </w:num>
  <w:num w:numId="22">
    <w:abstractNumId w:val="5"/>
  </w:num>
  <w:num w:numId="23">
    <w:abstractNumId w:val="19"/>
  </w:num>
  <w:num w:numId="24">
    <w:abstractNumId w:val="18"/>
  </w:num>
  <w:num w:numId="25">
    <w:abstractNumId w:val="6"/>
  </w:num>
  <w:num w:numId="26">
    <w:abstractNumId w:val="1"/>
  </w:num>
  <w:num w:numId="27">
    <w:abstractNumId w:val="13"/>
  </w:num>
  <w:num w:numId="28">
    <w:abstractNumId w:val="9"/>
  </w:num>
  <w:num w:numId="29">
    <w:abstractNumId w:val="11"/>
  </w:num>
  <w:num w:numId="30">
    <w:abstractNumId w:val="12"/>
  </w:num>
  <w:num w:numId="31">
    <w:abstractNumId w:val="25"/>
  </w:num>
  <w:num w:numId="32">
    <w:abstractNumId w:val="26"/>
  </w:num>
  <w:num w:numId="33">
    <w:abstractNumId w:val="22"/>
  </w:num>
  <w:num w:numId="34">
    <w:abstractNumId w:val="21"/>
  </w:num>
  <w:num w:numId="35">
    <w:abstractNumId w:val="29"/>
  </w:num>
  <w:num w:numId="36">
    <w:abstractNumId w:val="32"/>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DCE"/>
    <w:rsid w:val="0001175B"/>
    <w:rsid w:val="000135DF"/>
    <w:rsid w:val="000278A2"/>
    <w:rsid w:val="00030DB0"/>
    <w:rsid w:val="00036B02"/>
    <w:rsid w:val="00060B61"/>
    <w:rsid w:val="000A745B"/>
    <w:rsid w:val="000C44FB"/>
    <w:rsid w:val="000C7F72"/>
    <w:rsid w:val="000E6E73"/>
    <w:rsid w:val="000F2281"/>
    <w:rsid w:val="00140AB5"/>
    <w:rsid w:val="00141138"/>
    <w:rsid w:val="00171081"/>
    <w:rsid w:val="00182287"/>
    <w:rsid w:val="001920AD"/>
    <w:rsid w:val="001A0741"/>
    <w:rsid w:val="0020505E"/>
    <w:rsid w:val="0023482C"/>
    <w:rsid w:val="002845D7"/>
    <w:rsid w:val="002C62BE"/>
    <w:rsid w:val="002D1901"/>
    <w:rsid w:val="002E7048"/>
    <w:rsid w:val="002F186F"/>
    <w:rsid w:val="002F3CC3"/>
    <w:rsid w:val="002F3F38"/>
    <w:rsid w:val="00312A7B"/>
    <w:rsid w:val="00364C17"/>
    <w:rsid w:val="00375682"/>
    <w:rsid w:val="003878EC"/>
    <w:rsid w:val="00397C2B"/>
    <w:rsid w:val="003C1886"/>
    <w:rsid w:val="003C31F9"/>
    <w:rsid w:val="00433477"/>
    <w:rsid w:val="004376E6"/>
    <w:rsid w:val="004604F7"/>
    <w:rsid w:val="00484921"/>
    <w:rsid w:val="0049507C"/>
    <w:rsid w:val="004B2381"/>
    <w:rsid w:val="004C40BD"/>
    <w:rsid w:val="004E31E7"/>
    <w:rsid w:val="004F1E81"/>
    <w:rsid w:val="00503DB4"/>
    <w:rsid w:val="00522BCF"/>
    <w:rsid w:val="005254BF"/>
    <w:rsid w:val="00533753"/>
    <w:rsid w:val="0054248B"/>
    <w:rsid w:val="005514E8"/>
    <w:rsid w:val="00554185"/>
    <w:rsid w:val="00580032"/>
    <w:rsid w:val="005B40CE"/>
    <w:rsid w:val="005D637D"/>
    <w:rsid w:val="00620090"/>
    <w:rsid w:val="00621248"/>
    <w:rsid w:val="00622910"/>
    <w:rsid w:val="00674E7A"/>
    <w:rsid w:val="00680FE2"/>
    <w:rsid w:val="006B3FE9"/>
    <w:rsid w:val="006F2506"/>
    <w:rsid w:val="007168F3"/>
    <w:rsid w:val="0074437B"/>
    <w:rsid w:val="00746FD3"/>
    <w:rsid w:val="0075035D"/>
    <w:rsid w:val="007C70D7"/>
    <w:rsid w:val="007D5D4A"/>
    <w:rsid w:val="007D6EDA"/>
    <w:rsid w:val="007E33A9"/>
    <w:rsid w:val="00864AE0"/>
    <w:rsid w:val="00870CC0"/>
    <w:rsid w:val="00874258"/>
    <w:rsid w:val="0089747C"/>
    <w:rsid w:val="008B23FC"/>
    <w:rsid w:val="008E7E3E"/>
    <w:rsid w:val="008F6332"/>
    <w:rsid w:val="00901B88"/>
    <w:rsid w:val="009021BE"/>
    <w:rsid w:val="00907758"/>
    <w:rsid w:val="00951654"/>
    <w:rsid w:val="00956A35"/>
    <w:rsid w:val="00984D39"/>
    <w:rsid w:val="00985DBF"/>
    <w:rsid w:val="009C5651"/>
    <w:rsid w:val="009D209C"/>
    <w:rsid w:val="009D427A"/>
    <w:rsid w:val="009D550A"/>
    <w:rsid w:val="00A73488"/>
    <w:rsid w:val="00AA653C"/>
    <w:rsid w:val="00AD7A5B"/>
    <w:rsid w:val="00AE23E0"/>
    <w:rsid w:val="00AE7D30"/>
    <w:rsid w:val="00AF68E3"/>
    <w:rsid w:val="00B04041"/>
    <w:rsid w:val="00B6459E"/>
    <w:rsid w:val="00B852A8"/>
    <w:rsid w:val="00B9375A"/>
    <w:rsid w:val="00BA5B6C"/>
    <w:rsid w:val="00BB2A83"/>
    <w:rsid w:val="00BC7A68"/>
    <w:rsid w:val="00BF437C"/>
    <w:rsid w:val="00BF73D7"/>
    <w:rsid w:val="00C11856"/>
    <w:rsid w:val="00C12762"/>
    <w:rsid w:val="00C32359"/>
    <w:rsid w:val="00C512DD"/>
    <w:rsid w:val="00C715D6"/>
    <w:rsid w:val="00C757C7"/>
    <w:rsid w:val="00CA0F68"/>
    <w:rsid w:val="00CC0654"/>
    <w:rsid w:val="00CC7C98"/>
    <w:rsid w:val="00CF428D"/>
    <w:rsid w:val="00D0630D"/>
    <w:rsid w:val="00D12B8D"/>
    <w:rsid w:val="00D2571D"/>
    <w:rsid w:val="00D26885"/>
    <w:rsid w:val="00D40A4E"/>
    <w:rsid w:val="00D429E7"/>
    <w:rsid w:val="00D451A0"/>
    <w:rsid w:val="00D563BB"/>
    <w:rsid w:val="00DB6C7E"/>
    <w:rsid w:val="00DB782C"/>
    <w:rsid w:val="00DC1F2C"/>
    <w:rsid w:val="00DC3B72"/>
    <w:rsid w:val="00E01488"/>
    <w:rsid w:val="00E0345D"/>
    <w:rsid w:val="00E250BE"/>
    <w:rsid w:val="00E36439"/>
    <w:rsid w:val="00E410CF"/>
    <w:rsid w:val="00E44A11"/>
    <w:rsid w:val="00E62BED"/>
    <w:rsid w:val="00E83E70"/>
    <w:rsid w:val="00E975D4"/>
    <w:rsid w:val="00EB7D8F"/>
    <w:rsid w:val="00EE4036"/>
    <w:rsid w:val="00EE40C5"/>
    <w:rsid w:val="00F10DCE"/>
    <w:rsid w:val="00F711A2"/>
    <w:rsid w:val="00F71A3B"/>
    <w:rsid w:val="00F84E0D"/>
    <w:rsid w:val="00FC7F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65703F"/>
  <w15:docId w15:val="{CDDA5C33-0554-45BF-82B1-AF44C294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jaVu Sans" w:hAnsi="Times New Roman" w:cs="Lohit Hindi"/>
        <w:lang w:val="nl-NL" w:eastAsia="nl-NL"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3878EC"/>
    <w:pPr>
      <w:spacing w:line="240" w:lineRule="atLeast"/>
    </w:pPr>
    <w:rPr>
      <w:rFonts w:ascii="Verdana" w:hAnsi="Verdana"/>
      <w:color w:val="000000"/>
      <w:sz w:val="18"/>
      <w:szCs w:val="18"/>
    </w:rPr>
  </w:style>
  <w:style w:type="paragraph" w:styleId="Kop1">
    <w:name w:val="heading 1"/>
    <w:basedOn w:val="Standaard"/>
    <w:next w:val="Standaard"/>
    <w:link w:val="Kop1Char"/>
    <w:uiPriority w:val="9"/>
    <w:qFormat/>
    <w:rsid w:val="008B23FC"/>
    <w:pPr>
      <w:keepNext/>
      <w:keepLines/>
      <w:autoSpaceDN/>
      <w:spacing w:before="240" w:line="259" w:lineRule="auto"/>
      <w:textAlignment w:val="auto"/>
      <w:outlineLvl w:val="0"/>
    </w:pPr>
    <w:rPr>
      <w:rFonts w:asciiTheme="majorHAnsi" w:eastAsiaTheme="majorEastAsia" w:hAnsiTheme="majorHAnsi" w:cstheme="majorBidi"/>
      <w:color w:val="2E74B5" w:themeColor="accent1" w:themeShade="BF"/>
      <w:sz w:val="32"/>
      <w:szCs w:val="32"/>
      <w:lang w:val="en-US" w:eastAsia="en-US"/>
    </w:rPr>
  </w:style>
  <w:style w:type="paragraph" w:styleId="Kop2">
    <w:name w:val="heading 2"/>
    <w:basedOn w:val="Standaard"/>
    <w:next w:val="Standaard"/>
    <w:link w:val="Kop2Char"/>
    <w:uiPriority w:val="9"/>
    <w:unhideWhenUsed/>
    <w:qFormat/>
    <w:rsid w:val="004F1E8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168F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arginlessContainer">
    <w:name w:val="Marginless Container"/>
    <w:hidden/>
  </w:style>
  <w:style w:type="paragraph" w:styleId="Aanhef">
    <w:name w:val="Salutation"/>
    <w:basedOn w:val="Standaard"/>
    <w:next w:val="Standaard"/>
    <w:pPr>
      <w:spacing w:line="240" w:lineRule="exact"/>
    </w:pPr>
  </w:style>
  <w:style w:type="paragraph" w:customStyle="1" w:styleId="AanhefHvK">
    <w:name w:val="Aanhef HvK"/>
    <w:basedOn w:val="StandaardHvK"/>
    <w:next w:val="BodytekstHvK"/>
    <w:pPr>
      <w:spacing w:after="200" w:line="220" w:lineRule="exact"/>
    </w:pPr>
  </w:style>
  <w:style w:type="paragraph" w:customStyle="1" w:styleId="Afzendgegevens">
    <w:name w:val="Afzendgegevens"/>
    <w:basedOn w:val="Standaard"/>
    <w:next w:val="Standaard"/>
    <w:pPr>
      <w:tabs>
        <w:tab w:val="left" w:pos="2267"/>
      </w:tabs>
      <w:spacing w:line="180" w:lineRule="exact"/>
    </w:pPr>
    <w:rPr>
      <w:sz w:val="13"/>
      <w:szCs w:val="13"/>
    </w:rPr>
  </w:style>
  <w:style w:type="paragraph" w:customStyle="1" w:styleId="AfzendgegevensHvK">
    <w:name w:val="Afzendgegevens HvK"/>
    <w:basedOn w:val="StandaardHvK"/>
    <w:pPr>
      <w:spacing w:line="240" w:lineRule="exact"/>
    </w:pPr>
    <w:rPr>
      <w:sz w:val="16"/>
      <w:szCs w:val="16"/>
    </w:rPr>
  </w:style>
  <w:style w:type="paragraph" w:customStyle="1" w:styleId="AfzendgegevensHvKmetanderhalvewitregelonder">
    <w:name w:val="Afzendgegevens HvK met anderhalve witregel onder"/>
    <w:basedOn w:val="StandaardHvK"/>
    <w:next w:val="AfzendgegevensHvK"/>
    <w:pPr>
      <w:spacing w:after="240" w:line="240" w:lineRule="exact"/>
    </w:pPr>
    <w:rPr>
      <w:sz w:val="16"/>
      <w:szCs w:val="16"/>
    </w:rPr>
  </w:style>
  <w:style w:type="paragraph" w:customStyle="1" w:styleId="Algemenevoorwaarden">
    <w:name w:val="Algemene voorwaarden"/>
    <w:next w:val="Standaard"/>
    <w:pPr>
      <w:spacing w:line="180" w:lineRule="exact"/>
    </w:pPr>
    <w:rPr>
      <w:rFonts w:ascii="Verdana" w:hAnsi="Verdana"/>
      <w:i/>
      <w:color w:val="000000"/>
      <w:sz w:val="13"/>
      <w:szCs w:val="13"/>
    </w:rPr>
  </w:style>
  <w:style w:type="paragraph" w:customStyle="1" w:styleId="Artikel">
    <w:name w:val="Artikel"/>
    <w:basedOn w:val="Standaard"/>
    <w:next w:val="Standaard"/>
    <w:pPr>
      <w:spacing w:line="240" w:lineRule="exact"/>
    </w:pPr>
  </w:style>
  <w:style w:type="paragraph" w:customStyle="1" w:styleId="Artikelniveau2">
    <w:name w:val="Artikel niveau 2"/>
    <w:basedOn w:val="Standaard"/>
    <w:next w:val="Standaard"/>
    <w:pPr>
      <w:spacing w:line="240" w:lineRule="exact"/>
    </w:pPr>
  </w:style>
  <w:style w:type="paragraph" w:customStyle="1" w:styleId="ArtikelenAutorisatiebesluit">
    <w:name w:val="Artikelen Autorisatiebesluit"/>
    <w:basedOn w:val="Standaard"/>
    <w:pPr>
      <w:tabs>
        <w:tab w:val="left" w:pos="10091"/>
        <w:tab w:val="left" w:pos="10091"/>
      </w:tabs>
      <w:spacing w:line="240" w:lineRule="exact"/>
    </w:pPr>
  </w:style>
  <w:style w:type="paragraph" w:customStyle="1" w:styleId="Begrotingsbehandeling">
    <w:name w:val="Begrotingsbehandeling"/>
    <w:basedOn w:val="Standaard"/>
    <w:next w:val="Standaard"/>
    <w:pPr>
      <w:spacing w:line="440" w:lineRule="exact"/>
    </w:pPr>
    <w:rPr>
      <w:sz w:val="44"/>
      <w:szCs w:val="44"/>
    </w:rPr>
  </w:style>
  <w:style w:type="paragraph" w:customStyle="1" w:styleId="Bezoekadres">
    <w:name w:val="Bezoekadres"/>
    <w:next w:val="Standaard"/>
    <w:pPr>
      <w:spacing w:line="180" w:lineRule="exact"/>
    </w:pPr>
    <w:rPr>
      <w:rFonts w:ascii="Verdana" w:hAnsi="Verdana"/>
      <w:b/>
      <w:color w:val="000000"/>
      <w:sz w:val="13"/>
      <w:szCs w:val="13"/>
    </w:rPr>
  </w:style>
  <w:style w:type="paragraph" w:customStyle="1" w:styleId="BijlageKop">
    <w:name w:val="Bijlage_Kop"/>
    <w:basedOn w:val="Standaard"/>
    <w:next w:val="Standaard"/>
    <w:pPr>
      <w:spacing w:before="180" w:after="180" w:line="240" w:lineRule="exact"/>
    </w:pPr>
  </w:style>
  <w:style w:type="paragraph" w:customStyle="1" w:styleId="BijlageLidArtikel">
    <w:name w:val="Bijlage_Lid_Artikel"/>
    <w:basedOn w:val="Standaard"/>
    <w:next w:val="Standaard"/>
    <w:pPr>
      <w:spacing w:line="240" w:lineRule="exact"/>
      <w:ind w:left="400"/>
    </w:pPr>
  </w:style>
  <w:style w:type="paragraph" w:customStyle="1" w:styleId="BijlageLidArtikelGenummerd">
    <w:name w:val="Bijlage_Lid_Artikel_Genummerd"/>
    <w:basedOn w:val="Standaard"/>
    <w:next w:val="Standaard"/>
    <w:pPr>
      <w:spacing w:line="180" w:lineRule="exact"/>
    </w:pPr>
  </w:style>
  <w:style w:type="paragraph" w:customStyle="1" w:styleId="BodytekstHvK">
    <w:name w:val="Bodytekst HvK"/>
    <w:basedOn w:val="StandaardHvK"/>
    <w:pPr>
      <w:spacing w:line="220" w:lineRule="exact"/>
    </w:pPr>
  </w:style>
  <w:style w:type="paragraph" w:customStyle="1" w:styleId="Colofon">
    <w:name w:val="Colofon"/>
    <w:basedOn w:val="Standaard"/>
    <w:next w:val="Standaard"/>
    <w:pPr>
      <w:spacing w:after="700" w:line="300" w:lineRule="exact"/>
    </w:pPr>
    <w:rPr>
      <w:sz w:val="24"/>
      <w:szCs w:val="24"/>
    </w:rPr>
  </w:style>
  <w:style w:type="paragraph" w:customStyle="1" w:styleId="ConvenantArtikel">
    <w:name w:val="Convenant Artikel"/>
    <w:basedOn w:val="Standaard"/>
    <w:next w:val="Standaard"/>
    <w:pPr>
      <w:numPr>
        <w:numId w:val="8"/>
      </w:numPr>
      <w:spacing w:before="200" w:after="200" w:line="240" w:lineRule="exact"/>
    </w:pPr>
    <w:rPr>
      <w:b/>
      <w:sz w:val="20"/>
      <w:szCs w:val="20"/>
    </w:rPr>
  </w:style>
  <w:style w:type="paragraph" w:customStyle="1" w:styleId="ConvenantletteringArtikel">
    <w:name w:val="Convenant lettering Artikel"/>
    <w:basedOn w:val="Standaard"/>
    <w:next w:val="Standaard"/>
    <w:pPr>
      <w:spacing w:line="240" w:lineRule="exact"/>
    </w:pPr>
  </w:style>
  <w:style w:type="paragraph" w:customStyle="1" w:styleId="Convenantletteringinspring">
    <w:name w:val="Convenant lettering inspring"/>
    <w:basedOn w:val="Standaard"/>
    <w:next w:val="Standaard"/>
    <w:pPr>
      <w:spacing w:line="240" w:lineRule="exact"/>
    </w:pPr>
    <w:rPr>
      <w:sz w:val="20"/>
      <w:szCs w:val="20"/>
    </w:rPr>
  </w:style>
  <w:style w:type="paragraph" w:customStyle="1" w:styleId="ConvenantLid">
    <w:name w:val="Convenant Lid"/>
    <w:basedOn w:val="Standaard"/>
    <w:next w:val="Standaard"/>
    <w:pPr>
      <w:numPr>
        <w:ilvl w:val="1"/>
        <w:numId w:val="8"/>
      </w:numPr>
      <w:spacing w:line="240" w:lineRule="exact"/>
    </w:pPr>
    <w:rPr>
      <w:sz w:val="20"/>
      <w:szCs w:val="20"/>
    </w:rPr>
  </w:style>
  <w:style w:type="paragraph" w:customStyle="1" w:styleId="Convenantlidletterstijlinspring">
    <w:name w:val="Convenant lid (letterstijl inspring)"/>
    <w:basedOn w:val="Standaard"/>
    <w:next w:val="Standaard"/>
    <w:pPr>
      <w:numPr>
        <w:numId w:val="7"/>
      </w:numPr>
      <w:spacing w:line="240" w:lineRule="exact"/>
    </w:pPr>
    <w:rPr>
      <w:sz w:val="20"/>
      <w:szCs w:val="20"/>
    </w:rPr>
  </w:style>
  <w:style w:type="paragraph" w:customStyle="1" w:styleId="ConvenantLidletterstijl">
    <w:name w:val="Convenant Lid (letterstijl)"/>
    <w:basedOn w:val="Standaard"/>
    <w:next w:val="Standaard"/>
    <w:pPr>
      <w:numPr>
        <w:numId w:val="6"/>
      </w:numPr>
      <w:spacing w:line="240" w:lineRule="exact"/>
    </w:pPr>
    <w:rPr>
      <w:sz w:val="20"/>
      <w:szCs w:val="20"/>
    </w:rPr>
  </w:style>
  <w:style w:type="paragraph" w:customStyle="1" w:styleId="ConvenantnummeringArtikel">
    <w:name w:val="Convenant nummering Artikel"/>
    <w:basedOn w:val="Standaard"/>
    <w:next w:val="Standaard"/>
    <w:pPr>
      <w:spacing w:line="240" w:lineRule="exact"/>
    </w:pPr>
  </w:style>
  <w:style w:type="paragraph" w:customStyle="1" w:styleId="Convenantstandaard">
    <w:name w:val="Convenant standaard"/>
    <w:basedOn w:val="Standaard"/>
    <w:next w:val="Standaard"/>
    <w:pPr>
      <w:spacing w:line="240" w:lineRule="exact"/>
    </w:pPr>
    <w:rPr>
      <w:sz w:val="20"/>
      <w:szCs w:val="20"/>
    </w:rPr>
  </w:style>
  <w:style w:type="paragraph" w:customStyle="1" w:styleId="ConvenantTitel">
    <w:name w:val="Convenant Titel"/>
    <w:next w:val="Standaard"/>
    <w:pPr>
      <w:spacing w:after="360" w:line="200" w:lineRule="exact"/>
      <w:jc w:val="center"/>
    </w:pPr>
    <w:rPr>
      <w:rFonts w:ascii="Verdana" w:hAnsi="Verdana"/>
      <w:b/>
      <w:color w:val="000000"/>
    </w:rPr>
  </w:style>
  <w:style w:type="paragraph" w:customStyle="1" w:styleId="DatumregelHvK">
    <w:name w:val="Datumregel HvK"/>
    <w:basedOn w:val="StandaardHvK"/>
    <w:pPr>
      <w:spacing w:line="200" w:lineRule="exact"/>
      <w:ind w:left="6236"/>
    </w:pPr>
  </w:style>
  <w:style w:type="paragraph" w:customStyle="1" w:styleId="DocumentsoortHvK">
    <w:name w:val="Documentsoort HvK"/>
    <w:basedOn w:val="StandaardHvK"/>
    <w:next w:val="StandaardHvK"/>
    <w:pPr>
      <w:spacing w:after="400" w:line="400" w:lineRule="exact"/>
    </w:pPr>
    <w:rPr>
      <w:b/>
      <w:sz w:val="40"/>
      <w:szCs w:val="40"/>
    </w:rPr>
  </w:style>
  <w:style w:type="paragraph" w:customStyle="1" w:styleId="EindrapportKop">
    <w:name w:val="Eindrapport_Kop"/>
    <w:basedOn w:val="Standaard"/>
    <w:next w:val="Standaard"/>
    <w:pPr>
      <w:spacing w:after="700" w:line="300" w:lineRule="exact"/>
    </w:pPr>
    <w:rPr>
      <w:sz w:val="24"/>
      <w:szCs w:val="24"/>
    </w:rPr>
  </w:style>
  <w:style w:type="paragraph" w:customStyle="1" w:styleId="Embargo">
    <w:name w:val="Embargo"/>
    <w:next w:val="Standaard"/>
    <w:pPr>
      <w:spacing w:line="130" w:lineRule="exact"/>
    </w:pPr>
    <w:rPr>
      <w:rFonts w:ascii="Verdana" w:hAnsi="Verdana"/>
      <w:b/>
      <w:smallCaps/>
      <w:color w:val="000000"/>
      <w:sz w:val="13"/>
      <w:szCs w:val="13"/>
    </w:rPr>
  </w:style>
  <w:style w:type="paragraph" w:customStyle="1" w:styleId="FMHDechargeverklaring">
    <w:name w:val="FMH_Dechargeverklaring"/>
    <w:basedOn w:val="Standaard"/>
    <w:next w:val="Standaard"/>
    <w:pPr>
      <w:spacing w:line="240" w:lineRule="exact"/>
    </w:pPr>
    <w:rPr>
      <w:sz w:val="15"/>
      <w:szCs w:val="15"/>
    </w:rPr>
  </w:style>
  <w:style w:type="paragraph" w:customStyle="1" w:styleId="FMHDechargeverklaringKop">
    <w:name w:val="FMH_Dechargeverklaring_Kop"/>
    <w:basedOn w:val="Standaard"/>
    <w:next w:val="Standaard"/>
    <w:pPr>
      <w:spacing w:line="240" w:lineRule="exact"/>
    </w:pPr>
    <w:rPr>
      <w:b/>
      <w:smallCaps/>
    </w:rPr>
  </w:style>
  <w:style w:type="paragraph" w:customStyle="1" w:styleId="FMHDechargeverklaringOndertekening">
    <w:name w:val="FMH_Dechargeverklaring_Ondertekening"/>
    <w:pPr>
      <w:tabs>
        <w:tab w:val="left" w:pos="4183"/>
      </w:tabs>
      <w:spacing w:line="240" w:lineRule="exact"/>
    </w:pPr>
    <w:rPr>
      <w:rFonts w:ascii="Verdana" w:hAnsi="Verdana"/>
      <w:color w:val="000000"/>
      <w:sz w:val="16"/>
      <w:szCs w:val="16"/>
    </w:rPr>
  </w:style>
  <w:style w:type="paragraph" w:customStyle="1" w:styleId="Fmhinstructietekst">
    <w:name w:val="Fmh_instructietekst"/>
    <w:next w:val="Standaard"/>
    <w:pPr>
      <w:spacing w:line="240" w:lineRule="exact"/>
    </w:pPr>
    <w:rPr>
      <w:rFonts w:ascii="Arial Narrow" w:hAnsi="Arial Narrow"/>
      <w:color w:val="000000"/>
      <w:sz w:val="15"/>
      <w:szCs w:val="15"/>
    </w:rPr>
  </w:style>
  <w:style w:type="paragraph" w:customStyle="1" w:styleId="FmhKopjeprojectgegevens">
    <w:name w:val="Fmh_Kopje_(project)gegevens"/>
    <w:next w:val="Standaard"/>
    <w:pPr>
      <w:spacing w:line="240" w:lineRule="exact"/>
    </w:pPr>
    <w:rPr>
      <w:rFonts w:ascii="Verdana" w:hAnsi="Verdana"/>
      <w:b/>
      <w:color w:val="000000"/>
      <w:sz w:val="15"/>
      <w:szCs w:val="15"/>
    </w:rPr>
  </w:style>
  <w:style w:type="paragraph" w:customStyle="1" w:styleId="FmhKopjekapitalen">
    <w:name w:val="Fmh_Kopje_kapitalen"/>
    <w:next w:val="Standaard"/>
    <w:pPr>
      <w:spacing w:line="240" w:lineRule="exact"/>
    </w:pPr>
    <w:rPr>
      <w:rFonts w:ascii="Verdana" w:hAnsi="Verdana"/>
      <w:b/>
      <w:caps/>
      <w:color w:val="000000"/>
      <w:sz w:val="18"/>
      <w:szCs w:val="18"/>
    </w:rPr>
  </w:style>
  <w:style w:type="paragraph" w:customStyle="1" w:styleId="FmhProcesVerbaalGegevens">
    <w:name w:val="Fmh_Proces_Verbaal_Gegevens"/>
    <w:basedOn w:val="Standaard"/>
    <w:next w:val="Standaard"/>
    <w:pPr>
      <w:tabs>
        <w:tab w:val="left" w:pos="2437"/>
      </w:tabs>
      <w:spacing w:line="240" w:lineRule="exact"/>
    </w:pPr>
  </w:style>
  <w:style w:type="paragraph" w:customStyle="1" w:styleId="FmhProcesVerbaalOndertekening">
    <w:name w:val="Fmh_Proces_Verbaal_Ondertekening"/>
    <w:basedOn w:val="Standaard"/>
    <w:next w:val="Standaard"/>
    <w:pPr>
      <w:tabs>
        <w:tab w:val="left" w:pos="2834"/>
        <w:tab w:val="left" w:pos="2834"/>
        <w:tab w:val="left" w:pos="2834"/>
      </w:tabs>
      <w:spacing w:line="240" w:lineRule="exact"/>
    </w:pPr>
  </w:style>
  <w:style w:type="paragraph" w:customStyle="1" w:styleId="FmhProcesVerbaalProjectgegevens">
    <w:name w:val="Fmh_Proces_Verbaal_Projectgegevens"/>
    <w:next w:val="Standaard"/>
    <w:pPr>
      <w:tabs>
        <w:tab w:val="left" w:pos="2965"/>
      </w:tabs>
      <w:spacing w:line="240" w:lineRule="exact"/>
    </w:pPr>
    <w:rPr>
      <w:rFonts w:ascii="Verdana" w:hAnsi="Verdana"/>
      <w:color w:val="000000"/>
      <w:sz w:val="18"/>
      <w:szCs w:val="18"/>
    </w:rPr>
  </w:style>
  <w:style w:type="table" w:customStyle="1" w:styleId="FMHTabelDechargeverklaring">
    <w:name w:val="FMH_Tabel_Dechargeverklaring"/>
    <w:rPr>
      <w:rFonts w:ascii="Verdana" w:hAnsi="Verdana"/>
      <w:color w:val="000000"/>
      <w:sz w:val="16"/>
      <w:szCs w:val="16"/>
    </w:rPr>
    <w:tblPr>
      <w:tblCellMar>
        <w:top w:w="0" w:type="dxa"/>
        <w:left w:w="0" w:type="dxa"/>
        <w:bottom w:w="0" w:type="dxa"/>
        <w:right w:w="0" w:type="dxa"/>
      </w:tblCellMar>
    </w:tblPr>
    <w:tcPr>
      <w:shd w:val="clear" w:color="auto" w:fill="auto"/>
    </w:tcPr>
  </w:style>
  <w:style w:type="paragraph" w:customStyle="1" w:styleId="Fmhtussenkop">
    <w:name w:val="Fmh_tussenkop"/>
    <w:next w:val="Standaard"/>
    <w:pPr>
      <w:spacing w:line="240" w:lineRule="exact"/>
    </w:pPr>
    <w:rPr>
      <w:rFonts w:ascii="Verdana" w:hAnsi="Verdana"/>
      <w:b/>
      <w:color w:val="000000"/>
      <w:sz w:val="15"/>
      <w:szCs w:val="15"/>
    </w:rPr>
  </w:style>
  <w:style w:type="paragraph" w:customStyle="1" w:styleId="GeadresseerdenNotitieHvK">
    <w:name w:val="Geadresseerden Notitie HvK"/>
    <w:basedOn w:val="AfzendgegevensHvK"/>
    <w:pPr>
      <w:spacing w:before="320"/>
    </w:pPr>
  </w:style>
  <w:style w:type="paragraph" w:customStyle="1" w:styleId="Gegevensdocument">
    <w:name w:val="Gegevens document"/>
    <w:next w:val="Standaard"/>
    <w:pPr>
      <w:tabs>
        <w:tab w:val="left" w:pos="1133"/>
      </w:tabs>
      <w:spacing w:line="240" w:lineRule="exact"/>
    </w:pPr>
    <w:rPr>
      <w:rFonts w:ascii="Verdana" w:hAnsi="Verdana"/>
      <w:color w:val="000000"/>
      <w:sz w:val="18"/>
      <w:szCs w:val="18"/>
    </w:rPr>
  </w:style>
  <w:style w:type="paragraph" w:customStyle="1" w:styleId="GroetregelHvK">
    <w:name w:val="Groetregel HvK"/>
    <w:basedOn w:val="StandaardHvK"/>
    <w:next w:val="StandaardHvK"/>
    <w:pPr>
      <w:spacing w:before="220" w:line="220" w:lineRule="exact"/>
    </w:pPr>
  </w:style>
  <w:style w:type="paragraph" w:customStyle="1" w:styleId="Hoofdstuk">
    <w:name w:val="Hoofdstuk"/>
    <w:basedOn w:val="Standaard"/>
    <w:next w:val="Standaard"/>
    <w:pPr>
      <w:numPr>
        <w:numId w:val="15"/>
      </w:numPr>
      <w:spacing w:after="700" w:line="300" w:lineRule="exact"/>
    </w:pPr>
    <w:rPr>
      <w:sz w:val="24"/>
      <w:szCs w:val="24"/>
    </w:rPr>
  </w:style>
  <w:style w:type="paragraph" w:customStyle="1" w:styleId="Hoofdstukzondernummering">
    <w:name w:val="Hoofdstuk zonder nummering"/>
    <w:basedOn w:val="Standaard"/>
    <w:next w:val="Standaard"/>
    <w:pPr>
      <w:spacing w:after="700" w:line="300" w:lineRule="exact"/>
    </w:pPr>
    <w:rPr>
      <w:sz w:val="24"/>
      <w:szCs w:val="24"/>
    </w:rPr>
  </w:style>
  <w:style w:type="paragraph" w:styleId="Inhopg1">
    <w:name w:val="toc 1"/>
    <w:basedOn w:val="Standaard"/>
    <w:next w:val="Standaard"/>
    <w:uiPriority w:val="39"/>
    <w:pPr>
      <w:spacing w:before="240" w:after="120" w:line="240" w:lineRule="exact"/>
    </w:pPr>
    <w:rPr>
      <w:b/>
      <w:sz w:val="20"/>
      <w:szCs w:val="20"/>
    </w:rPr>
  </w:style>
  <w:style w:type="paragraph" w:styleId="Inhopg2">
    <w:name w:val="toc 2"/>
    <w:basedOn w:val="Inhopg1"/>
    <w:next w:val="Standaard"/>
    <w:uiPriority w:val="39"/>
    <w:pPr>
      <w:spacing w:before="120" w:after="0"/>
      <w:ind w:left="180"/>
    </w:pPr>
    <w:rPr>
      <w:b w:val="0"/>
      <w:i/>
    </w:rPr>
  </w:style>
  <w:style w:type="paragraph" w:styleId="Inhopg3">
    <w:name w:val="toc 3"/>
    <w:basedOn w:val="Inhopg2"/>
    <w:next w:val="Standaard"/>
    <w:uiPriority w:val="39"/>
    <w:pPr>
      <w:spacing w:before="0"/>
      <w:ind w:left="360"/>
    </w:pPr>
    <w:rPr>
      <w:i w:val="0"/>
    </w:rPr>
  </w:style>
  <w:style w:type="paragraph" w:styleId="Inhopg4">
    <w:name w:val="toc 4"/>
    <w:basedOn w:val="Inhopg3"/>
    <w:next w:val="Standaard"/>
  </w:style>
  <w:style w:type="paragraph" w:styleId="Inhopg5">
    <w:name w:val="toc 5"/>
    <w:basedOn w:val="Inhopg4"/>
    <w:next w:val="Standaard"/>
  </w:style>
  <w:style w:type="paragraph" w:styleId="Inhopg6">
    <w:name w:val="toc 6"/>
    <w:basedOn w:val="Inhopg5"/>
    <w:next w:val="Standaard"/>
  </w:style>
  <w:style w:type="paragraph" w:styleId="Inhopg7">
    <w:name w:val="toc 7"/>
    <w:basedOn w:val="Inhopg6"/>
    <w:next w:val="Standaard"/>
  </w:style>
  <w:style w:type="paragraph" w:styleId="Inhopg8">
    <w:name w:val="toc 8"/>
    <w:basedOn w:val="Inhopg7"/>
    <w:next w:val="Standaard"/>
  </w:style>
  <w:style w:type="paragraph" w:styleId="Inhopg9">
    <w:name w:val="toc 9"/>
    <w:basedOn w:val="Inhopg8"/>
    <w:next w:val="Standaard"/>
  </w:style>
  <w:style w:type="paragraph" w:customStyle="1" w:styleId="Kiesraadaanhef">
    <w:name w:val="Kiesraad_aanhef"/>
    <w:pPr>
      <w:spacing w:before="100" w:after="240" w:line="240" w:lineRule="exact"/>
    </w:pPr>
    <w:rPr>
      <w:rFonts w:ascii="Arial" w:hAnsi="Arial"/>
      <w:color w:val="000000"/>
    </w:rPr>
  </w:style>
  <w:style w:type="paragraph" w:customStyle="1" w:styleId="Kiesraadafzendgegevens">
    <w:name w:val="Kiesraad_afzendgegevens"/>
    <w:next w:val="Standaard"/>
    <w:pPr>
      <w:spacing w:line="220" w:lineRule="exact"/>
    </w:pPr>
    <w:rPr>
      <w:rFonts w:ascii="Arial" w:hAnsi="Arial"/>
      <w:color w:val="000000"/>
      <w:sz w:val="16"/>
      <w:szCs w:val="16"/>
    </w:rPr>
  </w:style>
  <w:style w:type="paragraph" w:customStyle="1" w:styleId="Kiesraadafzendgegevensbold">
    <w:name w:val="Kiesraad_afzendgegevens_bold"/>
    <w:next w:val="Standaard"/>
    <w:pPr>
      <w:spacing w:line="220" w:lineRule="exact"/>
    </w:pPr>
    <w:rPr>
      <w:rFonts w:ascii="Arial" w:hAnsi="Arial"/>
      <w:b/>
      <w:color w:val="000000"/>
      <w:sz w:val="16"/>
      <w:szCs w:val="16"/>
    </w:rPr>
  </w:style>
  <w:style w:type="paragraph" w:customStyle="1" w:styleId="Kiesraadfax">
    <w:name w:val="Kiesraad_fax"/>
    <w:basedOn w:val="Standaard"/>
    <w:next w:val="Standaard"/>
    <w:pPr>
      <w:spacing w:line="240" w:lineRule="exact"/>
    </w:pPr>
    <w:rPr>
      <w:rFonts w:ascii="Arial" w:hAnsi="Arial"/>
      <w:sz w:val="14"/>
      <w:szCs w:val="14"/>
    </w:rPr>
  </w:style>
  <w:style w:type="paragraph" w:customStyle="1" w:styleId="KiesraadNotitieKop">
    <w:name w:val="Kiesraad_Notitie_Kop"/>
    <w:pPr>
      <w:spacing w:line="240" w:lineRule="exact"/>
    </w:pPr>
    <w:rPr>
      <w:rFonts w:ascii="Arial" w:hAnsi="Arial"/>
      <w:b/>
      <w:color w:val="000000"/>
      <w:sz w:val="24"/>
      <w:szCs w:val="24"/>
    </w:rPr>
  </w:style>
  <w:style w:type="paragraph" w:customStyle="1" w:styleId="Kiesraadonderdeel">
    <w:name w:val="Kiesraad_onderdeel"/>
    <w:pPr>
      <w:spacing w:line="180" w:lineRule="exact"/>
    </w:pPr>
    <w:rPr>
      <w:rFonts w:ascii="Arial" w:hAnsi="Arial"/>
      <w:b/>
      <w:smallCaps/>
      <w:color w:val="000000"/>
      <w:sz w:val="16"/>
      <w:szCs w:val="16"/>
    </w:rPr>
  </w:style>
  <w:style w:type="paragraph" w:customStyle="1" w:styleId="Kiesraadonderwerp">
    <w:name w:val="Kiesraad_onderwerp"/>
    <w:pPr>
      <w:spacing w:line="240" w:lineRule="exact"/>
    </w:pPr>
    <w:rPr>
      <w:rFonts w:ascii="Arial" w:hAnsi="Arial"/>
      <w:b/>
      <w:color w:val="000000"/>
    </w:rPr>
  </w:style>
  <w:style w:type="paragraph" w:customStyle="1" w:styleId="Kiesraadonderwerpkop">
    <w:name w:val="Kiesraad_onderwerp_kop"/>
    <w:pPr>
      <w:spacing w:line="240" w:lineRule="exact"/>
    </w:pPr>
    <w:rPr>
      <w:rFonts w:ascii="Arial" w:hAnsi="Arial"/>
      <w:b/>
      <w:color w:val="000000"/>
      <w:sz w:val="14"/>
      <w:szCs w:val="14"/>
    </w:rPr>
  </w:style>
  <w:style w:type="paragraph" w:customStyle="1" w:styleId="Kiesraadreferentiegegevens">
    <w:name w:val="Kiesraad_referentiegegevens"/>
    <w:pPr>
      <w:spacing w:line="220" w:lineRule="exact"/>
    </w:pPr>
    <w:rPr>
      <w:rFonts w:ascii="Arial" w:hAnsi="Arial"/>
      <w:color w:val="000000"/>
      <w:sz w:val="16"/>
      <w:szCs w:val="16"/>
    </w:rPr>
  </w:style>
  <w:style w:type="paragraph" w:customStyle="1" w:styleId="Kiesraadreferentiegegevensbold">
    <w:name w:val="Kiesraad_referentiegegevens_bold"/>
    <w:pPr>
      <w:spacing w:line="220" w:lineRule="exact"/>
    </w:pPr>
    <w:rPr>
      <w:rFonts w:ascii="Arial" w:hAnsi="Arial"/>
      <w:b/>
      <w:color w:val="000000"/>
      <w:sz w:val="16"/>
      <w:szCs w:val="16"/>
    </w:rPr>
  </w:style>
  <w:style w:type="paragraph" w:customStyle="1" w:styleId="Kiesraadslotzin">
    <w:name w:val="Kiesraad_slotzin"/>
    <w:next w:val="Standaard"/>
    <w:pPr>
      <w:spacing w:before="240" w:line="240" w:lineRule="exact"/>
    </w:pPr>
    <w:rPr>
      <w:rFonts w:ascii="Arial" w:hAnsi="Arial"/>
      <w:color w:val="000000"/>
    </w:rPr>
  </w:style>
  <w:style w:type="paragraph" w:customStyle="1" w:styleId="Kiesraadstandaard">
    <w:name w:val="Kiesraad_standaard"/>
    <w:pPr>
      <w:spacing w:line="240" w:lineRule="exact"/>
    </w:pPr>
    <w:rPr>
      <w:rFonts w:ascii="Arial" w:hAnsi="Arial"/>
      <w:color w:val="000000"/>
    </w:rPr>
  </w:style>
  <w:style w:type="paragraph" w:customStyle="1" w:styleId="KiesraadWitregelW1">
    <w:name w:val="Kiesraad_Witregel_W1"/>
    <w:next w:val="Standaard"/>
    <w:pPr>
      <w:spacing w:line="220" w:lineRule="exact"/>
    </w:pPr>
    <w:rPr>
      <w:rFonts w:ascii="Arial" w:hAnsi="Arial"/>
      <w:color w:val="000000"/>
      <w:sz w:val="16"/>
      <w:szCs w:val="16"/>
    </w:rPr>
  </w:style>
  <w:style w:type="paragraph" w:customStyle="1" w:styleId="KopDocumentgegevens">
    <w:name w:val="Kop Documentgegevens"/>
    <w:next w:val="Standaard"/>
    <w:pPr>
      <w:spacing w:line="240" w:lineRule="exact"/>
    </w:pPr>
    <w:rPr>
      <w:rFonts w:ascii="Verdana" w:hAnsi="Verdana"/>
      <w:color w:val="000000"/>
      <w:sz w:val="13"/>
      <w:szCs w:val="13"/>
    </w:rPr>
  </w:style>
  <w:style w:type="paragraph" w:customStyle="1" w:styleId="KopgegevensAgenda">
    <w:name w:val="Kop gegevens Agenda"/>
    <w:basedOn w:val="KopDocumentgegevens"/>
    <w:next w:val="Standaard"/>
    <w:pPr>
      <w:tabs>
        <w:tab w:val="left" w:pos="2267"/>
      </w:tabs>
    </w:pPr>
  </w:style>
  <w:style w:type="paragraph" w:customStyle="1" w:styleId="KopNotitiegegevens">
    <w:name w:val="Kop Notitie gegevens"/>
    <w:basedOn w:val="KopDocumentgegevens"/>
    <w:next w:val="Standaard"/>
    <w:pPr>
      <w:spacing w:before="80" w:after="160"/>
    </w:pPr>
  </w:style>
  <w:style w:type="paragraph" w:customStyle="1" w:styleId="KopBesluitRVIGAutorisatiebesluitExperian">
    <w:name w:val="Kop_Besluit_RVIG_Autorisatiebesluit_Experian"/>
    <w:basedOn w:val="Standaard"/>
    <w:next w:val="Standaard"/>
    <w:pPr>
      <w:spacing w:line="240" w:lineRule="exact"/>
    </w:pPr>
    <w:rPr>
      <w:b/>
      <w:sz w:val="22"/>
      <w:szCs w:val="22"/>
    </w:rPr>
  </w:style>
  <w:style w:type="paragraph" w:customStyle="1" w:styleId="KopContractuitbreiding">
    <w:name w:val="Kop_Contractuitbreiding"/>
    <w:basedOn w:val="Standaard"/>
    <w:next w:val="Standaard"/>
    <w:pPr>
      <w:spacing w:line="480" w:lineRule="exact"/>
    </w:pPr>
    <w:rPr>
      <w:sz w:val="48"/>
      <w:szCs w:val="48"/>
    </w:rPr>
  </w:style>
  <w:style w:type="paragraph" w:customStyle="1" w:styleId="KopProcesVerbaalvanOplevering">
    <w:name w:val="Kop_Proces_Verbaal_van_Oplevering"/>
    <w:basedOn w:val="Standaard"/>
    <w:next w:val="Standaard"/>
    <w:pPr>
      <w:spacing w:after="720" w:line="240" w:lineRule="exact"/>
    </w:pPr>
    <w:rPr>
      <w:b/>
    </w:rPr>
  </w:style>
  <w:style w:type="paragraph" w:customStyle="1" w:styleId="Kopjeafzendgegevens">
    <w:name w:val="Kopje afzendgegevens"/>
    <w:basedOn w:val="Afzendgegevens"/>
    <w:next w:val="Standaard"/>
    <w:rPr>
      <w:b/>
    </w:rPr>
  </w:style>
  <w:style w:type="paragraph" w:customStyle="1" w:styleId="Kopjegegevensdocument">
    <w:name w:val="Kopje gegevens document"/>
    <w:basedOn w:val="Gegevensdocument"/>
    <w:next w:val="Standaard"/>
    <w:rPr>
      <w:sz w:val="13"/>
      <w:szCs w:val="13"/>
    </w:rPr>
  </w:style>
  <w:style w:type="paragraph" w:customStyle="1" w:styleId="KopjeNota">
    <w:name w:val="Kopje Nota"/>
    <w:next w:val="Standaard"/>
    <w:pPr>
      <w:spacing w:line="240" w:lineRule="exact"/>
    </w:pPr>
    <w:rPr>
      <w:rFonts w:ascii="Verdana" w:hAnsi="Verdana"/>
      <w:color w:val="000000"/>
      <w:sz w:val="13"/>
      <w:szCs w:val="13"/>
    </w:rPr>
  </w:style>
  <w:style w:type="paragraph" w:customStyle="1" w:styleId="Kopjereferentiegegevens">
    <w:name w:val="Kopje referentiegegevens"/>
    <w:basedOn w:val="Referentiegegevens"/>
    <w:next w:val="Standaard"/>
    <w:rPr>
      <w:b/>
    </w:rPr>
  </w:style>
  <w:style w:type="paragraph" w:customStyle="1" w:styleId="LedenArt1">
    <w:name w:val="Leden_Art_1"/>
    <w:basedOn w:val="Standaard"/>
    <w:next w:val="Standaard"/>
    <w:pPr>
      <w:numPr>
        <w:numId w:val="23"/>
      </w:numPr>
      <w:spacing w:line="240" w:lineRule="exact"/>
    </w:pPr>
  </w:style>
  <w:style w:type="paragraph" w:customStyle="1" w:styleId="LedenArt1niv2">
    <w:name w:val="Leden_Art_1_niv2"/>
    <w:basedOn w:val="Standaard"/>
    <w:next w:val="Standaard"/>
    <w:pPr>
      <w:numPr>
        <w:ilvl w:val="1"/>
        <w:numId w:val="23"/>
      </w:numPr>
      <w:spacing w:line="240" w:lineRule="exact"/>
    </w:pPr>
  </w:style>
  <w:style w:type="paragraph" w:customStyle="1" w:styleId="LedenArt10">
    <w:name w:val="Leden_Art_10"/>
    <w:basedOn w:val="Standaard"/>
    <w:next w:val="Standaard"/>
    <w:pPr>
      <w:numPr>
        <w:numId w:val="24"/>
      </w:numPr>
      <w:spacing w:line="240" w:lineRule="exact"/>
    </w:pPr>
  </w:style>
  <w:style w:type="paragraph" w:customStyle="1" w:styleId="LedenArt10niv2">
    <w:name w:val="Leden_Art_10_niv2"/>
    <w:basedOn w:val="Standaard"/>
    <w:next w:val="Standaard"/>
    <w:pPr>
      <w:numPr>
        <w:ilvl w:val="1"/>
        <w:numId w:val="24"/>
      </w:numPr>
      <w:spacing w:line="240" w:lineRule="exact"/>
    </w:pPr>
  </w:style>
  <w:style w:type="paragraph" w:customStyle="1" w:styleId="LedenArt11">
    <w:name w:val="Leden_Art_11"/>
    <w:basedOn w:val="Standaard"/>
    <w:next w:val="Standaard"/>
    <w:pPr>
      <w:numPr>
        <w:numId w:val="25"/>
      </w:numPr>
      <w:spacing w:line="240" w:lineRule="exact"/>
    </w:pPr>
  </w:style>
  <w:style w:type="paragraph" w:customStyle="1" w:styleId="LedenArt3">
    <w:name w:val="Leden_Art_3"/>
    <w:basedOn w:val="Standaard"/>
    <w:next w:val="Standaard"/>
    <w:pPr>
      <w:numPr>
        <w:numId w:val="26"/>
      </w:numPr>
      <w:spacing w:line="240" w:lineRule="exact"/>
    </w:pPr>
  </w:style>
  <w:style w:type="paragraph" w:customStyle="1" w:styleId="LedenArt6">
    <w:name w:val="Leden_Art_6"/>
    <w:basedOn w:val="Standaard"/>
    <w:next w:val="Standaard"/>
    <w:pPr>
      <w:numPr>
        <w:numId w:val="27"/>
      </w:numPr>
      <w:spacing w:line="240" w:lineRule="exact"/>
    </w:pPr>
  </w:style>
  <w:style w:type="paragraph" w:customStyle="1" w:styleId="LedenArt6niv2">
    <w:name w:val="Leden_Art_6_niv2"/>
    <w:basedOn w:val="Standaard"/>
    <w:next w:val="Standaard"/>
    <w:pPr>
      <w:numPr>
        <w:ilvl w:val="1"/>
        <w:numId w:val="27"/>
      </w:numPr>
      <w:spacing w:line="240" w:lineRule="exact"/>
    </w:pPr>
  </w:style>
  <w:style w:type="paragraph" w:customStyle="1" w:styleId="LedenArt7">
    <w:name w:val="Leden_Art_7"/>
    <w:basedOn w:val="Standaard"/>
    <w:next w:val="Standaard"/>
    <w:pPr>
      <w:numPr>
        <w:numId w:val="28"/>
      </w:numPr>
      <w:spacing w:line="240" w:lineRule="exact"/>
    </w:pPr>
  </w:style>
  <w:style w:type="paragraph" w:customStyle="1" w:styleId="LedenArt7niv2">
    <w:name w:val="Leden_Art_7_niv2"/>
    <w:basedOn w:val="Standaard"/>
    <w:next w:val="Standaard"/>
    <w:pPr>
      <w:numPr>
        <w:ilvl w:val="1"/>
        <w:numId w:val="28"/>
      </w:numPr>
      <w:spacing w:line="240" w:lineRule="exact"/>
    </w:pPr>
  </w:style>
  <w:style w:type="table" w:customStyle="1" w:styleId="Logius-CelrechtsonderGrijs">
    <w:name w:val="Logius - Cel rechtsonder Grijs"/>
    <w:rPr>
      <w:rFonts w:ascii="Verdana" w:hAnsi="Verdana"/>
      <w:color w:val="000000"/>
      <w:sz w:val="18"/>
      <w:szCs w:val="18"/>
    </w:rPr>
    <w:tblP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0" w:type="dxa"/>
        <w:bottom w:w="0" w:type="dxa"/>
        <w:right w:w="0" w:type="dxa"/>
      </w:tblCellMar>
    </w:tblPr>
    <w:tcPr>
      <w:shd w:val="clear" w:color="auto" w:fill="auto"/>
    </w:tcPr>
  </w:style>
  <w:style w:type="paragraph" w:customStyle="1" w:styleId="LogiusArtikelniveau1">
    <w:name w:val="Logius Artikel (niveau 1)"/>
    <w:next w:val="Standaard"/>
    <w:pPr>
      <w:numPr>
        <w:numId w:val="1"/>
      </w:numPr>
      <w:spacing w:before="240" w:after="240" w:line="240" w:lineRule="exact"/>
    </w:pPr>
    <w:rPr>
      <w:rFonts w:ascii="Verdana" w:hAnsi="Verdana"/>
      <w:b/>
      <w:color w:val="000000"/>
      <w:sz w:val="16"/>
      <w:szCs w:val="16"/>
    </w:rPr>
  </w:style>
  <w:style w:type="paragraph" w:customStyle="1" w:styleId="LogiusArtikelniveau2">
    <w:name w:val="Logius Artikel (niveau 2)"/>
    <w:next w:val="Standaard"/>
    <w:pPr>
      <w:numPr>
        <w:ilvl w:val="1"/>
        <w:numId w:val="2"/>
      </w:numPr>
      <w:spacing w:before="240" w:after="240" w:line="240" w:lineRule="exact"/>
    </w:pPr>
    <w:rPr>
      <w:rFonts w:ascii="Verdana" w:hAnsi="Verdana"/>
      <w:color w:val="000000"/>
      <w:sz w:val="16"/>
      <w:szCs w:val="16"/>
    </w:rPr>
  </w:style>
  <w:style w:type="paragraph" w:customStyle="1" w:styleId="LogiusBehoeftestellingBullet">
    <w:name w:val="Logius Behoeftestelling Bullet"/>
    <w:basedOn w:val="Standaard"/>
    <w:next w:val="Standaard"/>
    <w:pPr>
      <w:spacing w:line="240" w:lineRule="exact"/>
    </w:pPr>
  </w:style>
  <w:style w:type="paragraph" w:customStyle="1" w:styleId="LogiusBullets">
    <w:name w:val="Logius Bullets"/>
    <w:basedOn w:val="Standaard"/>
    <w:next w:val="Standaard"/>
    <w:pPr>
      <w:spacing w:line="240" w:lineRule="exact"/>
    </w:pPr>
  </w:style>
  <w:style w:type="paragraph" w:customStyle="1" w:styleId="LogiusBulletsRapport">
    <w:name w:val="Logius Bullets Rapport"/>
    <w:basedOn w:val="Standaard"/>
    <w:next w:val="Standaard"/>
    <w:pPr>
      <w:numPr>
        <w:numId w:val="10"/>
      </w:numPr>
      <w:spacing w:line="240" w:lineRule="exact"/>
    </w:pPr>
  </w:style>
  <w:style w:type="paragraph" w:customStyle="1" w:styleId="LogiusMTNotitiebullet">
    <w:name w:val="Logius MT Notitie bullet"/>
    <w:basedOn w:val="Standaard"/>
    <w:next w:val="Standaard"/>
    <w:pPr>
      <w:numPr>
        <w:numId w:val="11"/>
      </w:numPr>
      <w:spacing w:line="240" w:lineRule="exact"/>
    </w:pPr>
  </w:style>
  <w:style w:type="paragraph" w:customStyle="1" w:styleId="LogiusMTNotitieopsomming">
    <w:name w:val="Logius MT Notitie opsomming"/>
    <w:basedOn w:val="Standaard"/>
    <w:next w:val="Standaard"/>
    <w:pPr>
      <w:numPr>
        <w:numId w:val="12"/>
      </w:numPr>
      <w:spacing w:line="240" w:lineRule="exact"/>
    </w:pPr>
    <w:rPr>
      <w:b/>
    </w:rPr>
  </w:style>
  <w:style w:type="paragraph" w:customStyle="1" w:styleId="LogiusMTNotitieopsommingbullet">
    <w:name w:val="Logius MT Notitie opsomming bullet"/>
    <w:basedOn w:val="Standaard"/>
    <w:next w:val="Standaard"/>
    <w:pPr>
      <w:spacing w:line="240" w:lineRule="exact"/>
    </w:pPr>
  </w:style>
  <w:style w:type="paragraph" w:customStyle="1" w:styleId="LogiusMTNotitieopsommingniv2">
    <w:name w:val="Logius MT Notitie opsomming niv 2"/>
    <w:basedOn w:val="Standaard"/>
    <w:next w:val="Standaard"/>
    <w:pPr>
      <w:numPr>
        <w:ilvl w:val="1"/>
        <w:numId w:val="11"/>
      </w:numPr>
      <w:spacing w:line="240" w:lineRule="exact"/>
    </w:pPr>
  </w:style>
  <w:style w:type="paragraph" w:customStyle="1" w:styleId="LogiusMTNotitieopsommingnummering">
    <w:name w:val="Logius MT Notitie opsomming nummering"/>
    <w:basedOn w:val="Standaard"/>
    <w:next w:val="Standaard"/>
    <w:pPr>
      <w:spacing w:line="240" w:lineRule="exact"/>
    </w:pPr>
  </w:style>
  <w:style w:type="paragraph" w:customStyle="1" w:styleId="LogiusNummeringExtra">
    <w:name w:val="Logius Nummering Extra"/>
    <w:basedOn w:val="Standaard"/>
    <w:next w:val="Standaard"/>
    <w:pPr>
      <w:numPr>
        <w:numId w:val="13"/>
      </w:numPr>
      <w:spacing w:line="240" w:lineRule="exact"/>
    </w:pPr>
  </w:style>
  <w:style w:type="paragraph" w:customStyle="1" w:styleId="LogiusNummeringExtraLijst">
    <w:name w:val="Logius Nummering Extra Lijst"/>
    <w:basedOn w:val="Standaard"/>
    <w:next w:val="Standaard"/>
    <w:pPr>
      <w:spacing w:line="240" w:lineRule="exact"/>
    </w:pPr>
  </w:style>
  <w:style w:type="paragraph" w:customStyle="1" w:styleId="LogiusonderschriftOpdrOvereenkomst">
    <w:name w:val="Logius onderschrift Opdr.Overeenkomst"/>
    <w:basedOn w:val="Standaard"/>
    <w:next w:val="Standaard"/>
    <w:pPr>
      <w:spacing w:line="200" w:lineRule="exact"/>
      <w:ind w:left="1831"/>
    </w:pPr>
    <w:rPr>
      <w:i/>
      <w:sz w:val="16"/>
      <w:szCs w:val="16"/>
    </w:rPr>
  </w:style>
  <w:style w:type="paragraph" w:customStyle="1" w:styleId="LogiusOpsomming1a">
    <w:name w:val="Logius Opsomming 1a"/>
    <w:basedOn w:val="Standaard"/>
    <w:next w:val="Standaard"/>
    <w:pPr>
      <w:spacing w:line="240" w:lineRule="exact"/>
    </w:pPr>
  </w:style>
  <w:style w:type="paragraph" w:customStyle="1" w:styleId="LogiusOpsomming1aniv1">
    <w:name w:val="Logius Opsomming 1a niv1"/>
    <w:basedOn w:val="Standaard"/>
    <w:next w:val="Standaard"/>
    <w:pPr>
      <w:numPr>
        <w:numId w:val="14"/>
      </w:numPr>
      <w:spacing w:line="240" w:lineRule="exact"/>
    </w:pPr>
  </w:style>
  <w:style w:type="paragraph" w:customStyle="1" w:styleId="LogiusOpsomming1aniv2">
    <w:name w:val="Logius Opsomming 1a niv2"/>
    <w:basedOn w:val="Standaard"/>
    <w:next w:val="Standaard"/>
    <w:pPr>
      <w:numPr>
        <w:ilvl w:val="1"/>
        <w:numId w:val="14"/>
      </w:numPr>
      <w:spacing w:line="240" w:lineRule="exact"/>
    </w:pPr>
  </w:style>
  <w:style w:type="paragraph" w:customStyle="1" w:styleId="LogiusOpsommingHoofdletters">
    <w:name w:val="Logius Opsomming Hoofdletters"/>
    <w:basedOn w:val="Standaard"/>
    <w:next w:val="Standaard"/>
    <w:pPr>
      <w:numPr>
        <w:numId w:val="16"/>
      </w:numPr>
      <w:spacing w:line="240" w:lineRule="exact"/>
    </w:pPr>
  </w:style>
  <w:style w:type="paragraph" w:customStyle="1" w:styleId="LogiusRapportsoorten">
    <w:name w:val="Logius Rapportsoorten"/>
    <w:basedOn w:val="Standaard"/>
    <w:next w:val="Standaard"/>
    <w:pPr>
      <w:spacing w:line="240" w:lineRule="exact"/>
    </w:pPr>
  </w:style>
  <w:style w:type="table" w:customStyle="1" w:styleId="LogiusTabelGrijs">
    <w:name w:val="Logius Tabel Grijs"/>
    <w:rPr>
      <w:rFonts w:ascii="Verdana" w:hAnsi="Verdana"/>
      <w:color w:val="000000"/>
      <w:sz w:val="18"/>
      <w:szCs w:val="18"/>
    </w:rPr>
    <w:tblPr>
      <w:tblBorders>
        <w:top w:val="single" w:sz="8" w:space="0" w:color="CBCBCB"/>
        <w:left w:val="single" w:sz="8" w:space="0" w:color="CBCBCB"/>
        <w:bottom w:val="single" w:sz="8" w:space="0" w:color="CBCBCB"/>
        <w:right w:val="single" w:sz="8" w:space="0" w:color="CBCBCB"/>
        <w:insideH w:val="single" w:sz="8" w:space="0" w:color="CBCBCB"/>
        <w:insideV w:val="single" w:sz="8" w:space="0" w:color="CBCBCB"/>
      </w:tblBorders>
      <w:tblCellMar>
        <w:top w:w="0" w:type="dxa"/>
        <w:left w:w="0" w:type="dxa"/>
        <w:bottom w:w="0" w:type="dxa"/>
        <w:right w:w="0" w:type="dxa"/>
      </w:tblCellMar>
    </w:tblPr>
    <w:tcPr>
      <w:shd w:val="clear" w:color="auto" w:fill="EEEEEE"/>
    </w:tcPr>
  </w:style>
  <w:style w:type="paragraph" w:customStyle="1" w:styleId="Logiustekstmetopsommingniveau1">
    <w:name w:val="Logius tekst met opsomming niveau 1"/>
    <w:basedOn w:val="Standaard"/>
    <w:next w:val="Standaard"/>
    <w:pPr>
      <w:numPr>
        <w:numId w:val="9"/>
      </w:numPr>
      <w:spacing w:line="240" w:lineRule="exact"/>
    </w:pPr>
  </w:style>
  <w:style w:type="paragraph" w:customStyle="1" w:styleId="Logiustekstmetopsommingniveau2">
    <w:name w:val="Logius tekst met opsomming niveau 2"/>
    <w:basedOn w:val="Standaard"/>
    <w:next w:val="Standaard"/>
    <w:pPr>
      <w:numPr>
        <w:ilvl w:val="1"/>
        <w:numId w:val="9"/>
      </w:numPr>
      <w:spacing w:line="240" w:lineRule="exact"/>
    </w:pPr>
  </w:style>
  <w:style w:type="paragraph" w:customStyle="1" w:styleId="Logiusverdana12">
    <w:name w:val="Logius verdana 12"/>
    <w:basedOn w:val="Standaard"/>
    <w:next w:val="Standaard"/>
    <w:pPr>
      <w:spacing w:line="320" w:lineRule="exact"/>
    </w:pPr>
    <w:rPr>
      <w:sz w:val="24"/>
      <w:szCs w:val="24"/>
    </w:rPr>
  </w:style>
  <w:style w:type="paragraph" w:customStyle="1" w:styleId="Logiusverdana12bold">
    <w:name w:val="Logius verdana 12 bold"/>
    <w:basedOn w:val="Standaard"/>
    <w:next w:val="Standaard"/>
    <w:pPr>
      <w:spacing w:line="320" w:lineRule="exact"/>
    </w:pPr>
    <w:rPr>
      <w:b/>
      <w:sz w:val="24"/>
      <w:szCs w:val="24"/>
    </w:rPr>
  </w:style>
  <w:style w:type="paragraph" w:customStyle="1" w:styleId="LogiusVerdana12Italic">
    <w:name w:val="Logius Verdana 12 Italic"/>
    <w:basedOn w:val="Standaard"/>
    <w:next w:val="Standaard"/>
    <w:pPr>
      <w:spacing w:line="240" w:lineRule="exact"/>
    </w:pPr>
    <w:rPr>
      <w:i/>
      <w:sz w:val="24"/>
      <w:szCs w:val="24"/>
    </w:rPr>
  </w:style>
  <w:style w:type="paragraph" w:customStyle="1" w:styleId="Logiusbasisnummering">
    <w:name w:val="Logius_basis_nummering"/>
    <w:basedOn w:val="Standaard"/>
    <w:next w:val="Standaard"/>
    <w:pPr>
      <w:spacing w:line="240" w:lineRule="exact"/>
    </w:pPr>
  </w:style>
  <w:style w:type="table" w:customStyle="1" w:styleId="LogiusBehoeftestelling">
    <w:name w:val="Logius_Behoeftestelling"/>
    <w:rPr>
      <w:rFonts w:ascii="Verdana" w:hAnsi="Verdana"/>
      <w:color w:val="000000"/>
      <w:sz w:val="18"/>
      <w:szCs w:val="18"/>
    </w:rPr>
    <w:tblP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0" w:type="dxa"/>
        <w:bottom w:w="0" w:type="dxa"/>
        <w:right w:w="0" w:type="dxa"/>
      </w:tblCellMar>
    </w:tblPr>
    <w:tcPr>
      <w:shd w:val="clear" w:color="auto" w:fill="auto"/>
    </w:tcPr>
  </w:style>
  <w:style w:type="table" w:customStyle="1" w:styleId="LogiusBehoeftestelling02">
    <w:name w:val="Logius_Behoeftestelling_02"/>
    <w:rPr>
      <w:rFonts w:ascii="Verdana" w:hAnsi="Verdana"/>
      <w:color w:val="000000"/>
      <w:sz w:val="18"/>
      <w:szCs w:val="18"/>
    </w:rPr>
    <w:tblP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0" w:type="dxa"/>
        <w:bottom w:w="0" w:type="dxa"/>
        <w:right w:w="0" w:type="dxa"/>
      </w:tblCellMar>
    </w:tblPr>
    <w:tcPr>
      <w:shd w:val="clear" w:color="auto" w:fill="auto"/>
    </w:tcPr>
  </w:style>
  <w:style w:type="table" w:customStyle="1" w:styleId="NieuwOpmaakprofiel">
    <w:name w:val="Nieuw Opmaakprofiel"/>
    <w:rPr>
      <w:rFonts w:ascii="Verdana" w:hAnsi="Verdana"/>
      <w:color w:val="000000"/>
      <w:sz w:val="24"/>
      <w:szCs w:val="24"/>
    </w:rPr>
    <w:tblPr>
      <w:tblCellMar>
        <w:top w:w="0" w:type="dxa"/>
        <w:left w:w="0" w:type="dxa"/>
        <w:bottom w:w="0" w:type="dxa"/>
        <w:right w:w="0" w:type="dxa"/>
      </w:tblCellMar>
    </w:tblPr>
    <w:tcPr>
      <w:shd w:val="clear" w:color="auto" w:fill="auto"/>
    </w:tcPr>
  </w:style>
  <w:style w:type="paragraph" w:customStyle="1" w:styleId="Ondertekeningfunctie">
    <w:name w:val="Ondertekening functie"/>
    <w:pPr>
      <w:spacing w:line="240" w:lineRule="exact"/>
    </w:pPr>
    <w:rPr>
      <w:rFonts w:ascii="Verdana" w:hAnsi="Verdana"/>
      <w:i/>
      <w:color w:val="000000"/>
      <w:sz w:val="18"/>
      <w:szCs w:val="18"/>
    </w:rPr>
  </w:style>
  <w:style w:type="paragraph" w:customStyle="1" w:styleId="Ondertekeningnaam">
    <w:name w:val="Ondertekening naam"/>
    <w:pPr>
      <w:spacing w:before="960" w:line="240" w:lineRule="exact"/>
    </w:pPr>
    <w:rPr>
      <w:rFonts w:ascii="Verdana" w:hAnsi="Verdana"/>
      <w:color w:val="000000"/>
      <w:sz w:val="18"/>
      <w:szCs w:val="18"/>
    </w:rPr>
  </w:style>
  <w:style w:type="paragraph" w:customStyle="1" w:styleId="OndertekeningVervolg">
    <w:name w:val="Ondertekening Vervolg"/>
    <w:basedOn w:val="Standaard"/>
    <w:pPr>
      <w:spacing w:line="240" w:lineRule="exact"/>
    </w:pPr>
    <w:rPr>
      <w:i/>
    </w:rPr>
  </w:style>
  <w:style w:type="paragraph" w:customStyle="1" w:styleId="Opsomminghoofdletters">
    <w:name w:val="Opsomming hoofdletters"/>
    <w:basedOn w:val="Standaard"/>
    <w:next w:val="Standaard"/>
    <w:pPr>
      <w:spacing w:line="240" w:lineRule="exact"/>
    </w:pPr>
  </w:style>
  <w:style w:type="paragraph" w:customStyle="1" w:styleId="Paginaeinde">
    <w:name w:val="Paginaeinde"/>
    <w:basedOn w:val="Standaard"/>
    <w:next w:val="Standaard"/>
    <w:pPr>
      <w:pageBreakBefore/>
      <w:spacing w:line="240" w:lineRule="exact"/>
    </w:pPr>
    <w:rPr>
      <w:sz w:val="2"/>
      <w:szCs w:val="2"/>
    </w:rPr>
  </w:style>
  <w:style w:type="paragraph" w:customStyle="1" w:styleId="Paragraaf">
    <w:name w:val="Paragraaf"/>
    <w:basedOn w:val="Standaard"/>
    <w:next w:val="Standaard"/>
    <w:pPr>
      <w:numPr>
        <w:ilvl w:val="1"/>
        <w:numId w:val="15"/>
      </w:numPr>
      <w:spacing w:line="240" w:lineRule="exact"/>
    </w:pPr>
    <w:rPr>
      <w:b/>
    </w:rPr>
  </w:style>
  <w:style w:type="paragraph" w:customStyle="1" w:styleId="Raad">
    <w:name w:val="Raad"/>
    <w:next w:val="Standaard"/>
    <w:pPr>
      <w:spacing w:line="240" w:lineRule="exact"/>
    </w:pPr>
    <w:rPr>
      <w:rFonts w:ascii="Verdana" w:hAnsi="Verdana"/>
      <w:b/>
      <w:color w:val="000000"/>
      <w:sz w:val="24"/>
      <w:szCs w:val="24"/>
    </w:rPr>
  </w:style>
  <w:style w:type="paragraph" w:customStyle="1" w:styleId="Rapport">
    <w:name w:val="Rapport"/>
    <w:basedOn w:val="Standaard"/>
    <w:next w:val="Standaard"/>
    <w:pPr>
      <w:spacing w:line="240" w:lineRule="exact"/>
    </w:pPr>
  </w:style>
  <w:style w:type="paragraph" w:customStyle="1" w:styleId="RapportNiveau1">
    <w:name w:val="Rapport_Niveau_1"/>
    <w:basedOn w:val="Standaard"/>
    <w:next w:val="Standaard"/>
    <w:pPr>
      <w:numPr>
        <w:numId w:val="17"/>
      </w:numPr>
      <w:spacing w:after="700" w:line="300" w:lineRule="exact"/>
    </w:pPr>
    <w:rPr>
      <w:sz w:val="24"/>
      <w:szCs w:val="24"/>
    </w:rPr>
  </w:style>
  <w:style w:type="paragraph" w:customStyle="1" w:styleId="RapportNiveau2">
    <w:name w:val="Rapport_Niveau_2"/>
    <w:basedOn w:val="Standaard"/>
    <w:next w:val="Standaard"/>
    <w:pPr>
      <w:numPr>
        <w:ilvl w:val="1"/>
        <w:numId w:val="17"/>
      </w:numPr>
      <w:spacing w:line="240" w:lineRule="exact"/>
    </w:pPr>
    <w:rPr>
      <w:b/>
    </w:rPr>
  </w:style>
  <w:style w:type="paragraph" w:customStyle="1" w:styleId="RapportNiveau3">
    <w:name w:val="Rapport_Niveau_3"/>
    <w:basedOn w:val="Standaard"/>
    <w:next w:val="Standaard"/>
    <w:pPr>
      <w:numPr>
        <w:ilvl w:val="2"/>
        <w:numId w:val="17"/>
      </w:numPr>
      <w:spacing w:line="240" w:lineRule="exact"/>
    </w:pPr>
    <w:rPr>
      <w:i/>
    </w:rPr>
  </w:style>
  <w:style w:type="paragraph" w:customStyle="1" w:styleId="RapportNiveau4">
    <w:name w:val="Rapport_Niveau_4"/>
    <w:basedOn w:val="Standaard"/>
    <w:next w:val="Standaard"/>
    <w:pPr>
      <w:numPr>
        <w:ilvl w:val="3"/>
        <w:numId w:val="17"/>
      </w:numPr>
      <w:spacing w:line="240" w:lineRule="exact"/>
    </w:pPr>
  </w:style>
  <w:style w:type="paragraph" w:customStyle="1" w:styleId="RapportNiveau5">
    <w:name w:val="Rapport_Niveau_5"/>
    <w:basedOn w:val="Standaard"/>
    <w:next w:val="Standaard"/>
    <w:pPr>
      <w:numPr>
        <w:ilvl w:val="4"/>
        <w:numId w:val="17"/>
      </w:numPr>
      <w:spacing w:line="240" w:lineRule="exact"/>
    </w:pPr>
  </w:style>
  <w:style w:type="paragraph" w:customStyle="1" w:styleId="RapportNiveau6">
    <w:name w:val="Rapport_Niveau_6"/>
    <w:basedOn w:val="Standaard"/>
    <w:next w:val="Standaard"/>
    <w:pPr>
      <w:spacing w:before="240" w:after="60" w:line="380" w:lineRule="exact"/>
    </w:pPr>
    <w:rPr>
      <w:b/>
      <w:sz w:val="32"/>
      <w:szCs w:val="32"/>
    </w:rPr>
  </w:style>
  <w:style w:type="paragraph" w:customStyle="1" w:styleId="RCOpsommingstreepje">
    <w:name w:val="RC Opsomming streepje"/>
    <w:basedOn w:val="Standaard"/>
    <w:next w:val="Standaard"/>
    <w:pPr>
      <w:numPr>
        <w:numId w:val="18"/>
      </w:numPr>
      <w:spacing w:line="240" w:lineRule="exact"/>
    </w:pPr>
  </w:style>
  <w:style w:type="paragraph" w:customStyle="1" w:styleId="RCStreepje">
    <w:name w:val="RC Streepje"/>
    <w:basedOn w:val="Standaard"/>
    <w:next w:val="Standaard"/>
    <w:pPr>
      <w:spacing w:line="240" w:lineRule="exact"/>
    </w:pPr>
  </w:style>
  <w:style w:type="paragraph" w:customStyle="1" w:styleId="RCabc">
    <w:name w:val="RC_abc"/>
    <w:basedOn w:val="Standaard"/>
    <w:next w:val="Standaard"/>
    <w:pPr>
      <w:spacing w:line="240" w:lineRule="exact"/>
    </w:pPr>
  </w:style>
  <w:style w:type="paragraph" w:customStyle="1" w:styleId="RCabcalinea">
    <w:name w:val="RC_abc alinea"/>
    <w:basedOn w:val="Standaard"/>
    <w:next w:val="Standaard"/>
    <w:pPr>
      <w:numPr>
        <w:numId w:val="19"/>
      </w:numPr>
      <w:spacing w:line="240" w:lineRule="exact"/>
    </w:pPr>
  </w:style>
  <w:style w:type="paragraph" w:customStyle="1" w:styleId="Referentiegegevens">
    <w:name w:val="Referentiegegevens"/>
    <w:next w:val="Standaard"/>
    <w:pPr>
      <w:tabs>
        <w:tab w:val="left" w:pos="170"/>
      </w:tabs>
      <w:spacing w:line="180" w:lineRule="exact"/>
    </w:pPr>
    <w:rPr>
      <w:rFonts w:ascii="Verdana" w:hAnsi="Verdana"/>
      <w:color w:val="000000"/>
      <w:sz w:val="13"/>
      <w:szCs w:val="13"/>
    </w:rPr>
  </w:style>
  <w:style w:type="paragraph" w:customStyle="1" w:styleId="Referentiegegevenscursief">
    <w:name w:val="Referentiegegevens cursief"/>
    <w:next w:val="Standaard"/>
    <w:pPr>
      <w:tabs>
        <w:tab w:val="left" w:pos="170"/>
      </w:tabs>
      <w:spacing w:line="180" w:lineRule="exact"/>
    </w:pPr>
    <w:rPr>
      <w:rFonts w:ascii="Verdana" w:hAnsi="Verdana"/>
      <w:i/>
      <w:color w:val="000000"/>
      <w:sz w:val="13"/>
      <w:szCs w:val="13"/>
    </w:rPr>
  </w:style>
  <w:style w:type="paragraph" w:customStyle="1" w:styleId="ReferentiegegevensmetW1boven">
    <w:name w:val="Referentiegegevens met W1 boven"/>
    <w:next w:val="Standaard"/>
    <w:pPr>
      <w:tabs>
        <w:tab w:val="left" w:pos="170"/>
      </w:tabs>
      <w:spacing w:before="90" w:line="180" w:lineRule="exact"/>
    </w:pPr>
    <w:rPr>
      <w:rFonts w:ascii="Verdana" w:hAnsi="Verdana"/>
      <w:color w:val="000000"/>
      <w:sz w:val="13"/>
      <w:szCs w:val="13"/>
    </w:rPr>
  </w:style>
  <w:style w:type="paragraph" w:customStyle="1" w:styleId="Retouradres">
    <w:name w:val="Retouradres"/>
    <w:pPr>
      <w:spacing w:line="180" w:lineRule="exact"/>
    </w:pPr>
    <w:rPr>
      <w:rFonts w:ascii="Verdana" w:hAnsi="Verdana"/>
      <w:color w:val="000000"/>
      <w:sz w:val="13"/>
      <w:szCs w:val="13"/>
    </w:rPr>
  </w:style>
  <w:style w:type="paragraph" w:customStyle="1" w:styleId="Robabcvet">
    <w:name w:val="Rob_abc vet"/>
    <w:basedOn w:val="Standaard"/>
    <w:next w:val="Standaard"/>
    <w:pPr>
      <w:numPr>
        <w:ilvl w:val="2"/>
        <w:numId w:val="20"/>
      </w:numPr>
      <w:spacing w:before="180" w:line="300" w:lineRule="exact"/>
    </w:pPr>
    <w:rPr>
      <w:b/>
    </w:rPr>
  </w:style>
  <w:style w:type="paragraph" w:customStyle="1" w:styleId="Rob-RfvRaadsnotadocumentnaam">
    <w:name w:val="Rob-Rfv Raadsnota documentnaam"/>
    <w:next w:val="Standaard"/>
    <w:pPr>
      <w:spacing w:line="440" w:lineRule="exact"/>
    </w:pPr>
    <w:rPr>
      <w:rFonts w:ascii="Verdana" w:hAnsi="Verdana"/>
      <w:color w:val="FF0000"/>
      <w:sz w:val="44"/>
      <w:szCs w:val="44"/>
    </w:rPr>
  </w:style>
  <w:style w:type="paragraph" w:customStyle="1" w:styleId="RobRfvStandaardTAB">
    <w:name w:val="Rob/Rfv Standaard TAB"/>
    <w:basedOn w:val="Standaard"/>
    <w:next w:val="Standaard"/>
    <w:pPr>
      <w:tabs>
        <w:tab w:val="left" w:pos="1133"/>
      </w:tabs>
      <w:spacing w:line="240" w:lineRule="exact"/>
    </w:pPr>
  </w:style>
  <w:style w:type="paragraph" w:customStyle="1" w:styleId="Robrfvabc">
    <w:name w:val="Robrfv_abc"/>
    <w:basedOn w:val="Standaard"/>
    <w:next w:val="Standaard"/>
    <w:pPr>
      <w:numPr>
        <w:ilvl w:val="5"/>
        <w:numId w:val="20"/>
      </w:numPr>
      <w:spacing w:before="180" w:line="300" w:lineRule="exact"/>
    </w:pPr>
  </w:style>
  <w:style w:type="paragraph" w:customStyle="1" w:styleId="Robrfvniv1b11">
    <w:name w:val="Robrfvniv1_b11"/>
    <w:basedOn w:val="Standaard"/>
    <w:next w:val="Standaard"/>
    <w:pPr>
      <w:numPr>
        <w:numId w:val="20"/>
      </w:numPr>
      <w:spacing w:before="360" w:line="300" w:lineRule="exact"/>
    </w:pPr>
    <w:rPr>
      <w:b/>
      <w:sz w:val="22"/>
      <w:szCs w:val="22"/>
    </w:rPr>
  </w:style>
  <w:style w:type="paragraph" w:customStyle="1" w:styleId="Robrfvniv2">
    <w:name w:val="Robrfvniv2"/>
    <w:basedOn w:val="Standaard"/>
    <w:next w:val="Standaard"/>
    <w:pPr>
      <w:numPr>
        <w:ilvl w:val="1"/>
        <w:numId w:val="20"/>
      </w:numPr>
      <w:spacing w:before="180" w:line="300" w:lineRule="exact"/>
    </w:pPr>
    <w:rPr>
      <w:b/>
    </w:rPr>
  </w:style>
  <w:style w:type="paragraph" w:customStyle="1" w:styleId="Robrfvniv3standaard">
    <w:name w:val="Robrfvniv3_standaard"/>
    <w:basedOn w:val="Standaard"/>
    <w:next w:val="Standaard"/>
    <w:pPr>
      <w:numPr>
        <w:ilvl w:val="3"/>
        <w:numId w:val="20"/>
      </w:numPr>
      <w:spacing w:line="240" w:lineRule="exact"/>
    </w:pPr>
  </w:style>
  <w:style w:type="paragraph" w:customStyle="1" w:styleId="Robrfvniv5">
    <w:name w:val="Robrfvniv5"/>
    <w:basedOn w:val="Standaard"/>
    <w:next w:val="Standaard"/>
    <w:pPr>
      <w:numPr>
        <w:ilvl w:val="4"/>
        <w:numId w:val="20"/>
      </w:numPr>
      <w:spacing w:line="240" w:lineRule="exact"/>
    </w:pPr>
  </w:style>
  <w:style w:type="paragraph" w:customStyle="1" w:styleId="Robrfvopsommingslijst">
    <w:name w:val="Robrfvopsommingslijst"/>
    <w:basedOn w:val="Standaard"/>
    <w:next w:val="Standaard"/>
    <w:pPr>
      <w:spacing w:line="240" w:lineRule="exact"/>
    </w:pPr>
  </w:style>
  <w:style w:type="paragraph" w:customStyle="1" w:styleId="Rubricering">
    <w:name w:val="Rubricering"/>
    <w:next w:val="Standaard"/>
    <w:pPr>
      <w:spacing w:line="180" w:lineRule="exact"/>
    </w:pPr>
    <w:rPr>
      <w:rFonts w:ascii="Verdana" w:hAnsi="Verdana"/>
      <w:b/>
      <w:caps/>
      <w:color w:val="000000"/>
      <w:sz w:val="13"/>
      <w:szCs w:val="13"/>
    </w:rPr>
  </w:style>
  <w:style w:type="paragraph" w:customStyle="1" w:styleId="RubriceringHvK">
    <w:name w:val="Rubricering HvK"/>
    <w:basedOn w:val="StandaardHvK"/>
    <w:pPr>
      <w:spacing w:line="240" w:lineRule="exact"/>
    </w:pPr>
    <w:rPr>
      <w:b/>
      <w:sz w:val="24"/>
      <w:szCs w:val="24"/>
    </w:rPr>
  </w:style>
  <w:style w:type="paragraph" w:customStyle="1" w:styleId="RVIGCijferopsomming">
    <w:name w:val="RVIG Cijferopsomming"/>
    <w:basedOn w:val="Standaard"/>
    <w:next w:val="Standaard"/>
    <w:pPr>
      <w:spacing w:line="240" w:lineRule="exact"/>
    </w:pPr>
  </w:style>
  <w:style w:type="paragraph" w:customStyle="1" w:styleId="RVIGLetteropsomming">
    <w:name w:val="RVIG Letteropsomming"/>
    <w:basedOn w:val="Standaard"/>
    <w:next w:val="Standaard"/>
    <w:pPr>
      <w:spacing w:line="240" w:lineRule="exact"/>
    </w:pPr>
  </w:style>
  <w:style w:type="paragraph" w:customStyle="1" w:styleId="RvIGOpsomming">
    <w:name w:val="RvIG Opsomming"/>
    <w:basedOn w:val="Standaard"/>
    <w:next w:val="Standaard"/>
    <w:pPr>
      <w:spacing w:line="240" w:lineRule="exact"/>
      <w:ind w:left="1260"/>
    </w:pPr>
  </w:style>
  <w:style w:type="paragraph" w:customStyle="1" w:styleId="RVIGOpsommingGebruikersgegevens">
    <w:name w:val="RVIG Opsomming Gebruikersgegevens"/>
    <w:basedOn w:val="Standaard"/>
    <w:next w:val="Standaard"/>
    <w:pPr>
      <w:tabs>
        <w:tab w:val="left" w:pos="5930"/>
      </w:tabs>
      <w:spacing w:line="240" w:lineRule="exact"/>
    </w:pPr>
  </w:style>
  <w:style w:type="table" w:customStyle="1" w:styleId="RViGTabelFormulieren">
    <w:name w:val="RViG Tabel Formulieren"/>
    <w:rPr>
      <w:sz w:val="18"/>
      <w:szCs w:val="18"/>
    </w:rPr>
    <w:tblPr>
      <w:tblBorders>
        <w:top w:val="single" w:sz="8" w:space="0" w:color="080808"/>
        <w:left w:val="single" w:sz="8" w:space="0" w:color="080808"/>
        <w:bottom w:val="single" w:sz="8" w:space="0" w:color="080808"/>
        <w:right w:val="single" w:sz="8" w:space="0" w:color="080808"/>
        <w:insideH w:val="single" w:sz="8" w:space="0" w:color="080808"/>
        <w:insideV w:val="single" w:sz="8" w:space="0" w:color="080808"/>
      </w:tblBorders>
      <w:tblCellMar>
        <w:top w:w="0" w:type="dxa"/>
        <w:left w:w="0" w:type="dxa"/>
        <w:bottom w:w="0" w:type="dxa"/>
        <w:right w:w="0" w:type="dxa"/>
      </w:tblCellMar>
    </w:tblPr>
    <w:tcPr>
      <w:shd w:val="clear" w:color="auto" w:fill="FFFFFF"/>
    </w:tcPr>
  </w:style>
  <w:style w:type="paragraph" w:customStyle="1" w:styleId="RvIGTekstbesluitmetcijfers">
    <w:name w:val="RvIG Tekst besluit met cijfers"/>
    <w:basedOn w:val="Standaard"/>
    <w:next w:val="Standaard"/>
    <w:pPr>
      <w:numPr>
        <w:numId w:val="21"/>
      </w:numPr>
      <w:spacing w:after="240" w:line="240" w:lineRule="exact"/>
    </w:pPr>
  </w:style>
  <w:style w:type="paragraph" w:customStyle="1" w:styleId="RVIGTekstbesluitmetletters">
    <w:name w:val="RVIG Tekst besluit met letters"/>
    <w:basedOn w:val="Standaard"/>
    <w:next w:val="Standaard"/>
    <w:pPr>
      <w:numPr>
        <w:numId w:val="22"/>
      </w:numPr>
      <w:spacing w:after="240" w:line="240" w:lineRule="exact"/>
    </w:pPr>
  </w:style>
  <w:style w:type="paragraph" w:customStyle="1" w:styleId="Slotzin">
    <w:name w:val="Slotzin"/>
    <w:basedOn w:val="Standaard"/>
    <w:next w:val="Standaard"/>
    <w:pPr>
      <w:spacing w:line="240" w:lineRule="exact"/>
    </w:pPr>
  </w:style>
  <w:style w:type="paragraph" w:customStyle="1" w:styleId="SSCICTslotzin">
    <w:name w:val="SSC_ICT_slotzin"/>
    <w:basedOn w:val="Standaard"/>
    <w:next w:val="Standaard"/>
    <w:pPr>
      <w:spacing w:before="240" w:line="240" w:lineRule="exact"/>
    </w:pPr>
  </w:style>
  <w:style w:type="paragraph" w:customStyle="1" w:styleId="SSC-ICTAanhef">
    <w:name w:val="SSC-ICT Aanhef"/>
    <w:basedOn w:val="Standaard"/>
    <w:next w:val="Standaard"/>
    <w:pPr>
      <w:spacing w:before="100" w:after="240" w:line="240" w:lineRule="exact"/>
    </w:pPr>
  </w:style>
  <w:style w:type="table" w:customStyle="1" w:styleId="SSC-ICTTabelDecharge">
    <w:name w:val="SSC-ICT Tabel Decharge"/>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3" w:type="dxa"/>
        <w:left w:w="107" w:type="dxa"/>
        <w:bottom w:w="23" w:type="dxa"/>
        <w:right w:w="107" w:type="dxa"/>
      </w:tblCellMar>
    </w:tblPr>
    <w:tcPr>
      <w:shd w:val="clear" w:color="auto" w:fill="auto"/>
    </w:tcPr>
  </w:style>
  <w:style w:type="table" w:customStyle="1" w:styleId="SSC-ICTTabellijnen">
    <w:name w:val="SSC-ICT Tabel lijnen"/>
    <w:rPr>
      <w:rFonts w:ascii="Verdana" w:hAnsi="Verdana"/>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40" w:type="dxa"/>
        <w:bottom w:w="0" w:type="dxa"/>
        <w:right w:w="40" w:type="dxa"/>
      </w:tblCellMar>
    </w:tblPr>
    <w:tcPr>
      <w:shd w:val="clear" w:color="auto" w:fill="auto"/>
    </w:tcPr>
    <w:tblStylePr w:type="firstRow">
      <w:tblPr/>
      <w:tcPr>
        <w:shd w:val="clear" w:color="auto" w:fill="BDBDBD"/>
      </w:tcPr>
    </w:tblStylePr>
  </w:style>
  <w:style w:type="table" w:customStyle="1" w:styleId="SSC-ICTTabelzonderachtergondkleur">
    <w:name w:val="SSC-ICT Tabel zonder achtergondkleur"/>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auto"/>
    </w:tcPr>
  </w:style>
  <w:style w:type="paragraph" w:customStyle="1" w:styleId="SSC-ICTTabelkop">
    <w:name w:val="SSC-ICT Tabelkop"/>
    <w:basedOn w:val="Standaard"/>
    <w:next w:val="Standaard"/>
    <w:pPr>
      <w:spacing w:before="40" w:after="40" w:line="240" w:lineRule="exact"/>
      <w:ind w:left="40"/>
    </w:pPr>
  </w:style>
  <w:style w:type="paragraph" w:customStyle="1" w:styleId="Standaardboldrechts">
    <w:name w:val="Standaard bold rechts"/>
    <w:basedOn w:val="Standaard"/>
    <w:next w:val="Standaard"/>
    <w:pPr>
      <w:spacing w:line="240" w:lineRule="exact"/>
      <w:jc w:val="right"/>
    </w:pPr>
    <w:rPr>
      <w:b/>
    </w:rPr>
  </w:style>
  <w:style w:type="paragraph" w:customStyle="1" w:styleId="StandaardCursief">
    <w:name w:val="Standaard Cursief"/>
    <w:basedOn w:val="Standaard"/>
    <w:next w:val="Standaard"/>
    <w:pPr>
      <w:spacing w:line="240" w:lineRule="exact"/>
    </w:pPr>
    <w:rPr>
      <w:i/>
    </w:rPr>
  </w:style>
  <w:style w:type="paragraph" w:customStyle="1" w:styleId="StandaardGrijsgemarkeerd">
    <w:name w:val="Standaard Grijs gemarkeerd"/>
    <w:basedOn w:val="Standaard"/>
    <w:next w:val="Standaard"/>
    <w:pPr>
      <w:shd w:val="clear" w:color="auto" w:fill="B2B2B2"/>
      <w:spacing w:line="240" w:lineRule="exact"/>
    </w:pPr>
  </w:style>
  <w:style w:type="paragraph" w:customStyle="1" w:styleId="StandaardHvK">
    <w:name w:val="Standaard HvK"/>
    <w:next w:val="Standaard"/>
    <w:pPr>
      <w:spacing w:line="300" w:lineRule="exact"/>
    </w:pPr>
    <w:rPr>
      <w:rFonts w:ascii="Helvetica" w:hAnsi="Helvetica"/>
      <w:color w:val="000000"/>
    </w:rPr>
  </w:style>
  <w:style w:type="paragraph" w:customStyle="1" w:styleId="StandaardKleinKapitaal">
    <w:name w:val="Standaard Klein Kapitaal"/>
    <w:basedOn w:val="Standaard"/>
    <w:next w:val="Standaard"/>
    <w:pPr>
      <w:spacing w:line="240" w:lineRule="exact"/>
    </w:pPr>
    <w:rPr>
      <w:smallCaps/>
    </w:rPr>
  </w:style>
  <w:style w:type="paragraph" w:customStyle="1" w:styleId="Standaardrechts">
    <w:name w:val="Standaard rechts"/>
    <w:basedOn w:val="Standaard"/>
    <w:next w:val="Standaard"/>
    <w:pPr>
      <w:spacing w:line="240" w:lineRule="exact"/>
      <w:jc w:val="right"/>
    </w:pPr>
  </w:style>
  <w:style w:type="paragraph" w:customStyle="1" w:styleId="Standaardregelafstandtenminste">
    <w:name w:val="Standaard regelafstand ten minste"/>
    <w:basedOn w:val="Standaard"/>
    <w:next w:val="Standaard"/>
  </w:style>
  <w:style w:type="paragraph" w:customStyle="1" w:styleId="Standaardtabeltekst">
    <w:name w:val="Standaard tabel tekst"/>
    <w:basedOn w:val="Standaard"/>
    <w:next w:val="Standaard"/>
    <w:pPr>
      <w:spacing w:line="220" w:lineRule="exact"/>
    </w:pPr>
  </w:style>
  <w:style w:type="paragraph" w:customStyle="1" w:styleId="StandaardVerdana12">
    <w:name w:val="Standaard Verdana 12"/>
    <w:basedOn w:val="Standaard"/>
    <w:next w:val="Standaard"/>
    <w:pPr>
      <w:spacing w:line="240" w:lineRule="exact"/>
    </w:pPr>
    <w:rPr>
      <w:sz w:val="24"/>
      <w:szCs w:val="24"/>
    </w:rPr>
  </w:style>
  <w:style w:type="paragraph" w:customStyle="1" w:styleId="StandaardVerdana12bold">
    <w:name w:val="Standaard Verdana 12 bold"/>
    <w:basedOn w:val="Standaard"/>
    <w:next w:val="Standaard"/>
    <w:pPr>
      <w:spacing w:line="240" w:lineRule="exact"/>
    </w:pPr>
    <w:rPr>
      <w:b/>
      <w:sz w:val="24"/>
      <w:szCs w:val="24"/>
    </w:rPr>
  </w:style>
  <w:style w:type="paragraph" w:customStyle="1" w:styleId="StandaardVerdana14">
    <w:name w:val="Standaard Verdana 14"/>
    <w:basedOn w:val="Standaard"/>
    <w:next w:val="Standaard"/>
    <w:pPr>
      <w:spacing w:line="340" w:lineRule="exact"/>
    </w:pPr>
    <w:rPr>
      <w:sz w:val="28"/>
      <w:szCs w:val="28"/>
    </w:rPr>
  </w:style>
  <w:style w:type="paragraph" w:customStyle="1" w:styleId="StandaardVerdana16Projectcontract">
    <w:name w:val="Standaard Verdana 16 Projectcontract"/>
    <w:basedOn w:val="Standaard"/>
    <w:next w:val="Standaard"/>
    <w:pPr>
      <w:spacing w:after="900" w:line="380" w:lineRule="exact"/>
    </w:pPr>
    <w:rPr>
      <w:sz w:val="32"/>
      <w:szCs w:val="32"/>
    </w:rPr>
  </w:style>
  <w:style w:type="paragraph" w:customStyle="1" w:styleId="StandaardVerdana8">
    <w:name w:val="Standaard Verdana 8"/>
    <w:basedOn w:val="Standaard"/>
    <w:next w:val="Standaard"/>
    <w:pPr>
      <w:spacing w:line="240" w:lineRule="exact"/>
    </w:pPr>
    <w:rPr>
      <w:sz w:val="16"/>
      <w:szCs w:val="16"/>
    </w:rPr>
  </w:style>
  <w:style w:type="paragraph" w:customStyle="1" w:styleId="StandaardVet">
    <w:name w:val="Standaard Vet"/>
    <w:basedOn w:val="Standaard"/>
    <w:next w:val="Standaard"/>
    <w:pPr>
      <w:spacing w:line="240" w:lineRule="exact"/>
    </w:pPr>
    <w:rPr>
      <w:b/>
    </w:rPr>
  </w:style>
  <w:style w:type="table" w:customStyle="1" w:styleId="Standaardtabelmetranden">
    <w:name w:val="Standaardtabel met randen"/>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7" w:type="dxa"/>
      </w:tblCellMar>
    </w:tblPr>
    <w:tcPr>
      <w:shd w:val="clear" w:color="auto" w:fill="auto"/>
    </w:tcPr>
  </w:style>
  <w:style w:type="paragraph" w:customStyle="1" w:styleId="Subparagraaf">
    <w:name w:val="Subparagraaf"/>
    <w:basedOn w:val="Standaard"/>
    <w:next w:val="Standaard"/>
    <w:pPr>
      <w:numPr>
        <w:ilvl w:val="2"/>
        <w:numId w:val="15"/>
      </w:numPr>
      <w:spacing w:line="240" w:lineRule="exact"/>
    </w:pPr>
    <w:rPr>
      <w:i/>
    </w:rPr>
  </w:style>
  <w:style w:type="paragraph" w:customStyle="1" w:styleId="Subparagraaf2">
    <w:name w:val="Subparagraaf 2"/>
    <w:basedOn w:val="Standaard"/>
    <w:next w:val="Standaard"/>
    <w:pPr>
      <w:numPr>
        <w:ilvl w:val="3"/>
        <w:numId w:val="15"/>
      </w:numPr>
      <w:spacing w:line="240" w:lineRule="exact"/>
    </w:pPr>
  </w:style>
  <w:style w:type="paragraph" w:customStyle="1" w:styleId="Subtitelpersbericht">
    <w:name w:val="Subtitel persbericht"/>
    <w:basedOn w:val="Titelpersbericht"/>
    <w:next w:val="Standaard"/>
    <w:rPr>
      <w:b w:val="0"/>
    </w:rPr>
  </w:style>
  <w:style w:type="paragraph" w:customStyle="1" w:styleId="SubtitelRapport">
    <w:name w:val="Subtitel Rapport"/>
    <w:next w:val="Standaard"/>
    <w:pPr>
      <w:spacing w:line="240" w:lineRule="exact"/>
    </w:pPr>
    <w:rPr>
      <w:rFonts w:ascii="Verdana" w:hAnsi="Verdana"/>
      <w:color w:val="000000"/>
      <w:sz w:val="16"/>
      <w:szCs w:val="16"/>
    </w:rPr>
  </w:style>
  <w:style w:type="table" w:customStyle="1" w:styleId="TabelVorderingsbriefrijhoogte">
    <w:name w:val="Tabel Vorderingsbrief rijhoogte"/>
    <w:rPr>
      <w:rFonts w:ascii="Verdana" w:hAnsi="Verdana"/>
      <w:color w:val="000000"/>
      <w:sz w:val="18"/>
      <w:szCs w:val="18"/>
    </w:rPr>
    <w:tblPr>
      <w:tblCellMar>
        <w:top w:w="60" w:type="dxa"/>
        <w:left w:w="0" w:type="dxa"/>
        <w:bottom w:w="60" w:type="dxa"/>
        <w:right w:w="0" w:type="dxa"/>
      </w:tblCellMar>
    </w:tblPr>
    <w:tcPr>
      <w:shd w:val="clear" w:color="auto" w:fill="auto"/>
    </w:tcPr>
  </w:style>
  <w:style w:type="table" w:customStyle="1" w:styleId="TabelBehoeftestellingsformulier">
    <w:name w:val="Tabel_Behoeftestellingsformulier"/>
    <w:rPr>
      <w:rFonts w:ascii="Verdana" w:hAnsi="Verdana"/>
      <w:color w:val="000000"/>
      <w:sz w:val="18"/>
      <w:szCs w:val="18"/>
    </w:rPr>
    <w:tblPr>
      <w:tblCellMar>
        <w:top w:w="0" w:type="dxa"/>
        <w:left w:w="40" w:type="dxa"/>
        <w:bottom w:w="0" w:type="dxa"/>
        <w:right w:w="40" w:type="dxa"/>
      </w:tblCellMar>
    </w:tblPr>
    <w:tcPr>
      <w:shd w:val="clear" w:color="auto" w:fill="CBCBCB"/>
    </w:tcPr>
  </w:style>
  <w:style w:type="table" w:customStyle="1" w:styleId="TabelProjectbrief">
    <w:name w:val="Tabel_Projectbrief"/>
    <w:rPr>
      <w:rFonts w:ascii="Verdana" w:hAnsi="Verdana"/>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style>
  <w:style w:type="table" w:customStyle="1" w:styleId="TabelProjectbriefeersterijvet">
    <w:name w:val="Tabel_Projectbrief_eerste_rij_vet"/>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auto"/>
    </w:tcPr>
    <w:tblStylePr w:type="firstRow">
      <w:rPr>
        <w:b/>
      </w:rPr>
    </w:tblStylePr>
    <w:tblStylePr w:type="firstCol">
      <w:rPr>
        <w:rFonts w:ascii="Verdana" w:hAnsi="Verdana"/>
        <w:b w:val="0"/>
        <w:sz w:val="18"/>
        <w:szCs w:val="18"/>
      </w:rPr>
    </w:tblStylePr>
  </w:style>
  <w:style w:type="table" w:customStyle="1" w:styleId="TabelProjectbriefinspringen">
    <w:name w:val="Tabel_Projectbrief_inspringen"/>
    <w:pPr>
      <w:tabs>
        <w:tab w:val="left" w:pos="2551"/>
      </w:tabs>
    </w:pPr>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auto"/>
    </w:tcPr>
  </w:style>
  <w:style w:type="table" w:customStyle="1" w:styleId="Tabelprojectcontract">
    <w:name w:val="Tabel_projectcontract"/>
    <w:rPr>
      <w:rFonts w:ascii="Verdana" w:hAnsi="Verdana"/>
      <w:color w:val="000000"/>
      <w:sz w:val="18"/>
      <w:szCs w:val="18"/>
    </w:rPr>
    <w:tblPr>
      <w:tblCellMar>
        <w:top w:w="0" w:type="dxa"/>
        <w:left w:w="0" w:type="dxa"/>
        <w:bottom w:w="0" w:type="dxa"/>
        <w:right w:w="0" w:type="dxa"/>
      </w:tblCellMar>
    </w:tblPr>
    <w:tcPr>
      <w:shd w:val="clear" w:color="auto" w:fill="auto"/>
    </w:tcPr>
  </w:style>
  <w:style w:type="table" w:customStyle="1" w:styleId="TabelProjectplan1">
    <w:name w:val="Tabel_Projectplan_1"/>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auto"/>
    </w:tcPr>
    <w:tblStylePr w:type="firstCol">
      <w:rPr>
        <w:b/>
      </w:rPr>
    </w:tblStylePr>
  </w:style>
  <w:style w:type="table" w:customStyle="1" w:styleId="TabelProjectplan2">
    <w:name w:val="Tabel_Projectplan_2"/>
    <w:rPr>
      <w:rFonts w:ascii="Verdana" w:hAnsi="Verdana"/>
      <w:b/>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DBDBDB"/>
    </w:tcPr>
  </w:style>
  <w:style w:type="paragraph" w:customStyle="1" w:styleId="Tabelkop">
    <w:name w:val="Tabelkop"/>
    <w:next w:val="Standaard"/>
    <w:pPr>
      <w:spacing w:line="240" w:lineRule="exact"/>
    </w:pPr>
    <w:rPr>
      <w:rFonts w:ascii="Verdana" w:hAnsi="Verdana"/>
      <w:b/>
      <w:color w:val="000000"/>
      <w:sz w:val="16"/>
      <w:szCs w:val="16"/>
    </w:rPr>
  </w:style>
  <w:style w:type="paragraph" w:customStyle="1" w:styleId="Titelpersbericht">
    <w:name w:val="Titel persbericht"/>
    <w:next w:val="Standaard"/>
    <w:pPr>
      <w:spacing w:line="320" w:lineRule="exact"/>
    </w:pPr>
    <w:rPr>
      <w:rFonts w:ascii="Verdana" w:hAnsi="Verdana"/>
      <w:b/>
      <w:color w:val="000000"/>
      <w:sz w:val="24"/>
      <w:szCs w:val="24"/>
    </w:rPr>
  </w:style>
  <w:style w:type="paragraph" w:customStyle="1" w:styleId="Toezendgegevens">
    <w:name w:val="Toezendgegevens"/>
    <w:pPr>
      <w:spacing w:line="240" w:lineRule="exact"/>
    </w:pPr>
    <w:rPr>
      <w:rFonts w:ascii="Verdana" w:hAnsi="Verdana"/>
      <w:color w:val="000000"/>
      <w:sz w:val="18"/>
      <w:szCs w:val="18"/>
    </w:rPr>
  </w:style>
  <w:style w:type="paragraph" w:customStyle="1" w:styleId="ToezendgegevensHvK">
    <w:name w:val="Toezendgegevens HvK"/>
    <w:basedOn w:val="StandaardHvK"/>
    <w:pPr>
      <w:spacing w:line="220" w:lineRule="exact"/>
    </w:pPr>
  </w:style>
  <w:style w:type="paragraph" w:customStyle="1" w:styleId="Verdana65">
    <w:name w:val="Verdana 6;5"/>
    <w:basedOn w:val="Standaard"/>
    <w:next w:val="Standaard"/>
    <w:pPr>
      <w:spacing w:line="240" w:lineRule="exact"/>
    </w:pPr>
    <w:rPr>
      <w:sz w:val="13"/>
      <w:szCs w:val="13"/>
    </w:rPr>
  </w:style>
  <w:style w:type="paragraph" w:customStyle="1" w:styleId="Verdana65bold">
    <w:name w:val="Verdana 6;5 bold"/>
    <w:basedOn w:val="Standaard"/>
    <w:next w:val="Standaard"/>
    <w:pPr>
      <w:spacing w:line="180" w:lineRule="exact"/>
    </w:pPr>
    <w:rPr>
      <w:b/>
      <w:sz w:val="13"/>
      <w:szCs w:val="13"/>
    </w:rPr>
  </w:style>
  <w:style w:type="paragraph" w:customStyle="1" w:styleId="Verdana8">
    <w:name w:val="Verdana 8"/>
    <w:next w:val="Standaard"/>
    <w:pPr>
      <w:spacing w:line="180" w:lineRule="exact"/>
    </w:pPr>
    <w:rPr>
      <w:rFonts w:ascii="Verdana" w:hAnsi="Verdana"/>
      <w:color w:val="000000"/>
      <w:sz w:val="16"/>
      <w:szCs w:val="16"/>
    </w:rPr>
  </w:style>
  <w:style w:type="paragraph" w:customStyle="1" w:styleId="Verdana8rechts">
    <w:name w:val="Verdana 8 rechts"/>
    <w:basedOn w:val="Standaard"/>
    <w:next w:val="Standaard"/>
    <w:pPr>
      <w:spacing w:line="240" w:lineRule="exact"/>
      <w:jc w:val="right"/>
    </w:pPr>
    <w:rPr>
      <w:sz w:val="16"/>
      <w:szCs w:val="16"/>
    </w:rPr>
  </w:style>
  <w:style w:type="paragraph" w:customStyle="1" w:styleId="VetStandaard">
    <w:name w:val="Vet (Standaard)"/>
    <w:basedOn w:val="Standaard"/>
    <w:next w:val="Standaard"/>
    <w:pPr>
      <w:spacing w:line="240" w:lineRule="exact"/>
    </w:pPr>
    <w:rPr>
      <w:b/>
    </w:rPr>
  </w:style>
  <w:style w:type="paragraph" w:customStyle="1" w:styleId="Voetnoot">
    <w:name w:val="Voetnoot"/>
    <w:basedOn w:val="Standaard"/>
    <w:pPr>
      <w:spacing w:line="240" w:lineRule="exact"/>
    </w:pPr>
    <w:rPr>
      <w:sz w:val="16"/>
      <w:szCs w:val="16"/>
    </w:rPr>
  </w:style>
  <w:style w:type="paragraph" w:customStyle="1" w:styleId="VoetnootVorderingsbrief">
    <w:name w:val="Voetnoot Vorderingsbrief"/>
    <w:basedOn w:val="Standaard"/>
    <w:pPr>
      <w:spacing w:line="200" w:lineRule="exact"/>
    </w:pPr>
    <w:rPr>
      <w:sz w:val="14"/>
      <w:szCs w:val="14"/>
    </w:rPr>
  </w:style>
  <w:style w:type="paragraph" w:customStyle="1" w:styleId="VTWmeldingrood">
    <w:name w:val="VTW melding rood"/>
    <w:basedOn w:val="Standaard"/>
    <w:next w:val="Standaard"/>
    <w:pPr>
      <w:spacing w:line="240" w:lineRule="exact"/>
    </w:pPr>
    <w:rPr>
      <w:color w:val="FF0000"/>
      <w:sz w:val="16"/>
      <w:szCs w:val="16"/>
    </w:rPr>
  </w:style>
  <w:style w:type="table" w:customStyle="1" w:styleId="VTWTabelOnderdeel1">
    <w:name w:val="VTW Tabel Onderdeel 1"/>
    <w:rPr>
      <w:rFonts w:ascii="Verdana" w:hAnsi="Verdana"/>
      <w:color w:val="000000"/>
      <w:sz w:val="18"/>
      <w:szCs w:val="18"/>
    </w:rPr>
    <w:tblPr>
      <w:tblCellMar>
        <w:top w:w="0" w:type="dxa"/>
        <w:left w:w="0" w:type="dxa"/>
        <w:bottom w:w="0" w:type="dxa"/>
        <w:right w:w="0" w:type="dxa"/>
      </w:tblCellMar>
    </w:tblPr>
    <w:tcPr>
      <w:shd w:val="clear" w:color="auto" w:fill="auto"/>
    </w:tcPr>
  </w:style>
  <w:style w:type="table" w:customStyle="1" w:styleId="VTWtabelwit">
    <w:name w:val="VTW tabel wit"/>
    <w:rPr>
      <w:rFonts w:ascii="Verdana" w:hAnsi="Verdana"/>
      <w:color w:val="000000"/>
      <w:sz w:val="18"/>
      <w:szCs w:val="18"/>
    </w:rPr>
    <w:tblPr>
      <w:tblCellMar>
        <w:top w:w="0" w:type="dxa"/>
        <w:left w:w="0" w:type="dxa"/>
        <w:bottom w:w="0" w:type="dxa"/>
        <w:right w:w="0" w:type="dxa"/>
      </w:tblCellMar>
    </w:tblPr>
    <w:tcPr>
      <w:shd w:val="clear" w:color="auto" w:fill="auto"/>
    </w:tcPr>
  </w:style>
  <w:style w:type="paragraph" w:customStyle="1" w:styleId="VTWTijdelijkeAanduiding">
    <w:name w:val="VTW Tijdelijke Aanduiding"/>
    <w:basedOn w:val="Standaard"/>
    <w:next w:val="Standaard"/>
    <w:pPr>
      <w:shd w:val="clear" w:color="auto" w:fill="EEEEEE"/>
      <w:spacing w:line="240" w:lineRule="exact"/>
    </w:pPr>
  </w:style>
  <w:style w:type="paragraph" w:customStyle="1" w:styleId="VTWVerdana">
    <w:name w:val="VTW Verdana"/>
    <w:basedOn w:val="Standaard"/>
    <w:next w:val="Standaard"/>
    <w:pPr>
      <w:spacing w:line="180" w:lineRule="exact"/>
    </w:pPr>
    <w:rPr>
      <w:sz w:val="14"/>
      <w:szCs w:val="14"/>
    </w:rPr>
  </w:style>
  <w:style w:type="table" w:customStyle="1" w:styleId="VTWAanvraagformulierKop">
    <w:name w:val="VTW_Aanvraagformulier_Kop"/>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auto"/>
    </w:tcPr>
  </w:style>
  <w:style w:type="table" w:customStyle="1" w:styleId="VTWAanvraagformulierKopTwee">
    <w:name w:val="VTW_Aanvraagformulier_Kop_Twee"/>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style>
  <w:style w:type="paragraph" w:customStyle="1" w:styleId="VTWKop">
    <w:name w:val="VTW_Kop"/>
    <w:basedOn w:val="Standaard"/>
    <w:next w:val="Standaard"/>
    <w:pPr>
      <w:spacing w:line="280" w:lineRule="exact"/>
    </w:pPr>
    <w:rPr>
      <w:b/>
      <w:sz w:val="24"/>
      <w:szCs w:val="24"/>
    </w:rPr>
  </w:style>
  <w:style w:type="paragraph" w:customStyle="1" w:styleId="VTWOndertitel">
    <w:name w:val="VTW_Ondertitel"/>
    <w:basedOn w:val="Standaard"/>
    <w:next w:val="Standaard"/>
    <w:pPr>
      <w:spacing w:line="240" w:lineRule="exact"/>
    </w:pPr>
    <w:rPr>
      <w:sz w:val="20"/>
      <w:szCs w:val="20"/>
    </w:rPr>
  </w:style>
  <w:style w:type="paragraph" w:customStyle="1" w:styleId="WitregelNota8pt">
    <w:name w:val="Witregel Nota 8pt"/>
    <w:next w:val="Standaard"/>
    <w:pPr>
      <w:spacing w:line="160" w:lineRule="exact"/>
    </w:pPr>
    <w:rPr>
      <w:rFonts w:ascii="Verdana" w:hAnsi="Verdana"/>
      <w:color w:val="000000"/>
      <w:sz w:val="16"/>
      <w:szCs w:val="16"/>
    </w:rPr>
  </w:style>
  <w:style w:type="paragraph" w:customStyle="1" w:styleId="WitregelNota9pt">
    <w:name w:val="Witregel Nota 9pt"/>
    <w:next w:val="Standaard"/>
    <w:pPr>
      <w:spacing w:line="180" w:lineRule="exact"/>
    </w:pPr>
    <w:rPr>
      <w:rFonts w:ascii="Verdana" w:hAnsi="Verdana"/>
      <w:color w:val="000000"/>
      <w:sz w:val="18"/>
      <w:szCs w:val="18"/>
    </w:rPr>
  </w:style>
  <w:style w:type="paragraph" w:customStyle="1" w:styleId="WitregelW1">
    <w:name w:val="Witregel W1"/>
    <w:next w:val="Standaard"/>
    <w:pPr>
      <w:spacing w:line="90" w:lineRule="exact"/>
    </w:pPr>
    <w:rPr>
      <w:rFonts w:ascii="Verdana" w:hAnsi="Verdana"/>
      <w:color w:val="000000"/>
      <w:sz w:val="9"/>
      <w:szCs w:val="9"/>
    </w:rPr>
  </w:style>
  <w:style w:type="paragraph" w:customStyle="1" w:styleId="WitregelW1bodytekst">
    <w:name w:val="Witregel W1 (bodytekst)"/>
    <w:next w:val="Standaard"/>
    <w:pPr>
      <w:spacing w:line="240" w:lineRule="exact"/>
    </w:pPr>
    <w:rPr>
      <w:rFonts w:ascii="Verdana" w:hAnsi="Verdana"/>
      <w:color w:val="000000"/>
      <w:sz w:val="18"/>
      <w:szCs w:val="18"/>
    </w:rPr>
  </w:style>
  <w:style w:type="paragraph" w:customStyle="1" w:styleId="WitregelW2">
    <w:name w:val="Witregel W2"/>
    <w:next w:val="Standaard"/>
    <w:pPr>
      <w:spacing w:line="270" w:lineRule="exact"/>
    </w:pPr>
    <w:rPr>
      <w:rFonts w:ascii="Verdana" w:hAnsi="Verdana"/>
      <w:color w:val="000000"/>
      <w:sz w:val="27"/>
      <w:szCs w:val="27"/>
    </w:rPr>
  </w:style>
  <w:style w:type="paragraph" w:customStyle="1" w:styleId="Witregel1pt">
    <w:name w:val="Witregel_1pt"/>
    <w:basedOn w:val="Standaard"/>
    <w:next w:val="Standaard"/>
    <w:pPr>
      <w:spacing w:line="240" w:lineRule="exact"/>
    </w:pPr>
    <w:rPr>
      <w:sz w:val="2"/>
      <w:szCs w:val="2"/>
    </w:rPr>
  </w:style>
  <w:style w:type="paragraph" w:customStyle="1" w:styleId="wittetekst">
    <w:name w:val="witte tekst"/>
    <w:basedOn w:val="StandaardHvK"/>
    <w:pPr>
      <w:spacing w:line="130" w:lineRule="exact"/>
    </w:pPr>
    <w:rPr>
      <w:rFonts w:ascii="Verdana" w:hAnsi="Verdana"/>
      <w:color w:val="FFFFFF"/>
      <w:sz w:val="13"/>
      <w:szCs w:val="13"/>
    </w:rPr>
  </w:style>
  <w:style w:type="paragraph" w:customStyle="1" w:styleId="WOBBesluitBijlageKop">
    <w:name w:val="WOB Besluit Bijlage Kop"/>
    <w:basedOn w:val="Standaard"/>
    <w:next w:val="Standaard"/>
    <w:pPr>
      <w:pageBreakBefore/>
      <w:numPr>
        <w:numId w:val="3"/>
      </w:numPr>
      <w:spacing w:before="180" w:line="240" w:lineRule="exact"/>
    </w:pPr>
    <w:rPr>
      <w:b/>
    </w:rPr>
  </w:style>
  <w:style w:type="paragraph" w:customStyle="1" w:styleId="WOBBesluitBijlageLidArtikel">
    <w:name w:val="WOB Besluit Bijlage Lid Artikel"/>
    <w:basedOn w:val="Standaard"/>
    <w:next w:val="Standaard"/>
    <w:pPr>
      <w:numPr>
        <w:numId w:val="4"/>
      </w:numPr>
      <w:spacing w:line="240" w:lineRule="exact"/>
      <w:ind w:firstLine="0"/>
    </w:pPr>
  </w:style>
  <w:style w:type="paragraph" w:customStyle="1" w:styleId="WOBBesluitKop">
    <w:name w:val="WOB Besluit Kop"/>
    <w:basedOn w:val="Standaard"/>
    <w:next w:val="Standaard"/>
    <w:pPr>
      <w:spacing w:before="180" w:line="240" w:lineRule="exact"/>
    </w:pPr>
    <w:rPr>
      <w:b/>
    </w:rPr>
  </w:style>
  <w:style w:type="paragraph" w:customStyle="1" w:styleId="WOBBesluitLidgenummerd">
    <w:name w:val="WOB Besluit Lid genummerd"/>
    <w:basedOn w:val="Standaard"/>
    <w:next w:val="Standaard"/>
    <w:pPr>
      <w:numPr>
        <w:numId w:val="5"/>
      </w:numPr>
      <w:spacing w:line="240" w:lineRule="exact"/>
    </w:pPr>
  </w:style>
  <w:style w:type="paragraph" w:customStyle="1" w:styleId="WOBBesluitStandaard">
    <w:name w:val="WOB Besluit Standaard"/>
    <w:basedOn w:val="Standaard"/>
    <w:next w:val="Standaard"/>
    <w:pPr>
      <w:spacing w:after="180" w:line="240" w:lineRule="exact"/>
    </w:pPr>
  </w:style>
  <w:style w:type="paragraph" w:customStyle="1" w:styleId="WOBBesluitSubkop">
    <w:name w:val="WOB Besluit Subkop"/>
    <w:basedOn w:val="Standaard"/>
    <w:next w:val="Standaard"/>
    <w:pPr>
      <w:spacing w:before="180" w:after="180" w:line="240" w:lineRule="exact"/>
    </w:pPr>
    <w:rPr>
      <w:i/>
    </w:rPr>
  </w:style>
  <w:style w:type="paragraph" w:customStyle="1" w:styleId="WobBijlageLedenArtikel1">
    <w:name w:val="Wob_Bijlage_Leden_Artikel_1"/>
    <w:basedOn w:val="Standaard"/>
    <w:next w:val="Standaard"/>
    <w:pPr>
      <w:spacing w:line="240" w:lineRule="exact"/>
    </w:pPr>
  </w:style>
  <w:style w:type="paragraph" w:customStyle="1" w:styleId="WobBijlageLedenArtikel10">
    <w:name w:val="Wob_Bijlage_Leden_Artikel_10"/>
    <w:basedOn w:val="Standaard"/>
    <w:next w:val="Standaard"/>
    <w:pPr>
      <w:spacing w:line="240" w:lineRule="exact"/>
    </w:pPr>
  </w:style>
  <w:style w:type="paragraph" w:customStyle="1" w:styleId="WobBijlageLedenArtikel11">
    <w:name w:val="Wob_Bijlage_Leden_Artikel_11"/>
    <w:basedOn w:val="Standaard"/>
    <w:next w:val="Standaard"/>
    <w:pPr>
      <w:spacing w:line="240" w:lineRule="exact"/>
    </w:pPr>
  </w:style>
  <w:style w:type="paragraph" w:customStyle="1" w:styleId="WobBijlageLedenArtikel3">
    <w:name w:val="Wob_Bijlage_Leden_Artikel_3"/>
    <w:basedOn w:val="Standaard"/>
    <w:next w:val="Standaard"/>
    <w:pPr>
      <w:spacing w:line="240" w:lineRule="exact"/>
    </w:pPr>
  </w:style>
  <w:style w:type="paragraph" w:customStyle="1" w:styleId="WobBijlageLedenArtikel6">
    <w:name w:val="Wob_Bijlage_Leden_Artikel_6"/>
    <w:basedOn w:val="Standaard"/>
    <w:next w:val="Standaard"/>
    <w:pPr>
      <w:spacing w:line="240" w:lineRule="exact"/>
    </w:pPr>
  </w:style>
  <w:style w:type="paragraph" w:customStyle="1" w:styleId="WobBijlageLedenArtikel7">
    <w:name w:val="Wob_Bijlage_Leden_Artikel_7"/>
    <w:basedOn w:val="Standaard"/>
    <w:next w:val="Standaard"/>
    <w:pPr>
      <w:spacing w:line="240" w:lineRule="exact"/>
    </w:pPr>
  </w:style>
  <w:style w:type="paragraph" w:customStyle="1" w:styleId="Workaroundalineatekstblok">
    <w:name w:val="Workaround alinea tekstblok"/>
    <w:pPr>
      <w:spacing w:after="180" w:line="240" w:lineRule="exact"/>
    </w:pPr>
    <w:rPr>
      <w:rFonts w:ascii="Verdana" w:hAnsi="Verdana"/>
      <w:color w:val="000000"/>
      <w:sz w:val="18"/>
      <w:szCs w:val="18"/>
    </w:rPr>
  </w:style>
  <w:style w:type="paragraph" w:customStyle="1" w:styleId="Workaroundfunctieondertekenaar">
    <w:name w:val="Workaround functie ondertekenaar"/>
    <w:next w:val="Standaard"/>
    <w:pPr>
      <w:spacing w:line="240" w:lineRule="exact"/>
    </w:pPr>
    <w:rPr>
      <w:rFonts w:ascii="Verdana" w:hAnsi="Verdana"/>
      <w:i/>
      <w:color w:val="000000"/>
      <w:sz w:val="18"/>
      <w:szCs w:val="18"/>
    </w:rPr>
  </w:style>
  <w:style w:type="paragraph" w:customStyle="1" w:styleId="Workaroundgroetregel">
    <w:name w:val="Workaround groetregel"/>
    <w:next w:val="Standaard"/>
    <w:pPr>
      <w:spacing w:before="360" w:line="240" w:lineRule="exact"/>
    </w:pPr>
    <w:rPr>
      <w:rFonts w:ascii="Verdana" w:hAnsi="Verdana"/>
      <w:color w:val="000000"/>
      <w:sz w:val="18"/>
      <w:szCs w:val="18"/>
    </w:rPr>
  </w:style>
  <w:style w:type="paragraph" w:customStyle="1" w:styleId="Workaroundministerieondertekenaar">
    <w:name w:val="Workaround ministerie ondertekenaar"/>
    <w:next w:val="Standaard"/>
    <w:pPr>
      <w:spacing w:after="720" w:line="240" w:lineRule="exact"/>
    </w:pPr>
    <w:rPr>
      <w:rFonts w:ascii="Verdana" w:hAnsi="Verdana"/>
      <w:color w:val="000000"/>
      <w:sz w:val="18"/>
      <w:szCs w:val="18"/>
    </w:rPr>
  </w:style>
  <w:style w:type="paragraph" w:customStyle="1" w:styleId="Workaroundnaamondertekenaar">
    <w:name w:val="Workaround naam ondertekenaar"/>
    <w:next w:val="Standaard"/>
    <w:pPr>
      <w:spacing w:line="240" w:lineRule="exact"/>
    </w:pPr>
    <w:rPr>
      <w:rFonts w:ascii="Verdana" w:hAnsi="Verdana"/>
      <w:color w:val="000000"/>
      <w:sz w:val="18"/>
      <w:szCs w:val="18"/>
    </w:rPr>
  </w:style>
  <w:style w:type="paragraph" w:styleId="Koptekst">
    <w:name w:val="header"/>
    <w:basedOn w:val="Standaard"/>
    <w:link w:val="KoptekstChar"/>
    <w:uiPriority w:val="99"/>
    <w:unhideWhenUsed/>
    <w:rsid w:val="00F10DC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10DCE"/>
    <w:rPr>
      <w:rFonts w:ascii="Verdana" w:hAnsi="Verdana"/>
      <w:color w:val="000000"/>
      <w:sz w:val="18"/>
      <w:szCs w:val="18"/>
    </w:rPr>
  </w:style>
  <w:style w:type="paragraph" w:styleId="Voettekst">
    <w:name w:val="footer"/>
    <w:basedOn w:val="Standaard"/>
    <w:link w:val="VoettekstChar"/>
    <w:uiPriority w:val="99"/>
    <w:unhideWhenUsed/>
    <w:rsid w:val="00F10DC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10DCE"/>
    <w:rPr>
      <w:rFonts w:ascii="Verdana" w:hAnsi="Verdana"/>
      <w:color w:val="000000"/>
      <w:sz w:val="18"/>
      <w:szCs w:val="18"/>
    </w:rPr>
  </w:style>
  <w:style w:type="character" w:customStyle="1" w:styleId="Kop1Char">
    <w:name w:val="Kop 1 Char"/>
    <w:basedOn w:val="Standaardalinea-lettertype"/>
    <w:link w:val="Kop1"/>
    <w:uiPriority w:val="9"/>
    <w:rsid w:val="008B23FC"/>
    <w:rPr>
      <w:rFonts w:asciiTheme="majorHAnsi" w:eastAsiaTheme="majorEastAsia" w:hAnsiTheme="majorHAnsi" w:cstheme="majorBidi"/>
      <w:color w:val="2E74B5" w:themeColor="accent1" w:themeShade="BF"/>
      <w:sz w:val="32"/>
      <w:szCs w:val="32"/>
      <w:lang w:val="en-US" w:eastAsia="en-US"/>
    </w:rPr>
  </w:style>
  <w:style w:type="paragraph" w:styleId="Lijstalinea">
    <w:name w:val="List Paragraph"/>
    <w:basedOn w:val="Standaard"/>
    <w:uiPriority w:val="34"/>
    <w:qFormat/>
    <w:rsid w:val="008B23FC"/>
    <w:pPr>
      <w:autoSpaceDN/>
      <w:spacing w:after="160" w:line="259" w:lineRule="auto"/>
      <w:ind w:left="720"/>
      <w:contextualSpacing/>
      <w:textAlignment w:val="auto"/>
    </w:pPr>
    <w:rPr>
      <w:rFonts w:eastAsiaTheme="minorHAnsi" w:cstheme="minorBidi"/>
      <w:color w:val="auto"/>
      <w:szCs w:val="22"/>
      <w:lang w:val="en-US" w:eastAsia="en-US"/>
    </w:rPr>
  </w:style>
  <w:style w:type="character" w:customStyle="1" w:styleId="Kop2Char">
    <w:name w:val="Kop 2 Char"/>
    <w:basedOn w:val="Standaardalinea-lettertype"/>
    <w:link w:val="Kop2"/>
    <w:uiPriority w:val="9"/>
    <w:rsid w:val="004F1E81"/>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503DB4"/>
    <w:rPr>
      <w:rFonts w:ascii="Verdana" w:hAnsi="Verdana"/>
      <w:color w:val="000000"/>
      <w:sz w:val="18"/>
      <w:szCs w:val="18"/>
    </w:rPr>
  </w:style>
  <w:style w:type="paragraph" w:styleId="Ballontekst">
    <w:name w:val="Balloon Text"/>
    <w:basedOn w:val="Standaard"/>
    <w:link w:val="BallontekstChar"/>
    <w:uiPriority w:val="99"/>
    <w:semiHidden/>
    <w:unhideWhenUsed/>
    <w:rsid w:val="0020505E"/>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20505E"/>
    <w:rPr>
      <w:rFonts w:ascii="Segoe UI" w:hAnsi="Segoe UI" w:cs="Segoe UI"/>
      <w:color w:val="000000"/>
      <w:sz w:val="18"/>
      <w:szCs w:val="18"/>
    </w:rPr>
  </w:style>
  <w:style w:type="character" w:customStyle="1" w:styleId="Kop3Char">
    <w:name w:val="Kop 3 Char"/>
    <w:basedOn w:val="Standaardalinea-lettertype"/>
    <w:link w:val="Kop3"/>
    <w:uiPriority w:val="9"/>
    <w:rsid w:val="007168F3"/>
    <w:rPr>
      <w:rFonts w:asciiTheme="majorHAnsi" w:eastAsiaTheme="majorEastAsia" w:hAnsiTheme="majorHAnsi" w:cstheme="majorBidi"/>
      <w:color w:val="1F4D78" w:themeColor="accent1" w:themeShade="7F"/>
      <w:sz w:val="24"/>
      <w:szCs w:val="24"/>
    </w:rPr>
  </w:style>
  <w:style w:type="paragraph" w:styleId="Voetnoottekst">
    <w:name w:val="footnote text"/>
    <w:basedOn w:val="Standaard"/>
    <w:link w:val="VoetnoottekstChar"/>
    <w:uiPriority w:val="99"/>
    <w:semiHidden/>
    <w:unhideWhenUsed/>
    <w:rsid w:val="007D6EDA"/>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7D6EDA"/>
    <w:rPr>
      <w:rFonts w:ascii="Verdana" w:hAnsi="Verdana"/>
      <w:color w:val="000000"/>
    </w:rPr>
  </w:style>
  <w:style w:type="character" w:styleId="Voetnootmarkering">
    <w:name w:val="footnote reference"/>
    <w:basedOn w:val="Standaardalinea-lettertype"/>
    <w:uiPriority w:val="99"/>
    <w:semiHidden/>
    <w:unhideWhenUsed/>
    <w:rsid w:val="007D6EDA"/>
    <w:rPr>
      <w:vertAlign w:val="superscript"/>
    </w:rPr>
  </w:style>
  <w:style w:type="character" w:styleId="Hyperlink">
    <w:name w:val="Hyperlink"/>
    <w:basedOn w:val="Standaardalinea-lettertype"/>
    <w:uiPriority w:val="99"/>
    <w:unhideWhenUsed/>
    <w:rsid w:val="00BF437C"/>
    <w:rPr>
      <w:color w:val="0563C1" w:themeColor="hyperlink"/>
      <w:u w:val="single"/>
    </w:rPr>
  </w:style>
  <w:style w:type="paragraph" w:styleId="Normaalweb">
    <w:name w:val="Normal (Web)"/>
    <w:basedOn w:val="Standaard"/>
    <w:uiPriority w:val="99"/>
    <w:semiHidden/>
    <w:unhideWhenUsed/>
    <w:rsid w:val="00AE7D30"/>
    <w:pPr>
      <w:autoSpaceDN/>
      <w:spacing w:before="100" w:beforeAutospacing="1" w:after="100" w:afterAutospacing="1" w:line="240" w:lineRule="auto"/>
      <w:textAlignment w:val="auto"/>
    </w:pPr>
    <w:rPr>
      <w:rFonts w:ascii="Times New Roman" w:eastAsiaTheme="minorEastAsia" w:hAnsi="Times New Roman" w:cs="Times New Roman"/>
      <w:color w:val="auto"/>
      <w:sz w:val="24"/>
      <w:szCs w:val="24"/>
    </w:rPr>
  </w:style>
  <w:style w:type="table" w:styleId="Tabelraster">
    <w:name w:val="Table Grid"/>
    <w:basedOn w:val="Standaardtabel"/>
    <w:uiPriority w:val="39"/>
    <w:rsid w:val="00AE23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060B61"/>
    <w:rPr>
      <w:sz w:val="16"/>
      <w:szCs w:val="16"/>
    </w:rPr>
  </w:style>
  <w:style w:type="paragraph" w:styleId="Tekstopmerking">
    <w:name w:val="annotation text"/>
    <w:basedOn w:val="Standaard"/>
    <w:link w:val="TekstopmerkingChar"/>
    <w:uiPriority w:val="99"/>
    <w:semiHidden/>
    <w:unhideWhenUsed/>
    <w:rsid w:val="00060B6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60B61"/>
    <w:rPr>
      <w:rFonts w:ascii="Verdana" w:hAnsi="Verdana"/>
      <w:color w:val="000000"/>
    </w:rPr>
  </w:style>
  <w:style w:type="paragraph" w:styleId="Onderwerpvanopmerking">
    <w:name w:val="annotation subject"/>
    <w:basedOn w:val="Tekstopmerking"/>
    <w:next w:val="Tekstopmerking"/>
    <w:link w:val="OnderwerpvanopmerkingChar"/>
    <w:uiPriority w:val="99"/>
    <w:semiHidden/>
    <w:unhideWhenUsed/>
    <w:rsid w:val="00060B61"/>
    <w:rPr>
      <w:b/>
      <w:bCs/>
    </w:rPr>
  </w:style>
  <w:style w:type="character" w:customStyle="1" w:styleId="OnderwerpvanopmerkingChar">
    <w:name w:val="Onderwerp van opmerking Char"/>
    <w:basedOn w:val="TekstopmerkingChar"/>
    <w:link w:val="Onderwerpvanopmerking"/>
    <w:uiPriority w:val="99"/>
    <w:semiHidden/>
    <w:rsid w:val="00060B61"/>
    <w:rPr>
      <w:rFonts w:ascii="Verdana" w:hAnsi="Verdana"/>
      <w:b/>
      <w:bCs/>
      <w:color w:val="000000"/>
    </w:rPr>
  </w:style>
  <w:style w:type="paragraph" w:styleId="Revisie">
    <w:name w:val="Revision"/>
    <w:hidden/>
    <w:uiPriority w:val="99"/>
    <w:semiHidden/>
    <w:rsid w:val="00E62BED"/>
    <w:pPr>
      <w:autoSpaceDN/>
      <w:textAlignment w:val="auto"/>
    </w:pPr>
    <w:rPr>
      <w:rFonts w:ascii="Verdana" w:hAnsi="Verdana"/>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0.emf"/><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0.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0.emf"/><Relationship Id="rId20" Type="http://schemas.openxmlformats.org/officeDocument/2006/relationships/image" Target="media/image7.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80.emf"/><Relationship Id="rId28"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image" Target="media/image60.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4.emf"/><Relationship Id="rId22" Type="http://schemas.openxmlformats.org/officeDocument/2006/relationships/image" Target="media/image70.emf"/><Relationship Id="rId27" Type="http://schemas.openxmlformats.org/officeDocument/2006/relationships/footer" Target="footer2.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0.png"/><Relationship Id="rId1" Type="http://schemas.openxmlformats.org/officeDocument/2006/relationships/image" Target="media/image9.png"/><Relationship Id="rId4" Type="http://schemas.openxmlformats.org/officeDocument/2006/relationships/image" Target="media/image10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neveld\AppData\Local\Microsoft\Windows\INetCache\IE\PKUISRK0\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A0F6D-0D9E-491B-A9F1-18318EB29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
  <TotalTime>0</TotalTime>
  <Pages>16</Pages>
  <Words>3768</Words>
  <Characters>20729</Characters>
  <Application>Microsoft Office Word</Application>
  <DocSecurity>4</DocSecurity>
  <Lines>172</Lines>
  <Paragraphs>48</Paragraphs>
  <ScaleCrop>false</ScaleCrop>
  <HeadingPairs>
    <vt:vector size="2" baseType="variant">
      <vt:variant>
        <vt:lpstr>Titel</vt:lpstr>
      </vt:variant>
      <vt:variant>
        <vt:i4>1</vt:i4>
      </vt:variant>
    </vt:vector>
  </HeadingPairs>
  <TitlesOfParts>
    <vt:vector size="1" baseType="lpstr">
      <vt:lpstr/>
    </vt:vector>
  </TitlesOfParts>
  <Company>Rijksoverheid</Company>
  <LinksUpToDate>false</LinksUpToDate>
  <CharactersWithSpaces>24449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Barneveld, Dirk van</dc:creator>
  <cp:lastModifiedBy>Barneveld, Dirk van</cp:lastModifiedBy>
  <cp:revision>2</cp:revision>
  <cp:lastPrinted>2020-01-14T15:30:00Z</cp:lastPrinted>
  <dcterms:created xsi:type="dcterms:W3CDTF">2020-02-17T14:27:00Z</dcterms:created>
  <dcterms:modified xsi:type="dcterms:W3CDTF">2020-02-17T14:27:00Z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ubricering">
    <vt:lpwstr/>
  </property>
  <property fmtid="{D5CDD505-2E9C-101B-9397-08002B2CF9AE}" pid="3" name="Docgensjabloon">
    <vt:lpwstr>DocGen_Rapport_nl_NL</vt:lpwstr>
  </property>
  <property fmtid="{D5CDD505-2E9C-101B-9397-08002B2CF9AE}" pid="4" name="Datum">
    <vt:lpwstr/>
  </property>
  <property fmtid="{D5CDD505-2E9C-101B-9397-08002B2CF9AE}" pid="5" name="Onderwerp">
    <vt:lpwstr>Analyse Digitaal Gebouwdossier</vt:lpwstr>
  </property>
</Properties>
</file>