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commentRangeStart w:id="0"/>
    <w:p w14:paraId="736B8D6D" w14:textId="77777777" w:rsidR="0031108E" w:rsidRPr="00E742A3" w:rsidRDefault="009202D3" w:rsidP="00B51A28">
      <w:pPr>
        <w:pStyle w:val="Titel"/>
      </w:pPr>
      <w:r>
        <w:fldChar w:fldCharType="begin"/>
      </w:r>
      <w:r w:rsidRPr="00B51A28">
        <w:instrText xml:space="preserve"> TITLE </w:instrText>
      </w:r>
      <w:r>
        <w:fldChar w:fldCharType="separate"/>
      </w:r>
      <w:r w:rsidR="004306B7" w:rsidRPr="00B51A28">
        <w:t>Voorbereidingsbesluit</w:t>
      </w:r>
      <w:r w:rsidR="004306B7">
        <w:t xml:space="preserve"> OVNH2022</w:t>
      </w:r>
      <w:r>
        <w:fldChar w:fldCharType="end"/>
      </w:r>
      <w:commentRangeEnd w:id="0"/>
      <w:r w:rsidR="004306B7">
        <w:rPr>
          <w:rStyle w:val="Verwijzingopmerking"/>
          <w:rFonts w:eastAsiaTheme="minorHAnsi" w:cstheme="minorBidi"/>
          <w:b w:val="0"/>
          <w:spacing w:val="0"/>
          <w:kern w:val="0"/>
        </w:rPr>
        <w:commentReference w:id="0"/>
      </w:r>
    </w:p>
    <w:p w14:paraId="52CD5CA3" w14:textId="77777777" w:rsidR="00B51A28" w:rsidRDefault="00B51A28" w:rsidP="00B51A28">
      <w:r>
        <w:t>Besluit van provinciale staten van Noord-Holland van &lt;datum&gt; , tot vaststelling van het Voorbereidingsbesluit Omgevingsverordening NH2022</w:t>
      </w:r>
    </w:p>
    <w:p w14:paraId="2B67AF3C" w14:textId="77777777" w:rsidR="00B51A28" w:rsidRDefault="00B51A28" w:rsidP="00B51A28">
      <w:r>
        <w:t xml:space="preserve">Provinciale staten van Noord-Holland; </w:t>
      </w:r>
    </w:p>
    <w:p w14:paraId="43BA585A" w14:textId="77777777" w:rsidR="00B51A28" w:rsidRDefault="00B51A28" w:rsidP="00B51A28">
      <w:r>
        <w:t xml:space="preserve">Gelezen de voordracht van gedeputeerde staten van Noord-Holland van &lt;datum&gt;; </w:t>
      </w:r>
    </w:p>
    <w:p w14:paraId="5EDC6071" w14:textId="77777777" w:rsidR="00B51A28" w:rsidRDefault="00B51A28" w:rsidP="00B51A28">
      <w:r>
        <w:t xml:space="preserve">Gelet op artikel 4.16, eerste lid, van de Omgevingswet; </w:t>
      </w:r>
    </w:p>
    <w:p w14:paraId="476CB088" w14:textId="77777777" w:rsidR="00B51A28" w:rsidRDefault="00B51A28" w:rsidP="00B51A28">
      <w:r>
        <w:t xml:space="preserve">Overwegende dat </w:t>
      </w:r>
    </w:p>
    <w:p w14:paraId="2FBD374F" w14:textId="77777777" w:rsidR="00B51A28" w:rsidRDefault="00B51A28" w:rsidP="00B51A28">
      <w:r>
        <w:t>•</w:t>
      </w:r>
      <w:r>
        <w:tab/>
        <w:t>de Omgevingsverordening NH2022 instructieregels voor een omgevingsplan bevat ter behartiging van provinciale belangen, deels ter vervanging van bestaande rechtstreeks werkende regels in de huidige Omgevingsverordening NH2020; en</w:t>
      </w:r>
    </w:p>
    <w:p w14:paraId="08FFACBE" w14:textId="77777777" w:rsidR="00B51A28" w:rsidRDefault="00B51A28" w:rsidP="00B51A28">
      <w:r>
        <w:t>•</w:t>
      </w:r>
      <w:r>
        <w:tab/>
        <w:t>het wenselijk is om daarbij voorbeschermingsregels te stellen voor de periode dat de genoemde instructieregels nog niet door de gemeenten zijn verwerkt in het omgevingsplan.</w:t>
      </w:r>
    </w:p>
    <w:p w14:paraId="53929CBC" w14:textId="77777777" w:rsidR="00B51A28" w:rsidRDefault="00B51A28" w:rsidP="00B51A28">
      <w:r>
        <w:t>Besluiten vast te stellen:</w:t>
      </w:r>
    </w:p>
    <w:p w14:paraId="3A93BC7A" w14:textId="77777777" w:rsidR="00B51A28" w:rsidRDefault="00B51A28" w:rsidP="00B51A28">
      <w:r>
        <w:t>Voorbereidingsbesluit Omgevingsverordening NH2022</w:t>
      </w:r>
    </w:p>
    <w:p w14:paraId="50B2688A" w14:textId="77777777" w:rsidR="00B51A28" w:rsidRDefault="00B51A28" w:rsidP="00B51A28"/>
    <w:p w14:paraId="67615644" w14:textId="77777777" w:rsidR="00B51A28" w:rsidRDefault="00B51A28" w:rsidP="009202D3">
      <w:pPr>
        <w:pStyle w:val="Kop6"/>
      </w:pPr>
      <w:r>
        <w:t>Artikel I Voorbeschermingsregels omgevingsplan</w:t>
      </w:r>
    </w:p>
    <w:p w14:paraId="1C374A45" w14:textId="77777777" w:rsidR="00B51A28" w:rsidRDefault="00B51A28" w:rsidP="00B51A28"/>
    <w:p w14:paraId="1028EB32" w14:textId="77777777" w:rsidR="00B51A28" w:rsidRDefault="00B51A28" w:rsidP="00B51A28">
      <w:r>
        <w:t>Aan elk omgevingsplan van de gemeenten in Noord-Holland wordt een hoofdstuk toegevoegd, luidende:</w:t>
      </w:r>
    </w:p>
    <w:p w14:paraId="0CD3A480" w14:textId="77777777" w:rsidR="00B51A28" w:rsidRDefault="00B51A28" w:rsidP="00B51A28"/>
    <w:p w14:paraId="2E5A72FB" w14:textId="77777777" w:rsidR="00B51A28" w:rsidRDefault="00B51A28" w:rsidP="009202D3">
      <w:pPr>
        <w:pStyle w:val="Kop1"/>
      </w:pPr>
      <w:r>
        <w:lastRenderedPageBreak/>
        <w:t>Hoofdstuk X Voorbeschermingsregels vanwege provinciale instructieregels</w:t>
      </w:r>
    </w:p>
    <w:p w14:paraId="5EF9CEAA" w14:textId="77777777" w:rsidR="00B51A28" w:rsidRDefault="00B51A28" w:rsidP="00B51A28"/>
    <w:p w14:paraId="307A348A" w14:textId="77777777" w:rsidR="00B51A28" w:rsidRDefault="00B51A28" w:rsidP="00B51A28">
      <w:r>
        <w:t>Artikel II Voorbeschermingsregels geitenhouderij</w:t>
      </w:r>
    </w:p>
    <w:p w14:paraId="5B3E515F" w14:textId="77777777" w:rsidR="00B51A28" w:rsidRDefault="00B51A28" w:rsidP="00B51A28"/>
    <w:p w14:paraId="00C48F0B" w14:textId="77777777" w:rsidR="00B51A28" w:rsidRDefault="00B51A28" w:rsidP="00B51A28">
      <w:r>
        <w:t xml:space="preserve">1. Aan het in artikel I genoemde hoofdstuk wordt een afdeling toegevoegd, luidende </w:t>
      </w:r>
    </w:p>
    <w:p w14:paraId="0FB05132" w14:textId="77777777" w:rsidR="00B51A28" w:rsidRDefault="00B51A28" w:rsidP="00B51A28"/>
    <w:p w14:paraId="7A27A77B" w14:textId="77777777" w:rsidR="00B51A28" w:rsidRDefault="00B51A28" w:rsidP="009202D3">
      <w:pPr>
        <w:pStyle w:val="Kop2"/>
      </w:pPr>
      <w:r>
        <w:t>Afdeling X.1 Geitenhouderij</w:t>
      </w:r>
    </w:p>
    <w:p w14:paraId="5E51077D" w14:textId="77777777" w:rsidR="00B51A28" w:rsidRDefault="00B51A28" w:rsidP="00B51A28"/>
    <w:p w14:paraId="65993AEC" w14:textId="77777777" w:rsidR="00B51A28" w:rsidRDefault="00B51A28" w:rsidP="009202D3">
      <w:pPr>
        <w:pStyle w:val="Kop6"/>
      </w:pPr>
      <w:bookmarkStart w:id="1" w:name="_GoBack"/>
      <w:commentRangeStart w:id="2"/>
      <w:commentRangeStart w:id="3"/>
      <w:commentRangeStart w:id="4"/>
      <w:r>
        <w:t>Artikel X.1 Verbod geitenhouderij</w:t>
      </w:r>
    </w:p>
    <w:p w14:paraId="42765AE2" w14:textId="67FCC181" w:rsidR="00B51A28" w:rsidRDefault="00B51A28" w:rsidP="009202D3">
      <w:pPr>
        <w:pStyle w:val="Opsommingmetnummering"/>
      </w:pPr>
      <w:r>
        <w:t>1.</w:t>
      </w:r>
      <w:r>
        <w:tab/>
        <w:t>Het is verboden om:</w:t>
      </w:r>
    </w:p>
    <w:p w14:paraId="51896033" w14:textId="77777777" w:rsidR="00B51A28" w:rsidRDefault="00B51A28" w:rsidP="009202D3">
      <w:pPr>
        <w:pStyle w:val="Opsommingmetnummering"/>
      </w:pPr>
      <w:r>
        <w:t>a.</w:t>
      </w:r>
      <w:r>
        <w:tab/>
        <w:t>een geitenhouderij, al dan niet als neventak, nieuw te vestigen;</w:t>
      </w:r>
    </w:p>
    <w:p w14:paraId="1E3C650A" w14:textId="77777777" w:rsidR="00B51A28" w:rsidRDefault="00B51A28" w:rsidP="009202D3">
      <w:pPr>
        <w:pStyle w:val="Opsommingmetnummering"/>
      </w:pPr>
      <w:r>
        <w:t>b.</w:t>
      </w:r>
      <w:r>
        <w:tab/>
        <w:t>een agrarisch bedrijf geheel of gedeeltelijk te wijzigen naar geitenhouderij, of;</w:t>
      </w:r>
    </w:p>
    <w:p w14:paraId="0DFCE250" w14:textId="52EBDA1E" w:rsidR="00B51A28" w:rsidRDefault="00B51A28" w:rsidP="009202D3">
      <w:pPr>
        <w:pStyle w:val="Opsommingmetnummering"/>
      </w:pPr>
      <w:r>
        <w:t>c.</w:t>
      </w:r>
      <w:r>
        <w:tab/>
        <w:t>een geitenhouderij uit te breiden door het aantal geiten dat wordt gehouden te vergroten.</w:t>
      </w:r>
    </w:p>
    <w:p w14:paraId="3D1B984D" w14:textId="77777777" w:rsidR="009202D3" w:rsidRPr="009202D3" w:rsidRDefault="009202D3" w:rsidP="009202D3">
      <w:pPr>
        <w:pStyle w:val="Opsommingmetnummering"/>
      </w:pPr>
    </w:p>
    <w:p w14:paraId="3982DAF3" w14:textId="77777777" w:rsidR="00B51A28" w:rsidRDefault="00B51A28" w:rsidP="009202D3">
      <w:pPr>
        <w:pStyle w:val="Opsommingmetnummering"/>
      </w:pPr>
      <w:r>
        <w:t>2.</w:t>
      </w:r>
      <w:r>
        <w:tab/>
        <w:t>Het verbod is niet van toepassing voor zover voor een van de genoemde activiteiten vóór 12 december 2018:</w:t>
      </w:r>
    </w:p>
    <w:p w14:paraId="6C16657B" w14:textId="77777777" w:rsidR="00B51A28" w:rsidRDefault="00B51A28" w:rsidP="009202D3">
      <w:pPr>
        <w:pStyle w:val="Opsommingmetnummering"/>
      </w:pPr>
      <w:r>
        <w:t>a.</w:t>
      </w:r>
      <w:r>
        <w:tab/>
        <w:t xml:space="preserve">een melding voor een milieubelastende activiteit bij het bevoegd gezag is ingediend, of; </w:t>
      </w:r>
    </w:p>
    <w:p w14:paraId="32400B48" w14:textId="78F0304D" w:rsidR="00B51A28" w:rsidRDefault="00B51A28" w:rsidP="009202D3">
      <w:pPr>
        <w:pStyle w:val="Opsommingmetnummering"/>
      </w:pPr>
      <w:r>
        <w:t>b.</w:t>
      </w:r>
      <w:r>
        <w:tab/>
        <w:t>een aanvraag voor een omgevingsvergunning bij het bevoegd gezag is ingediend, tenzij de aanvraag ziet op of wordt aangemerkt als een omgevingsvergunning voor een buitenplanse omgevingsplanactiviteit.</w:t>
      </w:r>
    </w:p>
    <w:p w14:paraId="3179EF63" w14:textId="77777777" w:rsidR="009202D3" w:rsidRDefault="009202D3" w:rsidP="00B51A28"/>
    <w:p w14:paraId="5DFD9CB3" w14:textId="77777777" w:rsidR="00B51A28" w:rsidRDefault="00B51A28" w:rsidP="00B51A28">
      <w:r>
        <w:t>2. Aan het omgevingsplan wordt het volgende begrip toegevoegd:</w:t>
      </w:r>
    </w:p>
    <w:p w14:paraId="65716D2C" w14:textId="77777777" w:rsidR="00B51A28" w:rsidRDefault="00B51A28" w:rsidP="00B51A28">
      <w:r>
        <w:tab/>
        <w:t>geitenhouderij: een bedrijf of een onderdeel daarvan waar geiten worden gehouden;</w:t>
      </w:r>
      <w:commentRangeEnd w:id="2"/>
      <w:r w:rsidR="00F232E6">
        <w:rPr>
          <w:rStyle w:val="Verwijzingopmerking"/>
        </w:rPr>
        <w:commentReference w:id="2"/>
      </w:r>
      <w:commentRangeEnd w:id="3"/>
      <w:r w:rsidR="0067479C">
        <w:rPr>
          <w:rStyle w:val="Verwijzingopmerking"/>
        </w:rPr>
        <w:commentReference w:id="3"/>
      </w:r>
      <w:commentRangeEnd w:id="4"/>
      <w:r w:rsidR="0067479C">
        <w:rPr>
          <w:rStyle w:val="Verwijzingopmerking"/>
        </w:rPr>
        <w:commentReference w:id="4"/>
      </w:r>
    </w:p>
    <w:bookmarkEnd w:id="1"/>
    <w:p w14:paraId="78839686" w14:textId="77777777" w:rsidR="009202D3" w:rsidRDefault="009202D3" w:rsidP="00B51A28"/>
    <w:p w14:paraId="4E4ABBBB" w14:textId="77777777" w:rsidR="009202D3" w:rsidRDefault="009202D3" w:rsidP="00B51A28"/>
    <w:p w14:paraId="4B760B46" w14:textId="79A1C68B" w:rsidR="00B51A28" w:rsidRDefault="00B51A28" w:rsidP="00B51A28">
      <w:r>
        <w:t>Artikel III Voorbeschermingsregels windenergie</w:t>
      </w:r>
    </w:p>
    <w:p w14:paraId="0A9B518D" w14:textId="77777777" w:rsidR="00B51A28" w:rsidRDefault="00B51A28" w:rsidP="00B51A28"/>
    <w:p w14:paraId="03944EE4" w14:textId="77777777" w:rsidR="00B51A28" w:rsidRDefault="00B51A28" w:rsidP="00B51A28">
      <w:r>
        <w:t xml:space="preserve">1. Aan het in artikel I genoemde hoofdstuk wordt een afdeling toegevoegd, luidende </w:t>
      </w:r>
    </w:p>
    <w:p w14:paraId="6BA32AEF" w14:textId="77777777" w:rsidR="00B51A28" w:rsidRDefault="00B51A28" w:rsidP="00B51A28"/>
    <w:p w14:paraId="6DB3162C" w14:textId="77777777" w:rsidR="00B51A28" w:rsidRDefault="00B51A28" w:rsidP="00B51A28">
      <w:r>
        <w:t>Afdeling X.2 Windturbines</w:t>
      </w:r>
    </w:p>
    <w:p w14:paraId="0A667FDD" w14:textId="77777777" w:rsidR="00B51A28" w:rsidRDefault="00B51A28" w:rsidP="00B51A28">
      <w:r>
        <w:t xml:space="preserve">Artikel X.2 Bouwverbod windturbines </w:t>
      </w:r>
    </w:p>
    <w:p w14:paraId="1943E7BA" w14:textId="77777777" w:rsidR="00B51A28" w:rsidRDefault="00B51A28" w:rsidP="00B51A28">
      <w:r>
        <w:t>1.</w:t>
      </w:r>
      <w:r>
        <w:tab/>
        <w:t>Het is verboden om een of meer windturbines met een rotordiameter van meer dan 5 meter of een ashoogte van meer dan 7 meter te bouwen of op te schalen.</w:t>
      </w:r>
    </w:p>
    <w:p w14:paraId="5D1D8503" w14:textId="77777777" w:rsidR="00B51A28" w:rsidRDefault="00B51A28" w:rsidP="00B51A28">
      <w:r>
        <w:t>2.</w:t>
      </w:r>
      <w:r>
        <w:tab/>
        <w:t xml:space="preserve">Het verbod bedoeld in het eerste lid geldt niet als sprake is van vervanging van een of meer met vergunning gebouwde windturbines: </w:t>
      </w:r>
    </w:p>
    <w:p w14:paraId="5084B801" w14:textId="77777777" w:rsidR="00B51A28" w:rsidRDefault="00B51A28" w:rsidP="00B51A28">
      <w:r>
        <w:t>a.</w:t>
      </w:r>
      <w:r>
        <w:tab/>
        <w:t xml:space="preserve">door eenzelfde aantal of minder windturbines met eenzelfde, vergelijkbare of geringere ashoogte, rotordiameter en verschijningsvorm; en </w:t>
      </w:r>
    </w:p>
    <w:p w14:paraId="0E93D821" w14:textId="77777777" w:rsidR="00B51A28" w:rsidRDefault="00B51A28" w:rsidP="00B51A28">
      <w:r>
        <w:t>b.</w:t>
      </w:r>
      <w:r>
        <w:tab/>
        <w:t xml:space="preserve">op locaties waarop op de bouw van een of meer windturbines volgens een omgevingsplan is toegestaan. </w:t>
      </w:r>
    </w:p>
    <w:p w14:paraId="58D734B1" w14:textId="77777777" w:rsidR="00B51A28" w:rsidRDefault="00B51A28" w:rsidP="00B51A28">
      <w:r>
        <w:t>3.</w:t>
      </w:r>
      <w:r>
        <w:tab/>
        <w:t xml:space="preserve">Het verbod bedoeld in het eerste lid is niet van toepassing op een door Gedeputeerde Staten aangewezen windenergiegebied als bedoeld artikel 6.27 van de Omgevingsverordening NH2022. </w:t>
      </w:r>
    </w:p>
    <w:p w14:paraId="530D47CF" w14:textId="77777777" w:rsidR="00B51A28" w:rsidRDefault="00B51A28" w:rsidP="00B51A28">
      <w:r>
        <w:t>2. Aan het omgevingsplan wordt het volgende begrip toegevoegd:</w:t>
      </w:r>
    </w:p>
    <w:p w14:paraId="3F88C46A" w14:textId="77777777" w:rsidR="00B51A28" w:rsidRDefault="00B51A28" w:rsidP="00B51A28">
      <w:r>
        <w:lastRenderedPageBreak/>
        <w:t>1.</w:t>
      </w:r>
      <w:r>
        <w:tab/>
        <w:t>windturbine: een door wind aangedreven bouwwerk waarmee energie wordt opgewekt, inclusief de bij dit bouwwerk behorende infrastructurele voorzieningen, met uitzonderingen van traditionele windmolens of replica’s hiervan.</w:t>
      </w:r>
    </w:p>
    <w:p w14:paraId="7CE3E5C7" w14:textId="77777777" w:rsidR="00B51A28" w:rsidRDefault="00B51A28" w:rsidP="00B51A28"/>
    <w:p w14:paraId="4DF30A3D" w14:textId="77777777" w:rsidR="00B51A28" w:rsidRDefault="00B51A28" w:rsidP="00B51A28"/>
    <w:p w14:paraId="7FDCA53E" w14:textId="77777777" w:rsidR="00B51A28" w:rsidRDefault="00B51A28" w:rsidP="00B51A28">
      <w:r>
        <w:t>Artikel IV Voorbeschermingsregels provinciale momenten</w:t>
      </w:r>
    </w:p>
    <w:p w14:paraId="4EBC289E" w14:textId="77777777" w:rsidR="00B51A28" w:rsidRDefault="00B51A28" w:rsidP="00B51A28"/>
    <w:p w14:paraId="236F2139" w14:textId="77777777" w:rsidR="00B51A28" w:rsidRDefault="00B51A28" w:rsidP="00B51A28">
      <w:r>
        <w:t>1. Voor zover een omgevingsplan van toepassing is op provinciale monumenten wordt aan het in artikel I genoemde hoofdstuk een afdeling toegevoegd, luidende:</w:t>
      </w:r>
    </w:p>
    <w:p w14:paraId="795A49CA" w14:textId="77777777" w:rsidR="00B51A28" w:rsidRDefault="00B51A28" w:rsidP="00B51A28"/>
    <w:p w14:paraId="17CDD288" w14:textId="77777777" w:rsidR="00B51A28" w:rsidRDefault="00B51A28" w:rsidP="00B51A28"/>
    <w:p w14:paraId="4E126088" w14:textId="77777777" w:rsidR="00B51A28" w:rsidRDefault="00B51A28" w:rsidP="00B51A28">
      <w:r>
        <w:t>Afdeling X.3 Provinciale monumenten</w:t>
      </w:r>
    </w:p>
    <w:p w14:paraId="320E12EE" w14:textId="77777777" w:rsidR="00B51A28" w:rsidRDefault="00B51A28" w:rsidP="00B51A28">
      <w:r>
        <w:t>Artikel X.3 Zorgplicht provinciaal monument</w:t>
      </w:r>
    </w:p>
    <w:p w14:paraId="60F8FFE9" w14:textId="77777777" w:rsidR="00B51A28" w:rsidRDefault="00B51A28" w:rsidP="00B51A28">
      <w:r>
        <w:t>Degene die een activiteit die een provinciaal monument betreft verricht en weet of redelijkerwijs kan vermoeden dat die activiteit kan leiden tot het beschadigen of vernielen van een monument, is verplicht alle maatregelen te nemen die redelijkerwijs van diegene kunnen worden gevraagd om deze beschadiging of vernieling te voorkomen.</w:t>
      </w:r>
    </w:p>
    <w:p w14:paraId="4B7E8A7A" w14:textId="77777777" w:rsidR="00B51A28" w:rsidRDefault="00B51A28" w:rsidP="00B51A28">
      <w:r>
        <w:t>Artikel X.4 Verboden activiteiten provinciaal monument</w:t>
      </w:r>
    </w:p>
    <w:p w14:paraId="50933553" w14:textId="77777777" w:rsidR="00B51A28" w:rsidRDefault="00B51A28" w:rsidP="00B51A28">
      <w:r>
        <w:t>1.</w:t>
      </w:r>
      <w:r>
        <w:tab/>
        <w:t>Het is verboden om aan een provinciaal monument onderhoud te onthouden dat voor de instandhouding daarvan noodzakelijk is.</w:t>
      </w:r>
    </w:p>
    <w:p w14:paraId="3A71842C" w14:textId="77777777" w:rsidR="00B51A28" w:rsidRDefault="00B51A28" w:rsidP="00B51A28">
      <w:r>
        <w:t>2.</w:t>
      </w:r>
      <w:r>
        <w:tab/>
        <w:t>Het is verboden om zonder of in afwijking van een omgevingsvergunning voor een omgevingsplanactiviteit:</w:t>
      </w:r>
    </w:p>
    <w:p w14:paraId="2FE86FB7" w14:textId="77777777" w:rsidR="00B51A28" w:rsidRDefault="00B51A28" w:rsidP="00B51A28">
      <w:r>
        <w:t>a.</w:t>
      </w:r>
      <w:r>
        <w:tab/>
        <w:t>een provinciaal monument te slopen, beschadigen, verplaatsen of in enig opzicht te wijzigen;</w:t>
      </w:r>
    </w:p>
    <w:p w14:paraId="03129042" w14:textId="77777777" w:rsidR="00B51A28" w:rsidRDefault="00B51A28" w:rsidP="00B51A28">
      <w:r>
        <w:t>b.</w:t>
      </w:r>
      <w:r>
        <w:tab/>
        <w:t>een provinciaal monument te herstellen, te gebruiken of te laten gebruiken, op een wijze waardoor het wordt ontsierd of in gevaar gebracht;</w:t>
      </w:r>
    </w:p>
    <w:p w14:paraId="7A34E01B" w14:textId="77777777" w:rsidR="00B51A28" w:rsidRDefault="00B51A28" w:rsidP="00B51A28">
      <w:r>
        <w:t>c.</w:t>
      </w:r>
      <w:r>
        <w:tab/>
        <w:t>werkzaamheden aan de fundering of riolering van een provinciaal monument te verrichten zonder voorafgaand archeologisch onderzoek.</w:t>
      </w:r>
    </w:p>
    <w:p w14:paraId="59866B7D" w14:textId="77777777" w:rsidR="00B51A28" w:rsidRDefault="00B51A28" w:rsidP="00B51A28">
      <w:r>
        <w:t>b.</w:t>
      </w:r>
      <w:r>
        <w:tab/>
        <w:t>Indien de monumentale waarden van het provinciaal monument worden geschaad wordt een omgevingsvergunning geweigerd, tenzij:</w:t>
      </w:r>
    </w:p>
    <w:p w14:paraId="14D678BF" w14:textId="77777777" w:rsidR="00B51A28" w:rsidRDefault="00B51A28" w:rsidP="00B51A28">
      <w:r>
        <w:t>a.</w:t>
      </w:r>
      <w:r>
        <w:tab/>
        <w:t>er sprake is van een groot openbaar belang;</w:t>
      </w:r>
    </w:p>
    <w:p w14:paraId="02E3052B" w14:textId="77777777" w:rsidR="00B51A28" w:rsidRDefault="00B51A28" w:rsidP="00B51A28">
      <w:r>
        <w:t>b.</w:t>
      </w:r>
      <w:r>
        <w:tab/>
        <w:t>er geen reële alternatieven zijn; en</w:t>
      </w:r>
    </w:p>
    <w:p w14:paraId="5A49E490" w14:textId="77777777" w:rsidR="00B51A28" w:rsidRDefault="00B51A28" w:rsidP="00B51A28">
      <w:r>
        <w:t>c.</w:t>
      </w:r>
      <w:r>
        <w:tab/>
        <w:t>wordt aangetoond dat de beschadiging van het monument zo minimaal mogelijk is.</w:t>
      </w:r>
    </w:p>
    <w:p w14:paraId="5FD24D04" w14:textId="77777777" w:rsidR="00B51A28" w:rsidRDefault="00B51A28" w:rsidP="00B51A28">
      <w:r>
        <w:t>Artikel X.5 Advisering provinciaal monument</w:t>
      </w:r>
    </w:p>
    <w:p w14:paraId="21E18818" w14:textId="77777777" w:rsidR="00B51A28" w:rsidRDefault="00B51A28" w:rsidP="00B51A28">
      <w:r>
        <w:t>Gedeputeerde staten en de gemeentelijke adviescommissie als bedoeld in artikel 17.9 van de Omgevingswet worden in de gelegenheid gesteld om advies uit de brengen over een aanvraag om een omgevingsvergunning voor een activiteit aan een provinciaal monument.</w:t>
      </w:r>
    </w:p>
    <w:p w14:paraId="642EBAF0" w14:textId="77777777" w:rsidR="00B51A28" w:rsidRDefault="00B51A28" w:rsidP="00B51A28">
      <w:r>
        <w:t>Artikel X.6 Voorbescherming nog niet aangewezen provinciale monumenten</w:t>
      </w:r>
    </w:p>
    <w:p w14:paraId="6FC66832" w14:textId="77777777" w:rsidR="00B51A28" w:rsidRDefault="00B51A28" w:rsidP="00B51A28">
      <w:r>
        <w:t xml:space="preserve">Onder provinciaal monument als bedoeld in artikel X.4 wordt mede verstaan een object waarvoor een ontwerpbesluit tot aanwijzing als provinciaal monument op grond van artikel 3:13, eerste lid, van de Algemene wet bestuursrecht is toegezonden, tot het onherroepelijk worden van het besluit tot aanwijzing, of tot het tijdstip waarop vaststaat dat het object niet wordt aangewezen als beschermd monument. </w:t>
      </w:r>
    </w:p>
    <w:p w14:paraId="29982C4B" w14:textId="77777777" w:rsidR="00B51A28" w:rsidRDefault="00B51A28" w:rsidP="00B51A28">
      <w:r>
        <w:t>2. Aan het omgevingsplan worden de volgende begrippen toegevoegd:</w:t>
      </w:r>
    </w:p>
    <w:p w14:paraId="4DE802E6" w14:textId="77777777" w:rsidR="00B51A28" w:rsidRDefault="00B51A28" w:rsidP="00B51A28">
      <w:r>
        <w:t>PM</w:t>
      </w:r>
    </w:p>
    <w:p w14:paraId="58C42099" w14:textId="77777777" w:rsidR="00B51A28" w:rsidRDefault="00B51A28" w:rsidP="00B51A28">
      <w:r>
        <w:t xml:space="preserve">Artikel V Voorbeschermingsregels provinciaal beschermde structuren </w:t>
      </w:r>
    </w:p>
    <w:p w14:paraId="77236EC3" w14:textId="77777777" w:rsidR="00B51A28" w:rsidRDefault="00B51A28" w:rsidP="00B51A28"/>
    <w:p w14:paraId="255D1F3C" w14:textId="77777777" w:rsidR="00B51A28" w:rsidRDefault="00B51A28" w:rsidP="00B51A28">
      <w:r>
        <w:t>1. Voor zover een omgevingsplan van toepassing is op provinciaal beschermde structuren wordt aan het in artikel I genoemde hoofdstuk een afdeling toegevoegd, luidende:</w:t>
      </w:r>
    </w:p>
    <w:p w14:paraId="008405F6" w14:textId="77777777" w:rsidR="00B51A28" w:rsidRDefault="00B51A28" w:rsidP="00B51A28"/>
    <w:p w14:paraId="63E55494" w14:textId="77777777" w:rsidR="00B51A28" w:rsidRDefault="00B51A28" w:rsidP="00B51A28">
      <w:r>
        <w:t>Afdeling X.4 Provinciaal beschermde structuren</w:t>
      </w:r>
    </w:p>
    <w:p w14:paraId="6FEAA408" w14:textId="77777777" w:rsidR="00B51A28" w:rsidRDefault="00B51A28" w:rsidP="00B51A28">
      <w:r>
        <w:t>Artikel X.6 Provinciaal beschermde structuur</w:t>
      </w:r>
    </w:p>
    <w:p w14:paraId="17A3AC49" w14:textId="77777777" w:rsidR="00B51A28" w:rsidRDefault="00B51A28" w:rsidP="00B51A28">
      <w:r>
        <w:t>1.</w:t>
      </w:r>
      <w:r>
        <w:tab/>
        <w:t>Het is verboden om zonder of in afwijking van een omgevingsvergunning een bouwwerk te slopen in een provinciaal beschermde structuur.</w:t>
      </w:r>
    </w:p>
    <w:p w14:paraId="7D153D37" w14:textId="77777777" w:rsidR="00B51A28" w:rsidRDefault="00B51A28" w:rsidP="00B51A28">
      <w:r>
        <w:t>2.</w:t>
      </w:r>
      <w:r>
        <w:tab/>
        <w:t>Een omgevingsvergunning als bedoeld in het eerste lid kan worden geweigerd indien naar het oordeel van het bevoegd gezag niet aannemelijk is dat op de plaats van het te slopen bouwwerk een ander bouwwerk kan of zal worden gebouwd.</w:t>
      </w:r>
    </w:p>
    <w:p w14:paraId="32DA58DF" w14:textId="77777777" w:rsidR="00B51A28" w:rsidRDefault="00B51A28" w:rsidP="00B51A28">
      <w:r>
        <w:t>Artikel X.7 Advisering provinciaal beschermde structuur</w:t>
      </w:r>
    </w:p>
    <w:p w14:paraId="7D904072" w14:textId="77777777" w:rsidR="00B51A28" w:rsidRDefault="00B51A28" w:rsidP="00B51A28">
      <w:r>
        <w:t>Gedeputeerde Staten en de gemeentelijke adviescommissie als bedoeld in artikel 17.9 van de Omgevingswet worden in de gelegenheid gesteld om advies uit de brengen over een aanvraag om een omgevingsvergunning voor het slopen van een bouwwerk in een beschermde structuur.</w:t>
      </w:r>
    </w:p>
    <w:p w14:paraId="220542A9" w14:textId="77777777" w:rsidR="00B51A28" w:rsidRDefault="00B51A28" w:rsidP="00B51A28">
      <w:r>
        <w:t>2. Aan het omgevingsplan worden de volgende begrippen toegevoegd:</w:t>
      </w:r>
    </w:p>
    <w:p w14:paraId="3EDB20F1" w14:textId="77777777" w:rsidR="00B51A28" w:rsidRDefault="00B51A28" w:rsidP="00B51A28">
      <w:r>
        <w:t>PM</w:t>
      </w:r>
    </w:p>
    <w:p w14:paraId="778B8554" w14:textId="77777777" w:rsidR="00B51A28" w:rsidRDefault="00B51A28" w:rsidP="00B51A28"/>
    <w:p w14:paraId="3E86E82B" w14:textId="77777777" w:rsidR="00B51A28" w:rsidRDefault="00B51A28" w:rsidP="00B51A28"/>
    <w:p w14:paraId="58858ED0" w14:textId="77777777" w:rsidR="00B51A28" w:rsidRDefault="00B51A28" w:rsidP="00B51A28">
      <w:r>
        <w:t>Artikel VI Inwerkingtreding</w:t>
      </w:r>
    </w:p>
    <w:p w14:paraId="16C4AF8F" w14:textId="77777777" w:rsidR="00B51A28" w:rsidRDefault="00B51A28" w:rsidP="00B51A28">
      <w:r>
        <w:t>Dit voorbereidingsbesluit treedt in werking met ingang van het moment dat de Omgevingswet in werking treedt.</w:t>
      </w:r>
    </w:p>
    <w:p w14:paraId="128FCD4E" w14:textId="77777777" w:rsidR="00B51A28" w:rsidRDefault="00B51A28" w:rsidP="00B51A28"/>
    <w:p w14:paraId="31C3E056" w14:textId="77777777" w:rsidR="00B51A28" w:rsidRDefault="00B51A28" w:rsidP="00B51A28">
      <w:r>
        <w:t>Artikel VII Citeertitel</w:t>
      </w:r>
    </w:p>
    <w:p w14:paraId="42820328" w14:textId="77777777" w:rsidR="00B51A28" w:rsidRDefault="00B51A28" w:rsidP="00B51A28">
      <w:r>
        <w:t>Dit besluit wordt aangehaald als: Voorbereidingsbesluit Omgevingsverordening NH2022.</w:t>
      </w:r>
    </w:p>
    <w:p w14:paraId="10BFED0D" w14:textId="77777777" w:rsidR="00B51A28" w:rsidRDefault="00B51A28" w:rsidP="00B51A28"/>
    <w:p w14:paraId="2DF5C532" w14:textId="77777777" w:rsidR="00B51A28" w:rsidRDefault="00B51A28" w:rsidP="00B51A28"/>
    <w:p w14:paraId="489ACEDA" w14:textId="77777777" w:rsidR="00B51A28" w:rsidRDefault="00B51A28" w:rsidP="00B51A28"/>
    <w:p w14:paraId="75FE6A2B" w14:textId="77777777" w:rsidR="00B51A28" w:rsidRDefault="00B51A28" w:rsidP="00B51A28">
      <w:r>
        <w:t>Toelichting</w:t>
      </w:r>
    </w:p>
    <w:p w14:paraId="3C3BDFD1" w14:textId="77777777" w:rsidR="00B51A28" w:rsidRDefault="00B51A28" w:rsidP="00B51A28"/>
    <w:p w14:paraId="600639DA" w14:textId="77777777" w:rsidR="00B51A28" w:rsidRDefault="00B51A28" w:rsidP="00B51A28"/>
    <w:p w14:paraId="69E653BC" w14:textId="77777777" w:rsidR="00B51A28" w:rsidRDefault="00B51A28" w:rsidP="00B51A28">
      <w:r>
        <w:t>Geitenhouderij</w:t>
      </w:r>
    </w:p>
    <w:p w14:paraId="44273095" w14:textId="77777777" w:rsidR="00B51A28" w:rsidRDefault="00B51A28" w:rsidP="00B51A28">
      <w:r>
        <w:t xml:space="preserve">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risico’s worden nog onderzocht. Het ingestelde verbod is gebaseerd op het zogenoemde voorzorgsbeginsel. </w:t>
      </w:r>
    </w:p>
    <w:p w14:paraId="2E7FA370" w14:textId="77777777" w:rsidR="00B51A28" w:rsidRDefault="00B51A28" w:rsidP="00B51A28">
      <w:r>
        <w:t xml:space="preserve">In de Omgevingsverordening NH2022 is het genoemde verbod opgenomen als instructieregel voor gemeenten bij het vaststellen van het omgevingsplan. Voor de periode die gemeenten nodig hebben om deze instructieregels uit te voeren, gelden deze voorbeschermingsregels. </w:t>
      </w:r>
    </w:p>
    <w:p w14:paraId="71ADDB52" w14:textId="77777777" w:rsidR="00B51A28" w:rsidRDefault="00B51A28" w:rsidP="00B51A28">
      <w:r>
        <w:t xml:space="preserve">Het is niet toegestaan om nieuwvestiging, uitbreiding van geitenhouderijen of (gedeeltelijke) omschakeling van een agrarisch bedrijf naar een geitenhouderij te realiseren. Hierin wordt specifiek verwezen naar uitbreiding als ‘uitbreiding van het aantal dieren’. Vernieuwen of toevoegen van stallen, bijvoorbeeld gericht op het verbeteren van dierenwelzijn, wordt niet door dit verbod geraakt zolang het aantal dieren daarbij niet wordt uitgebreid. </w:t>
      </w:r>
    </w:p>
    <w:p w14:paraId="35C3DE9D" w14:textId="77777777" w:rsidR="00B51A28" w:rsidRDefault="00B51A28" w:rsidP="00B51A28">
      <w:r>
        <w:t xml:space="preserve">Windturbines </w:t>
      </w:r>
    </w:p>
    <w:p w14:paraId="363FF066" w14:textId="77777777" w:rsidR="00B51A28" w:rsidRDefault="00B51A28" w:rsidP="00B51A28">
      <w:r>
        <w:t>De Omgevingsverordening NH2022 bevat een instructieregel die ertoe strekt dat in het omgevingsplan een bouw c.q. opschalingsverbod voor windturbines wordt opgenomen. Voor de periode die gemeenten nodig hebben om deze instructieregels uit te voeren, gelden deze voorbeschermingsregels, die een direct werkend verbod op het bouwen van windturbines behelzen. Vervanging van een of meer vergunde en gebouwde windturbines is mogelijk, mits sprake is van vervanging door eenzelfde aantal of minder windturbines met eenzelfde of vergelijkbare ashoogte, rotordiameter en verschijningsvorm. De rotordiameter ziet op de afstand vanaf het hart van de as tot de tip van het rotorblad. De ashoogte betreft de afstand vanaf maaiveldhoogte ter plaatse tot het hart van de rotor-as. De verschijningsvorm betreft het uiterlijk van de windturbine zoals dat wordt bepaald door de vorm van de mast, het samenstel van de rotorbladen en de vorm van de gondel. Met vergelijkbare ashoogte wordt bedoeld: de huidige ashoogte met een maximale afwijking van 10%. Met vergelijkbare rotordiameter wordt bedoeld: de huidige rotordiameter met een maximale afwijking van 10%. Ook moet worden voldaan aan het vereiste zoals geformuleerd in artikel 6.27 lid 2 sub e (gulden snede) (vlak voor vaststelling nog checken of verwijzing klopt). Vervanging van windturbines heeft vaak ook een beperkte mate van opschaling tot gevolg omdat innovatievere windturbines doorgaans een groter vermogen hebben. Daarom dient in het kader van het belang van een goede fysieke leefomgeving bij een iets grotere ashoogte of rotordiameter (van maximaal 10%) te worden aangetoond dat het woon-en leefklimaat van omwonenden niet verslechtert. Bijvoorbeeld op basis van akoestisch onderzoek en overig relevant onderzoek. Voorts zou –indien mogelijk- aan de omgevingsvergunning (onderdeel milieu) een voorschrift verbonden kunnen worden inhoudende dat ten minste de voor de inrichting in aanmerking komende best beschikbare technieken worden toegepast.</w:t>
      </w:r>
    </w:p>
    <w:p w14:paraId="4DF637D8" w14:textId="77777777" w:rsidR="00B51A28" w:rsidRDefault="00B51A28" w:rsidP="00B51A28"/>
    <w:p w14:paraId="79C93B8C" w14:textId="77777777" w:rsidR="00B51A28" w:rsidRDefault="00B51A28" w:rsidP="00B51A28">
      <w:r>
        <w:t>Provinciale momenten</w:t>
      </w:r>
    </w:p>
    <w:p w14:paraId="37FE6125" w14:textId="77777777" w:rsidR="00B51A28" w:rsidRDefault="00B51A28" w:rsidP="00B51A28">
      <w:r>
        <w:t>Gedeputeerde staten kunnen provinciale monumenten aanwijzen en schrappen, en stellen regels voor het verrichten van activiteiten aan een monument. Tot aan de invoering van de Omgevingswet zijn de gemeenten bevoegd om aanvragen voor omgevingsvergunningen voor activiteiten af te handelen die zien op wijzigingen van een provinciaal monument. Hetzelfde geldt voor toezicht en handhaving met betrekking tot provinciale monumenten.</w:t>
      </w:r>
    </w:p>
    <w:p w14:paraId="001D7C12" w14:textId="34E1A8E0" w:rsidR="002D104C" w:rsidRPr="00E742A3" w:rsidRDefault="00B51A28" w:rsidP="00B51A28">
      <w:r>
        <w:t>De provincie wil deze taakverdeling behouden onder de Omgevingswet. De provincie heeft daarom instructieregels opgenomen in de Omgevingsverordening NH2022 om gemeenten een vergunningenstelsel voor provinciale monumenten in het omgevingsplan te laten opnemen. Voor de periode die gemeenten nodig hebben om deze instructieregels uit te voeren, gelden deze voorbeschermingsregels die een zorgplicht, een vergunningenstelsel en een adviesrecht instellen.</w:t>
      </w:r>
    </w:p>
    <w:sectPr w:rsidR="002D104C" w:rsidRPr="00E742A3" w:rsidSect="002F250F">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emans, dhr. mr. dr. T.C. (Taco)" w:date="2021-02-19T16:18:00Z" w:initials="TL">
    <w:tbl>
      <w:tblPr>
        <w:tblStyle w:val="Annotatie"/>
        <w:tblW w:w="5000" w:type="pct"/>
        <w:tblLayout w:type="fixed"/>
        <w:tblLook w:val="0620" w:firstRow="1" w:lastRow="0" w:firstColumn="0" w:lastColumn="0" w:noHBand="1" w:noVBand="1"/>
      </w:tblPr>
      <w:tblGrid>
        <w:gridCol w:w="4531"/>
        <w:gridCol w:w="4531"/>
      </w:tblGrid>
      <w:tr w:rsidR="004306B7" w:rsidRPr="00642BD7" w14:paraId="034BD685"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0842E" w14:textId="77777777" w:rsidR="004306B7" w:rsidRPr="00642BD7" w:rsidRDefault="004306B7"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4306B7" w:rsidRPr="00642BD7" w14:paraId="6DB9C293" w14:textId="77777777" w:rsidTr="0061561E">
        <w:tc>
          <w:tcPr>
            <w:tcW w:w="2500" w:type="pct"/>
          </w:tcPr>
          <w:p w14:paraId="0F715EE5" w14:textId="77777777" w:rsidR="004306B7" w:rsidRPr="007C7DA1" w:rsidRDefault="004306B7" w:rsidP="007C7DA1">
            <w:r>
              <w:t>idWerk</w:t>
            </w:r>
          </w:p>
        </w:tc>
        <w:tc>
          <w:tcPr>
            <w:tcW w:w="2500" w:type="pct"/>
          </w:tcPr>
          <w:p w14:paraId="0B5241FA" w14:textId="77777777" w:rsidR="004306B7" w:rsidRPr="007C7DA1" w:rsidRDefault="004306B7" w:rsidP="007C7DA1">
            <w:r>
              <w:t>Vb OVNH2022</w:t>
            </w:r>
          </w:p>
        </w:tc>
      </w:tr>
      <w:tr w:rsidR="004306B7" w:rsidRPr="00642BD7" w14:paraId="2260A32F" w14:textId="77777777" w:rsidTr="0061561E">
        <w:tc>
          <w:tcPr>
            <w:tcW w:w="2500" w:type="pct"/>
          </w:tcPr>
          <w:p w14:paraId="0A6A686F" w14:textId="77777777" w:rsidR="004306B7" w:rsidRPr="007C7DA1" w:rsidRDefault="004306B7" w:rsidP="007C7DA1">
            <w:r>
              <w:t>versieSTOP</w:t>
            </w:r>
          </w:p>
        </w:tc>
        <w:tc>
          <w:tcPr>
            <w:tcW w:w="2500" w:type="pct"/>
          </w:tcPr>
          <w:p w14:paraId="2F351483" w14:textId="77777777" w:rsidR="004306B7" w:rsidRPr="007C7DA1" w:rsidRDefault="004306B7" w:rsidP="007C7DA1">
            <w:r>
              <w:t>1.0.4</w:t>
            </w:r>
          </w:p>
        </w:tc>
      </w:tr>
      <w:tr w:rsidR="004306B7" w:rsidRPr="00642BD7" w14:paraId="2BE6CC4F" w14:textId="77777777" w:rsidTr="0061561E">
        <w:tc>
          <w:tcPr>
            <w:tcW w:w="2500" w:type="pct"/>
          </w:tcPr>
          <w:p w14:paraId="70610163" w14:textId="77777777" w:rsidR="004306B7" w:rsidRPr="007C7DA1" w:rsidRDefault="004306B7" w:rsidP="007C7DA1">
            <w:r>
              <w:t>versieTPOD</w:t>
            </w:r>
          </w:p>
        </w:tc>
        <w:tc>
          <w:tcPr>
            <w:tcW w:w="2500" w:type="pct"/>
          </w:tcPr>
          <w:p w14:paraId="547F1F76" w14:textId="77777777" w:rsidR="004306B7" w:rsidRPr="007C7DA1" w:rsidRDefault="004306B7" w:rsidP="007C7DA1">
            <w:r>
              <w:t>1.0.4</w:t>
            </w:r>
          </w:p>
        </w:tc>
      </w:tr>
      <w:tr w:rsidR="004306B7" w:rsidRPr="00642BD7" w14:paraId="7D661FC1" w14:textId="77777777" w:rsidTr="0061561E">
        <w:tc>
          <w:tcPr>
            <w:tcW w:w="2500" w:type="pct"/>
          </w:tcPr>
          <w:p w14:paraId="5038AF64" w14:textId="77777777" w:rsidR="004306B7" w:rsidRPr="007C7DA1" w:rsidRDefault="004306B7" w:rsidP="007C7DA1">
            <w:r>
              <w:t>officieleTitel</w:t>
            </w:r>
          </w:p>
        </w:tc>
        <w:tc>
          <w:tcPr>
            <w:tcW w:w="2500" w:type="pct"/>
          </w:tcPr>
          <w:p w14:paraId="29AD6E1D" w14:textId="77777777" w:rsidR="004306B7" w:rsidRPr="007C7DA1" w:rsidRDefault="004306B7" w:rsidP="007C7DA1">
            <w:r>
              <w:t>Voorbereidingsbesluit OVNH2022</w:t>
            </w:r>
          </w:p>
        </w:tc>
      </w:tr>
      <w:tr w:rsidR="004306B7" w:rsidRPr="00642BD7" w14:paraId="6491DE07" w14:textId="77777777" w:rsidTr="0061561E">
        <w:tc>
          <w:tcPr>
            <w:tcW w:w="2500" w:type="pct"/>
          </w:tcPr>
          <w:p w14:paraId="51DD2B6B" w14:textId="77777777" w:rsidR="004306B7" w:rsidRPr="007C7DA1" w:rsidRDefault="004306B7" w:rsidP="007C7DA1">
            <w:r>
              <w:t>citeertitel</w:t>
            </w:r>
          </w:p>
        </w:tc>
        <w:tc>
          <w:tcPr>
            <w:tcW w:w="2500" w:type="pct"/>
          </w:tcPr>
          <w:p w14:paraId="2CD78EE6" w14:textId="77777777" w:rsidR="004306B7" w:rsidRPr="007C7DA1" w:rsidRDefault="004306B7" w:rsidP="007C7DA1">
            <w:r>
              <w:t>Voorbereidingsbesluit OVNH2022</w:t>
            </w:r>
          </w:p>
        </w:tc>
      </w:tr>
      <w:tr w:rsidR="004306B7" w:rsidRPr="00642BD7" w14:paraId="21C97F3B" w14:textId="77777777" w:rsidTr="0061561E">
        <w:tc>
          <w:tcPr>
            <w:tcW w:w="2500" w:type="pct"/>
          </w:tcPr>
          <w:p w14:paraId="4AFF8F87" w14:textId="77777777" w:rsidR="004306B7" w:rsidRPr="007C7DA1" w:rsidRDefault="004306B7" w:rsidP="007C7DA1">
            <w:r>
              <w:t>soortRegeling</w:t>
            </w:r>
          </w:p>
        </w:tc>
        <w:tc>
          <w:tcPr>
            <w:tcW w:w="2500" w:type="pct"/>
          </w:tcPr>
          <w:p w14:paraId="493217D7" w14:textId="77777777" w:rsidR="004306B7" w:rsidRPr="007C7DA1" w:rsidRDefault="004306B7" w:rsidP="007C7DA1">
            <w:r>
              <w:t>geen</w:t>
            </w:r>
          </w:p>
        </w:tc>
      </w:tr>
      <w:tr w:rsidR="004306B7" w:rsidRPr="00642BD7" w14:paraId="246BDDCE" w14:textId="77777777" w:rsidTr="0061561E">
        <w:tc>
          <w:tcPr>
            <w:tcW w:w="2500" w:type="pct"/>
          </w:tcPr>
          <w:p w14:paraId="4A22B208" w14:textId="77777777" w:rsidR="004306B7" w:rsidRPr="007C7DA1" w:rsidRDefault="004306B7" w:rsidP="007C7DA1">
            <w:r w:rsidRPr="007C7DA1">
              <w:t>versie</w:t>
            </w:r>
            <w:r>
              <w:t>Regeling</w:t>
            </w:r>
          </w:p>
        </w:tc>
        <w:tc>
          <w:tcPr>
            <w:tcW w:w="2500" w:type="pct"/>
          </w:tcPr>
          <w:p w14:paraId="3014AE34" w14:textId="77777777" w:rsidR="004306B7" w:rsidRPr="007C7DA1" w:rsidRDefault="004306B7" w:rsidP="007C7DA1">
            <w:r>
              <w:t>1</w:t>
            </w:r>
          </w:p>
        </w:tc>
      </w:tr>
      <w:tr w:rsidR="004306B7" w:rsidRPr="00642BD7" w14:paraId="62847190" w14:textId="77777777" w:rsidTr="0061561E">
        <w:tc>
          <w:tcPr>
            <w:tcW w:w="2500" w:type="pct"/>
          </w:tcPr>
          <w:p w14:paraId="5928E44D" w14:textId="77777777" w:rsidR="004306B7" w:rsidRPr="007C7DA1" w:rsidRDefault="004306B7" w:rsidP="007C7DA1">
            <w:r>
              <w:t>overheidsdomein</w:t>
            </w:r>
          </w:p>
        </w:tc>
        <w:tc>
          <w:tcPr>
            <w:tcW w:w="2500" w:type="pct"/>
          </w:tcPr>
          <w:p w14:paraId="10CB4E38" w14:textId="77777777" w:rsidR="004306B7" w:rsidRPr="007C7DA1" w:rsidRDefault="004306B7" w:rsidP="007C7DA1">
            <w:r>
              <w:t>geen</w:t>
            </w:r>
          </w:p>
        </w:tc>
      </w:tr>
      <w:tr w:rsidR="004306B7" w:rsidRPr="00642BD7" w14:paraId="398D1AD7" w14:textId="77777777" w:rsidTr="0061561E">
        <w:tc>
          <w:tcPr>
            <w:tcW w:w="2500" w:type="pct"/>
          </w:tcPr>
          <w:p w14:paraId="0E059C7F" w14:textId="77777777" w:rsidR="004306B7" w:rsidRPr="00B36B02" w:rsidRDefault="004306B7" w:rsidP="00E742A3">
            <w:r>
              <w:t>onderwerpen</w:t>
            </w:r>
          </w:p>
        </w:tc>
        <w:tc>
          <w:tcPr>
            <w:tcW w:w="2500" w:type="pct"/>
          </w:tcPr>
          <w:p w14:paraId="08517F4B" w14:textId="77777777" w:rsidR="004306B7" w:rsidRDefault="004306B7" w:rsidP="00E742A3">
            <w:r>
              <w:t>geen</w:t>
            </w:r>
          </w:p>
        </w:tc>
      </w:tr>
      <w:tr w:rsidR="004306B7" w:rsidRPr="00642BD7" w14:paraId="5423E97A" w14:textId="77777777" w:rsidTr="0061561E">
        <w:tc>
          <w:tcPr>
            <w:tcW w:w="2500" w:type="pct"/>
          </w:tcPr>
          <w:p w14:paraId="754B8597" w14:textId="77777777" w:rsidR="004306B7" w:rsidRPr="007C7DA1" w:rsidRDefault="004306B7" w:rsidP="007C7DA1">
            <w:r>
              <w:t>rechtsgebieden</w:t>
            </w:r>
          </w:p>
        </w:tc>
        <w:tc>
          <w:tcPr>
            <w:tcW w:w="2500" w:type="pct"/>
          </w:tcPr>
          <w:p w14:paraId="6D50E9BD" w14:textId="77777777" w:rsidR="004306B7" w:rsidRPr="007C7DA1" w:rsidRDefault="004306B7" w:rsidP="007C7DA1">
            <w:r>
              <w:t>geen</w:t>
            </w:r>
          </w:p>
        </w:tc>
      </w:tr>
      <w:tr w:rsidR="004306B7" w:rsidRPr="00642BD7" w14:paraId="30B6FDE1" w14:textId="77777777" w:rsidTr="0061561E">
        <w:tc>
          <w:tcPr>
            <w:tcW w:w="2500" w:type="pct"/>
          </w:tcPr>
          <w:p w14:paraId="00C0C3DE" w14:textId="77777777" w:rsidR="004306B7" w:rsidRPr="007C7DA1" w:rsidRDefault="004306B7" w:rsidP="007C7DA1">
            <w:r>
              <w:t>soortOrganisatie</w:t>
            </w:r>
          </w:p>
        </w:tc>
        <w:tc>
          <w:tcPr>
            <w:tcW w:w="2500" w:type="pct"/>
          </w:tcPr>
          <w:p w14:paraId="7E26C741" w14:textId="77777777" w:rsidR="004306B7" w:rsidRPr="007C7DA1" w:rsidRDefault="004306B7" w:rsidP="007C7DA1">
            <w:r>
              <w:t>provincie</w:t>
            </w:r>
          </w:p>
        </w:tc>
      </w:tr>
      <w:tr w:rsidR="004306B7" w:rsidRPr="00642BD7" w14:paraId="3C030F48" w14:textId="77777777" w:rsidTr="0061561E">
        <w:tc>
          <w:tcPr>
            <w:tcW w:w="2500" w:type="pct"/>
          </w:tcPr>
          <w:p w14:paraId="77366A17" w14:textId="77777777" w:rsidR="004306B7" w:rsidRPr="007C7DA1" w:rsidRDefault="004306B7" w:rsidP="007C7DA1">
            <w:r>
              <w:t>idOrganisatie</w:t>
            </w:r>
          </w:p>
        </w:tc>
        <w:tc>
          <w:tcPr>
            <w:tcW w:w="2500" w:type="pct"/>
          </w:tcPr>
          <w:p w14:paraId="7D90EDE3" w14:textId="77777777" w:rsidR="004306B7" w:rsidRPr="007C7DA1" w:rsidRDefault="004306B7" w:rsidP="007C7DA1">
            <w:r>
              <w:t>geen</w:t>
            </w:r>
          </w:p>
        </w:tc>
      </w:tr>
      <w:tr w:rsidR="004306B7" w:rsidRPr="00642BD7" w14:paraId="5E65AAE6" w14:textId="77777777" w:rsidTr="0061561E">
        <w:tc>
          <w:tcPr>
            <w:tcW w:w="2500" w:type="pct"/>
          </w:tcPr>
          <w:p w14:paraId="5C6E13B2" w14:textId="77777777" w:rsidR="004306B7" w:rsidRDefault="004306B7" w:rsidP="007C7DA1">
            <w:r>
              <w:t>soortBestuursorgaan</w:t>
            </w:r>
          </w:p>
        </w:tc>
        <w:tc>
          <w:tcPr>
            <w:tcW w:w="2500" w:type="pct"/>
          </w:tcPr>
          <w:p w14:paraId="05F68C01" w14:textId="77777777" w:rsidR="004306B7" w:rsidRPr="007C7DA1" w:rsidRDefault="004306B7" w:rsidP="007C7DA1">
            <w:r>
              <w:t>geen</w:t>
            </w:r>
          </w:p>
        </w:tc>
      </w:tr>
    </w:tbl>
    <w:p w14:paraId="7D5A1DA8" w14:textId="77777777" w:rsidR="004306B7" w:rsidRDefault="004306B7">
      <w:pPr>
        <w:pStyle w:val="Tekstopmerking"/>
      </w:pPr>
    </w:p>
  </w:comment>
  <w:comment w:id="2" w:author="Hanneke van Mierlo" w:date="2021-02-22T10:48:00Z" w:initials="HvM">
    <w:tbl>
      <w:tblPr>
        <w:tblStyle w:val="Annotatie"/>
        <w:tblW w:w="5000" w:type="pct"/>
        <w:tblLayout w:type="fixed"/>
        <w:tblLook w:val="0620" w:firstRow="1" w:lastRow="0" w:firstColumn="0" w:lastColumn="0" w:noHBand="1" w:noVBand="1"/>
      </w:tblPr>
      <w:tblGrid>
        <w:gridCol w:w="4531"/>
        <w:gridCol w:w="4531"/>
      </w:tblGrid>
      <w:tr w:rsidR="00F232E6" w:rsidRPr="00D631F2" w14:paraId="6273CE7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08F38A" w14:textId="77777777" w:rsidR="00F232E6" w:rsidRPr="00D631F2" w:rsidRDefault="00F232E6"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232E6" w:rsidRPr="00D631F2" w14:paraId="68479D0B" w14:textId="77777777" w:rsidTr="001977CC">
        <w:tc>
          <w:tcPr>
            <w:tcW w:w="2500" w:type="pct"/>
          </w:tcPr>
          <w:p w14:paraId="0FC3D90A" w14:textId="77777777" w:rsidR="00F232E6" w:rsidRPr="00D631F2" w:rsidRDefault="00F232E6" w:rsidP="001977CC">
            <w:r w:rsidRPr="00D631F2">
              <w:t>activiteit</w:t>
            </w:r>
            <w:r>
              <w:t>en</w:t>
            </w:r>
          </w:p>
        </w:tc>
        <w:tc>
          <w:tcPr>
            <w:tcW w:w="2500" w:type="pct"/>
          </w:tcPr>
          <w:p w14:paraId="6769FE24" w14:textId="141107FB" w:rsidR="00F232E6" w:rsidRPr="00D631F2" w:rsidRDefault="00F232E6" w:rsidP="001977CC">
            <w:r>
              <w:t>geiten houden</w:t>
            </w:r>
          </w:p>
        </w:tc>
      </w:tr>
      <w:tr w:rsidR="00F232E6" w:rsidRPr="00D631F2" w14:paraId="77184D7A" w14:textId="77777777" w:rsidTr="001977CC">
        <w:tc>
          <w:tcPr>
            <w:tcW w:w="2500" w:type="pct"/>
          </w:tcPr>
          <w:p w14:paraId="1E609367" w14:textId="77777777" w:rsidR="00F232E6" w:rsidRPr="00D631F2" w:rsidRDefault="00F232E6" w:rsidP="001977CC">
            <w:r w:rsidRPr="00D631F2">
              <w:t>activiteitengroep</w:t>
            </w:r>
          </w:p>
        </w:tc>
        <w:tc>
          <w:tcPr>
            <w:tcW w:w="2500" w:type="pct"/>
          </w:tcPr>
          <w:p w14:paraId="7A03992D" w14:textId="7F5B4522" w:rsidR="00F232E6" w:rsidRPr="00D631F2" w:rsidRDefault="00F232E6" w:rsidP="001977CC">
            <w:r>
              <w:t>geen</w:t>
            </w:r>
          </w:p>
        </w:tc>
      </w:tr>
      <w:tr w:rsidR="00F232E6" w:rsidRPr="00D631F2" w14:paraId="758E58A7" w14:textId="77777777" w:rsidTr="001977CC">
        <w:tc>
          <w:tcPr>
            <w:tcW w:w="2500" w:type="pct"/>
          </w:tcPr>
          <w:p w14:paraId="7A614484" w14:textId="77777777" w:rsidR="00F232E6" w:rsidRPr="00D631F2" w:rsidRDefault="00F232E6" w:rsidP="001977CC">
            <w:r>
              <w:t>activiteitregelkwalificatie</w:t>
            </w:r>
          </w:p>
        </w:tc>
        <w:tc>
          <w:tcPr>
            <w:tcW w:w="2500" w:type="pct"/>
          </w:tcPr>
          <w:p w14:paraId="008E7E42" w14:textId="7CDBF2F3" w:rsidR="00F232E6" w:rsidRPr="00D631F2" w:rsidRDefault="00F232E6" w:rsidP="001977CC">
            <w:r>
              <w:t>geen</w:t>
            </w:r>
          </w:p>
        </w:tc>
      </w:tr>
      <w:tr w:rsidR="00F232E6" w:rsidRPr="00D631F2" w14:paraId="4C0DD53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232E6" w:rsidRPr="0049085E" w14:paraId="298C237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EC0516" w14:textId="77777777" w:rsidR="00F232E6" w:rsidRPr="0049085E" w:rsidRDefault="00F232E6" w:rsidP="001977CC">
                  <w:r w:rsidRPr="0049085E">
                    <w:t>Locatie</w:t>
                  </w:r>
                </w:p>
              </w:tc>
            </w:tr>
            <w:tr w:rsidR="00F232E6" w:rsidRPr="0049085E" w14:paraId="083F9881" w14:textId="77777777" w:rsidTr="001977CC">
              <w:tc>
                <w:tcPr>
                  <w:tcW w:w="2500" w:type="pct"/>
                </w:tcPr>
                <w:p w14:paraId="003A4E0D" w14:textId="77777777" w:rsidR="00F232E6" w:rsidRPr="0049085E" w:rsidRDefault="00F232E6" w:rsidP="001977CC">
                  <w:r w:rsidRPr="0049085E">
                    <w:t>geometrie</w:t>
                  </w:r>
                </w:p>
              </w:tc>
              <w:tc>
                <w:tcPr>
                  <w:tcW w:w="2500" w:type="pct"/>
                </w:tcPr>
                <w:p w14:paraId="57D101D1" w14:textId="488BD70E" w:rsidR="00F232E6" w:rsidRPr="0049085E" w:rsidRDefault="00F232E6" w:rsidP="001977CC">
                  <w:r>
                    <w:t>grondgebied</w:t>
                  </w:r>
                </w:p>
              </w:tc>
            </w:tr>
            <w:tr w:rsidR="00F232E6" w:rsidRPr="0049085E" w14:paraId="75393D03" w14:textId="77777777" w:rsidTr="001977CC">
              <w:tc>
                <w:tcPr>
                  <w:tcW w:w="2500" w:type="pct"/>
                </w:tcPr>
                <w:p w14:paraId="0ACA4C1B" w14:textId="77777777" w:rsidR="00F232E6" w:rsidRPr="0049085E" w:rsidRDefault="00F232E6" w:rsidP="001977CC">
                  <w:r w:rsidRPr="0049085E">
                    <w:t>noemer</w:t>
                  </w:r>
                </w:p>
              </w:tc>
              <w:tc>
                <w:tcPr>
                  <w:tcW w:w="2500" w:type="pct"/>
                </w:tcPr>
                <w:p w14:paraId="0DD666FA" w14:textId="41FD46B2" w:rsidR="00F232E6" w:rsidRPr="0049085E" w:rsidRDefault="00F232E6" w:rsidP="001977CC">
                  <w:r>
                    <w:t>grondgebied Noord Holland</w:t>
                  </w:r>
                </w:p>
              </w:tc>
            </w:tr>
            <w:tr w:rsidR="00F232E6" w:rsidRPr="0049085E" w14:paraId="1AB551BB" w14:textId="77777777" w:rsidTr="001977CC">
              <w:tc>
                <w:tcPr>
                  <w:tcW w:w="2500" w:type="pct"/>
                </w:tcPr>
                <w:p w14:paraId="2FE6A523" w14:textId="77777777" w:rsidR="00F232E6" w:rsidRPr="0049085E" w:rsidRDefault="00F232E6" w:rsidP="001977CC">
                  <w:r>
                    <w:t>symboolcode</w:t>
                  </w:r>
                </w:p>
              </w:tc>
              <w:tc>
                <w:tcPr>
                  <w:tcW w:w="2500" w:type="pct"/>
                </w:tcPr>
                <w:p w14:paraId="3E59EBBC" w14:textId="2C8DEF2F" w:rsidR="00F232E6" w:rsidRDefault="00F232E6" w:rsidP="001977CC"/>
              </w:tc>
            </w:tr>
            <w:tr w:rsidR="00F232E6" w:rsidRPr="0049085E" w14:paraId="3C5F68C5" w14:textId="77777777" w:rsidTr="001977CC">
              <w:tc>
                <w:tcPr>
                  <w:tcW w:w="2500" w:type="pct"/>
                </w:tcPr>
                <w:p w14:paraId="390D42E2" w14:textId="77777777" w:rsidR="00F232E6" w:rsidRPr="0049085E" w:rsidRDefault="00F232E6" w:rsidP="001977CC">
                  <w:r w:rsidRPr="0049085E">
                    <w:t>nauwkeurigheid</w:t>
                  </w:r>
                </w:p>
              </w:tc>
              <w:tc>
                <w:tcPr>
                  <w:tcW w:w="2500" w:type="pct"/>
                </w:tcPr>
                <w:p w14:paraId="4CCBAAAC" w14:textId="5C1DB3B7" w:rsidR="00F232E6" w:rsidRPr="0049085E" w:rsidRDefault="00F232E6" w:rsidP="001977CC"/>
              </w:tc>
            </w:tr>
            <w:tr w:rsidR="00F232E6" w:rsidRPr="0049085E" w14:paraId="12E6F0AA" w14:textId="77777777" w:rsidTr="001977CC">
              <w:tc>
                <w:tcPr>
                  <w:tcW w:w="2500" w:type="pct"/>
                </w:tcPr>
                <w:p w14:paraId="334310B4" w14:textId="77777777" w:rsidR="00F232E6" w:rsidRPr="0049085E" w:rsidRDefault="00F232E6" w:rsidP="001977CC">
                  <w:r w:rsidRPr="0049085E">
                    <w:t>bron</w:t>
                  </w:r>
                  <w:r>
                    <w:t>N</w:t>
                  </w:r>
                  <w:r w:rsidRPr="0049085E">
                    <w:t>auwkeurigheid</w:t>
                  </w:r>
                </w:p>
              </w:tc>
              <w:tc>
                <w:tcPr>
                  <w:tcW w:w="2500" w:type="pct"/>
                </w:tcPr>
                <w:p w14:paraId="2EE499A4" w14:textId="44208BB9" w:rsidR="00F232E6" w:rsidRPr="0049085E" w:rsidRDefault="00F232E6" w:rsidP="001977CC">
                  <w:r>
                    <w:t>geen</w:t>
                  </w:r>
                </w:p>
              </w:tc>
            </w:tr>
            <w:tr w:rsidR="00F232E6" w:rsidRPr="0049085E" w14:paraId="231E9FA3" w14:textId="77777777" w:rsidTr="001977CC">
              <w:tc>
                <w:tcPr>
                  <w:tcW w:w="2500" w:type="pct"/>
                </w:tcPr>
                <w:p w14:paraId="40AB5332" w14:textId="77777777" w:rsidR="00F232E6" w:rsidRPr="0049085E" w:rsidRDefault="00F232E6" w:rsidP="001977CC">
                  <w:r>
                    <w:t>idealisatie</w:t>
                  </w:r>
                </w:p>
              </w:tc>
              <w:tc>
                <w:tcPr>
                  <w:tcW w:w="2500" w:type="pct"/>
                </w:tcPr>
                <w:p w14:paraId="07A369CD" w14:textId="38AA5DF2" w:rsidR="00F232E6" w:rsidRPr="0049085E" w:rsidRDefault="00F232E6" w:rsidP="001977CC">
                  <w:r>
                    <w:t>geen</w:t>
                  </w:r>
                </w:p>
              </w:tc>
            </w:tr>
          </w:tbl>
          <w:p w14:paraId="68DEF299" w14:textId="77777777" w:rsidR="00F232E6" w:rsidRPr="00D631F2" w:rsidRDefault="00F232E6" w:rsidP="001977CC"/>
        </w:tc>
      </w:tr>
    </w:tbl>
    <w:p w14:paraId="05002098" w14:textId="297D4A08" w:rsidR="00F232E6" w:rsidRDefault="00F232E6">
      <w:pPr>
        <w:pStyle w:val="Tekstopmerking"/>
      </w:pPr>
    </w:p>
  </w:comment>
  <w:comment w:id="3" w:author="Hanneke van Mierlo" w:date="2021-02-22T10:51:00Z" w:initials="HvM">
    <w:tbl>
      <w:tblPr>
        <w:tblStyle w:val="Annotatie"/>
        <w:tblW w:w="5000" w:type="pct"/>
        <w:tblLayout w:type="fixed"/>
        <w:tblLook w:val="0620" w:firstRow="1" w:lastRow="0" w:firstColumn="0" w:lastColumn="0" w:noHBand="1" w:noVBand="1"/>
      </w:tblPr>
      <w:tblGrid>
        <w:gridCol w:w="4531"/>
        <w:gridCol w:w="4531"/>
      </w:tblGrid>
      <w:tr w:rsidR="0067479C" w:rsidRPr="0049085E" w14:paraId="4C65C76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29D88F" w14:textId="77777777" w:rsidR="0067479C" w:rsidRPr="0049085E" w:rsidRDefault="0067479C"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7479C" w:rsidRPr="0049085E" w14:paraId="2DE5BF4E" w14:textId="77777777" w:rsidTr="00ED1428">
        <w:tc>
          <w:tcPr>
            <w:tcW w:w="2500" w:type="pct"/>
          </w:tcPr>
          <w:p w14:paraId="77A0ACDC" w14:textId="77777777" w:rsidR="0067479C" w:rsidRPr="0049085E" w:rsidRDefault="0067479C" w:rsidP="00ED1428">
            <w:r>
              <w:t>bestandsnaam</w:t>
            </w:r>
          </w:p>
        </w:tc>
        <w:tc>
          <w:tcPr>
            <w:tcW w:w="2500" w:type="pct"/>
          </w:tcPr>
          <w:p w14:paraId="6A147552" w14:textId="752985B9" w:rsidR="0067479C" w:rsidRPr="0049085E" w:rsidRDefault="0067479C" w:rsidP="00ED1428">
            <w:r>
              <w:t>grondgebied</w:t>
            </w:r>
          </w:p>
        </w:tc>
      </w:tr>
      <w:tr w:rsidR="0067479C" w:rsidRPr="0049085E" w14:paraId="7719C2ED" w14:textId="77777777" w:rsidTr="00ED1428">
        <w:tc>
          <w:tcPr>
            <w:tcW w:w="2500" w:type="pct"/>
          </w:tcPr>
          <w:p w14:paraId="61E8D81E" w14:textId="77777777" w:rsidR="0067479C" w:rsidRPr="0049085E" w:rsidRDefault="0067479C" w:rsidP="00ED1428">
            <w:r w:rsidRPr="0049085E">
              <w:t>noemer</w:t>
            </w:r>
          </w:p>
        </w:tc>
        <w:tc>
          <w:tcPr>
            <w:tcW w:w="2500" w:type="pct"/>
          </w:tcPr>
          <w:p w14:paraId="3CB7ED5C" w14:textId="6575A0E3" w:rsidR="0067479C" w:rsidRPr="0049085E" w:rsidRDefault="0067479C" w:rsidP="00ED1428">
            <w:r>
              <w:t>grondgebied Noord Holland</w:t>
            </w:r>
          </w:p>
        </w:tc>
      </w:tr>
      <w:tr w:rsidR="0067479C" w:rsidRPr="0049085E" w14:paraId="398602D4" w14:textId="77777777" w:rsidTr="00ED1428">
        <w:tc>
          <w:tcPr>
            <w:tcW w:w="2500" w:type="pct"/>
          </w:tcPr>
          <w:p w14:paraId="3257FC81" w14:textId="77777777" w:rsidR="0067479C" w:rsidRPr="0049085E" w:rsidRDefault="0067479C" w:rsidP="00ED1428">
            <w:r>
              <w:t>symboolcode</w:t>
            </w:r>
          </w:p>
        </w:tc>
        <w:tc>
          <w:tcPr>
            <w:tcW w:w="2500" w:type="pct"/>
          </w:tcPr>
          <w:p w14:paraId="747EA4D2" w14:textId="6CAA1980" w:rsidR="0067479C" w:rsidRDefault="0067479C" w:rsidP="00ED1428"/>
        </w:tc>
      </w:tr>
      <w:tr w:rsidR="0067479C" w:rsidRPr="0049085E" w14:paraId="168053B0" w14:textId="77777777" w:rsidTr="00ED1428">
        <w:tc>
          <w:tcPr>
            <w:tcW w:w="2500" w:type="pct"/>
          </w:tcPr>
          <w:p w14:paraId="65274047" w14:textId="77777777" w:rsidR="0067479C" w:rsidRPr="0049085E" w:rsidRDefault="0067479C" w:rsidP="00ED1428">
            <w:r w:rsidRPr="0049085E">
              <w:t>nauwkeurigheid</w:t>
            </w:r>
          </w:p>
        </w:tc>
        <w:tc>
          <w:tcPr>
            <w:tcW w:w="2500" w:type="pct"/>
          </w:tcPr>
          <w:p w14:paraId="2DD9C5A7" w14:textId="54A13910" w:rsidR="0067479C" w:rsidRPr="0049085E" w:rsidRDefault="0067479C" w:rsidP="00ED1428"/>
        </w:tc>
      </w:tr>
      <w:tr w:rsidR="0067479C" w:rsidRPr="0049085E" w14:paraId="24DE5271" w14:textId="77777777" w:rsidTr="00ED1428">
        <w:tc>
          <w:tcPr>
            <w:tcW w:w="2500" w:type="pct"/>
          </w:tcPr>
          <w:p w14:paraId="54174D5F" w14:textId="77777777" w:rsidR="0067479C" w:rsidRPr="0049085E" w:rsidRDefault="0067479C" w:rsidP="00ED1428">
            <w:r w:rsidRPr="0049085E">
              <w:t>bronNauwkeurigheid</w:t>
            </w:r>
          </w:p>
        </w:tc>
        <w:tc>
          <w:tcPr>
            <w:tcW w:w="2500" w:type="pct"/>
          </w:tcPr>
          <w:p w14:paraId="1D000576" w14:textId="33AEBC99" w:rsidR="0067479C" w:rsidRPr="0049085E" w:rsidRDefault="0067479C" w:rsidP="00ED1428">
            <w:r>
              <w:t>geen</w:t>
            </w:r>
          </w:p>
        </w:tc>
      </w:tr>
      <w:tr w:rsidR="0067479C" w:rsidRPr="0049085E" w14:paraId="70DF0077" w14:textId="77777777" w:rsidTr="00ED1428">
        <w:tc>
          <w:tcPr>
            <w:tcW w:w="2500" w:type="pct"/>
          </w:tcPr>
          <w:p w14:paraId="000D72F9" w14:textId="77777777" w:rsidR="0067479C" w:rsidRPr="0049085E" w:rsidRDefault="0067479C" w:rsidP="00ED1428">
            <w:r>
              <w:t>idealisatie</w:t>
            </w:r>
          </w:p>
        </w:tc>
        <w:tc>
          <w:tcPr>
            <w:tcW w:w="2500" w:type="pct"/>
          </w:tcPr>
          <w:p w14:paraId="1F007D98" w14:textId="20CEDA75" w:rsidR="0067479C" w:rsidRPr="0049085E" w:rsidRDefault="0067479C" w:rsidP="00ED1428">
            <w:r>
              <w:t>geen</w:t>
            </w:r>
          </w:p>
        </w:tc>
      </w:tr>
    </w:tbl>
    <w:p w14:paraId="5E65DB2E" w14:textId="435105DA" w:rsidR="0067479C" w:rsidRDefault="0067479C">
      <w:pPr>
        <w:pStyle w:val="Tekstopmerking"/>
      </w:pPr>
    </w:p>
  </w:comment>
  <w:comment w:id="4" w:author="Hanneke van Mierlo" w:date="2021-02-22T10:59:00Z" w:initials="HvM">
    <w:tbl>
      <w:tblPr>
        <w:tblStyle w:val="Annotatie"/>
        <w:tblW w:w="5000" w:type="pct"/>
        <w:tblLayout w:type="fixed"/>
        <w:tblLook w:val="0620" w:firstRow="1" w:lastRow="0" w:firstColumn="0" w:lastColumn="0" w:noHBand="1" w:noVBand="1"/>
      </w:tblPr>
      <w:tblGrid>
        <w:gridCol w:w="4531"/>
        <w:gridCol w:w="4531"/>
      </w:tblGrid>
      <w:tr w:rsidR="0067479C" w:rsidRPr="00D631F2" w14:paraId="1ADA98A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BFA2EF" w14:textId="77777777" w:rsidR="0067479C" w:rsidRPr="00D631F2" w:rsidRDefault="0067479C"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67479C" w:rsidRPr="00D631F2" w14:paraId="54CC490F" w14:textId="77777777" w:rsidTr="001977CC">
        <w:tc>
          <w:tcPr>
            <w:tcW w:w="2500" w:type="pct"/>
          </w:tcPr>
          <w:p w14:paraId="4F1FBCE6" w14:textId="77777777" w:rsidR="0067479C" w:rsidRPr="00D631F2" w:rsidRDefault="0067479C" w:rsidP="001977CC">
            <w:r>
              <w:t>waarde</w:t>
            </w:r>
          </w:p>
        </w:tc>
        <w:tc>
          <w:tcPr>
            <w:tcW w:w="2500" w:type="pct"/>
          </w:tcPr>
          <w:p w14:paraId="0F9EA929" w14:textId="46424CCC" w:rsidR="0067479C" w:rsidRPr="00D631F2" w:rsidRDefault="0067479C" w:rsidP="001977CC">
            <w:r>
              <w:t>geen idee</w:t>
            </w:r>
          </w:p>
        </w:tc>
      </w:tr>
      <w:tr w:rsidR="0067479C" w:rsidRPr="00D631F2" w14:paraId="19EA8617" w14:textId="77777777" w:rsidTr="001977CC">
        <w:tc>
          <w:tcPr>
            <w:tcW w:w="2500" w:type="pct"/>
          </w:tcPr>
          <w:p w14:paraId="3C1BA302" w14:textId="77777777" w:rsidR="0067479C" w:rsidRDefault="0067479C" w:rsidP="001977CC">
            <w:r>
              <w:t>type</w:t>
            </w:r>
          </w:p>
        </w:tc>
        <w:tc>
          <w:tcPr>
            <w:tcW w:w="2500" w:type="pct"/>
          </w:tcPr>
          <w:p w14:paraId="0B496669" w14:textId="3DF130B5" w:rsidR="0067479C" w:rsidRDefault="0067479C" w:rsidP="001977CC">
            <w:r>
              <w:t>geen</w:t>
            </w:r>
          </w:p>
        </w:tc>
      </w:tr>
      <w:tr w:rsidR="0067479C" w:rsidRPr="00D631F2" w14:paraId="7CA24E9D" w14:textId="77777777" w:rsidTr="001977CC">
        <w:tc>
          <w:tcPr>
            <w:tcW w:w="2500" w:type="pct"/>
          </w:tcPr>
          <w:p w14:paraId="5526DFD2" w14:textId="77777777" w:rsidR="0067479C" w:rsidRPr="00D631F2" w:rsidRDefault="0067479C" w:rsidP="001977CC">
            <w:r w:rsidRPr="00D631F2">
              <w:t>groep</w:t>
            </w:r>
          </w:p>
        </w:tc>
        <w:tc>
          <w:tcPr>
            <w:tcW w:w="2500" w:type="pct"/>
          </w:tcPr>
          <w:p w14:paraId="4F654F5C" w14:textId="67A4DDF6" w:rsidR="0067479C" w:rsidRPr="00D631F2" w:rsidRDefault="0067479C" w:rsidP="001977CC">
            <w:r>
              <w:t>geen</w:t>
            </w:r>
          </w:p>
        </w:tc>
      </w:tr>
      <w:tr w:rsidR="0067479C" w:rsidRPr="00D631F2" w14:paraId="5D2CA7F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67479C" w:rsidRPr="0049085E" w14:paraId="45E88DA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AEE733" w14:textId="77777777" w:rsidR="0067479C" w:rsidRPr="0049085E" w:rsidRDefault="0067479C" w:rsidP="001977CC">
                  <w:r w:rsidRPr="0049085E">
                    <w:t>Locatie</w:t>
                  </w:r>
                </w:p>
              </w:tc>
            </w:tr>
            <w:tr w:rsidR="0067479C" w:rsidRPr="0049085E" w14:paraId="3110C678" w14:textId="77777777" w:rsidTr="001977CC">
              <w:tc>
                <w:tcPr>
                  <w:tcW w:w="2500" w:type="pct"/>
                </w:tcPr>
                <w:p w14:paraId="058E4E4E" w14:textId="77777777" w:rsidR="0067479C" w:rsidRPr="0049085E" w:rsidRDefault="0067479C" w:rsidP="001977CC">
                  <w:r w:rsidRPr="0049085E">
                    <w:t>geometrie</w:t>
                  </w:r>
                </w:p>
              </w:tc>
              <w:tc>
                <w:tcPr>
                  <w:tcW w:w="2500" w:type="pct"/>
                </w:tcPr>
                <w:p w14:paraId="3F5EC0A1" w14:textId="5B865948" w:rsidR="0067479C" w:rsidRPr="0049085E" w:rsidRDefault="0067479C" w:rsidP="001977CC">
                  <w:r>
                    <w:t>grondgebied</w:t>
                  </w:r>
                </w:p>
              </w:tc>
            </w:tr>
            <w:tr w:rsidR="0067479C" w:rsidRPr="0049085E" w14:paraId="76994029" w14:textId="77777777" w:rsidTr="001977CC">
              <w:tc>
                <w:tcPr>
                  <w:tcW w:w="2500" w:type="pct"/>
                </w:tcPr>
                <w:p w14:paraId="6B9AA53C" w14:textId="77777777" w:rsidR="0067479C" w:rsidRPr="0049085E" w:rsidRDefault="0067479C" w:rsidP="001977CC">
                  <w:r w:rsidRPr="0049085E">
                    <w:t>noemer</w:t>
                  </w:r>
                </w:p>
              </w:tc>
              <w:tc>
                <w:tcPr>
                  <w:tcW w:w="2500" w:type="pct"/>
                </w:tcPr>
                <w:p w14:paraId="26C1DF1E" w14:textId="6A7685EC" w:rsidR="0067479C" w:rsidRPr="0049085E" w:rsidRDefault="0067479C" w:rsidP="001977CC">
                  <w:r>
                    <w:t>grondgebied Noord Holland</w:t>
                  </w:r>
                </w:p>
              </w:tc>
            </w:tr>
            <w:tr w:rsidR="0067479C" w:rsidRPr="0049085E" w14:paraId="31F1237E" w14:textId="77777777" w:rsidTr="001977CC">
              <w:tc>
                <w:tcPr>
                  <w:tcW w:w="2500" w:type="pct"/>
                </w:tcPr>
                <w:p w14:paraId="703F62EC" w14:textId="77777777" w:rsidR="0067479C" w:rsidRPr="0049085E" w:rsidRDefault="0067479C" w:rsidP="001977CC">
                  <w:r>
                    <w:t>symboolcode</w:t>
                  </w:r>
                </w:p>
              </w:tc>
              <w:tc>
                <w:tcPr>
                  <w:tcW w:w="2500" w:type="pct"/>
                </w:tcPr>
                <w:p w14:paraId="4AC2E5A7" w14:textId="5FFCB1C8" w:rsidR="0067479C" w:rsidRDefault="0067479C" w:rsidP="001977CC"/>
              </w:tc>
            </w:tr>
            <w:tr w:rsidR="0067479C" w:rsidRPr="0049085E" w14:paraId="434153CE" w14:textId="77777777" w:rsidTr="001977CC">
              <w:tc>
                <w:tcPr>
                  <w:tcW w:w="2500" w:type="pct"/>
                </w:tcPr>
                <w:p w14:paraId="0AEB5ADD" w14:textId="77777777" w:rsidR="0067479C" w:rsidRPr="0049085E" w:rsidRDefault="0067479C" w:rsidP="001977CC">
                  <w:r w:rsidRPr="0049085E">
                    <w:t>nauwkeurigheid</w:t>
                  </w:r>
                </w:p>
              </w:tc>
              <w:tc>
                <w:tcPr>
                  <w:tcW w:w="2500" w:type="pct"/>
                </w:tcPr>
                <w:p w14:paraId="02098BB5" w14:textId="7C3D39F1" w:rsidR="0067479C" w:rsidRPr="0049085E" w:rsidRDefault="0067479C" w:rsidP="001977CC"/>
              </w:tc>
            </w:tr>
            <w:tr w:rsidR="0067479C" w:rsidRPr="0049085E" w14:paraId="0207FB50" w14:textId="77777777" w:rsidTr="001977CC">
              <w:tc>
                <w:tcPr>
                  <w:tcW w:w="2500" w:type="pct"/>
                </w:tcPr>
                <w:p w14:paraId="3C38D064" w14:textId="77777777" w:rsidR="0067479C" w:rsidRPr="0049085E" w:rsidRDefault="0067479C" w:rsidP="001977CC">
                  <w:r w:rsidRPr="0049085E">
                    <w:t>bronNauwkeurigheid</w:t>
                  </w:r>
                </w:p>
              </w:tc>
              <w:tc>
                <w:tcPr>
                  <w:tcW w:w="2500" w:type="pct"/>
                </w:tcPr>
                <w:p w14:paraId="6A9F72E7" w14:textId="0BEC0E12" w:rsidR="0067479C" w:rsidRPr="0049085E" w:rsidRDefault="0067479C" w:rsidP="001977CC">
                  <w:r>
                    <w:t>geen</w:t>
                  </w:r>
                </w:p>
              </w:tc>
            </w:tr>
            <w:tr w:rsidR="0067479C" w:rsidRPr="0049085E" w14:paraId="18412087" w14:textId="77777777" w:rsidTr="001977CC">
              <w:tc>
                <w:tcPr>
                  <w:tcW w:w="2500" w:type="pct"/>
                </w:tcPr>
                <w:p w14:paraId="0740D50D" w14:textId="77777777" w:rsidR="0067479C" w:rsidRPr="0049085E" w:rsidRDefault="0067479C" w:rsidP="001977CC">
                  <w:r>
                    <w:t>idealisatie</w:t>
                  </w:r>
                </w:p>
              </w:tc>
              <w:tc>
                <w:tcPr>
                  <w:tcW w:w="2500" w:type="pct"/>
                </w:tcPr>
                <w:p w14:paraId="5D3A14E9" w14:textId="4F568187" w:rsidR="0067479C" w:rsidRPr="0049085E" w:rsidRDefault="0067479C" w:rsidP="001977CC">
                  <w:r>
                    <w:t>geen</w:t>
                  </w:r>
                </w:p>
              </w:tc>
            </w:tr>
          </w:tbl>
          <w:p w14:paraId="1589A932" w14:textId="77777777" w:rsidR="0067479C" w:rsidRPr="00D631F2" w:rsidRDefault="0067479C" w:rsidP="001977CC"/>
        </w:tc>
      </w:tr>
    </w:tbl>
    <w:p w14:paraId="06915693" w14:textId="65AE5013" w:rsidR="0067479C" w:rsidRDefault="0067479C">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5A1DA8" w15:done="0"/>
  <w15:commentEx w15:paraId="05002098" w15:done="0"/>
  <w15:commentEx w15:paraId="5E65DB2E" w15:done="0"/>
  <w15:commentEx w15:paraId="0691569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95A9A4" w14:textId="77777777" w:rsidR="004306B7" w:rsidRDefault="004306B7" w:rsidP="002F250F">
      <w:pPr>
        <w:spacing w:line="240" w:lineRule="auto"/>
      </w:pPr>
      <w:r>
        <w:separator/>
      </w:r>
    </w:p>
  </w:endnote>
  <w:endnote w:type="continuationSeparator" w:id="0">
    <w:p w14:paraId="41F6E967" w14:textId="77777777" w:rsidR="004306B7" w:rsidRDefault="004306B7"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9F218" w14:textId="77777777" w:rsidR="004306B7" w:rsidRDefault="004306B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FF794" w14:textId="1B5C53E1" w:rsidR="00974A16" w:rsidRDefault="009202D3">
    <w:pPr>
      <w:pStyle w:val="Voettekst"/>
    </w:pPr>
    <w:fldSimple w:instr=" TITLE  ">
      <w:r w:rsidR="004306B7">
        <w:t>Voorbereidingsbesluit OVNH2022</w:t>
      </w:r>
    </w:fldSimple>
    <w:r w:rsidR="00974A16">
      <w:tab/>
    </w:r>
    <w:r w:rsidR="00974A16">
      <w:fldChar w:fldCharType="begin"/>
    </w:r>
    <w:r w:rsidR="00974A16">
      <w:instrText xml:space="preserve"> PAGE  \* Arabic </w:instrText>
    </w:r>
    <w:r w:rsidR="00974A16">
      <w:fldChar w:fldCharType="separate"/>
    </w:r>
    <w:r w:rsidR="0067479C">
      <w:rPr>
        <w:noProof/>
      </w:rPr>
      <w:t>5</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BCC6D" w14:textId="77777777" w:rsidR="004306B7" w:rsidRDefault="004306B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90345" w14:textId="77777777" w:rsidR="004306B7" w:rsidRDefault="004306B7" w:rsidP="002F250F">
      <w:pPr>
        <w:spacing w:line="240" w:lineRule="auto"/>
      </w:pPr>
      <w:r>
        <w:separator/>
      </w:r>
    </w:p>
  </w:footnote>
  <w:footnote w:type="continuationSeparator" w:id="0">
    <w:p w14:paraId="46257299" w14:textId="77777777" w:rsidR="004306B7" w:rsidRDefault="004306B7"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DA5E8" w14:textId="77777777" w:rsidR="004306B7" w:rsidRDefault="004306B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BD9BB" w14:textId="77777777" w:rsidR="004306B7" w:rsidRDefault="004306B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86A0C" w14:textId="77777777" w:rsidR="004306B7" w:rsidRDefault="004306B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emans, dhr. mr. dr. T.C. (Taco)">
    <w15:presenceInfo w15:providerId="AD" w15:userId="S-1-5-21-1598050024-2233645844-497942183-32493"/>
  </w15:person>
  <w15:person w15:author="Hanneke van Mierlo">
    <w15:presenceInfo w15:providerId="AD" w15:userId="S-1-5-21-1598050024-2233645844-497942183-150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6B7"/>
    <w:rsid w:val="0001679F"/>
    <w:rsid w:val="00020F94"/>
    <w:rsid w:val="00024628"/>
    <w:rsid w:val="00031342"/>
    <w:rsid w:val="00044ECD"/>
    <w:rsid w:val="00045DE8"/>
    <w:rsid w:val="0004785B"/>
    <w:rsid w:val="00070B3D"/>
    <w:rsid w:val="00071E4B"/>
    <w:rsid w:val="000809BC"/>
    <w:rsid w:val="000A64EB"/>
    <w:rsid w:val="000A6F78"/>
    <w:rsid w:val="000B24B0"/>
    <w:rsid w:val="000B42F4"/>
    <w:rsid w:val="000B47DF"/>
    <w:rsid w:val="000C64D1"/>
    <w:rsid w:val="000D0330"/>
    <w:rsid w:val="000D17D1"/>
    <w:rsid w:val="000E59F7"/>
    <w:rsid w:val="000E7DF4"/>
    <w:rsid w:val="000F5FA4"/>
    <w:rsid w:val="00115E3D"/>
    <w:rsid w:val="00137B27"/>
    <w:rsid w:val="00150D95"/>
    <w:rsid w:val="001576BA"/>
    <w:rsid w:val="00160E4F"/>
    <w:rsid w:val="00163EDC"/>
    <w:rsid w:val="00165B78"/>
    <w:rsid w:val="0017617B"/>
    <w:rsid w:val="0018661E"/>
    <w:rsid w:val="00186DCE"/>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31834"/>
    <w:rsid w:val="00241890"/>
    <w:rsid w:val="00244494"/>
    <w:rsid w:val="00246EC4"/>
    <w:rsid w:val="002500AD"/>
    <w:rsid w:val="00272A52"/>
    <w:rsid w:val="002739B8"/>
    <w:rsid w:val="0029651E"/>
    <w:rsid w:val="00297BCF"/>
    <w:rsid w:val="002A0191"/>
    <w:rsid w:val="002D104C"/>
    <w:rsid w:val="002E4589"/>
    <w:rsid w:val="002F250F"/>
    <w:rsid w:val="002F2A6D"/>
    <w:rsid w:val="0031108E"/>
    <w:rsid w:val="00320996"/>
    <w:rsid w:val="00321A1A"/>
    <w:rsid w:val="00333278"/>
    <w:rsid w:val="00346F38"/>
    <w:rsid w:val="003640C2"/>
    <w:rsid w:val="0038060D"/>
    <w:rsid w:val="00383DCA"/>
    <w:rsid w:val="00391836"/>
    <w:rsid w:val="00391CDA"/>
    <w:rsid w:val="00396850"/>
    <w:rsid w:val="00397E46"/>
    <w:rsid w:val="003A184A"/>
    <w:rsid w:val="003A5525"/>
    <w:rsid w:val="003C1EF3"/>
    <w:rsid w:val="003C339A"/>
    <w:rsid w:val="003D490E"/>
    <w:rsid w:val="0040417C"/>
    <w:rsid w:val="00405BF0"/>
    <w:rsid w:val="00411C71"/>
    <w:rsid w:val="004141BB"/>
    <w:rsid w:val="004274F9"/>
    <w:rsid w:val="004306B7"/>
    <w:rsid w:val="00432FAB"/>
    <w:rsid w:val="0044497B"/>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7E16"/>
    <w:rsid w:val="00502B25"/>
    <w:rsid w:val="00511F41"/>
    <w:rsid w:val="00512057"/>
    <w:rsid w:val="00525F29"/>
    <w:rsid w:val="00526966"/>
    <w:rsid w:val="00535A76"/>
    <w:rsid w:val="00536600"/>
    <w:rsid w:val="00541607"/>
    <w:rsid w:val="00543052"/>
    <w:rsid w:val="005514A7"/>
    <w:rsid w:val="00570024"/>
    <w:rsid w:val="00582A63"/>
    <w:rsid w:val="00586801"/>
    <w:rsid w:val="00590F9D"/>
    <w:rsid w:val="005A1ED0"/>
    <w:rsid w:val="005A5E97"/>
    <w:rsid w:val="005C5089"/>
    <w:rsid w:val="005D0361"/>
    <w:rsid w:val="005F639D"/>
    <w:rsid w:val="00605F21"/>
    <w:rsid w:val="00615F4F"/>
    <w:rsid w:val="006222E1"/>
    <w:rsid w:val="00622DC4"/>
    <w:rsid w:val="00623D85"/>
    <w:rsid w:val="006252F3"/>
    <w:rsid w:val="00630D3A"/>
    <w:rsid w:val="00631B60"/>
    <w:rsid w:val="00645F51"/>
    <w:rsid w:val="00661585"/>
    <w:rsid w:val="00661779"/>
    <w:rsid w:val="0067479C"/>
    <w:rsid w:val="00677769"/>
    <w:rsid w:val="00680D99"/>
    <w:rsid w:val="006A3537"/>
    <w:rsid w:val="006B34DF"/>
    <w:rsid w:val="006B404E"/>
    <w:rsid w:val="006C76E7"/>
    <w:rsid w:val="006E6A0D"/>
    <w:rsid w:val="007139D4"/>
    <w:rsid w:val="0071541F"/>
    <w:rsid w:val="0072414E"/>
    <w:rsid w:val="00731CF9"/>
    <w:rsid w:val="007332DF"/>
    <w:rsid w:val="007642E3"/>
    <w:rsid w:val="00772E45"/>
    <w:rsid w:val="0078130C"/>
    <w:rsid w:val="00781F70"/>
    <w:rsid w:val="0078273B"/>
    <w:rsid w:val="00792F53"/>
    <w:rsid w:val="007A6455"/>
    <w:rsid w:val="007C4F03"/>
    <w:rsid w:val="007D6C5D"/>
    <w:rsid w:val="007D793D"/>
    <w:rsid w:val="007F3219"/>
    <w:rsid w:val="007F6988"/>
    <w:rsid w:val="008030FB"/>
    <w:rsid w:val="008064ED"/>
    <w:rsid w:val="008104DA"/>
    <w:rsid w:val="00810DEB"/>
    <w:rsid w:val="00823035"/>
    <w:rsid w:val="00827B03"/>
    <w:rsid w:val="00844199"/>
    <w:rsid w:val="00852FD9"/>
    <w:rsid w:val="0085320F"/>
    <w:rsid w:val="00854452"/>
    <w:rsid w:val="00881150"/>
    <w:rsid w:val="0088252A"/>
    <w:rsid w:val="00890696"/>
    <w:rsid w:val="0089638D"/>
    <w:rsid w:val="008A775C"/>
    <w:rsid w:val="008C529B"/>
    <w:rsid w:val="008C70D6"/>
    <w:rsid w:val="008C7182"/>
    <w:rsid w:val="008D757A"/>
    <w:rsid w:val="008D787D"/>
    <w:rsid w:val="008E4F57"/>
    <w:rsid w:val="008E5673"/>
    <w:rsid w:val="008F6C4F"/>
    <w:rsid w:val="00902F32"/>
    <w:rsid w:val="00905793"/>
    <w:rsid w:val="00912364"/>
    <w:rsid w:val="009148BA"/>
    <w:rsid w:val="009202D3"/>
    <w:rsid w:val="0092322D"/>
    <w:rsid w:val="00925BE4"/>
    <w:rsid w:val="009271A8"/>
    <w:rsid w:val="00932FC4"/>
    <w:rsid w:val="009440C9"/>
    <w:rsid w:val="00950013"/>
    <w:rsid w:val="00965E71"/>
    <w:rsid w:val="00974A16"/>
    <w:rsid w:val="00974C42"/>
    <w:rsid w:val="00975EDC"/>
    <w:rsid w:val="00977EF0"/>
    <w:rsid w:val="00987D86"/>
    <w:rsid w:val="009A6FA8"/>
    <w:rsid w:val="009A71AB"/>
    <w:rsid w:val="009B087A"/>
    <w:rsid w:val="009C4D38"/>
    <w:rsid w:val="009C65E8"/>
    <w:rsid w:val="009D6E8F"/>
    <w:rsid w:val="009E4646"/>
    <w:rsid w:val="009F0694"/>
    <w:rsid w:val="009F4DEF"/>
    <w:rsid w:val="00A14104"/>
    <w:rsid w:val="00A162AB"/>
    <w:rsid w:val="00A21E2A"/>
    <w:rsid w:val="00A30C6B"/>
    <w:rsid w:val="00A43463"/>
    <w:rsid w:val="00A45944"/>
    <w:rsid w:val="00A61A45"/>
    <w:rsid w:val="00A72331"/>
    <w:rsid w:val="00A7590F"/>
    <w:rsid w:val="00A86420"/>
    <w:rsid w:val="00A9155E"/>
    <w:rsid w:val="00AA053C"/>
    <w:rsid w:val="00AA365D"/>
    <w:rsid w:val="00AB1E74"/>
    <w:rsid w:val="00AD5F31"/>
    <w:rsid w:val="00AF587D"/>
    <w:rsid w:val="00B2378F"/>
    <w:rsid w:val="00B32FFD"/>
    <w:rsid w:val="00B41FF8"/>
    <w:rsid w:val="00B42701"/>
    <w:rsid w:val="00B51A28"/>
    <w:rsid w:val="00B528CD"/>
    <w:rsid w:val="00B71FBC"/>
    <w:rsid w:val="00B729B9"/>
    <w:rsid w:val="00B920C7"/>
    <w:rsid w:val="00B92872"/>
    <w:rsid w:val="00B967A1"/>
    <w:rsid w:val="00BA7C60"/>
    <w:rsid w:val="00BC773D"/>
    <w:rsid w:val="00BD3AF7"/>
    <w:rsid w:val="00BD4562"/>
    <w:rsid w:val="00BE51C0"/>
    <w:rsid w:val="00BF486B"/>
    <w:rsid w:val="00BF4C97"/>
    <w:rsid w:val="00C059BB"/>
    <w:rsid w:val="00C06C53"/>
    <w:rsid w:val="00C074C5"/>
    <w:rsid w:val="00C11990"/>
    <w:rsid w:val="00C16C8F"/>
    <w:rsid w:val="00C561C5"/>
    <w:rsid w:val="00C56647"/>
    <w:rsid w:val="00C614EF"/>
    <w:rsid w:val="00C70276"/>
    <w:rsid w:val="00C7238B"/>
    <w:rsid w:val="00C8195A"/>
    <w:rsid w:val="00C95794"/>
    <w:rsid w:val="00CB7FCC"/>
    <w:rsid w:val="00CD02CA"/>
    <w:rsid w:val="00CD426F"/>
    <w:rsid w:val="00CD6FCA"/>
    <w:rsid w:val="00CD7BD4"/>
    <w:rsid w:val="00CE56EC"/>
    <w:rsid w:val="00D32893"/>
    <w:rsid w:val="00D50F42"/>
    <w:rsid w:val="00D510A5"/>
    <w:rsid w:val="00D521A9"/>
    <w:rsid w:val="00D54668"/>
    <w:rsid w:val="00D617E9"/>
    <w:rsid w:val="00D634AE"/>
    <w:rsid w:val="00D94A23"/>
    <w:rsid w:val="00DC5580"/>
    <w:rsid w:val="00DC762D"/>
    <w:rsid w:val="00DD76C4"/>
    <w:rsid w:val="00DE60B5"/>
    <w:rsid w:val="00DE6322"/>
    <w:rsid w:val="00DF4709"/>
    <w:rsid w:val="00E07E10"/>
    <w:rsid w:val="00E15267"/>
    <w:rsid w:val="00E334EB"/>
    <w:rsid w:val="00E3665B"/>
    <w:rsid w:val="00E41ADE"/>
    <w:rsid w:val="00E45393"/>
    <w:rsid w:val="00E45486"/>
    <w:rsid w:val="00E4725F"/>
    <w:rsid w:val="00E637D9"/>
    <w:rsid w:val="00E64ABB"/>
    <w:rsid w:val="00E65E37"/>
    <w:rsid w:val="00E742A3"/>
    <w:rsid w:val="00E7525B"/>
    <w:rsid w:val="00E80221"/>
    <w:rsid w:val="00E80A29"/>
    <w:rsid w:val="00E90F86"/>
    <w:rsid w:val="00E967D5"/>
    <w:rsid w:val="00E97A02"/>
    <w:rsid w:val="00EB2070"/>
    <w:rsid w:val="00EC3A09"/>
    <w:rsid w:val="00ED4B12"/>
    <w:rsid w:val="00EF0D79"/>
    <w:rsid w:val="00EF6FAB"/>
    <w:rsid w:val="00F04AE5"/>
    <w:rsid w:val="00F07E48"/>
    <w:rsid w:val="00F13404"/>
    <w:rsid w:val="00F21F36"/>
    <w:rsid w:val="00F232E6"/>
    <w:rsid w:val="00F2593E"/>
    <w:rsid w:val="00F42B41"/>
    <w:rsid w:val="00F501A8"/>
    <w:rsid w:val="00F91DE5"/>
    <w:rsid w:val="00FA6A70"/>
    <w:rsid w:val="00FA6FE3"/>
    <w:rsid w:val="00FA756E"/>
    <w:rsid w:val="00FB0274"/>
    <w:rsid w:val="00FC1B7D"/>
    <w:rsid w:val="00FC5614"/>
    <w:rsid w:val="00FC5738"/>
    <w:rsid w:val="00FD1F14"/>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A040"/>
  <w15:docId w15:val="{7E093015-0A3E-4789-8F4F-16ED7B31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S:\Directies\BEL\OMB\Omgevingsverordening%202022%20(1366182)\10.%20DSO\Instrumenten_voorbereidingsbesluit\Sjabloon%20(1).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(1)</Template>
  <TotalTime>33</TotalTime>
  <Pages>5</Pages>
  <Words>1712</Words>
  <Characters>9422</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Voorbereidingsbesluit OVNH2022</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OVNH2022</dc:title>
  <dc:creator>Leemans, dhr. mr. dr. T.C. (Taco)</dc:creator>
  <cp:lastModifiedBy>Hanneke van Mierlo</cp:lastModifiedBy>
  <cp:revision>4</cp:revision>
  <dcterms:created xsi:type="dcterms:W3CDTF">2021-02-19T15:16:00Z</dcterms:created>
  <dcterms:modified xsi:type="dcterms:W3CDTF">2021-02-22T09:59:00Z</dcterms:modified>
</cp:coreProperties>
</file>