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194FE" w14:textId="503C09C3" w:rsidR="008A60EF" w:rsidRDefault="002A171B" w:rsidP="002A171B">
      <w:pPr>
        <w:pStyle w:val="Title"/>
      </w:pPr>
      <w:r>
        <w:t>Componenten</w:t>
      </w:r>
      <w:r w:rsidR="005070BB">
        <w:t xml:space="preserve"> SOR</w:t>
      </w:r>
    </w:p>
    <w:p w14:paraId="2761DE26" w14:textId="2E3FFEB5" w:rsidR="0008150D" w:rsidRDefault="0008150D" w:rsidP="006E16D1">
      <w:pPr>
        <w:pStyle w:val="Heading2"/>
        <w:pageBreakBefore/>
        <w:ind w:left="578" w:hanging="578"/>
      </w:pPr>
      <w:r>
        <w:t>Inleiding</w:t>
      </w:r>
    </w:p>
    <w:p w14:paraId="681B4240" w14:textId="3D3143EC" w:rsidR="00BE2B6A" w:rsidRPr="00BE2B6A" w:rsidRDefault="00BE2B6A" w:rsidP="00BE2B6A">
      <w:r>
        <w:t>Dit hoofdstuk bevat de uitwerking van de componenten van de SOR</w:t>
      </w:r>
      <w:r w:rsidR="00995F2E">
        <w:t xml:space="preserve">. Per component is </w:t>
      </w:r>
      <w:r w:rsidR="003420A9">
        <w:t xml:space="preserve">beschreven: </w:t>
      </w:r>
    </w:p>
    <w:p w14:paraId="75B4FCA4" w14:textId="53AE5DCB" w:rsidR="00AB7AC8" w:rsidRDefault="00057CF3" w:rsidP="003C6BBE">
      <w:pPr>
        <w:pStyle w:val="ListParagraph"/>
        <w:numPr>
          <w:ilvl w:val="0"/>
          <w:numId w:val="20"/>
        </w:numPr>
        <w:spacing w:line="259" w:lineRule="auto"/>
        <w:rPr>
          <w:rFonts w:eastAsiaTheme="minorEastAsia"/>
        </w:rPr>
      </w:pPr>
      <w:r w:rsidRPr="003420A9">
        <w:t xml:space="preserve">Wat het doel </w:t>
      </w:r>
      <w:r w:rsidR="00180A23" w:rsidRPr="003420A9">
        <w:t xml:space="preserve">is </w:t>
      </w:r>
      <w:r w:rsidRPr="003420A9">
        <w:t>van de component</w:t>
      </w:r>
      <w:r w:rsidR="00180A23" w:rsidRPr="003420A9">
        <w:t>.</w:t>
      </w:r>
    </w:p>
    <w:p w14:paraId="76418297" w14:textId="7EA63185" w:rsidR="00AB7AC8" w:rsidRDefault="00067F4E" w:rsidP="003C6BBE">
      <w:pPr>
        <w:pStyle w:val="ListParagraph"/>
        <w:numPr>
          <w:ilvl w:val="0"/>
          <w:numId w:val="20"/>
        </w:numPr>
        <w:spacing w:line="259" w:lineRule="auto"/>
        <w:rPr>
          <w:rFonts w:eastAsiaTheme="minorEastAsia"/>
        </w:rPr>
      </w:pPr>
      <w:r w:rsidRPr="003420A9">
        <w:t xml:space="preserve">Op welke bestaande uitwerkingen </w:t>
      </w:r>
      <w:r w:rsidR="007B4E52" w:rsidRPr="003420A9">
        <w:t>de</w:t>
      </w:r>
      <w:r w:rsidRPr="003420A9">
        <w:t xml:space="preserve"> invulling van de component</w:t>
      </w:r>
      <w:r w:rsidR="007B4E52" w:rsidRPr="003420A9">
        <w:t xml:space="preserve"> </w:t>
      </w:r>
      <w:r w:rsidR="00180A23" w:rsidRPr="003420A9">
        <w:t xml:space="preserve">is </w:t>
      </w:r>
      <w:r w:rsidR="007B4E52" w:rsidRPr="003420A9">
        <w:t>gebaseerd</w:t>
      </w:r>
      <w:r w:rsidR="00180A23" w:rsidRPr="003420A9">
        <w:t>.</w:t>
      </w:r>
    </w:p>
    <w:p w14:paraId="6E806818" w14:textId="338F4CDD" w:rsidR="00CE3C58" w:rsidRDefault="00627EE4" w:rsidP="003C6BBE">
      <w:pPr>
        <w:pStyle w:val="ListParagraph"/>
        <w:numPr>
          <w:ilvl w:val="0"/>
          <w:numId w:val="20"/>
        </w:numPr>
        <w:spacing w:line="259" w:lineRule="auto"/>
        <w:rPr>
          <w:rFonts w:eastAsiaTheme="minorEastAsia"/>
        </w:rPr>
      </w:pPr>
      <w:r w:rsidRPr="003420A9">
        <w:t xml:space="preserve">Aan welke vereisten </w:t>
      </w:r>
      <w:r w:rsidR="00180A23" w:rsidRPr="003420A9">
        <w:t>de component dient te voldoen.</w:t>
      </w:r>
    </w:p>
    <w:p w14:paraId="50303C1F" w14:textId="549E88AB" w:rsidR="00AB7AC8" w:rsidRDefault="00EB10BD" w:rsidP="003C6BBE">
      <w:pPr>
        <w:pStyle w:val="ListParagraph"/>
        <w:numPr>
          <w:ilvl w:val="0"/>
          <w:numId w:val="20"/>
        </w:numPr>
        <w:spacing w:line="259" w:lineRule="auto"/>
        <w:rPr>
          <w:rFonts w:eastAsiaTheme="minorEastAsia"/>
        </w:rPr>
      </w:pPr>
      <w:r w:rsidRPr="003420A9">
        <w:t xml:space="preserve">Welke </w:t>
      </w:r>
      <w:r w:rsidR="00BB209E">
        <w:t xml:space="preserve">externe </w:t>
      </w:r>
      <w:r w:rsidRPr="003420A9">
        <w:t>afhankelijkheden de component heeft.</w:t>
      </w:r>
    </w:p>
    <w:p w14:paraId="35694401" w14:textId="4288479C" w:rsidR="00AB7AC8" w:rsidRDefault="00AB7AC8" w:rsidP="5E55811F">
      <w:pPr>
        <w:spacing w:line="259" w:lineRule="auto"/>
      </w:pPr>
    </w:p>
    <w:p w14:paraId="2BF51353" w14:textId="78605B46" w:rsidR="00AB7AC8" w:rsidRDefault="00517C55" w:rsidP="5E55811F">
      <w:pPr>
        <w:spacing w:line="259" w:lineRule="auto"/>
      </w:pPr>
      <w:r>
        <w:t>Voor de uitwerking van de componenten gelden</w:t>
      </w:r>
      <w:r w:rsidR="615FFC52">
        <w:t xml:space="preserve"> de volgende </w:t>
      </w:r>
      <w:r w:rsidR="00AB7AC8">
        <w:t>uitgangspunten:</w:t>
      </w:r>
    </w:p>
    <w:p w14:paraId="5A267107" w14:textId="783F9BDF" w:rsidR="00AB7AC8" w:rsidRDefault="005062DF" w:rsidP="003C6BBE">
      <w:pPr>
        <w:pStyle w:val="ListParagraph"/>
        <w:numPr>
          <w:ilvl w:val="0"/>
          <w:numId w:val="6"/>
        </w:numPr>
      </w:pPr>
      <w:r>
        <w:t>D</w:t>
      </w:r>
      <w:r w:rsidR="00AB7AC8">
        <w:t xml:space="preserve">e uitwerking van de componenten </w:t>
      </w:r>
      <w:r w:rsidR="002135B1">
        <w:t>is</w:t>
      </w:r>
      <w:r>
        <w:t xml:space="preserve"> zoveel als mogelijk </w:t>
      </w:r>
      <w:r w:rsidR="002135B1">
        <w:t xml:space="preserve">gebaseerd </w:t>
      </w:r>
      <w:r>
        <w:t>op bestaande, breed geaccepteerde en gehanteerde nationale</w:t>
      </w:r>
      <w:r w:rsidR="00802BC4">
        <w:t xml:space="preserve"> of </w:t>
      </w:r>
      <w:r>
        <w:t>internationale uitwerkingen.</w:t>
      </w:r>
    </w:p>
    <w:p w14:paraId="0BF0B38A" w14:textId="0ECB4E6A" w:rsidR="459DDD80" w:rsidRDefault="00457CC8" w:rsidP="003C6BBE">
      <w:pPr>
        <w:pStyle w:val="ListParagraph"/>
        <w:numPr>
          <w:ilvl w:val="0"/>
          <w:numId w:val="6"/>
        </w:numPr>
      </w:pPr>
      <w:r>
        <w:t>De uitwerking van de componenten is een functionele uitwerking</w:t>
      </w:r>
      <w:r w:rsidR="00B91D3E">
        <w:t xml:space="preserve"> die meerdere technische invullingen mogelijk maakt. Technische keuzes worden alleen voorgeschreven als ze essentieel zijn</w:t>
      </w:r>
      <w:r w:rsidR="004F7AD4">
        <w:t>, b</w:t>
      </w:r>
      <w:r w:rsidR="004F4AFF">
        <w:t>ijvoorbeeld keuzes voor technische standaarden in het kader van interoperabiliteit</w:t>
      </w:r>
      <w:r>
        <w:t xml:space="preserve"> </w:t>
      </w:r>
      <w:r w:rsidR="004F4AFF">
        <w:t xml:space="preserve">en het voldoen aan </w:t>
      </w:r>
      <w:r w:rsidR="00140F33">
        <w:t>afspraken binnen de overheid of nationa</w:t>
      </w:r>
      <w:r w:rsidR="006D0CE6">
        <w:t xml:space="preserve">le </w:t>
      </w:r>
      <w:r w:rsidR="00140F33">
        <w:t>of internationa</w:t>
      </w:r>
      <w:r w:rsidR="006D0CE6">
        <w:t>le afspraken</w:t>
      </w:r>
      <w:r w:rsidR="00140F33">
        <w:t>.</w:t>
      </w:r>
    </w:p>
    <w:p w14:paraId="288BE7DD" w14:textId="60388253" w:rsidR="00750D20" w:rsidRDefault="00750D20" w:rsidP="00750D20"/>
    <w:p w14:paraId="72ECA329" w14:textId="402FD394" w:rsidR="003D01EB" w:rsidRDefault="003D01EB" w:rsidP="00596100">
      <w:r>
        <w:t xml:space="preserve">De uitwerking </w:t>
      </w:r>
      <w:r w:rsidR="00812289">
        <w:t>is gebaseerd op</w:t>
      </w:r>
      <w:r>
        <w:t xml:space="preserve"> de structuur van de componenten in het vorige hoofdstuk</w:t>
      </w:r>
      <w:r w:rsidR="00812289">
        <w:t xml:space="preserve"> en hanteert</w:t>
      </w:r>
      <w:r w:rsidR="000A14D8">
        <w:t xml:space="preserve"> deze volgorde</w:t>
      </w:r>
      <w:r>
        <w:t>:</w:t>
      </w:r>
    </w:p>
    <w:p w14:paraId="426B1AE9" w14:textId="3BAF983C" w:rsidR="003D01EB" w:rsidRDefault="00D44F95" w:rsidP="003C6BBE">
      <w:pPr>
        <w:pStyle w:val="ListParagraph"/>
        <w:numPr>
          <w:ilvl w:val="0"/>
          <w:numId w:val="21"/>
        </w:numPr>
      </w:pPr>
      <w:r w:rsidRPr="00FD3135">
        <w:rPr>
          <w:b/>
          <w:bCs/>
        </w:rPr>
        <w:t>Laag Uitvoering</w:t>
      </w:r>
    </w:p>
    <w:p w14:paraId="1094BB14" w14:textId="4D396A95" w:rsidR="00760B5F" w:rsidRDefault="000A759D" w:rsidP="003C6BBE">
      <w:pPr>
        <w:pStyle w:val="ListParagraph"/>
        <w:numPr>
          <w:ilvl w:val="1"/>
          <w:numId w:val="21"/>
        </w:numPr>
      </w:pPr>
      <w:r>
        <w:t>Registratie</w:t>
      </w:r>
    </w:p>
    <w:p w14:paraId="2EBAB969" w14:textId="473A99CF" w:rsidR="000A759D" w:rsidRDefault="000A759D" w:rsidP="003C6BBE">
      <w:pPr>
        <w:pStyle w:val="ListParagraph"/>
        <w:numPr>
          <w:ilvl w:val="1"/>
          <w:numId w:val="21"/>
        </w:numPr>
      </w:pPr>
      <w:r>
        <w:t>Opslag</w:t>
      </w:r>
    </w:p>
    <w:p w14:paraId="7BD05884" w14:textId="08530C45" w:rsidR="00825290" w:rsidRDefault="61398DB0" w:rsidP="003C6BBE">
      <w:pPr>
        <w:pStyle w:val="ListParagraph"/>
        <w:numPr>
          <w:ilvl w:val="1"/>
          <w:numId w:val="21"/>
        </w:numPr>
      </w:pPr>
      <w:r>
        <w:t>Afname</w:t>
      </w:r>
    </w:p>
    <w:p w14:paraId="1C1F16B8" w14:textId="53F8FA02" w:rsidR="00825290" w:rsidRDefault="00825290" w:rsidP="003C6BBE">
      <w:pPr>
        <w:pStyle w:val="ListParagraph"/>
        <w:numPr>
          <w:ilvl w:val="1"/>
          <w:numId w:val="21"/>
        </w:numPr>
      </w:pPr>
      <w:r>
        <w:t>Notificatie</w:t>
      </w:r>
    </w:p>
    <w:p w14:paraId="353463E6" w14:textId="46B15538" w:rsidR="00825290" w:rsidRDefault="00825290" w:rsidP="003C6BBE">
      <w:pPr>
        <w:pStyle w:val="ListParagraph"/>
        <w:numPr>
          <w:ilvl w:val="1"/>
          <w:numId w:val="21"/>
        </w:numPr>
      </w:pPr>
      <w:r>
        <w:t>Terugmelding</w:t>
      </w:r>
    </w:p>
    <w:p w14:paraId="42CA5568" w14:textId="3CACF45C" w:rsidR="00D44F95" w:rsidRDefault="3B52FD92" w:rsidP="4D64C574">
      <w:pPr>
        <w:pStyle w:val="ListParagraph"/>
        <w:numPr>
          <w:ilvl w:val="0"/>
          <w:numId w:val="21"/>
        </w:numPr>
        <w:rPr>
          <w:rFonts w:eastAsiaTheme="minorEastAsia"/>
          <w:b/>
          <w:bCs/>
        </w:rPr>
      </w:pPr>
      <w:r w:rsidRPr="4D64C574">
        <w:rPr>
          <w:b/>
          <w:bCs/>
        </w:rPr>
        <w:t>Laag Metabeheer</w:t>
      </w:r>
    </w:p>
    <w:p w14:paraId="668E1F14" w14:textId="36B3E005" w:rsidR="00D44F95" w:rsidRDefault="3B52FD92" w:rsidP="63E6108E">
      <w:pPr>
        <w:pStyle w:val="ListParagraph"/>
        <w:numPr>
          <w:ilvl w:val="1"/>
          <w:numId w:val="21"/>
        </w:numPr>
        <w:spacing w:line="259" w:lineRule="auto"/>
        <w:rPr>
          <w:rFonts w:eastAsiaTheme="minorEastAsia"/>
        </w:rPr>
      </w:pPr>
      <w:r>
        <w:t xml:space="preserve">Gegevenscatalogus </w:t>
      </w:r>
    </w:p>
    <w:p w14:paraId="72D67A33" w14:textId="665701DD" w:rsidR="00D44F95" w:rsidRDefault="3B52FD92" w:rsidP="63E6108E">
      <w:pPr>
        <w:pStyle w:val="ListParagraph"/>
        <w:numPr>
          <w:ilvl w:val="1"/>
          <w:numId w:val="21"/>
        </w:numPr>
        <w:spacing w:line="259" w:lineRule="auto"/>
        <w:rPr>
          <w:rFonts w:eastAsiaTheme="minorEastAsia"/>
        </w:rPr>
      </w:pPr>
      <w:r>
        <w:t xml:space="preserve">Gegevenskwaliteit </w:t>
      </w:r>
    </w:p>
    <w:p w14:paraId="3D8C1834" w14:textId="5A945FAB" w:rsidR="00D44F95" w:rsidRDefault="00D44F95" w:rsidP="003C6BBE">
      <w:pPr>
        <w:pStyle w:val="ListParagraph"/>
        <w:numPr>
          <w:ilvl w:val="0"/>
          <w:numId w:val="21"/>
        </w:numPr>
      </w:pPr>
      <w:r w:rsidRPr="00B218B3">
        <w:rPr>
          <w:b/>
          <w:bCs/>
        </w:rPr>
        <w:t>Laag Ondersteuning</w:t>
      </w:r>
    </w:p>
    <w:p w14:paraId="70091999" w14:textId="60B8E9A4" w:rsidR="00714BA8" w:rsidRDefault="00C16D64" w:rsidP="003C6BBE">
      <w:pPr>
        <w:pStyle w:val="ListParagraph"/>
        <w:numPr>
          <w:ilvl w:val="1"/>
          <w:numId w:val="21"/>
        </w:numPr>
      </w:pPr>
      <w:r>
        <w:t>Abonnementen</w:t>
      </w:r>
    </w:p>
    <w:p w14:paraId="4328012F" w14:textId="3C6CE1F4" w:rsidR="00C16D64" w:rsidRDefault="00C16D64" w:rsidP="003C6BBE">
      <w:pPr>
        <w:pStyle w:val="ListParagraph"/>
        <w:numPr>
          <w:ilvl w:val="1"/>
          <w:numId w:val="21"/>
        </w:numPr>
      </w:pPr>
      <w:r>
        <w:t>Betalingen</w:t>
      </w:r>
    </w:p>
    <w:p w14:paraId="67D343D7" w14:textId="3478E62B" w:rsidR="107941FB" w:rsidRDefault="107941FB" w:rsidP="63E6108E">
      <w:pPr>
        <w:pStyle w:val="ListParagraph"/>
        <w:numPr>
          <w:ilvl w:val="1"/>
          <w:numId w:val="21"/>
        </w:numPr>
        <w:spacing w:line="259" w:lineRule="auto"/>
        <w:rPr>
          <w:rFonts w:eastAsiaTheme="minorEastAsia"/>
        </w:rPr>
      </w:pPr>
      <w:r>
        <w:t>Machtigingen</w:t>
      </w:r>
    </w:p>
    <w:p w14:paraId="26C77F48" w14:textId="6676F6CC" w:rsidR="0D263A05" w:rsidRDefault="107941FB" w:rsidP="63E6108E">
      <w:pPr>
        <w:pStyle w:val="ListParagraph"/>
        <w:numPr>
          <w:ilvl w:val="1"/>
          <w:numId w:val="21"/>
        </w:numPr>
        <w:spacing w:line="259" w:lineRule="auto"/>
        <w:rPr>
          <w:rFonts w:eastAsiaTheme="minorEastAsia"/>
        </w:rPr>
      </w:pPr>
      <w:r>
        <w:t>Dienstencatalogus</w:t>
      </w:r>
    </w:p>
    <w:p w14:paraId="3F0EB8F5" w14:textId="772B9239" w:rsidR="00760B5F" w:rsidRDefault="0000788C" w:rsidP="003C6BBE">
      <w:pPr>
        <w:pStyle w:val="ListParagraph"/>
        <w:numPr>
          <w:ilvl w:val="0"/>
          <w:numId w:val="21"/>
        </w:numPr>
      </w:pPr>
      <w:r w:rsidRPr="50C2F499">
        <w:rPr>
          <w:b/>
          <w:bCs/>
        </w:rPr>
        <w:t>A</w:t>
      </w:r>
      <w:r w:rsidR="00CD6062" w:rsidRPr="50C2F499">
        <w:rPr>
          <w:b/>
          <w:bCs/>
        </w:rPr>
        <w:t>lgeme</w:t>
      </w:r>
      <w:r w:rsidR="64AE4B62" w:rsidRPr="50C2F499">
        <w:rPr>
          <w:b/>
          <w:bCs/>
        </w:rPr>
        <w:t>en</w:t>
      </w:r>
    </w:p>
    <w:p w14:paraId="72D96A44" w14:textId="333CBE83" w:rsidR="00777F58" w:rsidRPr="00777F58" w:rsidRDefault="00D44F95" w:rsidP="00777F58">
      <w:pPr>
        <w:pStyle w:val="ListParagraph"/>
        <w:numPr>
          <w:ilvl w:val="1"/>
          <w:numId w:val="21"/>
        </w:numPr>
      </w:pPr>
      <w:r>
        <w:t>Toegang</w:t>
      </w:r>
      <w:r w:rsidR="00B2221D">
        <w:t xml:space="preserve"> </w:t>
      </w:r>
      <w:r w:rsidR="006C1380">
        <w:t>(</w:t>
      </w:r>
      <w:r w:rsidR="00B2221D">
        <w:t>voor informatiesystemen</w:t>
      </w:r>
      <w:r w:rsidR="00F22B35">
        <w:t xml:space="preserve"> en personen</w:t>
      </w:r>
      <w:r w:rsidR="006C1380">
        <w:t>)</w:t>
      </w:r>
    </w:p>
    <w:p w14:paraId="30BDD3F4" w14:textId="7001E952" w:rsidR="00B9212A" w:rsidRPr="00B9212A" w:rsidRDefault="005B0260" w:rsidP="00B9212A">
      <w:pPr>
        <w:pStyle w:val="ListParagraph"/>
        <w:numPr>
          <w:ilvl w:val="1"/>
          <w:numId w:val="21"/>
        </w:numPr>
      </w:pPr>
      <w:r>
        <w:t>Interactie</w:t>
      </w:r>
      <w:r w:rsidR="007E555A">
        <w:t xml:space="preserve"> (met personen, bijvoorbeeld via een webloket</w:t>
      </w:r>
      <w:r w:rsidR="0005490F">
        <w:t xml:space="preserve"> of dashboard</w:t>
      </w:r>
      <w:r w:rsidR="007E555A">
        <w:t>)</w:t>
      </w:r>
    </w:p>
    <w:p w14:paraId="25775683" w14:textId="04B271D3" w:rsidR="68A57340" w:rsidRDefault="68A57340" w:rsidP="3C0B962F">
      <w:pPr>
        <w:pStyle w:val="ListParagraph"/>
        <w:numPr>
          <w:ilvl w:val="0"/>
          <w:numId w:val="21"/>
        </w:numPr>
        <w:rPr>
          <w:rFonts w:eastAsiaTheme="minorEastAsia"/>
          <w:b/>
        </w:rPr>
      </w:pPr>
      <w:r w:rsidRPr="520846D3">
        <w:rPr>
          <w:b/>
        </w:rPr>
        <w:t>Niet-functionele eisen</w:t>
      </w:r>
    </w:p>
    <w:p w14:paraId="551E1BAC" w14:textId="4191071A" w:rsidR="003D01EB" w:rsidRDefault="003D01EB" w:rsidP="1814DB6E">
      <w:pPr>
        <w:rPr>
          <w:b/>
          <w:bCs/>
        </w:rPr>
      </w:pPr>
    </w:p>
    <w:p w14:paraId="3BFBDC4F" w14:textId="276E696F" w:rsidR="001456EE" w:rsidRPr="001456EE" w:rsidRDefault="3F499DAB" w:rsidP="001456EE">
      <w:r>
        <w:t xml:space="preserve">Onder Algemeen beschrijven we </w:t>
      </w:r>
      <w:r w:rsidR="001456EE">
        <w:t>de</w:t>
      </w:r>
      <w:r>
        <w:t xml:space="preserve"> onderwerpen van de SOR die op meerdere plaatsen in de SOR-architectuur voorkomen. Deze onderwerpen zijn</w:t>
      </w:r>
      <w:r w:rsidR="00C13F4D">
        <w:t xml:space="preserve"> onder Algemeen</w:t>
      </w:r>
      <w:r>
        <w:t xml:space="preserve"> eenmalig uitgewerkt. </w:t>
      </w:r>
    </w:p>
    <w:p w14:paraId="3A6F32CD" w14:textId="1253A91E" w:rsidR="1814DB6E" w:rsidRDefault="1814DB6E" w:rsidP="1814DB6E"/>
    <w:p w14:paraId="6F7DC351" w14:textId="767FCF1E" w:rsidR="002A171B" w:rsidRDefault="00B4318B" w:rsidP="00FC6EC2">
      <w:pPr>
        <w:pStyle w:val="Heading2"/>
        <w:pageBreakBefore/>
        <w:ind w:left="578" w:hanging="578"/>
      </w:pPr>
      <w:r>
        <w:t>Laag Uitvoering</w:t>
      </w:r>
    </w:p>
    <w:p w14:paraId="0B6B156D" w14:textId="190DCBE1" w:rsidR="00A44C99" w:rsidRDefault="00A44C99" w:rsidP="00A44C99">
      <w:r>
        <w:t xml:space="preserve">Algemene </w:t>
      </w:r>
      <w:r w:rsidR="00847C02">
        <w:t>onderwerpen</w:t>
      </w:r>
      <w:r>
        <w:t xml:space="preserve"> zoals Toegang en Interactie zijn </w:t>
      </w:r>
      <w:r w:rsidR="00CA0ECB">
        <w:t xml:space="preserve">niet </w:t>
      </w:r>
      <w:r>
        <w:t>uitgewerkt</w:t>
      </w:r>
      <w:r w:rsidR="00CA0ECB">
        <w:t xml:space="preserve"> per laag, maar</w:t>
      </w:r>
      <w:r>
        <w:t xml:space="preserve"> in het </w:t>
      </w:r>
      <w:r w:rsidR="00852CBA">
        <w:t>onderdeel Algemeen.</w:t>
      </w:r>
    </w:p>
    <w:p w14:paraId="0AE43798" w14:textId="77777777" w:rsidR="00852CBA" w:rsidRPr="00A44C99" w:rsidRDefault="00852CBA" w:rsidP="00A44C99"/>
    <w:p w14:paraId="6D9CF428" w14:textId="6E8F6A6D" w:rsidR="00624282" w:rsidRDefault="00624282" w:rsidP="000D421B">
      <w:pPr>
        <w:pStyle w:val="Heading3"/>
      </w:pPr>
      <w:r>
        <w:t>Registratie</w:t>
      </w:r>
    </w:p>
    <w:p w14:paraId="4ABBAF7A" w14:textId="02F9F2DF" w:rsidR="008935B5" w:rsidRPr="00A44C99" w:rsidRDefault="008935B5" w:rsidP="00A44C99">
      <w:pPr>
        <w:pBdr>
          <w:top w:val="single" w:sz="4" w:space="1" w:color="auto"/>
          <w:left w:val="single" w:sz="4" w:space="4" w:color="auto"/>
          <w:bottom w:val="single" w:sz="4" w:space="1" w:color="auto"/>
          <w:right w:val="single" w:sz="4" w:space="4" w:color="auto"/>
        </w:pBdr>
      </w:pPr>
      <w:r w:rsidRPr="00A44C99">
        <w:t>De component Registratie heeft als doel om bronhouder</w:t>
      </w:r>
      <w:r w:rsidR="00B14D8F" w:rsidRPr="00A44C99">
        <w:t xml:space="preserve">organisaties in staat te stellen objectgegevens </w:t>
      </w:r>
      <w:r w:rsidR="00304110" w:rsidRPr="00A44C99">
        <w:t xml:space="preserve">en </w:t>
      </w:r>
      <w:r w:rsidR="00DC09F3" w:rsidRPr="00A44C99">
        <w:t xml:space="preserve">bijbehorende </w:t>
      </w:r>
      <w:r w:rsidR="00304110" w:rsidRPr="00A44C99">
        <w:t>meta-gegevens te beheren</w:t>
      </w:r>
      <w:r w:rsidR="0042192A" w:rsidRPr="00A44C99">
        <w:t xml:space="preserve"> (creëren en wijzigen)</w:t>
      </w:r>
      <w:r w:rsidR="00304110" w:rsidRPr="00A44C99">
        <w:t>.</w:t>
      </w:r>
      <w:r w:rsidR="00A516E1" w:rsidRPr="00A44C99">
        <w:t xml:space="preserve"> Deze component biedt de services die bronhouders </w:t>
      </w:r>
      <w:r w:rsidR="002613E0" w:rsidRPr="00A44C99">
        <w:t>daarvoor nodig hebben.</w:t>
      </w:r>
    </w:p>
    <w:p w14:paraId="49E71048" w14:textId="406867A2" w:rsidR="004753A7" w:rsidRDefault="004753A7" w:rsidP="00DC09F3"/>
    <w:p w14:paraId="005C9BA8" w14:textId="138453BF" w:rsidR="004753A7" w:rsidRPr="008935B5" w:rsidRDefault="004753A7" w:rsidP="00DC09F3">
      <w:r>
        <w:t xml:space="preserve">De component Registratie </w:t>
      </w:r>
      <w:r w:rsidR="000413AC">
        <w:t>biedt</w:t>
      </w:r>
      <w:r>
        <w:t xml:space="preserve"> services</w:t>
      </w:r>
      <w:r w:rsidR="000413AC">
        <w:t xml:space="preserve"> </w:t>
      </w:r>
      <w:r>
        <w:t>voor informatiesystemen</w:t>
      </w:r>
      <w:r w:rsidR="000413AC" w:rsidRPr="000413AC">
        <w:t xml:space="preserve"> </w:t>
      </w:r>
      <w:r w:rsidR="000413AC">
        <w:t>om objectgegevens te beheren (creëren en wijzigen)</w:t>
      </w:r>
      <w:r>
        <w:t>. De component bevat geen functionaliteit voor het presenteren van deze gegevens aan bronhouders. Componenten</w:t>
      </w:r>
      <w:r w:rsidR="00623B46">
        <w:t xml:space="preserve"> (van de bronhouders zelf)</w:t>
      </w:r>
      <w:r>
        <w:t xml:space="preserve"> voor presentatie</w:t>
      </w:r>
      <w:r w:rsidR="00623B46">
        <w:t xml:space="preserve"> en interactie</w:t>
      </w:r>
      <w:r>
        <w:t xml:space="preserve"> maken gebruik van deze component voor </w:t>
      </w:r>
      <w:r w:rsidR="00A37BB8">
        <w:t>Registratie</w:t>
      </w:r>
      <w:r>
        <w:t>.</w:t>
      </w:r>
    </w:p>
    <w:p w14:paraId="629C580D" w14:textId="77777777" w:rsidR="00093F22" w:rsidRPr="00093F22" w:rsidRDefault="00093F22" w:rsidP="00093F22"/>
    <w:p w14:paraId="22EADB0B" w14:textId="7CFFBF45" w:rsidR="00093F22" w:rsidRDefault="00093F22" w:rsidP="009642B6">
      <w:pPr>
        <w:pStyle w:val="Heading4"/>
      </w:pPr>
      <w:r>
        <w:t>Invulling</w:t>
      </w:r>
    </w:p>
    <w:p w14:paraId="2E4FA049" w14:textId="2DB7D916" w:rsidR="00CD0E60" w:rsidRPr="00285C77" w:rsidRDefault="00570350" w:rsidP="00CD0E60">
      <w:pPr>
        <w:rPr>
          <w:rFonts w:cstheme="minorHAnsi"/>
          <w:iCs/>
          <w:color w:val="000000" w:themeColor="text1"/>
        </w:rPr>
      </w:pPr>
      <w:r>
        <w:rPr>
          <w:rFonts w:cstheme="minorHAnsi"/>
          <w:iCs/>
          <w:color w:val="000000" w:themeColor="text1"/>
        </w:rPr>
        <w:t xml:space="preserve">De uitwerking van deze component </w:t>
      </w:r>
      <w:r w:rsidR="008C04DB">
        <w:rPr>
          <w:rFonts w:cstheme="minorHAnsi"/>
          <w:iCs/>
          <w:color w:val="000000" w:themeColor="text1"/>
        </w:rPr>
        <w:t>is</w:t>
      </w:r>
      <w:r w:rsidR="00434344">
        <w:rPr>
          <w:rFonts w:cstheme="minorHAnsi"/>
          <w:iCs/>
          <w:color w:val="000000" w:themeColor="text1"/>
        </w:rPr>
        <w:t xml:space="preserve"> </w:t>
      </w:r>
      <w:r w:rsidR="00BF3C7F">
        <w:rPr>
          <w:rFonts w:cstheme="minorHAnsi"/>
          <w:iCs/>
          <w:color w:val="000000" w:themeColor="text1"/>
        </w:rPr>
        <w:t>onder andere</w:t>
      </w:r>
      <w:r w:rsidR="008C04DB">
        <w:rPr>
          <w:rFonts w:cstheme="minorHAnsi"/>
          <w:iCs/>
          <w:color w:val="000000" w:themeColor="text1"/>
        </w:rPr>
        <w:t xml:space="preserve"> gebaseerd op:</w:t>
      </w:r>
    </w:p>
    <w:p w14:paraId="36C6A048" w14:textId="1B26E56E" w:rsidR="00213DD8" w:rsidRPr="00285C77" w:rsidRDefault="000D487B" w:rsidP="003C6BBE">
      <w:pPr>
        <w:pStyle w:val="ListParagraph"/>
        <w:numPr>
          <w:ilvl w:val="0"/>
          <w:numId w:val="7"/>
        </w:numPr>
        <w:rPr>
          <w:rFonts w:cstheme="minorHAnsi"/>
          <w:iCs/>
          <w:color w:val="000000" w:themeColor="text1"/>
        </w:rPr>
      </w:pPr>
      <w:r w:rsidRPr="00CD642F">
        <w:rPr>
          <w:rFonts w:cstheme="minorHAnsi"/>
          <w:iCs/>
        </w:rPr>
        <w:t>Voor ge</w:t>
      </w:r>
      <w:r w:rsidR="00197064" w:rsidRPr="00CD642F">
        <w:rPr>
          <w:rFonts w:cstheme="minorHAnsi"/>
          <w:iCs/>
        </w:rPr>
        <w:t>o-gegevens:</w:t>
      </w:r>
      <w:r w:rsidR="00213DD8" w:rsidRPr="00CD642F">
        <w:rPr>
          <w:rFonts w:cstheme="minorHAnsi"/>
        </w:rPr>
        <w:t xml:space="preserve"> </w:t>
      </w:r>
      <w:r w:rsidR="00213DD8" w:rsidRPr="00285C77">
        <w:rPr>
          <w:rFonts w:cstheme="minorHAnsi"/>
          <w:iCs/>
          <w:color w:val="000000" w:themeColor="text1"/>
        </w:rPr>
        <w:t xml:space="preserve">OGC API - Features - Part 4: Simple Transactions, </w:t>
      </w:r>
      <w:hyperlink r:id="rId11" w:history="1">
        <w:r w:rsidR="00213DD8" w:rsidRPr="00285C77">
          <w:rPr>
            <w:rStyle w:val="Hyperlink"/>
            <w:rFonts w:cstheme="minorHAnsi"/>
            <w:iCs/>
            <w:color w:val="000000" w:themeColor="text1"/>
          </w:rPr>
          <w:t>http://docs.opengeospatial.org/DRAFTS/20-002.html</w:t>
        </w:r>
      </w:hyperlink>
      <w:r w:rsidR="00213DD8" w:rsidRPr="00CD642F">
        <w:rPr>
          <w:rStyle w:val="Hyperlink"/>
          <w:rFonts w:cstheme="minorHAnsi"/>
          <w:color w:val="000000" w:themeColor="text1"/>
        </w:rPr>
        <w:t xml:space="preserve"> </w:t>
      </w:r>
      <w:r w:rsidR="00CD642F" w:rsidRPr="00CD642F">
        <w:rPr>
          <w:rStyle w:val="Hyperlink"/>
          <w:rFonts w:cstheme="minorHAnsi"/>
          <w:iCs/>
          <w:color w:val="000000" w:themeColor="text1"/>
        </w:rPr>
        <w:br/>
      </w:r>
      <w:r w:rsidR="008C04DB" w:rsidRPr="008C04DB">
        <w:rPr>
          <w:rFonts w:cstheme="minorHAnsi"/>
          <w:iCs/>
          <w:color w:val="000000" w:themeColor="text1"/>
        </w:rPr>
        <w:t>N.B.</w:t>
      </w:r>
      <w:r w:rsidR="00ED7AA3">
        <w:rPr>
          <w:rFonts w:cstheme="minorHAnsi"/>
          <w:iCs/>
          <w:color w:val="000000" w:themeColor="text1"/>
        </w:rPr>
        <w:t>:</w:t>
      </w:r>
      <w:r w:rsidR="008C04DB" w:rsidRPr="008C04DB">
        <w:rPr>
          <w:rFonts w:cstheme="minorHAnsi"/>
          <w:iCs/>
          <w:color w:val="000000" w:themeColor="text1"/>
        </w:rPr>
        <w:t xml:space="preserve"> dit is ee</w:t>
      </w:r>
      <w:r w:rsidR="008C04DB">
        <w:rPr>
          <w:rFonts w:cstheme="minorHAnsi"/>
          <w:iCs/>
          <w:color w:val="000000" w:themeColor="text1"/>
        </w:rPr>
        <w:t>n draft en nog geen vastgestelde standaard.</w:t>
      </w:r>
    </w:p>
    <w:p w14:paraId="453B4923" w14:textId="47DBAD1F" w:rsidR="0095581D" w:rsidRPr="00285C77" w:rsidRDefault="000F5163" w:rsidP="003C6BBE">
      <w:pPr>
        <w:pStyle w:val="ListParagraph"/>
        <w:numPr>
          <w:ilvl w:val="0"/>
          <w:numId w:val="7"/>
        </w:numPr>
        <w:rPr>
          <w:rFonts w:cstheme="minorHAnsi"/>
          <w:iCs/>
          <w:color w:val="000000" w:themeColor="text1"/>
        </w:rPr>
      </w:pPr>
      <w:r w:rsidRPr="00CD642F">
        <w:rPr>
          <w:rFonts w:cstheme="minorHAnsi"/>
          <w:iCs/>
        </w:rPr>
        <w:t xml:space="preserve">Voor </w:t>
      </w:r>
      <w:r w:rsidR="00E73DAA" w:rsidRPr="00CD642F">
        <w:rPr>
          <w:rFonts w:cstheme="minorHAnsi"/>
          <w:iCs/>
        </w:rPr>
        <w:t>administratieve</w:t>
      </w:r>
      <w:r w:rsidRPr="00CD642F">
        <w:rPr>
          <w:rFonts w:cstheme="minorHAnsi"/>
          <w:iCs/>
        </w:rPr>
        <w:t xml:space="preserve"> gegevens: </w:t>
      </w:r>
      <w:r w:rsidR="0095581D" w:rsidRPr="00285C77">
        <w:rPr>
          <w:rFonts w:cstheme="minorHAnsi"/>
          <w:iCs/>
          <w:color w:val="000000" w:themeColor="text1"/>
        </w:rPr>
        <w:t>API-strategie</w:t>
      </w:r>
      <w:r w:rsidR="0045169C" w:rsidRPr="00285C77">
        <w:rPr>
          <w:rFonts w:cstheme="minorHAnsi"/>
          <w:iCs/>
          <w:color w:val="000000" w:themeColor="text1"/>
        </w:rPr>
        <w:t xml:space="preserve"> </w:t>
      </w:r>
      <w:hyperlink r:id="rId12" w:history="1">
        <w:r w:rsidR="0045169C" w:rsidRPr="00285C77">
          <w:rPr>
            <w:rStyle w:val="Hyperlink"/>
            <w:rFonts w:cstheme="minorHAnsi"/>
            <w:iCs/>
            <w:color w:val="000000" w:themeColor="text1"/>
          </w:rPr>
          <w:t>https://docs.geostandaarden.nl/api/API-Strategie/</w:t>
        </w:r>
      </w:hyperlink>
      <w:r w:rsidR="0045169C" w:rsidRPr="00285C77">
        <w:rPr>
          <w:rFonts w:cstheme="minorHAnsi"/>
          <w:iCs/>
          <w:color w:val="000000" w:themeColor="text1"/>
        </w:rPr>
        <w:t xml:space="preserve"> </w:t>
      </w:r>
    </w:p>
    <w:p w14:paraId="026CB3CC" w14:textId="77777777" w:rsidR="00CE2E5F" w:rsidRDefault="00CE2E5F" w:rsidP="00CE2E5F"/>
    <w:p w14:paraId="0E455C4D" w14:textId="2F5CB17E" w:rsidR="00345346" w:rsidRDefault="00345346" w:rsidP="00CE2E5F">
      <w:r>
        <w:t xml:space="preserve">Bovenstaande twee uitwerkingen </w:t>
      </w:r>
      <w:r w:rsidR="00DD5470">
        <w:t>bieden</w:t>
      </w:r>
      <w:r w:rsidR="007E38C6">
        <w:t xml:space="preserve"> </w:t>
      </w:r>
      <w:r w:rsidR="00DD5470">
        <w:t>geen volledige basis voor de uitwerking van de component Registrat</w:t>
      </w:r>
      <w:r w:rsidR="005947B1">
        <w:t>ie</w:t>
      </w:r>
      <w:r w:rsidR="00AD1943">
        <w:t>, maar bij de auteurs zijn geen andere uitwerkingen bekend die als basis kunnen dienen.</w:t>
      </w:r>
    </w:p>
    <w:p w14:paraId="1211F97B" w14:textId="569C9AD4" w:rsidR="00DF461E" w:rsidRDefault="00DF461E" w:rsidP="00CE2E5F"/>
    <w:p w14:paraId="50ECAB3B" w14:textId="68296F9F" w:rsidR="00DF461E" w:rsidRDefault="00DF461E" w:rsidP="00CE2E5F">
      <w:r>
        <w:t>In het kader van OGC API – Features wordt gewerkt aan meer Parts. Op een later moment wordt bepaald of deze basis vormen voor de uitwerking van de SOR-componenten.</w:t>
      </w:r>
    </w:p>
    <w:p w14:paraId="1C4C9091" w14:textId="77777777" w:rsidR="00345346" w:rsidRDefault="00345346" w:rsidP="00CE2E5F"/>
    <w:p w14:paraId="717D0CDA" w14:textId="03989DB6" w:rsidR="0045169C" w:rsidRDefault="00ED7AA3" w:rsidP="00CE2E5F">
      <w:r>
        <w:t xml:space="preserve">In het kader van </w:t>
      </w:r>
      <w:r w:rsidR="009610C4">
        <w:t xml:space="preserve">het </w:t>
      </w:r>
      <w:r w:rsidR="009610C4" w:rsidRPr="00285C77">
        <w:t>GEMMA Gegevenslandschap</w:t>
      </w:r>
      <w:r w:rsidR="009610C4">
        <w:t>, Common Ground en</w:t>
      </w:r>
      <w:r w:rsidR="009610C4" w:rsidRPr="00D578FC">
        <w:t xml:space="preserve"> kennisplatform API’s</w:t>
      </w:r>
      <w:r>
        <w:t xml:space="preserve"> wordt gewerkt aan </w:t>
      </w:r>
      <w:r w:rsidR="0018416D" w:rsidRPr="00285C77">
        <w:t>API</w:t>
      </w:r>
      <w:r w:rsidR="00B000C9">
        <w:t>-</w:t>
      </w:r>
      <w:r w:rsidR="0018416D" w:rsidRPr="00285C77">
        <w:t>criteria</w:t>
      </w:r>
      <w:r w:rsidR="00B000C9">
        <w:t>. Op een later moment wordt bepaald of deze basis vormen voor de uitwerking van de SOR-componenten.</w:t>
      </w:r>
    </w:p>
    <w:p w14:paraId="4C592EF3" w14:textId="146B0BF4" w:rsidR="006F5D78" w:rsidRDefault="006F5D78" w:rsidP="00CE2E5F"/>
    <w:p w14:paraId="69B643CA" w14:textId="503B525B" w:rsidR="006F5D78" w:rsidRDefault="006F5D78" w:rsidP="00CE2E5F">
      <w:r>
        <w:t xml:space="preserve">In het kader van het </w:t>
      </w:r>
      <w:r w:rsidRPr="00285C77">
        <w:t>GEMMA Gegevenslandschap</w:t>
      </w:r>
      <w:r>
        <w:t xml:space="preserve"> en Common Ground is een uitwerking beschikbaar van </w:t>
      </w:r>
      <w:r w:rsidR="00E20764">
        <w:t xml:space="preserve">logging en registratie van verwerking van gegevens. </w:t>
      </w:r>
      <w:r w:rsidR="00200F30">
        <w:t>In hoeverre die uitwerking van toepassing is op de component Registratie moet nog worden</w:t>
      </w:r>
      <w:r w:rsidR="00152A66">
        <w:t xml:space="preserve"> bepaald</w:t>
      </w:r>
      <w:r w:rsidR="00200F30">
        <w:t>.</w:t>
      </w:r>
    </w:p>
    <w:p w14:paraId="6A0D116E" w14:textId="77777777" w:rsidR="00A363F0" w:rsidRDefault="00A363F0" w:rsidP="00CE2E5F"/>
    <w:p w14:paraId="3782154A" w14:textId="3E5E64EF" w:rsidR="00E045E9" w:rsidRDefault="00A363F0" w:rsidP="00CE2E5F">
      <w:pPr>
        <w:pStyle w:val="Heading4"/>
      </w:pPr>
      <w:r>
        <w:t>Uitgangspunten</w:t>
      </w:r>
    </w:p>
    <w:p w14:paraId="2068624F" w14:textId="77777777" w:rsidR="00E045E9" w:rsidRPr="00927EC4" w:rsidRDefault="00E045E9" w:rsidP="00E045E9">
      <w:r>
        <w:t>Voor de uitwerking van de component</w:t>
      </w:r>
      <w:r w:rsidRPr="00927EC4">
        <w:t xml:space="preserve"> gelden de volgende uitgangspunten:</w:t>
      </w:r>
    </w:p>
    <w:p w14:paraId="4704DB93" w14:textId="061DBCB5" w:rsidR="00E045E9" w:rsidRPr="00285C77" w:rsidRDefault="00E045E9" w:rsidP="003C6BBE">
      <w:pPr>
        <w:pStyle w:val="ListParagraph"/>
        <w:numPr>
          <w:ilvl w:val="0"/>
          <w:numId w:val="23"/>
        </w:numPr>
      </w:pPr>
      <w:r>
        <w:t>Geen uitgangspunten.</w:t>
      </w:r>
    </w:p>
    <w:p w14:paraId="0E718F3F" w14:textId="77777777" w:rsidR="0095581D" w:rsidRDefault="0095581D" w:rsidP="00093F22"/>
    <w:p w14:paraId="35911AF6" w14:textId="1EC1DBDF" w:rsidR="00093F22" w:rsidRDefault="00093F22" w:rsidP="009642B6">
      <w:pPr>
        <w:pStyle w:val="Heading4"/>
      </w:pPr>
      <w:r>
        <w:t>Vereisten</w:t>
      </w:r>
    </w:p>
    <w:p w14:paraId="0E1CC41F" w14:textId="3DE57CE3" w:rsidR="00213DD8" w:rsidRPr="00213DD8" w:rsidRDefault="00213DD8" w:rsidP="00152A66">
      <w:pPr>
        <w:keepNext/>
      </w:pPr>
      <w:r>
        <w:t xml:space="preserve">Voor </w:t>
      </w:r>
      <w:r w:rsidR="007F1098">
        <w:t>de</w:t>
      </w:r>
      <w:r w:rsidR="00B000C9">
        <w:t>ze</w:t>
      </w:r>
      <w:r>
        <w:t xml:space="preserve"> component</w:t>
      </w:r>
      <w:r w:rsidR="007F1098">
        <w:t xml:space="preserve"> </w:t>
      </w:r>
      <w:r>
        <w:t>gelden de volgende vereisten:</w:t>
      </w:r>
    </w:p>
    <w:p w14:paraId="1AC41640" w14:textId="55EDF6BB" w:rsidR="0095581D" w:rsidRDefault="0095581D" w:rsidP="003C6BBE">
      <w:pPr>
        <w:pStyle w:val="ListParagraph"/>
        <w:numPr>
          <w:ilvl w:val="0"/>
          <w:numId w:val="5"/>
        </w:numPr>
      </w:pPr>
      <w:r>
        <w:t>Van ieder gegeven dat wijzigt wordt vastgelegd: de organisatie</w:t>
      </w:r>
      <w:r w:rsidR="00BF24DD">
        <w:t xml:space="preserve"> die de wijziging heeft gedaan</w:t>
      </w:r>
      <w:r>
        <w:t xml:space="preserve">, de </w:t>
      </w:r>
      <w:r w:rsidR="00BF24DD">
        <w:t xml:space="preserve">voor de wijziging </w:t>
      </w:r>
      <w:r w:rsidR="00C74489">
        <w:t xml:space="preserve">gebruikte </w:t>
      </w:r>
      <w:r>
        <w:t xml:space="preserve">SOR-dienst, </w:t>
      </w:r>
      <w:r w:rsidR="00BF24DD">
        <w:t xml:space="preserve">het </w:t>
      </w:r>
      <w:r>
        <w:t>tijdstip waarop de</w:t>
      </w:r>
      <w:r w:rsidR="00BF24DD">
        <w:t xml:space="preserve"> wijziging heeft plaatsgevonden</w:t>
      </w:r>
      <w:r>
        <w:t>.</w:t>
      </w:r>
    </w:p>
    <w:p w14:paraId="6F9668A5" w14:textId="080B76B0" w:rsidR="00615EFD" w:rsidRDefault="00F84135" w:rsidP="003C6BBE">
      <w:pPr>
        <w:pStyle w:val="ListParagraph"/>
        <w:numPr>
          <w:ilvl w:val="0"/>
          <w:numId w:val="5"/>
        </w:numPr>
      </w:pPr>
      <w:r>
        <w:t>Bij elke verandering van een gegeven vindt vooraf validatie aan de gegevensregels plaats.</w:t>
      </w:r>
      <w:r w:rsidR="00615EFD">
        <w:t xml:space="preserve"> Alleen valide gegevens worden </w:t>
      </w:r>
      <w:r w:rsidR="00681F7E">
        <w:t>definitief</w:t>
      </w:r>
      <w:r w:rsidR="00615EFD">
        <w:t xml:space="preserve"> geregistreerd. Dat betekent dat objecten </w:t>
      </w:r>
      <w:r w:rsidR="0035230A">
        <w:t xml:space="preserve">die (nog) niet volledig aan de gegevensregels voldoen </w:t>
      </w:r>
      <w:r w:rsidR="00615EFD">
        <w:t xml:space="preserve">niet </w:t>
      </w:r>
      <w:r w:rsidR="007B3BDB">
        <w:t xml:space="preserve">definitief </w:t>
      </w:r>
      <w:r w:rsidR="00615EFD">
        <w:t xml:space="preserve">geregistreerd kunnen worden. </w:t>
      </w:r>
      <w:r w:rsidR="00E85565">
        <w:br/>
      </w:r>
      <w:r w:rsidR="007B3BDB">
        <w:t xml:space="preserve">Het is nu nog niet te bepalen of in de SOR ook objectgegevens in bewerking geregistreerd kunnen worden. Dat is afhankelijk van de nog te kiezen </w:t>
      </w:r>
      <w:r w:rsidR="00A7175D">
        <w:t xml:space="preserve">organisatorisch en </w:t>
      </w:r>
      <w:r w:rsidR="007B3BDB">
        <w:t>technische inrichting</w:t>
      </w:r>
      <w:r w:rsidR="00E85565">
        <w:t>.</w:t>
      </w:r>
    </w:p>
    <w:p w14:paraId="19130468" w14:textId="77777777" w:rsidR="00786AA3" w:rsidRDefault="00F84135" w:rsidP="003C6BBE">
      <w:pPr>
        <w:pStyle w:val="ListParagraph"/>
        <w:numPr>
          <w:ilvl w:val="0"/>
          <w:numId w:val="5"/>
        </w:numPr>
      </w:pPr>
      <w:r>
        <w:t xml:space="preserve">Bij elke verandering van een gegeven </w:t>
      </w:r>
      <w:r w:rsidR="00615EFD">
        <w:t>wordt het resultaat gerapporteerd aan de bronhouder</w:t>
      </w:r>
      <w:r w:rsidR="00A7175D">
        <w:t>:</w:t>
      </w:r>
      <w:r w:rsidR="00615EFD">
        <w:t xml:space="preserve"> </w:t>
      </w:r>
      <w:r w:rsidR="00863774">
        <w:t>welk gegeven is</w:t>
      </w:r>
      <w:r w:rsidR="00615EFD">
        <w:t xml:space="preserve"> </w:t>
      </w:r>
      <w:r w:rsidR="00A7175D">
        <w:t>geregistreerd of</w:t>
      </w:r>
      <w:r w:rsidR="00615EFD">
        <w:t xml:space="preserve"> gewijzigd</w:t>
      </w:r>
      <w:r w:rsidR="00A7175D">
        <w:t xml:space="preserve"> of</w:t>
      </w:r>
      <w:r w:rsidR="00615EFD">
        <w:t xml:space="preserve"> </w:t>
      </w:r>
      <w:r w:rsidR="00863774">
        <w:t>beëindigd</w:t>
      </w:r>
      <w:r w:rsidR="00615EFD">
        <w:t xml:space="preserve">, </w:t>
      </w:r>
      <w:r w:rsidR="00863774">
        <w:t xml:space="preserve">de identificatie </w:t>
      </w:r>
      <w:r w:rsidR="00615EFD">
        <w:t>van het aangemaakte object</w:t>
      </w:r>
      <w:r w:rsidR="00863774">
        <w:t xml:space="preserve"> </w:t>
      </w:r>
      <w:r w:rsidR="00A7175D">
        <w:t>enz</w:t>
      </w:r>
      <w:r w:rsidR="00863774">
        <w:t>.</w:t>
      </w:r>
    </w:p>
    <w:p w14:paraId="13396DB0" w14:textId="6070F802" w:rsidR="00093F22" w:rsidRDefault="00576A5B" w:rsidP="003C6BBE">
      <w:pPr>
        <w:pStyle w:val="ListParagraph"/>
        <w:numPr>
          <w:ilvl w:val="0"/>
          <w:numId w:val="5"/>
        </w:numPr>
      </w:pPr>
      <w:r>
        <w:t xml:space="preserve">Van ieder gebruik van </w:t>
      </w:r>
      <w:r w:rsidR="003A557B">
        <w:t xml:space="preserve">een </w:t>
      </w:r>
      <w:r>
        <w:t>registratiedienst wordt o.a. vastgelegd: datum en tijdstip, organisatie</w:t>
      </w:r>
      <w:r w:rsidR="003A557B">
        <w:t xml:space="preserve">. Dit kan o.a. gebruikt worden om </w:t>
      </w:r>
      <w:r w:rsidR="002F51C6">
        <w:t xml:space="preserve">te meten of het gebruik binnen de overeengekomen </w:t>
      </w:r>
      <w:r w:rsidR="0023360C">
        <w:t>grenzen van gebruik blijft</w:t>
      </w:r>
      <w:r w:rsidR="00863774">
        <w:t>.</w:t>
      </w:r>
      <w:r w:rsidR="00863774">
        <w:br/>
      </w:r>
    </w:p>
    <w:p w14:paraId="1D31C79D" w14:textId="77777777" w:rsidR="00F84135" w:rsidRDefault="00F84135" w:rsidP="00093F22">
      <w:r>
        <w:t>N.B.</w:t>
      </w:r>
    </w:p>
    <w:p w14:paraId="19C3A13D" w14:textId="29F64884" w:rsidR="00F84135" w:rsidRDefault="00F84135" w:rsidP="003C6BBE">
      <w:pPr>
        <w:pStyle w:val="ListParagraph"/>
        <w:numPr>
          <w:ilvl w:val="0"/>
          <w:numId w:val="4"/>
        </w:numPr>
      </w:pPr>
      <w:r>
        <w:t xml:space="preserve">Het vastleggen en beheren van gegevensregels </w:t>
      </w:r>
      <w:r w:rsidR="00BF3411">
        <w:t>valt binnen de laag</w:t>
      </w:r>
      <w:r>
        <w:t xml:space="preserve"> meta-gegevensbeheer</w:t>
      </w:r>
      <w:r w:rsidR="00BF3411">
        <w:t xml:space="preserve"> en niet binnen de component Registratie</w:t>
      </w:r>
      <w:r>
        <w:t>.</w:t>
      </w:r>
    </w:p>
    <w:p w14:paraId="010D546A" w14:textId="77777777" w:rsidR="00F84135" w:rsidRDefault="00F84135" w:rsidP="00F84135"/>
    <w:p w14:paraId="776C2346" w14:textId="77777777" w:rsidR="00093F22" w:rsidRPr="00093F22" w:rsidRDefault="00093F22" w:rsidP="009642B6">
      <w:pPr>
        <w:pStyle w:val="Heading4"/>
      </w:pPr>
      <w:r>
        <w:t>Externe afhankelijkheden</w:t>
      </w:r>
    </w:p>
    <w:p w14:paraId="4253E447" w14:textId="1D27C3BE" w:rsidR="00213DD8" w:rsidRDefault="00213DD8" w:rsidP="00473E23">
      <w:pPr>
        <w:keepNext/>
      </w:pPr>
      <w:r>
        <w:t>De</w:t>
      </w:r>
      <w:r w:rsidR="00901CC0">
        <w:t>ze</w:t>
      </w:r>
      <w:r>
        <w:t xml:space="preserve"> component heeft de volgende externe afhankelijkheden:</w:t>
      </w:r>
    </w:p>
    <w:p w14:paraId="198D0CA5" w14:textId="36DD5A42" w:rsidR="00A94A18" w:rsidRDefault="00A94A18" w:rsidP="003C6BBE">
      <w:pPr>
        <w:pStyle w:val="ListParagraph"/>
        <w:numPr>
          <w:ilvl w:val="0"/>
          <w:numId w:val="4"/>
        </w:numPr>
      </w:pPr>
      <w:r>
        <w:t>Geen externe afhankelijkheden</w:t>
      </w:r>
      <w:r w:rsidR="00D825C2">
        <w:t>.</w:t>
      </w:r>
    </w:p>
    <w:p w14:paraId="220355B7" w14:textId="6C03731F" w:rsidR="00093F22" w:rsidRDefault="00093F22" w:rsidP="00093F22"/>
    <w:p w14:paraId="5B645B01" w14:textId="2A45817F" w:rsidR="00973A2C" w:rsidRDefault="00973A2C" w:rsidP="0032796C">
      <w:pPr>
        <w:pStyle w:val="Heading3"/>
        <w:pageBreakBefore/>
      </w:pPr>
      <w:r>
        <w:t>Opslag</w:t>
      </w:r>
    </w:p>
    <w:p w14:paraId="5CB7C358" w14:textId="381AACFC" w:rsidR="006B1B68" w:rsidRPr="00A44C99" w:rsidRDefault="006B1B68" w:rsidP="00A44C99">
      <w:pPr>
        <w:pBdr>
          <w:top w:val="single" w:sz="4" w:space="1" w:color="auto"/>
          <w:left w:val="single" w:sz="4" w:space="4" w:color="auto"/>
          <w:bottom w:val="single" w:sz="4" w:space="1" w:color="auto"/>
          <w:right w:val="single" w:sz="4" w:space="4" w:color="auto"/>
        </w:pBdr>
      </w:pPr>
      <w:r w:rsidRPr="00A44C99">
        <w:t xml:space="preserve">De component Opslag </w:t>
      </w:r>
      <w:r w:rsidR="009642B6" w:rsidRPr="00A44C99">
        <w:t>heeft als doel</w:t>
      </w:r>
      <w:r w:rsidRPr="00A44C99">
        <w:t xml:space="preserve"> het duurzaam beschikbaar houden </w:t>
      </w:r>
      <w:r w:rsidR="00026DEB" w:rsidRPr="00A44C99">
        <w:t xml:space="preserve">van objectgegevens en </w:t>
      </w:r>
      <w:r w:rsidR="00D73905" w:rsidRPr="00A44C99">
        <w:t>bijbehorende</w:t>
      </w:r>
      <w:r w:rsidR="00A10793" w:rsidRPr="00A44C99">
        <w:t xml:space="preserve"> </w:t>
      </w:r>
      <w:r w:rsidR="00026DEB" w:rsidRPr="00A44C99">
        <w:t>metagegevens</w:t>
      </w:r>
      <w:r w:rsidR="00B1604A" w:rsidRPr="00A44C99">
        <w:t xml:space="preserve">, zodat bronhouders deze gegevens kunnen beheren </w:t>
      </w:r>
      <w:r w:rsidR="00510994" w:rsidRPr="00A44C99">
        <w:t>en</w:t>
      </w:r>
      <w:r w:rsidR="00A10793" w:rsidRPr="00A44C99">
        <w:t xml:space="preserve"> zodat </w:t>
      </w:r>
      <w:r w:rsidR="00D73905" w:rsidRPr="00A44C99">
        <w:t>de</w:t>
      </w:r>
      <w:r w:rsidR="00A10793" w:rsidRPr="00A44C99">
        <w:t xml:space="preserve"> gegevens</w:t>
      </w:r>
      <w:r w:rsidR="004C2505" w:rsidRPr="00A44C99">
        <w:t xml:space="preserve"> beschikbaar </w:t>
      </w:r>
      <w:r w:rsidR="00D73905" w:rsidRPr="00A44C99">
        <w:t>zijn voor</w:t>
      </w:r>
      <w:r w:rsidR="004C2505" w:rsidRPr="00A44C99">
        <w:t xml:space="preserve"> </w:t>
      </w:r>
      <w:r w:rsidR="00510994" w:rsidRPr="00A44C99">
        <w:t xml:space="preserve">de verstrekker </w:t>
      </w:r>
      <w:r w:rsidR="004C2505" w:rsidRPr="00A44C99">
        <w:t>zodat deze ze kan verstrekken aan afnemers</w:t>
      </w:r>
      <w:r w:rsidR="000377B5" w:rsidRPr="00A44C99">
        <w:t xml:space="preserve"> </w:t>
      </w:r>
      <w:r w:rsidR="00332650" w:rsidRPr="00A44C99">
        <w:t>in de vorm van gegevens of daarvan afgeleide informatieproducten</w:t>
      </w:r>
      <w:r w:rsidR="0004671A" w:rsidRPr="00A44C99">
        <w:t>.</w:t>
      </w:r>
      <w:r w:rsidR="00510994" w:rsidRPr="00A44C99">
        <w:t xml:space="preserve"> </w:t>
      </w:r>
    </w:p>
    <w:p w14:paraId="2F167DF0" w14:textId="77777777" w:rsidR="006203BB" w:rsidRPr="00B476FE" w:rsidRDefault="006203BB" w:rsidP="006203BB"/>
    <w:p w14:paraId="0CEA3EAD" w14:textId="77777777" w:rsidR="006203BB" w:rsidRDefault="006203BB" w:rsidP="0009754E">
      <w:pPr>
        <w:pStyle w:val="Heading4"/>
      </w:pPr>
      <w:r>
        <w:t>Invulling</w:t>
      </w:r>
    </w:p>
    <w:p w14:paraId="1CC116C3" w14:textId="54F283B4" w:rsidR="0009754E" w:rsidRDefault="0009754E" w:rsidP="006203BB">
      <w:r>
        <w:t xml:space="preserve">De uitwerking van deze component is </w:t>
      </w:r>
      <w:r w:rsidR="00014BFD">
        <w:t xml:space="preserve">onder andere </w:t>
      </w:r>
      <w:r>
        <w:t>gebaseerd op:</w:t>
      </w:r>
    </w:p>
    <w:p w14:paraId="7C0775B8" w14:textId="05A6F7BE" w:rsidR="0009754E" w:rsidRDefault="0009754E" w:rsidP="003C6BBE">
      <w:pPr>
        <w:pStyle w:val="ListParagraph"/>
        <w:numPr>
          <w:ilvl w:val="0"/>
          <w:numId w:val="4"/>
        </w:numPr>
      </w:pPr>
      <w:r>
        <w:t xml:space="preserve">Er zijn geen nationale of internationale </w:t>
      </w:r>
      <w:r w:rsidR="00863C3B">
        <w:t>standaarden of andere uitwerkingen om de opslag-component op te baseren.</w:t>
      </w:r>
    </w:p>
    <w:p w14:paraId="6435C6E1" w14:textId="77777777" w:rsidR="00483878" w:rsidRDefault="00483878" w:rsidP="006203BB"/>
    <w:p w14:paraId="2FB51038" w14:textId="57C4670A" w:rsidR="00643F8E" w:rsidRDefault="00483878" w:rsidP="006203BB">
      <w:r>
        <w:t xml:space="preserve">De opslag-component is een intern onderdeel dat alleen via </w:t>
      </w:r>
      <w:r w:rsidR="0048743D">
        <w:t>omringende services is te benaderen. Het is daarom niet nodig om hiervoor een standaard invulling te hanteren.</w:t>
      </w:r>
      <w:r w:rsidR="0019302A">
        <w:t xml:space="preserve"> D</w:t>
      </w:r>
      <w:r w:rsidR="00183878" w:rsidRPr="00183878">
        <w:t>e</w:t>
      </w:r>
      <w:r w:rsidR="00FB6C29">
        <w:t xml:space="preserve"> technische </w:t>
      </w:r>
      <w:r w:rsidR="005B315F">
        <w:t xml:space="preserve">wijze van </w:t>
      </w:r>
      <w:r w:rsidR="00183878">
        <w:t xml:space="preserve">opslag </w:t>
      </w:r>
      <w:r w:rsidR="0019302A">
        <w:t>is</w:t>
      </w:r>
      <w:r w:rsidR="005B315F">
        <w:t xml:space="preserve"> </w:t>
      </w:r>
      <w:r w:rsidR="0019302A">
        <w:t>verantwoordelijkheid</w:t>
      </w:r>
      <w:r w:rsidR="00FB6C29">
        <w:t xml:space="preserve"> van de </w:t>
      </w:r>
      <w:r w:rsidR="00534C5C">
        <w:t>uitvoerings</w:t>
      </w:r>
      <w:r w:rsidR="00FB6C29">
        <w:t xml:space="preserve">partij die dit invult. Dit kan centrale opslag zijn of gedistribueerde opslag of anderszins. </w:t>
      </w:r>
      <w:r w:rsidR="006C2437">
        <w:t>Dit soort aspecten worden later uitgewerkt en besloten.</w:t>
      </w:r>
    </w:p>
    <w:p w14:paraId="24B1BD81" w14:textId="6ADF04FE" w:rsidR="00E045E9" w:rsidRDefault="00E045E9" w:rsidP="006203BB"/>
    <w:p w14:paraId="1B08FA48" w14:textId="77777777" w:rsidR="00A363F0" w:rsidRDefault="00A363F0" w:rsidP="00A363F0">
      <w:pPr>
        <w:pStyle w:val="Heading4"/>
      </w:pPr>
      <w:r>
        <w:t>Uitgangspunten</w:t>
      </w:r>
    </w:p>
    <w:p w14:paraId="4276570D" w14:textId="77777777" w:rsidR="00A363F0" w:rsidRPr="00927EC4" w:rsidRDefault="00A363F0" w:rsidP="00A363F0">
      <w:r>
        <w:t>Voor de uitwerking van de component</w:t>
      </w:r>
      <w:r w:rsidRPr="00927EC4">
        <w:t xml:space="preserve"> gelden de volgende uitgangspunten:</w:t>
      </w:r>
    </w:p>
    <w:p w14:paraId="50F65EB8" w14:textId="77777777" w:rsidR="00A363F0" w:rsidRPr="00285C77" w:rsidRDefault="00A363F0" w:rsidP="003C6BBE">
      <w:pPr>
        <w:pStyle w:val="ListParagraph"/>
        <w:numPr>
          <w:ilvl w:val="0"/>
          <w:numId w:val="23"/>
        </w:numPr>
      </w:pPr>
      <w:r>
        <w:t>Geen uitgangspunten.</w:t>
      </w:r>
    </w:p>
    <w:p w14:paraId="50B95792" w14:textId="77777777" w:rsidR="006203BB" w:rsidRPr="002A171B" w:rsidRDefault="006203BB" w:rsidP="006203BB"/>
    <w:p w14:paraId="71615696" w14:textId="77777777" w:rsidR="006203BB" w:rsidRDefault="006203BB" w:rsidP="0009754E">
      <w:pPr>
        <w:pStyle w:val="Heading4"/>
      </w:pPr>
      <w:r>
        <w:t>Vereisten</w:t>
      </w:r>
    </w:p>
    <w:p w14:paraId="47257595" w14:textId="68D04EED" w:rsidR="006203BB" w:rsidRPr="00850CCE" w:rsidRDefault="006203BB" w:rsidP="006203BB">
      <w:r>
        <w:t xml:space="preserve">Voor </w:t>
      </w:r>
      <w:r w:rsidR="007F1098">
        <w:t>de</w:t>
      </w:r>
      <w:r w:rsidR="0019302A">
        <w:t>ze</w:t>
      </w:r>
      <w:r>
        <w:t xml:space="preserve"> component</w:t>
      </w:r>
      <w:r w:rsidR="007F1098">
        <w:t xml:space="preserve"> </w:t>
      </w:r>
      <w:r>
        <w:t>gelden de volgende vereisten:</w:t>
      </w:r>
    </w:p>
    <w:p w14:paraId="05B3730C" w14:textId="5FC3E930" w:rsidR="00383A8E" w:rsidRDefault="00383A8E" w:rsidP="003C6BBE">
      <w:pPr>
        <w:pStyle w:val="ListParagraph"/>
        <w:numPr>
          <w:ilvl w:val="0"/>
          <w:numId w:val="8"/>
        </w:numPr>
      </w:pPr>
      <w:r>
        <w:t>De gegevens in de opslag voldoen aan het informatiemodel van de SOR en de eisen aan duurzaamheid en toegankelijkheid.</w:t>
      </w:r>
    </w:p>
    <w:p w14:paraId="5E6EFA4A" w14:textId="0C5DCDF9" w:rsidR="002B5004" w:rsidRDefault="00882752" w:rsidP="003C6BBE">
      <w:pPr>
        <w:pStyle w:val="ListParagraph"/>
        <w:numPr>
          <w:ilvl w:val="0"/>
          <w:numId w:val="8"/>
        </w:numPr>
      </w:pPr>
      <w:r w:rsidRPr="00882752">
        <w:t xml:space="preserve">De opslag bevat alle gegevens die nodig zijn om </w:t>
      </w:r>
      <w:r w:rsidR="00B43FAC">
        <w:t xml:space="preserve">de </w:t>
      </w:r>
      <w:r w:rsidRPr="00882752">
        <w:t>bronhouders objectgegevens te kunnen laten beheren</w:t>
      </w:r>
      <w:r w:rsidR="00F42A98">
        <w:t xml:space="preserve"> en om deze gegevens beschikbaar te maken voor de verstrekker.</w:t>
      </w:r>
    </w:p>
    <w:p w14:paraId="03BCE061" w14:textId="214B8A95" w:rsidR="00C66BE1" w:rsidRDefault="00634F7B" w:rsidP="003C6BBE">
      <w:pPr>
        <w:pStyle w:val="ListParagraph"/>
        <w:numPr>
          <w:ilvl w:val="0"/>
          <w:numId w:val="8"/>
        </w:numPr>
      </w:pPr>
      <w:r>
        <w:t xml:space="preserve">Door het scheiden van </w:t>
      </w:r>
      <w:r w:rsidRPr="00634F7B">
        <w:t>proceslogica van procesgegevens en gegevens</w:t>
      </w:r>
      <w:r w:rsidR="00B03647">
        <w:t xml:space="preserve"> zal de opslag naast </w:t>
      </w:r>
      <w:r w:rsidR="0019302A">
        <w:t>object</w:t>
      </w:r>
      <w:r w:rsidR="00B03647">
        <w:t>gegevens ook de procesgegevens moeten omvatten.</w:t>
      </w:r>
      <w:r w:rsidR="00C66BE1">
        <w:t xml:space="preserve"> Denk aan het bijhouden wie welke wijzigingen heeft doorgevoerd en wanneer. </w:t>
      </w:r>
      <w:r w:rsidR="00C07575">
        <w:t xml:space="preserve">Dit soort procesgegevens worden </w:t>
      </w:r>
      <w:r w:rsidR="001E277A">
        <w:t>samen met de gegevens opgeslagen.</w:t>
      </w:r>
    </w:p>
    <w:p w14:paraId="66C503A6" w14:textId="722EA82C" w:rsidR="004204F2" w:rsidRDefault="004204F2" w:rsidP="003C6BBE">
      <w:pPr>
        <w:pStyle w:val="ListParagraph"/>
        <w:numPr>
          <w:ilvl w:val="0"/>
          <w:numId w:val="8"/>
        </w:numPr>
      </w:pPr>
      <w:r>
        <w:t>De procesgegevens verzorgen het opbouwen van de audit trial.</w:t>
      </w:r>
    </w:p>
    <w:p w14:paraId="52CCE231" w14:textId="77777777" w:rsidR="00F42A98" w:rsidRDefault="009359EF" w:rsidP="003C6BBE">
      <w:pPr>
        <w:pStyle w:val="ListParagraph"/>
        <w:numPr>
          <w:ilvl w:val="0"/>
          <w:numId w:val="8"/>
        </w:numPr>
      </w:pPr>
      <w:r>
        <w:t xml:space="preserve">De opslag is enkel en alleen benaderbaar </w:t>
      </w:r>
      <w:r w:rsidR="00882752">
        <w:t>via</w:t>
      </w:r>
      <w:r w:rsidR="00B43FAC">
        <w:t xml:space="preserve"> services.</w:t>
      </w:r>
    </w:p>
    <w:p w14:paraId="031C9F9D" w14:textId="70767B1C" w:rsidR="006203BB" w:rsidRDefault="00F42A98" w:rsidP="003C6BBE">
      <w:pPr>
        <w:pStyle w:val="ListParagraph"/>
        <w:numPr>
          <w:ilvl w:val="0"/>
          <w:numId w:val="8"/>
        </w:numPr>
      </w:pPr>
      <w:r>
        <w:t xml:space="preserve">De opslag maakt data-portabiliteit mogelijk. De gegevens moeten </w:t>
      </w:r>
      <w:r w:rsidR="00383A8E">
        <w:t>met beperkte inspanning overgezet kunnen worden naar een ander opslagmechanisme.</w:t>
      </w:r>
      <w:r w:rsidR="006203BB" w:rsidRPr="00882752">
        <w:br/>
      </w:r>
    </w:p>
    <w:p w14:paraId="66CBE31A" w14:textId="77777777" w:rsidR="006203BB" w:rsidRDefault="006203BB" w:rsidP="0009754E">
      <w:pPr>
        <w:pStyle w:val="Heading4"/>
      </w:pPr>
      <w:r>
        <w:t>Externe afhankelijkheden</w:t>
      </w:r>
    </w:p>
    <w:p w14:paraId="69F78166" w14:textId="77777777" w:rsidR="00D825C2" w:rsidRDefault="00D825C2" w:rsidP="00D825C2">
      <w:r>
        <w:t>Deze component heeft de volgende externe afhankelijkheden:</w:t>
      </w:r>
    </w:p>
    <w:p w14:paraId="08F7C259" w14:textId="64DC658C" w:rsidR="006203BB" w:rsidRPr="001C656A" w:rsidRDefault="00D825C2" w:rsidP="003C6BBE">
      <w:pPr>
        <w:pStyle w:val="ListParagraph"/>
        <w:numPr>
          <w:ilvl w:val="0"/>
          <w:numId w:val="4"/>
        </w:numPr>
      </w:pPr>
      <w:r>
        <w:t>Geen externe afhankelijkheden.</w:t>
      </w:r>
    </w:p>
    <w:p w14:paraId="14CDE650" w14:textId="77777777" w:rsidR="00852CBA" w:rsidRPr="00407C0F" w:rsidRDefault="00852CBA" w:rsidP="00407C0F"/>
    <w:p w14:paraId="7798C53E" w14:textId="4785AECB" w:rsidR="00B97756" w:rsidRDefault="00B97756" w:rsidP="0005148C">
      <w:pPr>
        <w:pStyle w:val="Heading3"/>
        <w:pageBreakBefore/>
      </w:pPr>
      <w:r>
        <w:t>Afname</w:t>
      </w:r>
    </w:p>
    <w:p w14:paraId="2DCEA104" w14:textId="5552154E" w:rsidR="00032D4F" w:rsidRPr="00A44C99" w:rsidRDefault="002F7CA9" w:rsidP="00A44C99">
      <w:pPr>
        <w:pBdr>
          <w:top w:val="single" w:sz="4" w:space="1" w:color="auto"/>
          <w:left w:val="single" w:sz="4" w:space="4" w:color="auto"/>
          <w:bottom w:val="single" w:sz="4" w:space="1" w:color="auto"/>
          <w:right w:val="single" w:sz="4" w:space="4" w:color="auto"/>
        </w:pBdr>
      </w:pPr>
      <w:r w:rsidRPr="00A44C99">
        <w:t xml:space="preserve">De component </w:t>
      </w:r>
      <w:r w:rsidR="00BB3ACF">
        <w:t>Afname</w:t>
      </w:r>
      <w:r w:rsidRPr="00A44C99">
        <w:t xml:space="preserve"> </w:t>
      </w:r>
      <w:r w:rsidR="00970327" w:rsidRPr="00A44C99">
        <w:t>heeft als doel om</w:t>
      </w:r>
      <w:r w:rsidR="00A97E59" w:rsidRPr="00A44C99">
        <w:t xml:space="preserve"> afnemers in staat te stellen objectgegevens</w:t>
      </w:r>
      <w:r w:rsidR="00970327" w:rsidRPr="00A44C99">
        <w:t xml:space="preserve"> en daarvan afgeleide informatieproducten</w:t>
      </w:r>
      <w:r w:rsidR="00A97E59" w:rsidRPr="00A44C99">
        <w:t xml:space="preserve"> af te nemen</w:t>
      </w:r>
      <w:r w:rsidR="001A7DD3" w:rsidRPr="00A44C99">
        <w:t>, zodat ze deze gegevens en informatie kunnen gebruiken in hun eigen processen.</w:t>
      </w:r>
      <w:r w:rsidR="00693212" w:rsidRPr="00A44C99">
        <w:t xml:space="preserve"> </w:t>
      </w:r>
      <w:r w:rsidR="008B6FED" w:rsidRPr="00A44C99">
        <w:t>Deze component biedt toegang tot alle voor afnemers beschikbare objectgegevens, inclusief meta-gegevens</w:t>
      </w:r>
      <w:r w:rsidR="00831A2B" w:rsidRPr="00A44C99">
        <w:t xml:space="preserve">, en </w:t>
      </w:r>
      <w:r w:rsidR="00BA14D9" w:rsidRPr="00A44C99">
        <w:t>tot alle door de SOR beschikbaar gestelde informatie</w:t>
      </w:r>
      <w:r w:rsidR="009A455B" w:rsidRPr="00A44C99">
        <w:t>producten</w:t>
      </w:r>
      <w:r w:rsidR="00BA14D9" w:rsidRPr="00A44C99">
        <w:t>.</w:t>
      </w:r>
      <w:r w:rsidR="006953C9" w:rsidRPr="00A44C99">
        <w:t xml:space="preserve"> </w:t>
      </w:r>
    </w:p>
    <w:p w14:paraId="0F20D633" w14:textId="77777777" w:rsidR="00032D4F" w:rsidRDefault="00032D4F" w:rsidP="002F7CA9"/>
    <w:p w14:paraId="19952B8A" w14:textId="0555642E" w:rsidR="008B6FED" w:rsidRDefault="006953C9" w:rsidP="002F7CA9">
      <w:r>
        <w:t xml:space="preserve">We </w:t>
      </w:r>
      <w:r w:rsidR="007A5D6F">
        <w:t>onderscheiden geen aparte</w:t>
      </w:r>
      <w:r>
        <w:t xml:space="preserve"> component</w:t>
      </w:r>
      <w:r w:rsidR="007A5D6F">
        <w:t>en</w:t>
      </w:r>
      <w:r>
        <w:t xml:space="preserve"> voor afname van gegevens en voor afname van informatie</w:t>
      </w:r>
      <w:r w:rsidR="006A5A47">
        <w:t xml:space="preserve"> omdat </w:t>
      </w:r>
      <w:r w:rsidR="00911F5B">
        <w:t xml:space="preserve">de uitwerking van beide hetzelfde is </w:t>
      </w:r>
      <w:r w:rsidR="007A5D6F">
        <w:t xml:space="preserve">en omdat </w:t>
      </w:r>
      <w:r w:rsidR="006A5A47">
        <w:t xml:space="preserve">het onderscheid tussen </w:t>
      </w:r>
      <w:r w:rsidR="00911F5B">
        <w:t xml:space="preserve">gegevens en informatie </w:t>
      </w:r>
      <w:r w:rsidR="004753A7">
        <w:t xml:space="preserve">niet </w:t>
      </w:r>
      <w:r w:rsidR="00127AB5">
        <w:t>eenduidig</w:t>
      </w:r>
      <w:r w:rsidR="004753A7">
        <w:t xml:space="preserve"> is te maken.</w:t>
      </w:r>
      <w:r w:rsidR="006A5A47">
        <w:t xml:space="preserve"> </w:t>
      </w:r>
    </w:p>
    <w:p w14:paraId="26F7E25A" w14:textId="77777777" w:rsidR="003A64F1" w:rsidRDefault="003A64F1" w:rsidP="002F7CA9"/>
    <w:p w14:paraId="138C997B" w14:textId="5A3F0594" w:rsidR="003A64F1" w:rsidRDefault="003A64F1" w:rsidP="002F7CA9">
      <w:r>
        <w:t xml:space="preserve">De component </w:t>
      </w:r>
      <w:r w:rsidR="00BB3ACF">
        <w:t>Afname</w:t>
      </w:r>
      <w:r>
        <w:t xml:space="preserve"> </w:t>
      </w:r>
      <w:r w:rsidR="00280FB8">
        <w:t xml:space="preserve">biedt </w:t>
      </w:r>
      <w:r w:rsidR="007138E4">
        <w:t>services</w:t>
      </w:r>
      <w:r w:rsidR="001A19BF">
        <w:t xml:space="preserve"> voor informatiesystemen</w:t>
      </w:r>
      <w:r w:rsidR="00280FB8">
        <w:t xml:space="preserve"> om objectgegevens en informatieproducten af te nemen</w:t>
      </w:r>
      <w:r w:rsidR="00F44185">
        <w:t xml:space="preserve">. De component bevat geen functionaliteit voor het presenteren van deze gegevens </w:t>
      </w:r>
      <w:r w:rsidR="007138E4">
        <w:t>of informatie aan gebruikers</w:t>
      </w:r>
      <w:r w:rsidR="00075275">
        <w:t xml:space="preserve"> in bijvoorbeeld een viewer. Daarvoor zijn aparte interactiec</w:t>
      </w:r>
      <w:r w:rsidR="007138E4">
        <w:t>omponenten</w:t>
      </w:r>
      <w:r w:rsidR="00075275">
        <w:t xml:space="preserve"> nodig die gebruik</w:t>
      </w:r>
      <w:r w:rsidR="00926F7E">
        <w:t xml:space="preserve"> </w:t>
      </w:r>
      <w:r w:rsidR="004A3E63">
        <w:t xml:space="preserve">maken van </w:t>
      </w:r>
      <w:r w:rsidR="00A111DD">
        <w:t xml:space="preserve">de </w:t>
      </w:r>
      <w:r w:rsidR="00A111DD" w:rsidRPr="0016067D">
        <w:t xml:space="preserve">services </w:t>
      </w:r>
      <w:r w:rsidR="006D5FA3">
        <w:t>van de</w:t>
      </w:r>
      <w:r w:rsidR="0009088A" w:rsidRPr="0016067D">
        <w:t xml:space="preserve"> </w:t>
      </w:r>
      <w:r w:rsidR="0009088A">
        <w:t>component voor Afname van Gegevens en Informatie.</w:t>
      </w:r>
    </w:p>
    <w:p w14:paraId="3399DA02" w14:textId="77777777" w:rsidR="004C6537" w:rsidRPr="00F93DF0" w:rsidRDefault="004C6537" w:rsidP="004C6537"/>
    <w:p w14:paraId="304D44C9" w14:textId="2207BD9B" w:rsidR="004C6537" w:rsidRDefault="004C6537" w:rsidP="005A5AA6">
      <w:pPr>
        <w:pStyle w:val="Heading4"/>
      </w:pPr>
      <w:r>
        <w:t>Invulling</w:t>
      </w:r>
    </w:p>
    <w:p w14:paraId="4ADDDAA9" w14:textId="0AF0A4E0" w:rsidR="004C6537" w:rsidRPr="002D267F" w:rsidRDefault="00014BFD" w:rsidP="004C6537">
      <w:r>
        <w:t>De uitwerking van deze component is onder andere gebaseerd op</w:t>
      </w:r>
      <w:r w:rsidR="004C6537">
        <w:t>:</w:t>
      </w:r>
    </w:p>
    <w:p w14:paraId="7D283DC1" w14:textId="6E30F453" w:rsidR="00E15183" w:rsidRDefault="00F1342C" w:rsidP="003C6BBE">
      <w:pPr>
        <w:pStyle w:val="ListParagraph"/>
        <w:numPr>
          <w:ilvl w:val="0"/>
          <w:numId w:val="4"/>
        </w:numPr>
      </w:pPr>
      <w:r w:rsidRPr="008F435E">
        <w:t>Voor geo-</w:t>
      </w:r>
      <w:r w:rsidR="008F435E" w:rsidRPr="008F435E">
        <w:t>gegevens</w:t>
      </w:r>
      <w:r w:rsidRPr="008F435E">
        <w:t xml:space="preserve">: </w:t>
      </w:r>
      <w:r w:rsidR="00E15183" w:rsidRPr="008F435E">
        <w:t xml:space="preserve">OGC API - Features - Part </w:t>
      </w:r>
      <w:r w:rsidR="008F6B3C" w:rsidRPr="008F435E">
        <w:t>1</w:t>
      </w:r>
      <w:r w:rsidR="00E15183" w:rsidRPr="008F435E">
        <w:t xml:space="preserve">: </w:t>
      </w:r>
      <w:r w:rsidR="000E7863" w:rsidRPr="008F435E">
        <w:t>Core</w:t>
      </w:r>
      <w:r w:rsidR="00E15183" w:rsidRPr="008F435E">
        <w:t xml:space="preserve">, </w:t>
      </w:r>
      <w:hyperlink r:id="rId13" w:history="1">
        <w:r w:rsidR="008F435E" w:rsidRPr="008F435E">
          <w:rPr>
            <w:rStyle w:val="Hyperlink"/>
          </w:rPr>
          <w:t>http://docs.opengeospatial.org/DRAFTS/17-069r2.html</w:t>
        </w:r>
      </w:hyperlink>
      <w:r w:rsidR="008F435E" w:rsidRPr="008F435E">
        <w:br/>
        <w:t>N.B.: dit is een draft en nog geen vastgestelde standaad.</w:t>
      </w:r>
      <w:r w:rsidR="00E15183" w:rsidRPr="008F435E">
        <w:t xml:space="preserve"> </w:t>
      </w:r>
    </w:p>
    <w:p w14:paraId="0BD6050F" w14:textId="7BA91C4F" w:rsidR="00E15183" w:rsidRDefault="00F1342C" w:rsidP="003C6BBE">
      <w:pPr>
        <w:pStyle w:val="ListParagraph"/>
        <w:numPr>
          <w:ilvl w:val="0"/>
          <w:numId w:val="4"/>
        </w:numPr>
      </w:pPr>
      <w:r>
        <w:t xml:space="preserve">Voor administratieve </w:t>
      </w:r>
      <w:r w:rsidR="008F435E">
        <w:t>gegevens</w:t>
      </w:r>
      <w:r>
        <w:t xml:space="preserve">: </w:t>
      </w:r>
      <w:r w:rsidR="00E15183">
        <w:t xml:space="preserve">API-strategie </w:t>
      </w:r>
      <w:hyperlink r:id="rId14" w:history="1">
        <w:r w:rsidR="00200F30" w:rsidRPr="00994AD1">
          <w:rPr>
            <w:rStyle w:val="Hyperlink"/>
          </w:rPr>
          <w:t>https://docs.geostandaarden.nl/api/API-Strategie/</w:t>
        </w:r>
      </w:hyperlink>
      <w:r w:rsidR="00200F30">
        <w:t xml:space="preserve"> </w:t>
      </w:r>
    </w:p>
    <w:p w14:paraId="21AFEF6C" w14:textId="77777777" w:rsidR="00200F30" w:rsidRDefault="00200F30" w:rsidP="00200F30"/>
    <w:p w14:paraId="7661A902" w14:textId="3D714DF3" w:rsidR="00D578FC" w:rsidRDefault="00D578FC" w:rsidP="00D578FC">
      <w:r>
        <w:t>Bovenstaande twee uitwerkingen bieden geen volledige basis voor de uitwerking van de component Afname, maar bij de auteurs zijn geen andere uitwerkingen bekend die als basis kunnen dienen.</w:t>
      </w:r>
    </w:p>
    <w:p w14:paraId="1B9DA6D8" w14:textId="77777777" w:rsidR="00D578FC" w:rsidRDefault="00D578FC" w:rsidP="00D578FC"/>
    <w:p w14:paraId="0A165C5A" w14:textId="3EC83553" w:rsidR="00D578FC" w:rsidRDefault="00D578FC" w:rsidP="00D578FC">
      <w:r>
        <w:t>In het kader van OGC API – Features wordt gewerkt aan meer Parts. Op een later moment wordt bepaald of deze basis vormen voor de uitwerking van de SOR-componenten.</w:t>
      </w:r>
    </w:p>
    <w:p w14:paraId="21B28706" w14:textId="77777777" w:rsidR="00D578FC" w:rsidRDefault="00D578FC" w:rsidP="00D578FC"/>
    <w:p w14:paraId="122C6A62" w14:textId="17EAF415" w:rsidR="0083590C" w:rsidRPr="00E045E9" w:rsidRDefault="0083590C" w:rsidP="00200F30">
      <w:r>
        <w:t xml:space="preserve">In het kader van het </w:t>
      </w:r>
      <w:r w:rsidRPr="00285C77">
        <w:t>GEMMA Gegevenslandschap</w:t>
      </w:r>
      <w:r w:rsidR="00D578FC">
        <w:t>,</w:t>
      </w:r>
      <w:r>
        <w:t xml:space="preserve"> Common Ground </w:t>
      </w:r>
      <w:r w:rsidR="00D578FC">
        <w:t>en</w:t>
      </w:r>
      <w:r w:rsidR="00D578FC" w:rsidRPr="00D578FC">
        <w:t xml:space="preserve"> kennisplatform API’s</w:t>
      </w:r>
      <w:r w:rsidR="00D578FC">
        <w:t xml:space="preserve"> </w:t>
      </w:r>
      <w:r>
        <w:t xml:space="preserve">wordt gewerkt aan </w:t>
      </w:r>
      <w:r w:rsidRPr="00285C77">
        <w:t>API</w:t>
      </w:r>
      <w:r>
        <w:t>-</w:t>
      </w:r>
      <w:r w:rsidRPr="00285C77">
        <w:t>criteria</w:t>
      </w:r>
      <w:r>
        <w:t>. Op een later moment wordt bepaald of deze basis vormen voor de uitwerking van de SOR-componenten.</w:t>
      </w:r>
    </w:p>
    <w:p w14:paraId="1AEEF167" w14:textId="79382837" w:rsidR="00E045E9" w:rsidRDefault="00E045E9" w:rsidP="00E045E9"/>
    <w:p w14:paraId="251C0BCB" w14:textId="1EB9C671" w:rsidR="00200F30" w:rsidRDefault="00200F30" w:rsidP="00200F30">
      <w:r>
        <w:t xml:space="preserve">In het kader van het </w:t>
      </w:r>
      <w:r w:rsidRPr="00285C77">
        <w:t>GEMMA Gegevenslandschap</w:t>
      </w:r>
      <w:r>
        <w:t xml:space="preserve"> en Common Ground is een uitwerking beschikbaar van logging en registratie van verwerking van gegevens. In hoeverre die uitwerking van toepassing is op de component Afname van Gegevens en Informatie moet nog bepaald worden.</w:t>
      </w:r>
    </w:p>
    <w:p w14:paraId="465E2772" w14:textId="77777777" w:rsidR="00200F30" w:rsidRDefault="00200F30" w:rsidP="00E045E9"/>
    <w:p w14:paraId="3166A2E1" w14:textId="77777777" w:rsidR="00A363F0" w:rsidRDefault="00A363F0" w:rsidP="00A363F0">
      <w:pPr>
        <w:pStyle w:val="Heading4"/>
      </w:pPr>
      <w:r>
        <w:t>Uitgangspunten</w:t>
      </w:r>
    </w:p>
    <w:p w14:paraId="49835074" w14:textId="77777777" w:rsidR="00A363F0" w:rsidRPr="00927EC4" w:rsidRDefault="00A363F0" w:rsidP="009610C4">
      <w:pPr>
        <w:keepNext/>
      </w:pPr>
      <w:r>
        <w:t>Voor de uitwerking van de component</w:t>
      </w:r>
      <w:r w:rsidRPr="00927EC4">
        <w:t xml:space="preserve"> gelden de volgende uitgangspunten:</w:t>
      </w:r>
    </w:p>
    <w:p w14:paraId="4DB24D41" w14:textId="77777777" w:rsidR="00A363F0" w:rsidRPr="00285C77" w:rsidRDefault="00A363F0" w:rsidP="003C6BBE">
      <w:pPr>
        <w:pStyle w:val="ListParagraph"/>
        <w:numPr>
          <w:ilvl w:val="0"/>
          <w:numId w:val="23"/>
        </w:numPr>
      </w:pPr>
      <w:r>
        <w:t>Geen uitgangspunten.</w:t>
      </w:r>
    </w:p>
    <w:p w14:paraId="7701165F" w14:textId="77777777" w:rsidR="00575A73" w:rsidRPr="002A171B" w:rsidRDefault="00575A73" w:rsidP="00575A73"/>
    <w:p w14:paraId="47F2DC9A" w14:textId="77777777" w:rsidR="004C6537" w:rsidRDefault="004C6537" w:rsidP="002C45FA">
      <w:pPr>
        <w:pStyle w:val="Heading4"/>
      </w:pPr>
      <w:r>
        <w:t>Vereisten</w:t>
      </w:r>
    </w:p>
    <w:p w14:paraId="7A3D3D74" w14:textId="46E5D8FC" w:rsidR="00322A2D" w:rsidRPr="00850CCE" w:rsidRDefault="004C6537" w:rsidP="002F51C6">
      <w:pPr>
        <w:keepNext/>
      </w:pPr>
      <w:r>
        <w:t>Voor deze component gelden de volgende vereisten:</w:t>
      </w:r>
    </w:p>
    <w:p w14:paraId="09DB2BBD" w14:textId="5A99C831" w:rsidR="00457A3C" w:rsidRDefault="001A0DFF" w:rsidP="003C6BBE">
      <w:pPr>
        <w:pStyle w:val="ListParagraph"/>
        <w:numPr>
          <w:ilvl w:val="0"/>
          <w:numId w:val="14"/>
        </w:numPr>
      </w:pPr>
      <w:r>
        <w:t>Gegevens en informatie zijn alleen te benaderen via services.</w:t>
      </w:r>
      <w:r w:rsidR="00FA14DC">
        <w:t xml:space="preserve"> Daarom worden in ieder geval alle </w:t>
      </w:r>
      <w:r w:rsidR="00B425A3">
        <w:t>data</w:t>
      </w:r>
      <w:r w:rsidR="00FA14DC">
        <w:t xml:space="preserve">services </w:t>
      </w:r>
      <w:r w:rsidR="008775BB">
        <w:t>geboden</w:t>
      </w:r>
      <w:r w:rsidR="00630B0E">
        <w:t xml:space="preserve"> </w:t>
      </w:r>
      <w:r w:rsidR="00541AFB">
        <w:t>die nodig zijn</w:t>
      </w:r>
      <w:r w:rsidR="008F046F">
        <w:t xml:space="preserve"> om</w:t>
      </w:r>
      <w:r w:rsidR="00630B0E">
        <w:t xml:space="preserve"> </w:t>
      </w:r>
      <w:r w:rsidR="002578F4">
        <w:t>alle beschikbare gegevens en informatie te kunnen afnemen</w:t>
      </w:r>
      <w:r w:rsidR="00155BEA">
        <w:t xml:space="preserve"> (in de API-strategie worden dataservices systeemservices genoemd).</w:t>
      </w:r>
    </w:p>
    <w:p w14:paraId="674C384F" w14:textId="291477D1" w:rsidR="007C610B" w:rsidRDefault="00486D5D" w:rsidP="003C6BBE">
      <w:pPr>
        <w:pStyle w:val="ListParagraph"/>
        <w:numPr>
          <w:ilvl w:val="0"/>
          <w:numId w:val="14"/>
        </w:numPr>
      </w:pPr>
      <w:r>
        <w:t xml:space="preserve">Naast </w:t>
      </w:r>
      <w:r w:rsidR="00155BEA">
        <w:t>data</w:t>
      </w:r>
      <w:r>
        <w:t>services</w:t>
      </w:r>
      <w:r w:rsidR="00237591">
        <w:t xml:space="preserve"> biedt deze component ook gemaks- en proces</w:t>
      </w:r>
      <w:r w:rsidR="000968B3">
        <w:t>services</w:t>
      </w:r>
      <w:r w:rsidR="006F4376">
        <w:t xml:space="preserve"> voor zover deze </w:t>
      </w:r>
      <w:r w:rsidR="001B070F">
        <w:t>onderdeel zijn van</w:t>
      </w:r>
      <w:r w:rsidR="006F4376">
        <w:t xml:space="preserve"> het portfolio van de SOR</w:t>
      </w:r>
      <w:r w:rsidR="001B070F">
        <w:t>.</w:t>
      </w:r>
      <w:r w:rsidR="00F61007">
        <w:t xml:space="preserve"> </w:t>
      </w:r>
    </w:p>
    <w:p w14:paraId="5E95D00E" w14:textId="77777777" w:rsidR="002F51C6" w:rsidRDefault="007C610B" w:rsidP="003C6BBE">
      <w:pPr>
        <w:pStyle w:val="ListParagraph"/>
        <w:numPr>
          <w:ilvl w:val="0"/>
          <w:numId w:val="14"/>
        </w:numPr>
      </w:pPr>
      <w:r>
        <w:t xml:space="preserve">Functionaliteit voor het samenstellen van informatie uit objectgegevens maakt altijd gebruik van de </w:t>
      </w:r>
      <w:r w:rsidR="000968B3">
        <w:t>services</w:t>
      </w:r>
      <w:r>
        <w:t xml:space="preserve"> voor afname van objectgegevens.</w:t>
      </w:r>
    </w:p>
    <w:p w14:paraId="766AA066" w14:textId="74191E5A" w:rsidR="00C5019A" w:rsidRDefault="0023360C" w:rsidP="003C6BBE">
      <w:pPr>
        <w:pStyle w:val="ListParagraph"/>
        <w:numPr>
          <w:ilvl w:val="0"/>
          <w:numId w:val="14"/>
        </w:numPr>
      </w:pPr>
      <w:r>
        <w:t>Van ieder gebruik van een afnamedienst wordt o.a. vastgelegd: datum en tijdstip, organisatie. Dit kan o.a. gebruikt worden om te meten of het gebruik binnen de overeengekomen grenzen van gebruik blijft</w:t>
      </w:r>
      <w:r w:rsidR="00582CB3">
        <w:t xml:space="preserve">. Bijvoorbeeld grenzen aan ‘fair use’ voor open diensten en grenzen </w:t>
      </w:r>
      <w:r w:rsidR="00D02147">
        <w:t>aan gebruik van diensten met gegarandeerd dienstenniveau en grenzen aan gebruik van eventuele betaalde diensten.</w:t>
      </w:r>
      <w:r w:rsidR="00C5019A">
        <w:br/>
      </w:r>
    </w:p>
    <w:p w14:paraId="19BE0A1C" w14:textId="77777777" w:rsidR="00894158" w:rsidRDefault="00423D2E" w:rsidP="00361914">
      <w:r>
        <w:t>Het is nu nog niet te bepalen of het een vereiste is dat</w:t>
      </w:r>
      <w:r w:rsidR="00F61007">
        <w:t xml:space="preserve"> gemaks- en proces</w:t>
      </w:r>
      <w:r w:rsidR="000968B3">
        <w:t>services</w:t>
      </w:r>
      <w:r w:rsidR="00F61007">
        <w:t xml:space="preserve"> altijd gebruik maken van </w:t>
      </w:r>
      <w:r w:rsidR="008906F5">
        <w:t>data</w:t>
      </w:r>
      <w:r w:rsidR="000968B3">
        <w:t>services</w:t>
      </w:r>
      <w:r w:rsidR="00F61007">
        <w:t>.</w:t>
      </w:r>
      <w:r w:rsidR="0053716D">
        <w:t xml:space="preserve"> Daarvoor zijn op dit moment geen redenen onderkend</w:t>
      </w:r>
      <w:r w:rsidR="00E31A1D">
        <w:t xml:space="preserve"> en de precieze gevolgen van zo’n vereiste zijn </w:t>
      </w:r>
      <w:r w:rsidR="00424CDD">
        <w:t>op dit moment</w:t>
      </w:r>
      <w:r w:rsidR="00E31A1D">
        <w:t xml:space="preserve"> </w:t>
      </w:r>
      <w:r w:rsidR="00BE4C83">
        <w:t xml:space="preserve">nog </w:t>
      </w:r>
      <w:r w:rsidR="00E31A1D">
        <w:t xml:space="preserve">niet </w:t>
      </w:r>
      <w:r w:rsidR="00BE4C83">
        <w:t>in te schatten</w:t>
      </w:r>
      <w:r w:rsidR="00E31A1D">
        <w:t xml:space="preserve">. </w:t>
      </w:r>
    </w:p>
    <w:p w14:paraId="703CEAAB" w14:textId="77777777" w:rsidR="00894158" w:rsidRDefault="00894158" w:rsidP="00361914"/>
    <w:p w14:paraId="56941582" w14:textId="07AD8F5E" w:rsidR="00361914" w:rsidRDefault="00894158" w:rsidP="00D81B93">
      <w:pPr>
        <w:shd w:val="clear" w:color="auto" w:fill="A8D08D" w:themeFill="accent6" w:themeFillTint="99"/>
      </w:pPr>
      <w:r>
        <w:t xml:space="preserve">NOOT: </w:t>
      </w:r>
      <w:r w:rsidR="006E77D4">
        <w:t>Vraag aan de reviewers</w:t>
      </w:r>
      <w:r w:rsidR="00BE06A7">
        <w:t xml:space="preserve"> </w:t>
      </w:r>
      <w:r w:rsidR="00D81B93">
        <w:t xml:space="preserve">om argumenten voor of tegen </w:t>
      </w:r>
      <w:r w:rsidR="00DB71C3">
        <w:t>de vereiste dat bovenliggende services altijd gebruik dienen te maken van dataservices.</w:t>
      </w:r>
      <w:r w:rsidR="00EA47A4">
        <w:t xml:space="preserve"> En of daarbij onderscheid gemaakt dient te worden tussen registratieservices en afnameservices.</w:t>
      </w:r>
    </w:p>
    <w:p w14:paraId="382DD816" w14:textId="77777777" w:rsidR="00DB71C3" w:rsidRDefault="00DB71C3" w:rsidP="00DB71C3"/>
    <w:p w14:paraId="7906778C" w14:textId="12F4109B" w:rsidR="004C6537" w:rsidRDefault="004C6537" w:rsidP="002C45FA">
      <w:pPr>
        <w:pStyle w:val="Heading4"/>
      </w:pPr>
      <w:r>
        <w:t>Externe afhankelijkheden</w:t>
      </w:r>
    </w:p>
    <w:p w14:paraId="0825232F" w14:textId="77777777" w:rsidR="004C6537" w:rsidRDefault="004C6537" w:rsidP="004C6537">
      <w:r>
        <w:t>Deze component heeft de volgende externe afhankelijkheden:</w:t>
      </w:r>
    </w:p>
    <w:p w14:paraId="0F7B40B6" w14:textId="1A964987" w:rsidR="004C6537" w:rsidRPr="00213DD8" w:rsidRDefault="004439D1" w:rsidP="003C6BBE">
      <w:pPr>
        <w:pStyle w:val="ListParagraph"/>
        <w:keepNext/>
        <w:numPr>
          <w:ilvl w:val="0"/>
          <w:numId w:val="9"/>
        </w:numPr>
      </w:pPr>
      <w:r>
        <w:t>Geen externe afhankelijkheden</w:t>
      </w:r>
    </w:p>
    <w:p w14:paraId="6DC4D2DD" w14:textId="676E7B93" w:rsidR="00B97756" w:rsidRDefault="00B97756" w:rsidP="00B97756"/>
    <w:p w14:paraId="0FD68509" w14:textId="76EAD6F6" w:rsidR="00240F5C" w:rsidRDefault="00240F5C" w:rsidP="00B21493">
      <w:pPr>
        <w:pStyle w:val="Heading4"/>
      </w:pPr>
      <w:r>
        <w:t>Afgeleide Opslag</w:t>
      </w:r>
    </w:p>
    <w:p w14:paraId="1028A2ED" w14:textId="2D046C64" w:rsidR="00240F5C" w:rsidRDefault="00240F5C" w:rsidP="00240F5C">
      <w:r>
        <w:t>Ten behoeve van afname van gegevens en informatie is naar verwachting afgeleide opslag nodig. D</w:t>
      </w:r>
      <w:r w:rsidR="00561043">
        <w:t xml:space="preserve">it is </w:t>
      </w:r>
      <w:r w:rsidR="00561043" w:rsidRPr="00285353">
        <w:rPr>
          <w:b/>
          <w:bCs/>
        </w:rPr>
        <w:t>geen</w:t>
      </w:r>
      <w:r w:rsidR="00561043">
        <w:t xml:space="preserve"> zelfstandige component</w:t>
      </w:r>
      <w:r w:rsidR="0039146A">
        <w:t xml:space="preserve">, maar </w:t>
      </w:r>
      <w:r w:rsidR="008906F5">
        <w:t xml:space="preserve">een onderdeel van Afname van Gegevens en Informatie. Deze functionaliteit </w:t>
      </w:r>
      <w:r w:rsidR="0039146A">
        <w:t>is hier voor de duidelijkheid apart beschreven.</w:t>
      </w:r>
    </w:p>
    <w:p w14:paraId="4EAEEF96" w14:textId="77777777" w:rsidR="0039146A" w:rsidRPr="00240F5C" w:rsidRDefault="0039146A" w:rsidP="00240F5C"/>
    <w:p w14:paraId="33BA6EFB" w14:textId="0C012CCE" w:rsidR="00240F5C" w:rsidRDefault="00240F5C" w:rsidP="00240F5C">
      <w:pPr>
        <w:pBdr>
          <w:top w:val="single" w:sz="4" w:space="1" w:color="auto"/>
          <w:left w:val="single" w:sz="4" w:space="4" w:color="auto"/>
          <w:bottom w:val="single" w:sz="4" w:space="1" w:color="auto"/>
          <w:right w:val="single" w:sz="4" w:space="4" w:color="auto"/>
        </w:pBdr>
      </w:pPr>
      <w:r>
        <w:t xml:space="preserve">Afgeleide Opslag heeft als doel om te voorzien in opslag van objectgegevens en bijbehorende meta-gegevens die is afgestemd op de specifieke eisen van de afname van objectgegevens door eenieder. </w:t>
      </w:r>
    </w:p>
    <w:p w14:paraId="12405C51" w14:textId="77777777" w:rsidR="00240F5C" w:rsidRDefault="00240F5C" w:rsidP="00240F5C"/>
    <w:p w14:paraId="4A224DB1" w14:textId="282A1FEA" w:rsidR="00240F5C" w:rsidRDefault="00240F5C" w:rsidP="00240F5C">
      <w:r>
        <w:t>Afgeleide Opslag is de opslag die is afgestemd op de taken en verantwoordelijkheden van de verstrekkingsfunctie voor de SOR. De grootte van de afnemersgroep, het grote aantal afnames, de daarbij horende prestatie-eisen en ook de behoefte aan diverse vormen van afnemen vragen om daarop afgestemde opslagvormen.</w:t>
      </w:r>
    </w:p>
    <w:p w14:paraId="210B56F8" w14:textId="77777777" w:rsidR="00240F5C" w:rsidRPr="00F93DF0" w:rsidRDefault="00240F5C" w:rsidP="00240F5C"/>
    <w:p w14:paraId="4B142F80" w14:textId="77777777" w:rsidR="00240F5C" w:rsidRDefault="00240F5C" w:rsidP="00B21493">
      <w:pPr>
        <w:pStyle w:val="Heading5"/>
      </w:pPr>
      <w:r>
        <w:t>Invulling</w:t>
      </w:r>
    </w:p>
    <w:p w14:paraId="606F1F4F" w14:textId="4BF52530" w:rsidR="00240F5C" w:rsidRPr="00285C77" w:rsidRDefault="00240F5C" w:rsidP="00240F5C">
      <w:pPr>
        <w:rPr>
          <w:rFonts w:cstheme="minorHAnsi"/>
          <w:iCs/>
          <w:color w:val="000000" w:themeColor="text1"/>
        </w:rPr>
      </w:pPr>
      <w:r>
        <w:rPr>
          <w:rFonts w:cstheme="minorHAnsi"/>
          <w:iCs/>
          <w:color w:val="000000" w:themeColor="text1"/>
        </w:rPr>
        <w:t xml:space="preserve">De uitwerking van </w:t>
      </w:r>
      <w:r w:rsidR="00B425A3">
        <w:rPr>
          <w:rFonts w:cstheme="minorHAnsi"/>
          <w:iCs/>
          <w:color w:val="000000" w:themeColor="text1"/>
        </w:rPr>
        <w:t>Afgeleide Opslag</w:t>
      </w:r>
      <w:r>
        <w:rPr>
          <w:rFonts w:cstheme="minorHAnsi"/>
          <w:iCs/>
          <w:color w:val="000000" w:themeColor="text1"/>
        </w:rPr>
        <w:t xml:space="preserve"> is onder andere gebaseerd op:</w:t>
      </w:r>
    </w:p>
    <w:p w14:paraId="2211036D" w14:textId="77777777" w:rsidR="00240F5C" w:rsidRDefault="00240F5C" w:rsidP="00240F5C">
      <w:pPr>
        <w:pStyle w:val="ListParagraph"/>
        <w:numPr>
          <w:ilvl w:val="0"/>
          <w:numId w:val="9"/>
        </w:numPr>
      </w:pPr>
      <w:r>
        <w:t>Er zijn geen nationale of internationale standaarden of andere uitwerkingen om de afgeleide-opslag-component op te baseren.</w:t>
      </w:r>
    </w:p>
    <w:p w14:paraId="01BD2B64" w14:textId="77777777" w:rsidR="00240F5C" w:rsidRPr="00D359B2" w:rsidRDefault="00240F5C" w:rsidP="00240F5C"/>
    <w:p w14:paraId="5136570C" w14:textId="77777777" w:rsidR="00240F5C" w:rsidRDefault="00240F5C" w:rsidP="00240F5C">
      <w:r>
        <w:t>Er zijn vele uitwerkingen en vormen van afgeleide opslag, bijvoorbeeld zoals voor ‘business intelligence’. Er zijn, voor zover bekend, geen nationaal of internationaal afgesproken vormen van afgeleide opslag.</w:t>
      </w:r>
    </w:p>
    <w:p w14:paraId="2CB63849" w14:textId="77777777" w:rsidR="00240F5C" w:rsidRDefault="00240F5C" w:rsidP="00240F5C"/>
    <w:p w14:paraId="659A1997" w14:textId="77777777" w:rsidR="00240F5C" w:rsidRDefault="00240F5C" w:rsidP="00240F5C">
      <w:r>
        <w:t xml:space="preserve">De afgeleide opslag staat ten dienste van het verstrekken of afnemen van objectgegevens en samenstellen en verstrekken van informatieproducten. Het is met andere woorden een intern gerichte functie. We beschrijven daarom hier vooral de vereisten aan de afgeleide opslag waar de invulling ervan moet voldoen. Uitgangspunt voor deze vereisten is dat het koppelvlak tussen de componenten Opslag en Afgeleide Opslag een SOR-intern koppelvlak is waarvoor geen vereisten gelden m.b.t. het gebruik van open, leveranciersonafhankelijke standaarden en technologieën. </w:t>
      </w:r>
    </w:p>
    <w:p w14:paraId="63D4A439" w14:textId="77777777" w:rsidR="00240F5C" w:rsidRDefault="00240F5C" w:rsidP="00240F5C"/>
    <w:p w14:paraId="6FAD0DE6" w14:textId="77777777" w:rsidR="00240F5C" w:rsidRDefault="00240F5C" w:rsidP="00B21493">
      <w:pPr>
        <w:pStyle w:val="Heading5"/>
      </w:pPr>
      <w:r>
        <w:t>Uitgangspunten</w:t>
      </w:r>
    </w:p>
    <w:p w14:paraId="5CFB1FAC" w14:textId="0DB9F1DB" w:rsidR="00240F5C" w:rsidRPr="00927EC4" w:rsidRDefault="00240F5C" w:rsidP="00240F5C">
      <w:r>
        <w:t xml:space="preserve">Voor de uitwerking van </w:t>
      </w:r>
      <w:r w:rsidR="00B425A3">
        <w:t>Afgeleide Opslag</w:t>
      </w:r>
      <w:r w:rsidRPr="00927EC4">
        <w:t xml:space="preserve"> gelden de volgende uitgangspunten:</w:t>
      </w:r>
    </w:p>
    <w:p w14:paraId="28FAF1B6" w14:textId="77777777" w:rsidR="00240F5C" w:rsidRPr="00285C77" w:rsidRDefault="00240F5C" w:rsidP="00240F5C">
      <w:pPr>
        <w:pStyle w:val="ListParagraph"/>
        <w:numPr>
          <w:ilvl w:val="0"/>
          <w:numId w:val="23"/>
        </w:numPr>
      </w:pPr>
      <w:r>
        <w:t>Geen uitgangspunten.</w:t>
      </w:r>
    </w:p>
    <w:p w14:paraId="3E179FFE" w14:textId="77777777" w:rsidR="00240F5C" w:rsidRPr="002A171B" w:rsidRDefault="00240F5C" w:rsidP="00240F5C"/>
    <w:p w14:paraId="2B61BB0D" w14:textId="77777777" w:rsidR="00240F5C" w:rsidRDefault="00240F5C" w:rsidP="00B21493">
      <w:pPr>
        <w:pStyle w:val="Heading5"/>
      </w:pPr>
      <w:r>
        <w:t>Vereisten</w:t>
      </w:r>
    </w:p>
    <w:p w14:paraId="5F51AB27" w14:textId="3AD93C31" w:rsidR="00240F5C" w:rsidRPr="00850CCE" w:rsidRDefault="00240F5C" w:rsidP="00240F5C">
      <w:r>
        <w:t xml:space="preserve">Voor </w:t>
      </w:r>
      <w:r w:rsidR="00B425A3">
        <w:t>Afgeleide Opslag</w:t>
      </w:r>
      <w:r>
        <w:t xml:space="preserve"> gelden de volgende vereisten:</w:t>
      </w:r>
    </w:p>
    <w:p w14:paraId="5B1FD14E" w14:textId="3D03A164" w:rsidR="00240F5C" w:rsidRDefault="00240F5C" w:rsidP="00240F5C">
      <w:pPr>
        <w:pStyle w:val="ListParagraph"/>
        <w:numPr>
          <w:ilvl w:val="0"/>
          <w:numId w:val="13"/>
        </w:numPr>
      </w:pPr>
      <w:r>
        <w:t>Afgeleide Opslag bevat altijd een kopie van de gegevens in de component Opslag. Er vindt geen bijhouding plaats in de Afgeleide Opslag anders dan via de Opslag.</w:t>
      </w:r>
    </w:p>
    <w:p w14:paraId="6EAD8AE1" w14:textId="241DC158" w:rsidR="00240F5C" w:rsidRDefault="00240F5C" w:rsidP="00240F5C">
      <w:pPr>
        <w:pStyle w:val="ListParagraph"/>
        <w:numPr>
          <w:ilvl w:val="0"/>
          <w:numId w:val="13"/>
        </w:numPr>
      </w:pPr>
      <w:r>
        <w:t>Synchronisatie van de Opslag naar Afgeleide Opslag zorgt ervoor dat de Afgeleide Opslag een kopie van de objectgegevens bevat die voldoet aan de actualiteitseisen voor verstrekking van gegevens en informatieproducten.</w:t>
      </w:r>
    </w:p>
    <w:p w14:paraId="12B5C903" w14:textId="7AC1BEDC" w:rsidR="00240F5C" w:rsidRDefault="00240F5C" w:rsidP="00240F5C">
      <w:pPr>
        <w:pStyle w:val="ListParagraph"/>
        <w:numPr>
          <w:ilvl w:val="0"/>
          <w:numId w:val="13"/>
        </w:numPr>
      </w:pPr>
      <w:r>
        <w:t>Afgeleide Opslag bevat die gegevens die nodig zijn voor verstrekking van gegevens, voor het samenstellen en verstrekken van informatieproducten en voor het synchroon houden van de Afgeleide Opslag met de Opslag.</w:t>
      </w:r>
    </w:p>
    <w:p w14:paraId="62ED2186" w14:textId="77777777" w:rsidR="00240F5C" w:rsidRDefault="00240F5C" w:rsidP="00240F5C">
      <w:pPr>
        <w:pStyle w:val="ListParagraph"/>
        <w:numPr>
          <w:ilvl w:val="0"/>
          <w:numId w:val="13"/>
        </w:numPr>
      </w:pPr>
      <w:r>
        <w:t>Indien nodig kunnen meerdere vormen van afgeleide opslag naast elkaar bestaan. Alle vormen van afgeleide opslag voldoen aan de hier beschreven vereisten.</w:t>
      </w:r>
    </w:p>
    <w:p w14:paraId="3E2BFCAD" w14:textId="77777777" w:rsidR="00240F5C" w:rsidRDefault="00240F5C" w:rsidP="00240F5C"/>
    <w:p w14:paraId="38896160" w14:textId="77777777" w:rsidR="00240F5C" w:rsidRDefault="00240F5C" w:rsidP="00B21493">
      <w:pPr>
        <w:pStyle w:val="Heading5"/>
      </w:pPr>
      <w:r>
        <w:t>Externe afhankelijkheden</w:t>
      </w:r>
    </w:p>
    <w:p w14:paraId="09696244" w14:textId="72D85A96" w:rsidR="00240F5C" w:rsidRDefault="00B425A3" w:rsidP="00240F5C">
      <w:pPr>
        <w:keepNext/>
      </w:pPr>
      <w:r>
        <w:t>Afgeleide Opslag</w:t>
      </w:r>
      <w:r w:rsidR="00240F5C">
        <w:t xml:space="preserve"> heeft de volgende externe afhankelijkheden:</w:t>
      </w:r>
    </w:p>
    <w:p w14:paraId="2AEB7BA2" w14:textId="77777777" w:rsidR="00240F5C" w:rsidRDefault="00240F5C" w:rsidP="00240F5C">
      <w:pPr>
        <w:pStyle w:val="ListParagraph"/>
        <w:numPr>
          <w:ilvl w:val="0"/>
          <w:numId w:val="9"/>
        </w:numPr>
      </w:pPr>
      <w:r>
        <w:t>Geen externe afhankelijkheden</w:t>
      </w:r>
    </w:p>
    <w:p w14:paraId="1487B6C2" w14:textId="77777777" w:rsidR="00240F5C" w:rsidRPr="00B97756" w:rsidRDefault="00240F5C" w:rsidP="00B97756"/>
    <w:p w14:paraId="168D9A2B" w14:textId="0EF2B8C8" w:rsidR="00B97756" w:rsidRDefault="00B97756" w:rsidP="00A60880">
      <w:pPr>
        <w:pStyle w:val="Heading3"/>
        <w:pageBreakBefore/>
      </w:pPr>
      <w:r>
        <w:t>Notificatie</w:t>
      </w:r>
    </w:p>
    <w:p w14:paraId="5D61BCBC" w14:textId="566D3D80" w:rsidR="004C6537" w:rsidRPr="00973A2C" w:rsidRDefault="00414FC7" w:rsidP="00A44C99">
      <w:pPr>
        <w:pBdr>
          <w:top w:val="single" w:sz="4" w:space="1" w:color="auto"/>
          <w:left w:val="single" w:sz="4" w:space="4" w:color="auto"/>
          <w:bottom w:val="single" w:sz="4" w:space="1" w:color="auto"/>
          <w:right w:val="single" w:sz="4" w:space="4" w:color="auto"/>
        </w:pBdr>
      </w:pPr>
      <w:r w:rsidRPr="00A44C99">
        <w:t xml:space="preserve">De component Notificatie heeft als doel om afnemers op de hoogte te stellen van </w:t>
      </w:r>
      <w:r w:rsidR="00196255" w:rsidRPr="00A44C99">
        <w:t xml:space="preserve">voor hen relevante gebeurtenissen die betrekking hebben op objectgegevens, zodat </w:t>
      </w:r>
      <w:r w:rsidR="004D7B5D" w:rsidRPr="00A44C99">
        <w:t>zij kunnen handelen naar die gebeurtenissen.</w:t>
      </w:r>
    </w:p>
    <w:p w14:paraId="43A51E74" w14:textId="77777777" w:rsidR="004C6537" w:rsidRPr="001F33CF" w:rsidRDefault="004C6537" w:rsidP="004C6537"/>
    <w:p w14:paraId="7E3CBC5B" w14:textId="24FBAE4E" w:rsidR="004C6537" w:rsidRPr="0073745F" w:rsidRDefault="0073745F" w:rsidP="0073745F">
      <w:r w:rsidRPr="0073745F">
        <w:t xml:space="preserve">Notificeren over gebeurtenissen past binnen het concept van eenmalige vastlegging en meervoudig gebruik. Binnen de gegevensuitwisseling zoals die in de gemeenschappelijke overheidsarchitectuur (GO) is voorzien, is de capability van notificeren een uitgangspunt. Het sluit aan op de visie </w:t>
      </w:r>
      <w:r w:rsidR="00CD0703">
        <w:t xml:space="preserve">van het GEMMA Gegevenslandschap en </w:t>
      </w:r>
      <w:r w:rsidRPr="0073745F">
        <w:t xml:space="preserve">Common Ground zoals gemeenten </w:t>
      </w:r>
      <w:r w:rsidR="00932CF5">
        <w:t xml:space="preserve">en andere overheden </w:t>
      </w:r>
      <w:r w:rsidRPr="0073745F">
        <w:t>die nu vormgeven en is complementair aan de Haal</w:t>
      </w:r>
      <w:r w:rsidR="00932CF5">
        <w:t xml:space="preserve"> </w:t>
      </w:r>
      <w:r w:rsidRPr="0073745F">
        <w:t>Centraal gedachte.</w:t>
      </w:r>
      <w:r w:rsidR="00CD0703">
        <w:t xml:space="preserve"> </w:t>
      </w:r>
      <w:r w:rsidRPr="0073745F">
        <w:t xml:space="preserve">Een Gebeurtenisgedreven Architectuur heeft onder meer </w:t>
      </w:r>
      <w:r w:rsidR="00CD0703">
        <w:t>n</w:t>
      </w:r>
      <w:r w:rsidRPr="0073745F">
        <w:t xml:space="preserve">otificaties nodig, omdat daarmee aan afnemers kennis wordt gegeven van een gebeurtenis die heeft geleid tot een wijziging van een </w:t>
      </w:r>
      <w:r w:rsidR="008F26E6">
        <w:t>object</w:t>
      </w:r>
      <w:r w:rsidRPr="0073745F">
        <w:t>. Voor afnemers kunnen deze gewijzigde gegevens van belang zijn afhankelijk van de eigen processen en eerder gebruik van die gegevens.</w:t>
      </w:r>
    </w:p>
    <w:p w14:paraId="7B12D87B" w14:textId="77777777" w:rsidR="004C6537" w:rsidRPr="00F93DF0" w:rsidRDefault="004C6537" w:rsidP="004C6537"/>
    <w:p w14:paraId="1D07D667" w14:textId="77777777" w:rsidR="004C6537" w:rsidRDefault="004C6537" w:rsidP="002C45FA">
      <w:pPr>
        <w:pStyle w:val="Heading4"/>
      </w:pPr>
      <w:r>
        <w:t>Invulling</w:t>
      </w:r>
    </w:p>
    <w:p w14:paraId="782315BA" w14:textId="75FEEA85" w:rsidR="008F26E6" w:rsidRDefault="00014BFD" w:rsidP="004C6537">
      <w:r>
        <w:t>De uitwerking van deze component is onder andere gebaseerd op</w:t>
      </w:r>
      <w:r w:rsidR="008F26E6">
        <w:t>:</w:t>
      </w:r>
    </w:p>
    <w:p w14:paraId="186C9E6F" w14:textId="48E18E58" w:rsidR="00B41C92" w:rsidRDefault="00326539" w:rsidP="003C6BBE">
      <w:pPr>
        <w:pStyle w:val="ListParagraph"/>
        <w:numPr>
          <w:ilvl w:val="0"/>
          <w:numId w:val="9"/>
        </w:numPr>
      </w:pPr>
      <w:r>
        <w:t xml:space="preserve">Er is nog geen uitwerking beschikbaar </w:t>
      </w:r>
      <w:r w:rsidR="00CE2E5F">
        <w:t>om de component Notificatie op te baseren.</w:t>
      </w:r>
    </w:p>
    <w:p w14:paraId="1117455C" w14:textId="77777777" w:rsidR="00B41C92" w:rsidRDefault="00B41C92" w:rsidP="004C6537"/>
    <w:p w14:paraId="7B51769E" w14:textId="0F3E936F" w:rsidR="000A784F" w:rsidRDefault="00A359D1" w:rsidP="00B41C92">
      <w:r>
        <w:t>MinBZK,</w:t>
      </w:r>
      <w:r w:rsidRPr="00E03111">
        <w:t xml:space="preserve"> </w:t>
      </w:r>
      <w:r w:rsidR="54400E79" w:rsidRPr="00E03111">
        <w:t xml:space="preserve">Kadaster en </w:t>
      </w:r>
      <w:r w:rsidRPr="00E03111">
        <w:t>V</w:t>
      </w:r>
      <w:r>
        <w:t>NG en anderen werken aan een uitwerking van notificatie en abonnementen.</w:t>
      </w:r>
      <w:r w:rsidR="00152997">
        <w:t xml:space="preserve"> Op een later moment wordt bepaald of deze basis vormt voor de uitwerking van </w:t>
      </w:r>
      <w:r w:rsidR="00B41C92">
        <w:t>de component N</w:t>
      </w:r>
      <w:r w:rsidR="00152997">
        <w:t xml:space="preserve">otificatie </w:t>
      </w:r>
      <w:r w:rsidR="00B41C92">
        <w:t xml:space="preserve">van de </w:t>
      </w:r>
      <w:r w:rsidR="00152997">
        <w:t>SOR.</w:t>
      </w:r>
    </w:p>
    <w:p w14:paraId="403F91B5" w14:textId="61C59B80" w:rsidR="00BD1800" w:rsidRDefault="00BD1800" w:rsidP="00B41C92"/>
    <w:p w14:paraId="74EB7A07" w14:textId="7C781E17" w:rsidR="00BD1800" w:rsidRDefault="00BD1800" w:rsidP="00B41C92">
      <w:r>
        <w:t xml:space="preserve">Ook de volgende uitwerkingen vormen mogelijk </w:t>
      </w:r>
      <w:r w:rsidR="0026171B">
        <w:t>een</w:t>
      </w:r>
      <w:r>
        <w:t xml:space="preserve"> basis voor de uitwerking van de component Notificatie. D</w:t>
      </w:r>
      <w:r w:rsidR="0026171B">
        <w:t>at is nader te bepalen:</w:t>
      </w:r>
    </w:p>
    <w:p w14:paraId="2727418E" w14:textId="16400DB9" w:rsidR="0026171B" w:rsidRPr="0026171B" w:rsidRDefault="0026171B" w:rsidP="003C6BBE">
      <w:pPr>
        <w:pStyle w:val="ListParagraph"/>
        <w:numPr>
          <w:ilvl w:val="0"/>
          <w:numId w:val="9"/>
        </w:numPr>
        <w:rPr>
          <w:i/>
        </w:rPr>
      </w:pPr>
      <w:r>
        <w:rPr>
          <w:iCs/>
        </w:rPr>
        <w:t>Uitwerking van event-sourcing door Haal Centraal</w:t>
      </w:r>
      <w:r w:rsidR="00340DA0">
        <w:rPr>
          <w:iCs/>
        </w:rPr>
        <w:t>.</w:t>
      </w:r>
    </w:p>
    <w:p w14:paraId="7A37A843" w14:textId="339F856F" w:rsidR="0026171B" w:rsidRPr="00E045E9" w:rsidRDefault="00340DA0" w:rsidP="003C6BBE">
      <w:pPr>
        <w:pStyle w:val="ListParagraph"/>
        <w:numPr>
          <w:ilvl w:val="0"/>
          <w:numId w:val="9"/>
        </w:numPr>
        <w:rPr>
          <w:i/>
        </w:rPr>
      </w:pPr>
      <w:r>
        <w:rPr>
          <w:iCs/>
        </w:rPr>
        <w:t>BRK-meldingen van het Kadaster.</w:t>
      </w:r>
    </w:p>
    <w:p w14:paraId="09CEB8E6" w14:textId="6AC52F8A" w:rsidR="00E045E9" w:rsidRDefault="00E045E9" w:rsidP="00E045E9">
      <w:pPr>
        <w:rPr>
          <w:i/>
        </w:rPr>
      </w:pPr>
    </w:p>
    <w:p w14:paraId="699D11C8" w14:textId="77777777" w:rsidR="00A363F0" w:rsidRDefault="00A363F0" w:rsidP="00A363F0">
      <w:pPr>
        <w:pStyle w:val="Heading4"/>
      </w:pPr>
      <w:r>
        <w:t>Uitgangspunten</w:t>
      </w:r>
    </w:p>
    <w:p w14:paraId="49C02662" w14:textId="77777777" w:rsidR="00A363F0" w:rsidRPr="00927EC4" w:rsidRDefault="00A363F0" w:rsidP="00A363F0">
      <w:r>
        <w:t>Voor de uitwerking van de component</w:t>
      </w:r>
      <w:r w:rsidRPr="00927EC4">
        <w:t xml:space="preserve"> gelden de volgende uitgangspunten:</w:t>
      </w:r>
    </w:p>
    <w:p w14:paraId="6B8D59B0" w14:textId="77777777" w:rsidR="00A363F0" w:rsidRPr="00285C77" w:rsidRDefault="00A363F0" w:rsidP="003C6BBE">
      <w:pPr>
        <w:pStyle w:val="ListParagraph"/>
        <w:numPr>
          <w:ilvl w:val="0"/>
          <w:numId w:val="23"/>
        </w:numPr>
      </w:pPr>
      <w:r>
        <w:t>Geen uitgangspunten.</w:t>
      </w:r>
    </w:p>
    <w:p w14:paraId="7098EBFF" w14:textId="77777777" w:rsidR="008324AE" w:rsidRDefault="008324AE" w:rsidP="004C6537"/>
    <w:p w14:paraId="71F2503F" w14:textId="77777777" w:rsidR="004C6537" w:rsidRDefault="004C6537" w:rsidP="002C45FA">
      <w:pPr>
        <w:pStyle w:val="Heading4"/>
      </w:pPr>
      <w:r>
        <w:t>Vereisten</w:t>
      </w:r>
    </w:p>
    <w:p w14:paraId="5117DAA7" w14:textId="06E5C36F" w:rsidR="004C6537" w:rsidRPr="00850CCE" w:rsidRDefault="004C6537" w:rsidP="004C6537">
      <w:r>
        <w:t>Voor deze component gelden de volgende vereisten:</w:t>
      </w:r>
    </w:p>
    <w:p w14:paraId="65C790C6" w14:textId="053C95F3" w:rsidR="006147A7" w:rsidRDefault="006147A7" w:rsidP="003C6BBE">
      <w:pPr>
        <w:pStyle w:val="ListParagraph"/>
        <w:numPr>
          <w:ilvl w:val="0"/>
          <w:numId w:val="10"/>
        </w:numPr>
      </w:pPr>
      <w:r>
        <w:t>Afnemers die zich hebben geabonneerd op gebeurtenissen worden actief genotificeerd</w:t>
      </w:r>
      <w:r w:rsidR="00826848">
        <w:t xml:space="preserve">. Er is </w:t>
      </w:r>
      <w:r w:rsidR="00EF6CD5">
        <w:t xml:space="preserve">actieve publicatie </w:t>
      </w:r>
      <w:r w:rsidR="00826848">
        <w:t xml:space="preserve">van gebeurtenissen </w:t>
      </w:r>
      <w:r w:rsidR="00EF6CD5">
        <w:t>naar abonnementhouders</w:t>
      </w:r>
      <w:r w:rsidR="00826848">
        <w:t>. Of hiervoor een pull of push mechanisme wordt gehanteerd is later te bepalen.</w:t>
      </w:r>
      <w:r w:rsidR="003B0E55">
        <w:t xml:space="preserve"> </w:t>
      </w:r>
    </w:p>
    <w:p w14:paraId="45265AD0" w14:textId="37968BDB" w:rsidR="00CF290C" w:rsidRDefault="00BD188F" w:rsidP="003C6BBE">
      <w:pPr>
        <w:pStyle w:val="ListParagraph"/>
        <w:numPr>
          <w:ilvl w:val="0"/>
          <w:numId w:val="10"/>
        </w:numPr>
      </w:pPr>
      <w:r>
        <w:t xml:space="preserve">Alle gebeurtenissen zijn voor eenieder </w:t>
      </w:r>
      <w:r w:rsidR="00187B8A">
        <w:t>(passief) te raadplegen</w:t>
      </w:r>
      <w:r w:rsidR="00EF6CD5">
        <w:t xml:space="preserve"> (</w:t>
      </w:r>
      <w:r w:rsidR="00F55FA9">
        <w:t>gebeurtenissenregister of event-sourcing)</w:t>
      </w:r>
      <w:r w:rsidR="00187B8A">
        <w:t xml:space="preserve">. </w:t>
      </w:r>
      <w:r w:rsidR="009475C6">
        <w:t xml:space="preserve">Immers als een afnemer geen lokale bestanden en bijbehorende mutatieleveringen meer ontvangt, dan is deze ook niet meer in staat om de verandering zelf af te leiden en wordt de oude situatie niet meer vastgelegd. </w:t>
      </w:r>
    </w:p>
    <w:p w14:paraId="1416DC2D" w14:textId="44DBEA5B" w:rsidR="00BF608C" w:rsidRDefault="00705267" w:rsidP="003C6BBE">
      <w:pPr>
        <w:pStyle w:val="ListParagraph"/>
        <w:numPr>
          <w:ilvl w:val="0"/>
          <w:numId w:val="10"/>
        </w:numPr>
      </w:pPr>
      <w:r>
        <w:t xml:space="preserve">Er zal </w:t>
      </w:r>
      <w:r w:rsidR="009475C6">
        <w:t xml:space="preserve">standaardisatie van gebeurtenissen </w:t>
      </w:r>
      <w:r>
        <w:t>zijn</w:t>
      </w:r>
      <w:r w:rsidR="009475C6">
        <w:t>.</w:t>
      </w:r>
    </w:p>
    <w:p w14:paraId="1B2C264A" w14:textId="5BA00E58" w:rsidR="004C6537" w:rsidRDefault="00F15247" w:rsidP="003C6BBE">
      <w:pPr>
        <w:pStyle w:val="ListParagraph"/>
        <w:numPr>
          <w:ilvl w:val="0"/>
          <w:numId w:val="10"/>
        </w:numPr>
      </w:pPr>
      <w:r>
        <w:t>Of notificaties ook (oude en nieuwe) objectgegevens bevatten is nader te bepalen</w:t>
      </w:r>
      <w:r w:rsidR="00D8733E" w:rsidRPr="00D8733E">
        <w:t>.</w:t>
      </w:r>
    </w:p>
    <w:p w14:paraId="26532C66" w14:textId="77777777" w:rsidR="00F55FA9" w:rsidRDefault="00F55FA9" w:rsidP="00F55FA9"/>
    <w:p w14:paraId="07C5B4C3" w14:textId="77777777" w:rsidR="004C6537" w:rsidRDefault="004C6537" w:rsidP="002C45FA">
      <w:pPr>
        <w:pStyle w:val="Heading4"/>
      </w:pPr>
      <w:r>
        <w:t>Externe afhankelijkheden</w:t>
      </w:r>
    </w:p>
    <w:p w14:paraId="46B44214" w14:textId="77777777" w:rsidR="004C6537" w:rsidRDefault="004C6537" w:rsidP="008513D3">
      <w:pPr>
        <w:keepNext/>
      </w:pPr>
      <w:r>
        <w:t>Deze component heeft de volgende externe afhankelijkheden:</w:t>
      </w:r>
    </w:p>
    <w:p w14:paraId="71BDEB1C" w14:textId="56F99D44" w:rsidR="00F734B9" w:rsidRDefault="00340DA0" w:rsidP="003C6BBE">
      <w:pPr>
        <w:pStyle w:val="ListParagraph"/>
        <w:numPr>
          <w:ilvl w:val="0"/>
          <w:numId w:val="9"/>
        </w:numPr>
      </w:pPr>
      <w:r>
        <w:t>Geen externe afhankelijkheden</w:t>
      </w:r>
    </w:p>
    <w:p w14:paraId="411324B3" w14:textId="799E2E14" w:rsidR="004C6537" w:rsidRPr="004C6537" w:rsidRDefault="004C6537" w:rsidP="004C6537"/>
    <w:p w14:paraId="296E23C5" w14:textId="6014795A" w:rsidR="004C6537" w:rsidRPr="004C6537" w:rsidRDefault="00CA224E" w:rsidP="004C6537">
      <w:r>
        <w:t xml:space="preserve">Afhankelijk van de ontwikkelingen van overheidsbrede </w:t>
      </w:r>
      <w:r w:rsidR="00565052">
        <w:t>afspraken</w:t>
      </w:r>
      <w:r w:rsidR="00847C02">
        <w:t xml:space="preserve"> en voorzieningen</w:t>
      </w:r>
      <w:r w:rsidR="00565052">
        <w:t xml:space="preserve"> met betrekking tot notificeren</w:t>
      </w:r>
      <w:r w:rsidR="005E7E59">
        <w:t xml:space="preserve"> en abonneren</w:t>
      </w:r>
      <w:r w:rsidR="00565052">
        <w:t xml:space="preserve"> ontstaan er mogelijk </w:t>
      </w:r>
      <w:r w:rsidR="00CA2DDB">
        <w:t xml:space="preserve">in de toekomst </w:t>
      </w:r>
      <w:r w:rsidR="00565052">
        <w:t xml:space="preserve">afhankelijkheden naar gemeenschappelijke voorzieningen hiervoor, vergelijkbaar met </w:t>
      </w:r>
      <w:r w:rsidR="00B52C74">
        <w:t>de bestaande voorziening Digilevering.</w:t>
      </w:r>
    </w:p>
    <w:p w14:paraId="7F4EFC15" w14:textId="77777777" w:rsidR="00B97756" w:rsidRPr="00B97756" w:rsidRDefault="00B97756" w:rsidP="00B97756"/>
    <w:p w14:paraId="59307222" w14:textId="10A79AC3" w:rsidR="006C4E67" w:rsidRDefault="00A44C99" w:rsidP="00E1065A">
      <w:pPr>
        <w:pStyle w:val="Heading3"/>
        <w:pageBreakBefore/>
      </w:pPr>
      <w:r>
        <w:t>Terugmelding</w:t>
      </w:r>
    </w:p>
    <w:p w14:paraId="6F7C14A1" w14:textId="28FE6603" w:rsidR="004C6537" w:rsidRPr="00973A2C" w:rsidRDefault="002C45FA" w:rsidP="00A9299C">
      <w:pPr>
        <w:pBdr>
          <w:top w:val="single" w:sz="4" w:space="1" w:color="auto"/>
          <w:left w:val="single" w:sz="4" w:space="4" w:color="auto"/>
          <w:bottom w:val="single" w:sz="4" w:space="1" w:color="auto"/>
          <w:right w:val="single" w:sz="4" w:space="4" w:color="auto"/>
        </w:pBdr>
      </w:pPr>
      <w:r>
        <w:t xml:space="preserve">De component Terugmelding heeft als doel </w:t>
      </w:r>
      <w:r w:rsidR="00763545">
        <w:t xml:space="preserve">dat meldingen van afnemers over de juistheid van gegevens </w:t>
      </w:r>
      <w:r w:rsidR="00BA6F50">
        <w:t>geregistreerd</w:t>
      </w:r>
      <w:r w:rsidR="00AC1332">
        <w:t xml:space="preserve"> kunnen worden en beschikbaar zijn voor bronhouders, zodat zij ze kunnen </w:t>
      </w:r>
      <w:r w:rsidR="003E0775">
        <w:t>behandelen</w:t>
      </w:r>
      <w:r w:rsidR="00AC1332">
        <w:t>.</w:t>
      </w:r>
    </w:p>
    <w:p w14:paraId="4F74DAF2" w14:textId="7D9A938F" w:rsidR="00AC1332" w:rsidRDefault="00AC1332" w:rsidP="004C6537"/>
    <w:p w14:paraId="579FF65E" w14:textId="582859E8" w:rsidR="004C6537" w:rsidRPr="00A24BE2" w:rsidRDefault="00421087" w:rsidP="004C6537">
      <w:r>
        <w:t>Overheidspartijen die verplicht gebruik maken van basisregistraties hebben een terugmeldplicht. Zie ‘</w:t>
      </w:r>
      <w:r w:rsidRPr="000062F3">
        <w:t>Eis 2: De afnemers hebben een terugmeldplicht</w:t>
      </w:r>
      <w:r>
        <w:t xml:space="preserve">’, </w:t>
      </w:r>
      <w:hyperlink r:id="rId15" w:anchor="Eis%202" w:history="1">
        <w:r w:rsidR="004C61B6" w:rsidRPr="00B9657F">
          <w:rPr>
            <w:rStyle w:val="Hyperlink"/>
          </w:rPr>
          <w:t>https://www.digitaleoverheid.nl/overzicht-van-alle-onderwerpen/basisregistraties-en-stelselafspraken/stelsel-van-basisregistraties/twaalf-eisen-stelsel-van-basisregistraties/#Eis%202</w:t>
        </w:r>
      </w:hyperlink>
      <w:r w:rsidR="004C6537" w:rsidRPr="00B1717D">
        <w:rPr>
          <w:i/>
          <w:iCs/>
        </w:rPr>
        <w:t>.</w:t>
      </w:r>
    </w:p>
    <w:p w14:paraId="2E1BCEDC" w14:textId="7BDB95C6" w:rsidR="00421087" w:rsidRDefault="00421087" w:rsidP="004C6537"/>
    <w:p w14:paraId="510E0A78" w14:textId="10200ABD" w:rsidR="00BD708C" w:rsidRDefault="00BD708C" w:rsidP="004C6537">
      <w:r>
        <w:t>De</w:t>
      </w:r>
      <w:r w:rsidR="00A24BE2">
        <w:t>ze</w:t>
      </w:r>
      <w:r>
        <w:t xml:space="preserve"> component biedt services </w:t>
      </w:r>
      <w:r w:rsidR="00920EA5">
        <w:t>waarmee afnemers twijfels over de juistheid van gegevens kunnen melden</w:t>
      </w:r>
      <w:r w:rsidR="006D10F6">
        <w:t xml:space="preserve"> bij de SOR. </w:t>
      </w:r>
      <w:r w:rsidR="00920EA5">
        <w:t xml:space="preserve"> </w:t>
      </w:r>
      <w:r w:rsidR="000F53B4">
        <w:t>De component bevat geen functionaliteit voor interactie met personen (geen terugmeldloket). Daarvoor zijn andere componenten nodig, bijvoorbeeld vergelijkbaar met</w:t>
      </w:r>
      <w:r w:rsidR="00675A0C">
        <w:t xml:space="preserve"> het huidige</w:t>
      </w:r>
      <w:r w:rsidR="000F53B4">
        <w:t xml:space="preserve"> ‘</w:t>
      </w:r>
      <w:r w:rsidR="00675A0C">
        <w:t>Verbeter de kaart</w:t>
      </w:r>
      <w:r w:rsidR="000F53B4">
        <w:t>’</w:t>
      </w:r>
      <w:r w:rsidR="00630B3B">
        <w:t xml:space="preserve"> </w:t>
      </w:r>
      <w:hyperlink r:id="rId16" w:history="1">
        <w:r w:rsidR="00630B3B" w:rsidRPr="00A44CB2">
          <w:rPr>
            <w:rStyle w:val="Hyperlink"/>
          </w:rPr>
          <w:t>https://verbeterdekaart.kadaster.nl</w:t>
        </w:r>
      </w:hyperlink>
      <w:r w:rsidR="00630B3B">
        <w:t>.</w:t>
      </w:r>
    </w:p>
    <w:p w14:paraId="6EAB4454" w14:textId="77777777" w:rsidR="004C6537" w:rsidRPr="00F93DF0" w:rsidRDefault="004C6537" w:rsidP="004C6537"/>
    <w:p w14:paraId="60205020" w14:textId="076473A8" w:rsidR="004C6537" w:rsidRDefault="004C6537" w:rsidP="0002605C">
      <w:pPr>
        <w:pStyle w:val="Heading4"/>
      </w:pPr>
      <w:r>
        <w:t>Invulling</w:t>
      </w:r>
    </w:p>
    <w:p w14:paraId="33B5AC57" w14:textId="43D7D827" w:rsidR="00A32EB5" w:rsidRDefault="00014BFD" w:rsidP="00A32EB5">
      <w:r>
        <w:t>De uitwerking van deze component is onder andere gebaseerd op</w:t>
      </w:r>
      <w:r w:rsidR="00A32EB5">
        <w:t>:</w:t>
      </w:r>
    </w:p>
    <w:p w14:paraId="4937A53B" w14:textId="5BC099B5" w:rsidR="00A32EB5" w:rsidRDefault="00E473F7" w:rsidP="003C6BBE">
      <w:pPr>
        <w:pStyle w:val="ListParagraph"/>
        <w:numPr>
          <w:ilvl w:val="0"/>
          <w:numId w:val="9"/>
        </w:numPr>
      </w:pPr>
      <w:r>
        <w:t xml:space="preserve">Er zijn geen nationale of internationale standaarden of andere uitwerkingen om de opslag-component op te baseren. </w:t>
      </w:r>
    </w:p>
    <w:p w14:paraId="54DD3ED4" w14:textId="77777777" w:rsidR="00A32EB5" w:rsidRPr="00A32EB5" w:rsidRDefault="00A32EB5" w:rsidP="00A32EB5"/>
    <w:p w14:paraId="1D549EE5" w14:textId="77777777" w:rsidR="00A363F0" w:rsidRDefault="00A363F0" w:rsidP="00A363F0">
      <w:pPr>
        <w:pStyle w:val="Heading4"/>
      </w:pPr>
      <w:r>
        <w:t>Uitgangspunten</w:t>
      </w:r>
    </w:p>
    <w:p w14:paraId="5260662C" w14:textId="77777777" w:rsidR="00A363F0" w:rsidRPr="00927EC4" w:rsidRDefault="00A363F0" w:rsidP="00A363F0">
      <w:r>
        <w:t>Voor de uitwerking van de component</w:t>
      </w:r>
      <w:r w:rsidRPr="00927EC4">
        <w:t xml:space="preserve"> gelden de volgende uitgangspunten:</w:t>
      </w:r>
    </w:p>
    <w:p w14:paraId="3459A3DC" w14:textId="52B6AB07" w:rsidR="00CD3DD9" w:rsidRDefault="00CD3DD9" w:rsidP="003C6BBE">
      <w:pPr>
        <w:pStyle w:val="ListParagraph"/>
        <w:numPr>
          <w:ilvl w:val="0"/>
          <w:numId w:val="26"/>
        </w:numPr>
      </w:pPr>
      <w:r>
        <w:t>Voor deze component gaan we uit van de volgende werking. Een afnemer doet een terugmelding bij een gegeven</w:t>
      </w:r>
      <w:r w:rsidR="006202AD">
        <w:t xml:space="preserve"> (vanuit een eigen applicatie of via een terugmeldloket). Deze component </w:t>
      </w:r>
      <w:r w:rsidR="008523AB">
        <w:t xml:space="preserve">zorgt ervoor dat deze terugmelding wordt geregistreerd en beschikbaar is voor bronhouders. Bronhouders zijn geabonneerd op terugmeldingen op de gegevens </w:t>
      </w:r>
      <w:r w:rsidR="00C300CB">
        <w:t>waar ze bronhouder voor zijn</w:t>
      </w:r>
      <w:r w:rsidR="009E727D">
        <w:t>, zodat de juiste bronhouders worden genotificeerd.</w:t>
      </w:r>
      <w:r w:rsidR="00C300CB">
        <w:t xml:space="preserve"> De bronhouders onderzoeken de terugmelding, </w:t>
      </w:r>
      <w:r w:rsidR="000D59E4">
        <w:t>wijzigen indien nodig de objectgegevens en werken de status van de terugmelding bij.</w:t>
      </w:r>
    </w:p>
    <w:p w14:paraId="471FA5DE" w14:textId="2AFCAE11" w:rsidR="00AF3493" w:rsidRPr="00927EC4" w:rsidRDefault="00A670AC" w:rsidP="003C6BBE">
      <w:pPr>
        <w:pStyle w:val="ListParagraph"/>
        <w:numPr>
          <w:ilvl w:val="0"/>
          <w:numId w:val="26"/>
        </w:numPr>
      </w:pPr>
      <w:r w:rsidRPr="00927EC4">
        <w:t xml:space="preserve">Een terugmelding op een gegevens </w:t>
      </w:r>
      <w:r w:rsidR="000B70FB" w:rsidRPr="00927EC4">
        <w:t xml:space="preserve">is zowel een </w:t>
      </w:r>
      <w:r w:rsidR="00C31FE9" w:rsidRPr="00927EC4">
        <w:t>aanduiding</w:t>
      </w:r>
      <w:r w:rsidR="004B49EC" w:rsidRPr="00927EC4">
        <w:t xml:space="preserve"> bij een gegeven</w:t>
      </w:r>
      <w:r w:rsidR="00C31FE9" w:rsidRPr="00927EC4">
        <w:t xml:space="preserve"> dat er twijfel over bestaat als een </w:t>
      </w:r>
      <w:r w:rsidR="00DA4038" w:rsidRPr="00927EC4">
        <w:t>aanleiding voor de bronhouder van het gegeven om de terugmelding te onderzoeken.</w:t>
      </w:r>
      <w:r w:rsidR="00927EC4">
        <w:t xml:space="preserve"> Vanuit de SOR vinden we dat de terugmelding niks anders is dan een aspect van het gegeven zelf waaruit blijkt dat er twijfel is over de juistheid </w:t>
      </w:r>
      <w:r w:rsidR="00BC1823">
        <w:t>ervan</w:t>
      </w:r>
      <w:r w:rsidR="00927EC4">
        <w:t xml:space="preserve"> en dat het in onderzoek is.</w:t>
      </w:r>
      <w:r w:rsidR="00403EA0" w:rsidRPr="00403EA0">
        <w:t xml:space="preserve"> </w:t>
      </w:r>
      <w:r w:rsidR="005B0091" w:rsidRPr="00D00C08">
        <w:t>Hierdoor weten gebruikers dat bij deze specifieke gegevens iets aan de hand is. Dit is met name van belang indien dit gegeven wordt gebruikt in primaire werkprocessen</w:t>
      </w:r>
      <w:r w:rsidR="005B0091">
        <w:t>, data-analyse, e.d</w:t>
      </w:r>
      <w:r w:rsidR="005B0091" w:rsidRPr="00D00C08">
        <w:t>.</w:t>
      </w:r>
    </w:p>
    <w:p w14:paraId="01CAC155" w14:textId="0DE4FA6D" w:rsidR="00DA4038" w:rsidRPr="00927EC4" w:rsidRDefault="00C657B9" w:rsidP="003C6BBE">
      <w:pPr>
        <w:pStyle w:val="ListParagraph"/>
        <w:numPr>
          <w:ilvl w:val="0"/>
          <w:numId w:val="26"/>
        </w:numPr>
      </w:pPr>
      <w:r w:rsidRPr="00927EC4">
        <w:t xml:space="preserve">De terugmelding wordt </w:t>
      </w:r>
      <w:r w:rsidR="00E045E9" w:rsidRPr="00927EC4">
        <w:t>gerelateerd</w:t>
      </w:r>
      <w:r w:rsidR="00CF64DA" w:rsidRPr="00927EC4">
        <w:t xml:space="preserve"> aan</w:t>
      </w:r>
      <w:r w:rsidR="00BB28D9" w:rsidRPr="00927EC4">
        <w:t xml:space="preserve"> het gegeven waar het betrekking op heeft</w:t>
      </w:r>
      <w:r w:rsidR="000D4BE9">
        <w:t>.</w:t>
      </w:r>
    </w:p>
    <w:p w14:paraId="57C846F9" w14:textId="77777777" w:rsidR="005B0091" w:rsidRDefault="00403EA0" w:rsidP="003C6BBE">
      <w:pPr>
        <w:pStyle w:val="ListParagraph"/>
        <w:numPr>
          <w:ilvl w:val="0"/>
          <w:numId w:val="26"/>
        </w:numPr>
      </w:pPr>
      <w:r>
        <w:t>Een terugmelding bevat standaard gegevens zoals datum, tijd, terugmelder, e.d. zoals dat nu ook gebeurt.</w:t>
      </w:r>
    </w:p>
    <w:p w14:paraId="101FC8A6" w14:textId="77777777" w:rsidR="005B0091" w:rsidRDefault="00077DC7" w:rsidP="003C6BBE">
      <w:pPr>
        <w:pStyle w:val="ListParagraph"/>
        <w:numPr>
          <w:ilvl w:val="0"/>
          <w:numId w:val="26"/>
        </w:numPr>
      </w:pPr>
      <w:r w:rsidRPr="00927EC4">
        <w:t xml:space="preserve">Het onderzoeken van de terugmelding </w:t>
      </w:r>
      <w:r w:rsidR="00D841A5" w:rsidRPr="00927EC4">
        <w:t>is de taak van de bronhouder</w:t>
      </w:r>
      <w:r w:rsidR="00D9451E" w:rsidRPr="00927EC4">
        <w:t>. De ondersteuning hiervoor</w:t>
      </w:r>
      <w:r w:rsidR="005B3ECA" w:rsidRPr="00927EC4">
        <w:t xml:space="preserve">, zoals </w:t>
      </w:r>
      <w:r w:rsidR="00D560BA" w:rsidRPr="00927EC4">
        <w:t>een zaak</w:t>
      </w:r>
      <w:r w:rsidR="00714172" w:rsidRPr="00927EC4">
        <w:t>systeem,</w:t>
      </w:r>
      <w:r w:rsidR="00D9451E" w:rsidRPr="00927EC4">
        <w:t xml:space="preserve"> valt buiten de scope van de </w:t>
      </w:r>
      <w:r w:rsidR="00602636" w:rsidRPr="00927EC4">
        <w:t>SOR ICT-voorzieningen</w:t>
      </w:r>
      <w:r w:rsidR="00CE7B93" w:rsidRPr="00927EC4">
        <w:t>.</w:t>
      </w:r>
      <w:r w:rsidR="00714172" w:rsidRPr="00927EC4">
        <w:t xml:space="preserve"> Het resultaat van het onderzoek wordt geregistreerd in </w:t>
      </w:r>
      <w:r w:rsidR="008E1975" w:rsidRPr="00927EC4">
        <w:t>de SOR.</w:t>
      </w:r>
      <w:r w:rsidR="005B0091" w:rsidRPr="005B0091">
        <w:t xml:space="preserve"> </w:t>
      </w:r>
    </w:p>
    <w:p w14:paraId="1A16296B" w14:textId="54A725C0" w:rsidR="00077DC7" w:rsidRDefault="005B0091" w:rsidP="003C6BBE">
      <w:pPr>
        <w:pStyle w:val="ListParagraph"/>
        <w:numPr>
          <w:ilvl w:val="0"/>
          <w:numId w:val="26"/>
        </w:numPr>
      </w:pPr>
      <w:r>
        <w:t>Een terugmelding kan betrekking hebben op 1 of meerdere bronhouders.</w:t>
      </w:r>
    </w:p>
    <w:p w14:paraId="2B6027E5" w14:textId="01BBFFCE" w:rsidR="00A0324A" w:rsidRDefault="00A0324A" w:rsidP="003C6BBE">
      <w:pPr>
        <w:pStyle w:val="ListParagraph"/>
        <w:numPr>
          <w:ilvl w:val="0"/>
          <w:numId w:val="26"/>
        </w:numPr>
      </w:pPr>
      <w:r>
        <w:t xml:space="preserve">Het in onderzoek zijn is een gegeven waarop </w:t>
      </w:r>
      <w:r w:rsidR="000D4BE9">
        <w:t>notificatie mogelijk is</w:t>
      </w:r>
      <w:r>
        <w:t>.</w:t>
      </w:r>
    </w:p>
    <w:p w14:paraId="315D6EDC" w14:textId="77777777" w:rsidR="004C6537" w:rsidRPr="002A171B" w:rsidRDefault="004C6537" w:rsidP="004C6537"/>
    <w:p w14:paraId="6872B57A" w14:textId="77777777" w:rsidR="004C6537" w:rsidRDefault="004C6537" w:rsidP="0002605C">
      <w:pPr>
        <w:pStyle w:val="Heading4"/>
      </w:pPr>
      <w:r>
        <w:t>Vereisten</w:t>
      </w:r>
    </w:p>
    <w:p w14:paraId="53CE6EA8" w14:textId="18C490BA" w:rsidR="004C6537" w:rsidRPr="00850CCE" w:rsidRDefault="004C6537" w:rsidP="000D4BE9">
      <w:pPr>
        <w:keepNext/>
      </w:pPr>
      <w:r>
        <w:t>Voor deze component gelden de volgende vereisten:</w:t>
      </w:r>
    </w:p>
    <w:p w14:paraId="4C1535E8" w14:textId="3BC398DC" w:rsidR="00611DEA" w:rsidRDefault="00A929DA" w:rsidP="003C6BBE">
      <w:pPr>
        <w:pStyle w:val="ListParagraph"/>
        <w:numPr>
          <w:ilvl w:val="0"/>
          <w:numId w:val="11"/>
        </w:numPr>
      </w:pPr>
      <w:r>
        <w:t xml:space="preserve">Terugmelden kan </w:t>
      </w:r>
      <w:r w:rsidR="00FD5C65">
        <w:t xml:space="preserve">door een mens worden gedaan. </w:t>
      </w:r>
      <w:r w:rsidR="00F32B94">
        <w:t>Daarvoor zijn één of meer interactiecomponenten nodig</w:t>
      </w:r>
      <w:r w:rsidR="00C03158">
        <w:t xml:space="preserve"> naast deze component voor Terugmelding</w:t>
      </w:r>
      <w:r w:rsidR="00F32B94">
        <w:t>. Deze componenten kunnen extern zijn, zoals het bestaande ‘Verbeter de kaart’.</w:t>
      </w:r>
      <w:r w:rsidR="00624C2D">
        <w:t xml:space="preserve"> </w:t>
      </w:r>
    </w:p>
    <w:p w14:paraId="43FCAD96" w14:textId="532196A2" w:rsidR="00624C2D" w:rsidRPr="00624C2D" w:rsidRDefault="00624C2D" w:rsidP="003C6BBE">
      <w:pPr>
        <w:pStyle w:val="ListParagraph"/>
        <w:numPr>
          <w:ilvl w:val="0"/>
          <w:numId w:val="11"/>
        </w:numPr>
      </w:pPr>
      <w:r>
        <w:t>Eenieder kan terugmelden</w:t>
      </w:r>
      <w:r w:rsidRPr="00624C2D">
        <w:t>. De terugmelder dient zich te authenticeren.</w:t>
      </w:r>
    </w:p>
    <w:p w14:paraId="6013E61C" w14:textId="0888B158" w:rsidR="0005510E" w:rsidRPr="0005510E" w:rsidRDefault="00DB57E6" w:rsidP="003C6BBE">
      <w:pPr>
        <w:pStyle w:val="ListParagraph"/>
        <w:numPr>
          <w:ilvl w:val="0"/>
          <w:numId w:val="11"/>
        </w:numPr>
      </w:pPr>
      <w:r w:rsidRPr="0005510E">
        <w:t xml:space="preserve">Terugmelden kan ook door een machine worden gedaan. Op basis van algoritmen </w:t>
      </w:r>
      <w:r w:rsidR="00BC6906" w:rsidRPr="0005510E">
        <w:t xml:space="preserve">kunnen de gegevens bij </w:t>
      </w:r>
      <w:r w:rsidR="00D21662" w:rsidRPr="0005510E">
        <w:t xml:space="preserve">registratie maar ook </w:t>
      </w:r>
      <w:r w:rsidR="00F53A3D" w:rsidRPr="0005510E">
        <w:t xml:space="preserve">periodiek </w:t>
      </w:r>
      <w:r w:rsidR="00A974CC" w:rsidRPr="0005510E">
        <w:t xml:space="preserve">of bij veranderingen in de gegevensstructuur gevalideerd worden. </w:t>
      </w:r>
      <w:r w:rsidR="000B4312" w:rsidRPr="0005510E">
        <w:t xml:space="preserve">Bij validatie door een machine zal bij het </w:t>
      </w:r>
      <w:r w:rsidR="00703F9E">
        <w:t>de terugmelding</w:t>
      </w:r>
      <w:r w:rsidR="000B4312" w:rsidRPr="0005510E">
        <w:t xml:space="preserve"> ook het algoritme </w:t>
      </w:r>
      <w:r w:rsidR="0001348C" w:rsidRPr="0005510E">
        <w:t xml:space="preserve">vastgelegd worden. </w:t>
      </w:r>
    </w:p>
    <w:p w14:paraId="3713B44A" w14:textId="0BCD5A75" w:rsidR="008545C6" w:rsidRPr="0005510E" w:rsidRDefault="00DD305E" w:rsidP="003C6BBE">
      <w:pPr>
        <w:pStyle w:val="ListParagraph"/>
        <w:numPr>
          <w:ilvl w:val="0"/>
          <w:numId w:val="11"/>
        </w:numPr>
      </w:pPr>
      <w:r w:rsidRPr="0005510E">
        <w:t xml:space="preserve">Er </w:t>
      </w:r>
      <w:r w:rsidR="007A3E45" w:rsidRPr="0005510E">
        <w:t>zijn services om terug te melden</w:t>
      </w:r>
      <w:r w:rsidR="00102CEE" w:rsidRPr="0005510E">
        <w:t xml:space="preserve">. </w:t>
      </w:r>
      <w:r w:rsidR="00680A62" w:rsidRPr="0005510E">
        <w:t>De services maakt het mogelijk om een terugmelding te registeren met een verwijzing naar het gegeven.</w:t>
      </w:r>
    </w:p>
    <w:p w14:paraId="53F15F10" w14:textId="0E907511" w:rsidR="00680A62" w:rsidRPr="0005510E" w:rsidRDefault="00680A62" w:rsidP="003C6BBE">
      <w:pPr>
        <w:pStyle w:val="ListParagraph"/>
        <w:numPr>
          <w:ilvl w:val="0"/>
          <w:numId w:val="11"/>
        </w:numPr>
      </w:pPr>
      <w:r w:rsidRPr="0005510E">
        <w:t>Het is mogelijk om in bulk terug te melden.</w:t>
      </w:r>
    </w:p>
    <w:p w14:paraId="317808EF" w14:textId="4F57EA79" w:rsidR="004C6537" w:rsidRDefault="004C6537" w:rsidP="008F1988">
      <w:pPr>
        <w:ind w:left="708"/>
      </w:pPr>
    </w:p>
    <w:p w14:paraId="64FB93DC" w14:textId="77777777" w:rsidR="004C6537" w:rsidRDefault="004C6537" w:rsidP="0002605C">
      <w:pPr>
        <w:pStyle w:val="Heading4"/>
      </w:pPr>
      <w:r>
        <w:t>Externe afhankelijkheden</w:t>
      </w:r>
    </w:p>
    <w:p w14:paraId="2264535D" w14:textId="77777777" w:rsidR="004C6537" w:rsidRDefault="004C6537" w:rsidP="004C6537">
      <w:r>
        <w:t>Deze component heeft de volgende externe afhankelijkheden:</w:t>
      </w:r>
    </w:p>
    <w:p w14:paraId="3993A05E" w14:textId="2AAF1BFD" w:rsidR="004C6537" w:rsidRPr="004C6537" w:rsidRDefault="004C6537" w:rsidP="003C6BBE">
      <w:pPr>
        <w:pStyle w:val="ListParagraph"/>
        <w:keepNext/>
        <w:numPr>
          <w:ilvl w:val="0"/>
          <w:numId w:val="9"/>
        </w:numPr>
      </w:pPr>
      <w:r>
        <w:t xml:space="preserve">Er is een </w:t>
      </w:r>
      <w:r w:rsidR="00A96502">
        <w:t>afhankelijkheid</w:t>
      </w:r>
      <w:r>
        <w:t xml:space="preserve"> </w:t>
      </w:r>
      <w:r w:rsidR="0002605C">
        <w:t>naar</w:t>
      </w:r>
      <w:r w:rsidR="00B16628">
        <w:t xml:space="preserve"> de </w:t>
      </w:r>
      <w:r w:rsidR="00B30FCD">
        <w:t>generieke (toekomstige)</w:t>
      </w:r>
      <w:r w:rsidR="00B16628">
        <w:t xml:space="preserve"> terugmeldvoorzieningen</w:t>
      </w:r>
      <w:r w:rsidR="00B30FCD">
        <w:t xml:space="preserve"> zoals </w:t>
      </w:r>
      <w:r w:rsidR="000331DB">
        <w:t>Digimelding en ‘Verbeter</w:t>
      </w:r>
      <w:r w:rsidR="0080765B">
        <w:t xml:space="preserve"> de </w:t>
      </w:r>
      <w:r w:rsidR="000331DB">
        <w:t>kaart’</w:t>
      </w:r>
      <w:r w:rsidR="00E54E8D">
        <w:t xml:space="preserve"> en</w:t>
      </w:r>
      <w:r w:rsidR="002A12AB">
        <w:t xml:space="preserve"> de </w:t>
      </w:r>
      <w:r w:rsidR="00E54E8D">
        <w:t>bijbehorende standaarden</w:t>
      </w:r>
      <w:r w:rsidR="00B16628">
        <w:t xml:space="preserve">. </w:t>
      </w:r>
    </w:p>
    <w:p w14:paraId="08CC310A" w14:textId="77777777" w:rsidR="006C4E67" w:rsidRPr="006C4E67" w:rsidRDefault="006C4E67" w:rsidP="006C4E67"/>
    <w:p w14:paraId="4B2C7D51" w14:textId="24FF2A72" w:rsidR="004C6537" w:rsidRPr="004C6537" w:rsidRDefault="00667B88" w:rsidP="004A6C20">
      <w:pPr>
        <w:pStyle w:val="Heading2"/>
        <w:pageBreakBefore/>
        <w:ind w:left="578" w:hanging="578"/>
      </w:pPr>
      <w:r>
        <w:t>Laag</w:t>
      </w:r>
      <w:r w:rsidR="00AD0577">
        <w:t xml:space="preserve"> </w:t>
      </w:r>
      <w:r w:rsidR="0055549C">
        <w:t>M</w:t>
      </w:r>
      <w:r w:rsidR="00AD0577">
        <w:t>etabeheer</w:t>
      </w:r>
    </w:p>
    <w:p w14:paraId="022AB59D" w14:textId="5924242D" w:rsidR="00AD0577" w:rsidRDefault="008504AF" w:rsidP="00AD0577">
      <w:r>
        <w:t>Algemene onderwerpen zoals Toegang en Interactie zijn uitgewerkt in het onderdeel Algemeen.</w:t>
      </w:r>
    </w:p>
    <w:p w14:paraId="6B1A1BA1" w14:textId="77777777" w:rsidR="00272216" w:rsidRDefault="00272216" w:rsidP="00272216"/>
    <w:p w14:paraId="63A2D3AA" w14:textId="5A8CBA92" w:rsidR="00272216" w:rsidRDefault="00272216" w:rsidP="00272216">
      <w:pPr>
        <w:pStyle w:val="Heading3"/>
      </w:pPr>
      <w:r>
        <w:t>Gegevenscatalogus</w:t>
      </w:r>
    </w:p>
    <w:p w14:paraId="789F1B6A" w14:textId="77777777" w:rsidR="00272216" w:rsidRDefault="00272216" w:rsidP="00272216">
      <w:pPr>
        <w:pBdr>
          <w:top w:val="single" w:sz="4" w:space="1" w:color="auto"/>
          <w:left w:val="single" w:sz="4" w:space="4" w:color="auto"/>
          <w:bottom w:val="single" w:sz="4" w:space="1" w:color="auto"/>
          <w:right w:val="single" w:sz="4" w:space="4" w:color="auto"/>
        </w:pBdr>
      </w:pPr>
      <w:r>
        <w:t>De component Gegevenscatalogus heeft als doel om de in de SOR beschikbare gegevens en informatieproducten te kunnen beschrijven en deze beschrijving te ontsluiten, zodat bronhouders, afnemers en andere betrokkenen hier kennis van kunnen nemen.</w:t>
      </w:r>
    </w:p>
    <w:p w14:paraId="0AEB989D" w14:textId="77777777" w:rsidR="00272216" w:rsidRPr="00973A2C" w:rsidRDefault="00272216" w:rsidP="00272216"/>
    <w:p w14:paraId="0B4A701E" w14:textId="77777777" w:rsidR="00272216" w:rsidRDefault="00272216" w:rsidP="00272216">
      <w:r>
        <w:t xml:space="preserve">De gegevenscatalogus </w:t>
      </w:r>
      <w:r w:rsidRPr="006329D8">
        <w:t xml:space="preserve">verbindt definities, toelichtingen en uitleg van </w:t>
      </w:r>
      <w:r>
        <w:t>begrippen</w:t>
      </w:r>
      <w:r w:rsidRPr="006329D8">
        <w:t xml:space="preserve">, </w:t>
      </w:r>
      <w:r>
        <w:t>waardelijsten en informatieproducten</w:t>
      </w:r>
      <w:r w:rsidRPr="006329D8">
        <w:t xml:space="preserve"> met elkaar</w:t>
      </w:r>
      <w:r w:rsidRPr="00604DD1">
        <w:t>.</w:t>
      </w:r>
      <w:r>
        <w:t xml:space="preserve"> De gegevenscatalogus beschrijft daarmee de inhoud van de gegevens en informatieproducten.</w:t>
      </w:r>
    </w:p>
    <w:p w14:paraId="41BBE166" w14:textId="77777777" w:rsidR="00272216" w:rsidRDefault="00272216" w:rsidP="00272216"/>
    <w:p w14:paraId="28201787" w14:textId="4C5D7F8B" w:rsidR="18306598" w:rsidRDefault="18306598" w:rsidP="1AEFF0ED">
      <w:r w:rsidRPr="1AEFF0ED">
        <w:rPr>
          <w:rFonts w:ascii="Calibri" w:eastAsia="Calibri" w:hAnsi="Calibri" w:cs="Calibri"/>
        </w:rPr>
        <w:t>De uitwisselingsstandaarden en formaten om de gegevens en informatieproducten te benaderen staan beschreven in de dienstencatalogus.</w:t>
      </w:r>
    </w:p>
    <w:p w14:paraId="4CA8F9B3" w14:textId="75992FF2" w:rsidR="1AEFF0ED" w:rsidRDefault="1AEFF0ED" w:rsidP="1AEFF0ED">
      <w:pPr>
        <w:rPr>
          <w:rFonts w:ascii="Calibri" w:eastAsia="Calibri" w:hAnsi="Calibri" w:cs="Calibri"/>
        </w:rPr>
      </w:pPr>
    </w:p>
    <w:p w14:paraId="5FC2F03A" w14:textId="6CF2BCC8" w:rsidR="00272216" w:rsidRPr="00604DD1" w:rsidRDefault="00272216" w:rsidP="00272216">
      <w:r>
        <w:t xml:space="preserve">Voor het raadplegen van de gegevenscatalogus zijn applicaties of webloketten nodig. Dit zijn zelfstandige interactiecomponenten. De aanname is dat de SOR ook een interactiecomponent zal bieden om de </w:t>
      </w:r>
      <w:r w:rsidR="6C1FB18A" w:rsidRPr="1AEFF0ED">
        <w:rPr>
          <w:rFonts w:ascii="Calibri" w:eastAsia="Calibri" w:hAnsi="Calibri" w:cs="Calibri"/>
        </w:rPr>
        <w:t>gegevenscatalogus</w:t>
      </w:r>
      <w:r w:rsidRPr="1AEFF0ED">
        <w:rPr>
          <w:rFonts w:ascii="Calibri" w:eastAsia="Calibri" w:hAnsi="Calibri" w:cs="Calibri"/>
        </w:rPr>
        <w:t xml:space="preserve"> </w:t>
      </w:r>
      <w:r>
        <w:t>te raadplegen.</w:t>
      </w:r>
    </w:p>
    <w:p w14:paraId="5486C9AB" w14:textId="77777777" w:rsidR="00272216" w:rsidRPr="00F93DF0" w:rsidRDefault="00272216" w:rsidP="00272216"/>
    <w:p w14:paraId="51F394D7" w14:textId="77777777" w:rsidR="00272216" w:rsidRDefault="00272216" w:rsidP="00272216">
      <w:pPr>
        <w:pStyle w:val="Heading4"/>
      </w:pPr>
      <w:r>
        <w:t>Invulling</w:t>
      </w:r>
    </w:p>
    <w:p w14:paraId="08A1CF48" w14:textId="77777777" w:rsidR="00272216" w:rsidRDefault="00272216" w:rsidP="00272216">
      <w:r>
        <w:t>De uitwerking van deze component is onder andere gebaseerd op:</w:t>
      </w:r>
    </w:p>
    <w:p w14:paraId="4299A219" w14:textId="77777777" w:rsidR="00272216" w:rsidRDefault="00272216" w:rsidP="00272216">
      <w:pPr>
        <w:pStyle w:val="ListParagraph"/>
        <w:numPr>
          <w:ilvl w:val="0"/>
          <w:numId w:val="4"/>
        </w:numPr>
      </w:pPr>
      <w:r>
        <w:t>Bestaande catalogi, zoals:</w:t>
      </w:r>
    </w:p>
    <w:p w14:paraId="1AEC619D" w14:textId="77777777" w:rsidR="00272216" w:rsidRDefault="00272216" w:rsidP="00272216">
      <w:pPr>
        <w:pStyle w:val="ListParagraph"/>
        <w:numPr>
          <w:ilvl w:val="1"/>
          <w:numId w:val="4"/>
        </w:numPr>
      </w:pPr>
      <w:r>
        <w:t xml:space="preserve">De Stelselcatalogus van het stelsel van basisregistraties, </w:t>
      </w:r>
      <w:hyperlink r:id="rId17" w:history="1">
        <w:r w:rsidRPr="00A44CB2">
          <w:rPr>
            <w:rStyle w:val="Hyperlink"/>
          </w:rPr>
          <w:t>https://stelselcatalogus.omgevingswet.overheid.nl/</w:t>
        </w:r>
      </w:hyperlink>
      <w:r>
        <w:t>.</w:t>
      </w:r>
      <w:r w:rsidRPr="00F84B6C">
        <w:t xml:space="preserve"> </w:t>
      </w:r>
      <w:r>
        <w:t>Vanuit het stelsel van basisregistraties bestaat de verplichting om de stelselcatalogus te gebruiken. Deze heeft als doel om de begrippen tussen de basisregistraties te kunnen vergelijken. De stelselcatalogus beschrijft niet tot op het niveau van de waardenlijsten.</w:t>
      </w:r>
    </w:p>
    <w:p w14:paraId="79699747" w14:textId="77777777" w:rsidR="00272216" w:rsidRDefault="00272216" w:rsidP="00272216">
      <w:pPr>
        <w:pStyle w:val="ListParagraph"/>
        <w:numPr>
          <w:ilvl w:val="1"/>
          <w:numId w:val="4"/>
        </w:numPr>
      </w:pPr>
      <w:r>
        <w:t>Gegevenscatalogi van BAG, BGT, BRT, BRO, BRK en WOZ</w:t>
      </w:r>
    </w:p>
    <w:p w14:paraId="4B9A9516" w14:textId="486766F3" w:rsidR="1462353C" w:rsidRDefault="1462353C" w:rsidP="1AEFF0ED">
      <w:pPr>
        <w:pStyle w:val="ListParagraph"/>
        <w:numPr>
          <w:ilvl w:val="1"/>
          <w:numId w:val="4"/>
        </w:numPr>
      </w:pPr>
      <w:r>
        <w:t>Berichtenstandaarden/catalogi van BAG, BGT, BRO</w:t>
      </w:r>
    </w:p>
    <w:p w14:paraId="62DD776D" w14:textId="77777777" w:rsidR="00272216" w:rsidRDefault="00272216" w:rsidP="00272216"/>
    <w:p w14:paraId="653B7B85" w14:textId="77777777" w:rsidR="00272216" w:rsidRDefault="00272216" w:rsidP="00272216">
      <w:pPr>
        <w:pStyle w:val="Heading4"/>
      </w:pPr>
      <w:r>
        <w:t>Uitgangspunten</w:t>
      </w:r>
    </w:p>
    <w:p w14:paraId="35FE7EE0" w14:textId="77777777" w:rsidR="00272216" w:rsidRPr="00927EC4" w:rsidRDefault="00272216" w:rsidP="00272216">
      <w:r>
        <w:t>Voor de uitwerking van de component</w:t>
      </w:r>
      <w:r w:rsidRPr="00927EC4">
        <w:t xml:space="preserve"> gelden de volgende uitgangspunten:</w:t>
      </w:r>
    </w:p>
    <w:p w14:paraId="7F561DE1" w14:textId="77777777" w:rsidR="00272216" w:rsidRPr="00285C77" w:rsidRDefault="00272216" w:rsidP="00272216">
      <w:pPr>
        <w:pStyle w:val="ListParagraph"/>
        <w:numPr>
          <w:ilvl w:val="0"/>
          <w:numId w:val="23"/>
        </w:numPr>
      </w:pPr>
      <w:r>
        <w:t>Geen uitgangspunten.</w:t>
      </w:r>
    </w:p>
    <w:p w14:paraId="25C53E05" w14:textId="77777777" w:rsidR="00272216" w:rsidRPr="002A171B" w:rsidRDefault="00272216" w:rsidP="00272216"/>
    <w:p w14:paraId="1AE91445" w14:textId="77777777" w:rsidR="00272216" w:rsidRDefault="00272216" w:rsidP="00272216">
      <w:pPr>
        <w:pStyle w:val="Heading4"/>
      </w:pPr>
      <w:r>
        <w:t>Vereisten</w:t>
      </w:r>
    </w:p>
    <w:p w14:paraId="7ABB555B" w14:textId="77777777" w:rsidR="00272216" w:rsidRDefault="00272216" w:rsidP="00272216">
      <w:r>
        <w:t>Voor deze component gelden de volgende vereisten:</w:t>
      </w:r>
    </w:p>
    <w:p w14:paraId="7FC69065" w14:textId="77777777" w:rsidR="00272216" w:rsidRDefault="00272216" w:rsidP="00272216">
      <w:pPr>
        <w:pStyle w:val="ListParagraph"/>
        <w:numPr>
          <w:ilvl w:val="0"/>
          <w:numId w:val="15"/>
        </w:numPr>
      </w:pPr>
      <w:r>
        <w:t>De gegevenscatalogus beschrijft definities, toelichting en uitleg van begrippen.</w:t>
      </w:r>
    </w:p>
    <w:p w14:paraId="7F9E7B22" w14:textId="77777777" w:rsidR="00272216" w:rsidRDefault="00272216" w:rsidP="00272216">
      <w:pPr>
        <w:pStyle w:val="ListParagraph"/>
        <w:numPr>
          <w:ilvl w:val="0"/>
          <w:numId w:val="15"/>
        </w:numPr>
      </w:pPr>
      <w:r>
        <w:t>De gegevenscatalogus beschrijft de relaties tussen de begrippen.</w:t>
      </w:r>
    </w:p>
    <w:p w14:paraId="7DE6BEB5" w14:textId="77777777" w:rsidR="00272216" w:rsidRDefault="00272216" w:rsidP="00272216">
      <w:pPr>
        <w:pStyle w:val="ListParagraph"/>
        <w:numPr>
          <w:ilvl w:val="0"/>
          <w:numId w:val="15"/>
        </w:numPr>
      </w:pPr>
      <w:r>
        <w:t>De gegevenscatalogus beschrijft waardenlijsten waarbij elke waardenlijst een uitputtende opsomming van de mogelijke waarden voor dat begrip bevat.</w:t>
      </w:r>
    </w:p>
    <w:p w14:paraId="182F3399" w14:textId="77777777" w:rsidR="00272216" w:rsidRDefault="00272216" w:rsidP="00272216">
      <w:pPr>
        <w:pStyle w:val="ListParagraph"/>
        <w:numPr>
          <w:ilvl w:val="0"/>
          <w:numId w:val="15"/>
        </w:numPr>
      </w:pPr>
      <w:r>
        <w:t>De gegevenscatalogus beschrijft definities, toelichting en uitleg van informatieproducten.</w:t>
      </w:r>
    </w:p>
    <w:p w14:paraId="65DB2236" w14:textId="77777777" w:rsidR="00272216" w:rsidRDefault="00272216" w:rsidP="00272216">
      <w:pPr>
        <w:pStyle w:val="ListParagraph"/>
        <w:numPr>
          <w:ilvl w:val="0"/>
          <w:numId w:val="15"/>
        </w:numPr>
      </w:pPr>
      <w:r>
        <w:t>De gegevenscatalogus bevat de wijzigingen zoals toevoegingen van begrippen, veranderingen van relaties, verandering van definities, etc. De versiegeschiedenis van de gegevenscatalogus blijft beschikbaar inclusief de doorgevoerde veranderingen. Op elk moment is duidelijke welke versie de geldige versie is.</w:t>
      </w:r>
    </w:p>
    <w:p w14:paraId="22BC6336" w14:textId="77777777" w:rsidR="00272216" w:rsidRDefault="00272216" w:rsidP="00272216">
      <w:pPr>
        <w:pStyle w:val="ListParagraph"/>
        <w:numPr>
          <w:ilvl w:val="0"/>
          <w:numId w:val="15"/>
        </w:numPr>
      </w:pPr>
      <w:r>
        <w:t>Met services kunnen de begrippen en definities worden opgevraagd uit de gegevenscatalogus.</w:t>
      </w:r>
    </w:p>
    <w:p w14:paraId="3036D02E" w14:textId="4C8E72D2" w:rsidR="00272216" w:rsidRDefault="00272216" w:rsidP="00272216">
      <w:pPr>
        <w:pStyle w:val="ListParagraph"/>
        <w:numPr>
          <w:ilvl w:val="0"/>
          <w:numId w:val="15"/>
        </w:numPr>
      </w:pPr>
      <w:r>
        <w:t>De SOR biedt een interactiecomponent (bijv</w:t>
      </w:r>
      <w:r w:rsidR="746552BA">
        <w:t>oorbeeld</w:t>
      </w:r>
      <w:r>
        <w:t xml:space="preserve"> een webloket) waar personen de gegevenscatalogus kunnen</w:t>
      </w:r>
      <w:r w:rsidR="68C58C92">
        <w:t xml:space="preserve"> raadplegen en bevragen</w:t>
      </w:r>
      <w:r>
        <w:t>.</w:t>
      </w:r>
    </w:p>
    <w:p w14:paraId="41DD4C14" w14:textId="4E397A82" w:rsidR="00272216" w:rsidRDefault="00272216" w:rsidP="00272216">
      <w:pPr>
        <w:pStyle w:val="ListParagraph"/>
        <w:numPr>
          <w:ilvl w:val="0"/>
          <w:numId w:val="15"/>
        </w:numPr>
      </w:pPr>
      <w:r>
        <w:t>De gegevenscatalogus heeft functionaliteit waarmee de stelselcatalogus en andere catalogi deze als een federatieve catalogus k</w:t>
      </w:r>
      <w:r w:rsidR="63A0E992">
        <w:t>unnen</w:t>
      </w:r>
      <w:r>
        <w:t xml:space="preserve"> benaderen. Met andere woorden: de inhoud van de gegevens wordt op </w:t>
      </w:r>
      <w:r w:rsidRPr="6CCE066F">
        <w:t>éé</w:t>
      </w:r>
      <w:r>
        <w:t>n plek bijgehouden, namelijk in de gegevenscatalogus.</w:t>
      </w:r>
      <w:r>
        <w:br/>
      </w:r>
    </w:p>
    <w:p w14:paraId="61BC6D29" w14:textId="77777777" w:rsidR="00272216" w:rsidRDefault="00272216" w:rsidP="00272216">
      <w:pPr>
        <w:pStyle w:val="Heading4"/>
      </w:pPr>
      <w:r>
        <w:t>Externe afhankelijkheden</w:t>
      </w:r>
    </w:p>
    <w:p w14:paraId="14B4AC31" w14:textId="77777777" w:rsidR="00272216" w:rsidRDefault="00272216" w:rsidP="00272216">
      <w:r>
        <w:t>Deze component heeft de volgende externe afhankelijkheden:</w:t>
      </w:r>
    </w:p>
    <w:p w14:paraId="723E95A9" w14:textId="77777777" w:rsidR="00272216" w:rsidRDefault="00272216" w:rsidP="00272216">
      <w:pPr>
        <w:pStyle w:val="ListParagraph"/>
        <w:numPr>
          <w:ilvl w:val="0"/>
          <w:numId w:val="9"/>
        </w:numPr>
      </w:pPr>
      <w:r>
        <w:t xml:space="preserve">Er is een afhankelijkheid van de stelselcatalogus basisregistraties, </w:t>
      </w:r>
      <w:hyperlink r:id="rId18">
        <w:r w:rsidRPr="6EFFD829">
          <w:rPr>
            <w:rStyle w:val="Hyperlink"/>
          </w:rPr>
          <w:t>https://www.stelselcatalogus.nl/</w:t>
        </w:r>
      </w:hyperlink>
      <w:r>
        <w:t xml:space="preserve"> </w:t>
      </w:r>
    </w:p>
    <w:p w14:paraId="660067A2" w14:textId="77777777" w:rsidR="00272216" w:rsidRDefault="00272216" w:rsidP="00272216">
      <w:pPr>
        <w:pStyle w:val="ListParagraph"/>
        <w:numPr>
          <w:ilvl w:val="0"/>
          <w:numId w:val="9"/>
        </w:numPr>
      </w:pPr>
      <w:r>
        <w:t>Er is een afhankelijkheid van PDOK, waar SOR-producten ook beschikbaar zullen zijn.</w:t>
      </w:r>
    </w:p>
    <w:p w14:paraId="389499C7" w14:textId="77777777" w:rsidR="00272216" w:rsidRDefault="00272216" w:rsidP="00272216">
      <w:pPr>
        <w:pStyle w:val="ListParagraph"/>
        <w:numPr>
          <w:ilvl w:val="0"/>
          <w:numId w:val="9"/>
        </w:numPr>
      </w:pPr>
      <w:r>
        <w:t>Er is een afhankelijkheid van het Nationaal Georegister, de catalogus van geo-informatie in Nederland.</w:t>
      </w:r>
    </w:p>
    <w:p w14:paraId="6039A1E9" w14:textId="77777777" w:rsidR="00272216" w:rsidRPr="00AD0577" w:rsidRDefault="00272216" w:rsidP="00AD0577"/>
    <w:p w14:paraId="706E14DD" w14:textId="263E3F78" w:rsidR="00A719F4" w:rsidRDefault="00A719F4" w:rsidP="00DF4BE6">
      <w:pPr>
        <w:pStyle w:val="Heading3"/>
        <w:pageBreakBefore/>
      </w:pPr>
      <w:r>
        <w:t>Gegevens</w:t>
      </w:r>
      <w:r w:rsidR="005F4357">
        <w:t>kwaliteit</w:t>
      </w:r>
    </w:p>
    <w:p w14:paraId="3C060CCE" w14:textId="0ED49D8F" w:rsidR="00FB6B19" w:rsidRDefault="00FB6B19" w:rsidP="00FC59A7">
      <w:pPr>
        <w:pBdr>
          <w:top w:val="single" w:sz="4" w:space="1" w:color="auto"/>
          <w:left w:val="single" w:sz="4" w:space="4" w:color="auto"/>
          <w:bottom w:val="single" w:sz="4" w:space="1" w:color="auto"/>
          <w:right w:val="single" w:sz="4" w:space="4" w:color="auto"/>
        </w:pBdr>
      </w:pPr>
      <w:r>
        <w:t xml:space="preserve">Het doel van de component Gegevenskwaliteit is </w:t>
      </w:r>
      <w:r w:rsidR="009B519C">
        <w:t>om de afgesproken kwaliteitsindicatoren vast te leggen</w:t>
      </w:r>
      <w:r w:rsidR="00CA138F">
        <w:t xml:space="preserve">, te meten en monitoren wat de waarde van deze indicatoren is en </w:t>
      </w:r>
      <w:r w:rsidR="00FC59A7">
        <w:t>zowel de indicatoren als de gemeten waarden beschikbaar te stellen voor bronhouders, afnemers en andere betrokkenen, zoals toezichthouders en beleidsverantwoordelijke.</w:t>
      </w:r>
    </w:p>
    <w:p w14:paraId="6B327F5A" w14:textId="35111690" w:rsidR="00FB6B19" w:rsidRDefault="00FB6B19" w:rsidP="00FB6B19"/>
    <w:p w14:paraId="64BE04AF" w14:textId="079ABF60" w:rsidR="005F4357" w:rsidRDefault="005F4357" w:rsidP="005F4357">
      <w:r>
        <w:t xml:space="preserve">De kwaliteitsmetingen helpen de </w:t>
      </w:r>
      <w:r w:rsidRPr="00986293">
        <w:t>bronhouders en afnemers en andere betrokkenen (zoals toezichthouder en beleidsverantwoordelijke)</w:t>
      </w:r>
      <w:r>
        <w:t xml:space="preserve"> met het krijgen van inzicht en levert tevens fouten en signalen op die de bronhouder kan gebruiken om de gegevenskwaliteit te verbeteren.</w:t>
      </w:r>
    </w:p>
    <w:p w14:paraId="56AC863D" w14:textId="33A6AD20" w:rsidR="00881FC4" w:rsidRDefault="00881FC4" w:rsidP="005F4357"/>
    <w:p w14:paraId="5A280CA5" w14:textId="722B9A76" w:rsidR="00881FC4" w:rsidRDefault="00881FC4" w:rsidP="005F4357">
      <w:r>
        <w:t xml:space="preserve">Met kwaliteitsmetingen kan de </w:t>
      </w:r>
      <w:r w:rsidRPr="00986293">
        <w:t>gegevenskwaliteit</w:t>
      </w:r>
      <w:r>
        <w:t xml:space="preserve"> beoordeeld worden tegen vastgestelde kwaliteitsindicatoren. Het resultaat hiervan wordt inzichtelijk gemaakt via onder andere kwaliteitsdashboards. Deze kwaliteitsdashboards zijn zelfstandige interactiecomponenten die gebruik maken van deze component Gegevenskwaliteit.</w:t>
      </w:r>
    </w:p>
    <w:p w14:paraId="0DD1953C" w14:textId="77777777" w:rsidR="00AD1B82" w:rsidRPr="0029368B" w:rsidRDefault="00AD1B82" w:rsidP="005F4357"/>
    <w:p w14:paraId="68C6AC5A" w14:textId="7153AC44" w:rsidR="005F4357" w:rsidRDefault="005F4357" w:rsidP="001507F4">
      <w:pPr>
        <w:pStyle w:val="Heading4"/>
      </w:pPr>
      <w:r w:rsidRPr="0029368B">
        <w:t>Invulling</w:t>
      </w:r>
    </w:p>
    <w:p w14:paraId="3C01E169" w14:textId="1E391E82" w:rsidR="001507F4" w:rsidRDefault="00014BFD" w:rsidP="001507F4">
      <w:r>
        <w:t>De uitwerking van deze component is onder andere gebaseerd op</w:t>
      </w:r>
      <w:r w:rsidR="001507F4">
        <w:t>:</w:t>
      </w:r>
    </w:p>
    <w:p w14:paraId="2F313B4F" w14:textId="04A96E13" w:rsidR="001507F4" w:rsidRDefault="001507F4" w:rsidP="003C6BBE">
      <w:pPr>
        <w:pStyle w:val="ListParagraph"/>
        <w:numPr>
          <w:ilvl w:val="0"/>
          <w:numId w:val="9"/>
        </w:numPr>
      </w:pPr>
      <w:r>
        <w:t>Nader te bepalen.</w:t>
      </w:r>
    </w:p>
    <w:p w14:paraId="320495C1" w14:textId="737333DD" w:rsidR="001507F4" w:rsidRDefault="001507F4" w:rsidP="001507F4"/>
    <w:p w14:paraId="46979101" w14:textId="51107222" w:rsidR="0020552A" w:rsidRDefault="0020552A" w:rsidP="0020552A">
      <w:r>
        <w:t>De volgende uitwerkingen vormen mogelijk een basis voor de uitwerking van de component Notificatie. Dat is nader te bepalen:</w:t>
      </w:r>
    </w:p>
    <w:p w14:paraId="5DD0DD88" w14:textId="77777777" w:rsidR="0020552A" w:rsidRPr="008737E4" w:rsidRDefault="0020552A" w:rsidP="003C6BBE">
      <w:pPr>
        <w:pStyle w:val="ListParagraph"/>
        <w:numPr>
          <w:ilvl w:val="0"/>
          <w:numId w:val="9"/>
        </w:numPr>
      </w:pPr>
      <w:r w:rsidRPr="008737E4">
        <w:t>De opgedane kennis en ervaring vanuit de huidige kwaliteitsdashboards BAG, BGT en BRT</w:t>
      </w:r>
    </w:p>
    <w:p w14:paraId="25999CA6" w14:textId="711261AD" w:rsidR="0020552A" w:rsidRDefault="0020552A" w:rsidP="003C6BBE">
      <w:pPr>
        <w:pStyle w:val="ListParagraph"/>
        <w:numPr>
          <w:ilvl w:val="0"/>
          <w:numId w:val="9"/>
        </w:numPr>
      </w:pPr>
      <w:r w:rsidRPr="0029368B">
        <w:t>Business Intelligence (BI)</w:t>
      </w:r>
    </w:p>
    <w:p w14:paraId="5F75D5CA" w14:textId="77777777" w:rsidR="0020552A" w:rsidRPr="001507F4" w:rsidRDefault="0020552A" w:rsidP="001507F4"/>
    <w:p w14:paraId="3C56D5B8" w14:textId="7E8C8072" w:rsidR="00AD1B82" w:rsidRDefault="00AD1B82" w:rsidP="00AD1B82">
      <w:r>
        <w:t>De aanname is dat functionaliteit voor gegevenskwaliteit onderdeel is van de gemeenschappelijke SOR-voorziening(en), ongeacht waar de verantwoordelijkheid voor gegevenskwaliteit en -metingen ligt.</w:t>
      </w:r>
    </w:p>
    <w:p w14:paraId="6F288FB2" w14:textId="77777777" w:rsidR="00A363F0" w:rsidRDefault="00A363F0" w:rsidP="00AD1B82"/>
    <w:p w14:paraId="601E5ACE" w14:textId="0E055B4E" w:rsidR="00AD1B82" w:rsidRDefault="00A363F0" w:rsidP="00A363F0">
      <w:pPr>
        <w:pStyle w:val="Heading4"/>
      </w:pPr>
      <w:r>
        <w:t>Uitgangspunten</w:t>
      </w:r>
    </w:p>
    <w:p w14:paraId="6DC4199C" w14:textId="77777777" w:rsidR="00AD1B82" w:rsidRPr="00927EC4" w:rsidRDefault="00AD1B82" w:rsidP="00AD1B82">
      <w:r>
        <w:t>Voor de uitwerking van de component</w:t>
      </w:r>
      <w:r w:rsidRPr="00927EC4">
        <w:t xml:space="preserve"> gelden de volgende uitgangspunten:</w:t>
      </w:r>
    </w:p>
    <w:p w14:paraId="70B024A8" w14:textId="77777777" w:rsidR="007B74B8" w:rsidRDefault="005F4357" w:rsidP="003C6BBE">
      <w:pPr>
        <w:pStyle w:val="ListParagraph"/>
        <w:numPr>
          <w:ilvl w:val="0"/>
          <w:numId w:val="23"/>
        </w:numPr>
      </w:pPr>
      <w:r w:rsidRPr="0029368B">
        <w:t>De kwaliteitsindicatoren worden afgesproken met bronhouders, afnemers en andere betrokkenen en worden naar deze groepen transparant gemaakt.</w:t>
      </w:r>
    </w:p>
    <w:p w14:paraId="7D220FFB" w14:textId="77777777" w:rsidR="007B74B8" w:rsidRDefault="005F4357" w:rsidP="003C6BBE">
      <w:pPr>
        <w:pStyle w:val="ListParagraph"/>
        <w:numPr>
          <w:ilvl w:val="0"/>
          <w:numId w:val="23"/>
        </w:numPr>
      </w:pPr>
      <w:r w:rsidRPr="0029368B">
        <w:t xml:space="preserve"> </w:t>
      </w:r>
      <w:r>
        <w:t>Met kwaliteitsindicatoren kan de algehele kwaliteit van de opgeslagen gegevens gemonitord worden. De opslag bevat naast de feitelijke gegevens ook proces- en metagegevens (zie opslag). Dit betekent dat de kwaliteitsindicatoren naast de kwaliteit van de gegevens zelf ook resultaten kunnen geven over bv. gemiddelde duur verwerking bronhouder (procesgegevens) of meta-gegevens van de gegevens zelf.</w:t>
      </w:r>
    </w:p>
    <w:p w14:paraId="60E34326" w14:textId="42639529" w:rsidR="005F4357" w:rsidRPr="0029368B" w:rsidRDefault="007B74B8" w:rsidP="003C6BBE">
      <w:pPr>
        <w:pStyle w:val="ListParagraph"/>
        <w:numPr>
          <w:ilvl w:val="0"/>
          <w:numId w:val="23"/>
        </w:numPr>
      </w:pPr>
      <w:r>
        <w:t>K</w:t>
      </w:r>
      <w:r w:rsidR="005F4357">
        <w:t>waliteitsdashboard</w:t>
      </w:r>
      <w:r>
        <w:t xml:space="preserve">s zijn aparte interactiecomponenten die </w:t>
      </w:r>
      <w:r w:rsidR="005F4357">
        <w:t>bronhouders en afnemers</w:t>
      </w:r>
      <w:r>
        <w:t xml:space="preserve"> en anderen</w:t>
      </w:r>
      <w:r w:rsidR="005F4357">
        <w:t xml:space="preserve"> inzicht</w:t>
      </w:r>
      <w:r>
        <w:t xml:space="preserve"> geven</w:t>
      </w:r>
      <w:r w:rsidR="005F4357">
        <w:t xml:space="preserve"> in de kwaliteit van de gegevens.  </w:t>
      </w:r>
    </w:p>
    <w:p w14:paraId="09940304" w14:textId="77777777" w:rsidR="007218DB" w:rsidRPr="0029368B" w:rsidRDefault="007218DB" w:rsidP="007218DB"/>
    <w:p w14:paraId="32277D16" w14:textId="77777777" w:rsidR="007218DB" w:rsidRPr="0029368B" w:rsidRDefault="007218DB" w:rsidP="00584976">
      <w:pPr>
        <w:pStyle w:val="Heading4"/>
      </w:pPr>
      <w:r w:rsidRPr="0029368B">
        <w:t>Vereisten</w:t>
      </w:r>
    </w:p>
    <w:p w14:paraId="2FF67ECC" w14:textId="77777777" w:rsidR="007218DB" w:rsidRPr="0029368B" w:rsidRDefault="007218DB" w:rsidP="00AB4BC2">
      <w:pPr>
        <w:keepNext/>
      </w:pPr>
      <w:r w:rsidRPr="0029368B">
        <w:t>Voor deze component gelden de volgende vereisten:</w:t>
      </w:r>
    </w:p>
    <w:p w14:paraId="10EC6E83" w14:textId="77777777" w:rsidR="0029368B" w:rsidRPr="0029368B" w:rsidRDefault="0029368B" w:rsidP="003C6BBE">
      <w:pPr>
        <w:pStyle w:val="ListParagraph"/>
        <w:numPr>
          <w:ilvl w:val="0"/>
          <w:numId w:val="17"/>
        </w:numPr>
      </w:pPr>
      <w:r w:rsidRPr="0029368B">
        <w:t>De kwaliteitsindicatoren worden in business regels uitgewerkt.</w:t>
      </w:r>
    </w:p>
    <w:p w14:paraId="5958625E" w14:textId="77777777" w:rsidR="009503F4" w:rsidRPr="00992859" w:rsidRDefault="0029368B" w:rsidP="003C6BBE">
      <w:pPr>
        <w:pStyle w:val="ListParagraph"/>
        <w:numPr>
          <w:ilvl w:val="0"/>
          <w:numId w:val="17"/>
        </w:numPr>
      </w:pPr>
      <w:r w:rsidRPr="00992859">
        <w:t>Elke business regel kan worden gekoppeld aan 1 of meer doelgroepen</w:t>
      </w:r>
      <w:r w:rsidR="00A5429F">
        <w:t xml:space="preserve"> (</w:t>
      </w:r>
      <w:r w:rsidR="009503F4" w:rsidRPr="009503F4">
        <w:t xml:space="preserve">niet elke kwaliteitsindicator </w:t>
      </w:r>
      <w:r w:rsidR="00A5429F">
        <w:t xml:space="preserve">is </w:t>
      </w:r>
      <w:r w:rsidR="009503F4" w:rsidRPr="009503F4">
        <w:t>van toepassing is op elke doelgroep</w:t>
      </w:r>
      <w:r w:rsidR="00A5429F">
        <w:t>)</w:t>
      </w:r>
      <w:r w:rsidR="009503F4" w:rsidRPr="009503F4">
        <w:t>.</w:t>
      </w:r>
    </w:p>
    <w:p w14:paraId="2EC294A1" w14:textId="77777777" w:rsidR="00992859" w:rsidRDefault="00992859" w:rsidP="003C6BBE">
      <w:pPr>
        <w:pStyle w:val="ListParagraph"/>
        <w:numPr>
          <w:ilvl w:val="0"/>
          <w:numId w:val="17"/>
        </w:numPr>
      </w:pPr>
      <w:r w:rsidRPr="00992859">
        <w:t xml:space="preserve">De uitvoering </w:t>
      </w:r>
      <w:r w:rsidR="00FC2D5F">
        <w:t xml:space="preserve">van een business regel </w:t>
      </w:r>
      <w:r w:rsidRPr="00992859">
        <w:t xml:space="preserve">kan op elk moment plaatsvinden en geeft de uitkomst op basis van de indicator. </w:t>
      </w:r>
    </w:p>
    <w:p w14:paraId="79CCAE37" w14:textId="5A330CAB" w:rsidR="00361C38" w:rsidRDefault="00361C38" w:rsidP="003C6BBE">
      <w:pPr>
        <w:pStyle w:val="ListParagraph"/>
        <w:numPr>
          <w:ilvl w:val="0"/>
          <w:numId w:val="17"/>
        </w:numPr>
      </w:pPr>
      <w:r>
        <w:t>De uitkomst is een fout of signaal (kan fout zijn</w:t>
      </w:r>
      <w:r w:rsidR="005F4357">
        <w:t>)</w:t>
      </w:r>
      <w:r w:rsidR="00957038">
        <w:t>.</w:t>
      </w:r>
    </w:p>
    <w:p w14:paraId="3C4469FE" w14:textId="77777777" w:rsidR="00827124" w:rsidRPr="00992859" w:rsidRDefault="00827124" w:rsidP="003C6BBE">
      <w:pPr>
        <w:pStyle w:val="ListParagraph"/>
        <w:numPr>
          <w:ilvl w:val="0"/>
          <w:numId w:val="17"/>
        </w:numPr>
      </w:pPr>
      <w:r>
        <w:t>Een kwaliteitsmeting is de uitvoering van 1 of meerdere busines</w:t>
      </w:r>
      <w:r w:rsidR="002A24DD">
        <w:t>s regels.</w:t>
      </w:r>
    </w:p>
    <w:p w14:paraId="27A31269" w14:textId="77777777" w:rsidR="00992859" w:rsidRPr="00992859" w:rsidRDefault="00992859" w:rsidP="003C6BBE">
      <w:pPr>
        <w:pStyle w:val="ListParagraph"/>
        <w:numPr>
          <w:ilvl w:val="0"/>
          <w:numId w:val="17"/>
        </w:numPr>
      </w:pPr>
      <w:r w:rsidRPr="00992859">
        <w:t xml:space="preserve">De uitvoering is reproduceerbaar over tijd. </w:t>
      </w:r>
    </w:p>
    <w:p w14:paraId="565B65A5" w14:textId="77777777" w:rsidR="00992859" w:rsidRPr="00992859" w:rsidRDefault="00992859" w:rsidP="003C6BBE">
      <w:pPr>
        <w:pStyle w:val="ListParagraph"/>
        <w:numPr>
          <w:ilvl w:val="1"/>
          <w:numId w:val="17"/>
        </w:numPr>
        <w:ind w:left="1080"/>
      </w:pPr>
      <w:r w:rsidRPr="00992859">
        <w:t xml:space="preserve">De </w:t>
      </w:r>
      <w:r w:rsidR="00B71D05">
        <w:t xml:space="preserve">uitvoering van een business regel is </w:t>
      </w:r>
      <w:r w:rsidRPr="00992859">
        <w:t>een weergave van een indicator op een be</w:t>
      </w:r>
      <w:r w:rsidR="00B71D05">
        <w:t>paal</w:t>
      </w:r>
      <w:r w:rsidR="005A07D7">
        <w:t>de tijd</w:t>
      </w:r>
    </w:p>
    <w:p w14:paraId="57A1466F" w14:textId="477B0AD5" w:rsidR="00992859" w:rsidRDefault="00992859" w:rsidP="003C6BBE">
      <w:pPr>
        <w:pStyle w:val="ListParagraph"/>
        <w:numPr>
          <w:ilvl w:val="1"/>
          <w:numId w:val="17"/>
        </w:numPr>
        <w:ind w:left="1080"/>
      </w:pPr>
      <w:r w:rsidRPr="00992859">
        <w:t>De kwaliteitsmetingen hoeven niet apart te worden opgeslagen door de reproduceerbaarheid</w:t>
      </w:r>
      <w:r w:rsidR="00583F90">
        <w:t xml:space="preserve"> (of dit moet nodig zijn </w:t>
      </w:r>
      <w:r w:rsidR="005A361F">
        <w:t>in verband met de tijd die nodig is voor een kwaliteitsmeting)</w:t>
      </w:r>
      <w:r w:rsidRPr="00992859">
        <w:t>.</w:t>
      </w:r>
    </w:p>
    <w:p w14:paraId="654D549C" w14:textId="15ED9CB3" w:rsidR="00305B60" w:rsidRPr="00992859" w:rsidRDefault="00C22955" w:rsidP="003C6BBE">
      <w:pPr>
        <w:pStyle w:val="ListParagraph"/>
        <w:numPr>
          <w:ilvl w:val="1"/>
          <w:numId w:val="17"/>
        </w:numPr>
        <w:ind w:left="1080"/>
      </w:pPr>
      <w:r>
        <w:t>Repro</w:t>
      </w:r>
      <w:r w:rsidR="00D64EB0">
        <w:t xml:space="preserve">duceerbaarheid </w:t>
      </w:r>
      <w:r>
        <w:t>leidt tot kwaliteitsmonitoring</w:t>
      </w:r>
      <w:r w:rsidR="00921214">
        <w:t>.</w:t>
      </w:r>
    </w:p>
    <w:p w14:paraId="62B3BEBC" w14:textId="787A5B5E" w:rsidR="00992859" w:rsidRDefault="00481C50" w:rsidP="003C6BBE">
      <w:pPr>
        <w:pStyle w:val="ListParagraph"/>
        <w:numPr>
          <w:ilvl w:val="0"/>
          <w:numId w:val="17"/>
        </w:numPr>
      </w:pPr>
      <w:r>
        <w:t xml:space="preserve">Bepaald kan worden welke fouten </w:t>
      </w:r>
      <w:r w:rsidR="00B6416B">
        <w:t xml:space="preserve">en signalen </w:t>
      </w:r>
      <w:r w:rsidR="00EB38B3">
        <w:t xml:space="preserve">een gegeven </w:t>
      </w:r>
      <w:r w:rsidR="00992859" w:rsidRPr="00992859">
        <w:t>‘in onderzoek’ zetten.</w:t>
      </w:r>
    </w:p>
    <w:p w14:paraId="0910273A" w14:textId="518891F8" w:rsidR="00764B1A" w:rsidRDefault="00764B1A" w:rsidP="00764B1A"/>
    <w:p w14:paraId="7F54C6CF" w14:textId="4BDAC571" w:rsidR="00764B1A" w:rsidRDefault="00764B1A" w:rsidP="00764B1A">
      <w:r>
        <w:t>Voor de kwaliteitsdashboards van de SOR gelden de volgende vereisten. Deze moeten opgenomen bij de component Kwaliteitsdashboard</w:t>
      </w:r>
      <w:r w:rsidR="00AB4BC2">
        <w:t xml:space="preserve"> op het moment dat die component nader wordt uitgewerkt.</w:t>
      </w:r>
    </w:p>
    <w:p w14:paraId="24A918E0" w14:textId="77777777" w:rsidR="0037233C" w:rsidRPr="00341789" w:rsidRDefault="0037233C" w:rsidP="003C6BBE">
      <w:pPr>
        <w:pStyle w:val="ListParagraph"/>
        <w:numPr>
          <w:ilvl w:val="0"/>
          <w:numId w:val="24"/>
        </w:numPr>
      </w:pPr>
      <w:r w:rsidRPr="00341789">
        <w:t>Het kwaliteitsdashboard is een verschijningsvorm van de kwaliteitsmetingen.</w:t>
      </w:r>
    </w:p>
    <w:p w14:paraId="062C1668" w14:textId="77777777" w:rsidR="0037233C" w:rsidRPr="00341789" w:rsidRDefault="0037233C" w:rsidP="003C6BBE">
      <w:pPr>
        <w:pStyle w:val="ListParagraph"/>
        <w:numPr>
          <w:ilvl w:val="0"/>
          <w:numId w:val="24"/>
        </w:numPr>
      </w:pPr>
      <w:r w:rsidRPr="00341789">
        <w:t>Het kwaliteitsdashboard geeft ook inzicht van de gegevens die ‘in onderzoek’ zijn.</w:t>
      </w:r>
    </w:p>
    <w:p w14:paraId="64643CC4" w14:textId="77777777" w:rsidR="0037233C" w:rsidRPr="00992859" w:rsidRDefault="0037233C" w:rsidP="003C6BBE">
      <w:pPr>
        <w:pStyle w:val="ListParagraph"/>
        <w:numPr>
          <w:ilvl w:val="0"/>
          <w:numId w:val="24"/>
        </w:numPr>
      </w:pPr>
      <w:r w:rsidRPr="00341789">
        <w:t>Het kwaliteitsdashboard is in te richten op doelgroepen. Nationale weergave, nationale weergave bronhouders, nationale weergave afnemers, weergave per bronhouder, etc.</w:t>
      </w:r>
    </w:p>
    <w:p w14:paraId="747C12C0" w14:textId="77777777" w:rsidR="0029368B" w:rsidRPr="0029368B" w:rsidRDefault="0029368B" w:rsidP="0029368B">
      <w:pPr>
        <w:ind w:left="360"/>
      </w:pPr>
    </w:p>
    <w:p w14:paraId="56E85100" w14:textId="77777777" w:rsidR="0029368B" w:rsidRPr="0029368B" w:rsidRDefault="0029368B" w:rsidP="00406BD7">
      <w:pPr>
        <w:pStyle w:val="Heading4"/>
      </w:pPr>
      <w:r w:rsidRPr="0029368B">
        <w:t>Externe afhankelijkheden</w:t>
      </w:r>
    </w:p>
    <w:p w14:paraId="29785394" w14:textId="77777777" w:rsidR="0029368B" w:rsidRPr="0029368B" w:rsidRDefault="0029368B" w:rsidP="0029368B">
      <w:r w:rsidRPr="0029368B">
        <w:t>Deze component heeft de volgende externe afhankelijkheden:</w:t>
      </w:r>
    </w:p>
    <w:p w14:paraId="5C7F6B6F" w14:textId="77777777" w:rsidR="00A367FD" w:rsidRDefault="00A367FD" w:rsidP="003C6BBE">
      <w:pPr>
        <w:pStyle w:val="ListParagraph"/>
        <w:numPr>
          <w:ilvl w:val="0"/>
          <w:numId w:val="9"/>
        </w:numPr>
      </w:pPr>
      <w:r>
        <w:t>Geen externe afhankelijkheden</w:t>
      </w:r>
    </w:p>
    <w:p w14:paraId="4BB3485A" w14:textId="3D15B8BC" w:rsidR="00AD0577" w:rsidRPr="004C6537" w:rsidRDefault="007162E3" w:rsidP="0019137C">
      <w:pPr>
        <w:pStyle w:val="Heading2"/>
        <w:pageBreakBefore/>
        <w:ind w:left="578" w:hanging="578"/>
      </w:pPr>
      <w:r>
        <w:t>Laag O</w:t>
      </w:r>
      <w:r w:rsidR="00AD0577">
        <w:t>ndersteuning</w:t>
      </w:r>
    </w:p>
    <w:p w14:paraId="763CD589" w14:textId="77777777" w:rsidR="00B51189" w:rsidRDefault="00B51189" w:rsidP="00B51189">
      <w:r>
        <w:t>Algemene onderwerpen zoals Toegang en Interactie zijn uitgewerkt in het onderdeel Algemeen.</w:t>
      </w:r>
    </w:p>
    <w:p w14:paraId="50C96BFE" w14:textId="77777777" w:rsidR="00BE226D" w:rsidRDefault="00BE226D" w:rsidP="00A87F4C"/>
    <w:p w14:paraId="2F2DDFD9" w14:textId="597A11D5" w:rsidR="009F351D" w:rsidRDefault="009F351D" w:rsidP="0026025E">
      <w:pPr>
        <w:pStyle w:val="Heading3"/>
      </w:pPr>
      <w:r>
        <w:t>Abonnementen</w:t>
      </w:r>
    </w:p>
    <w:p w14:paraId="0DF1461A" w14:textId="77777777" w:rsidR="009F351D" w:rsidRPr="00973A2C" w:rsidRDefault="009F351D" w:rsidP="009F351D">
      <w:pPr>
        <w:pBdr>
          <w:top w:val="single" w:sz="4" w:space="1" w:color="auto"/>
          <w:left w:val="single" w:sz="4" w:space="4" w:color="auto"/>
          <w:bottom w:val="single" w:sz="4" w:space="1" w:color="auto"/>
          <w:right w:val="single" w:sz="4" w:space="4" w:color="auto"/>
        </w:pBdr>
      </w:pPr>
      <w:r>
        <w:t>De component Abonnementen heeft als doel om organisaties in staat te stellen abonnementen te registreren en beheren.</w:t>
      </w:r>
    </w:p>
    <w:p w14:paraId="7C1B04BF" w14:textId="77777777" w:rsidR="009F351D" w:rsidRPr="00973A2C" w:rsidRDefault="009F351D" w:rsidP="009F351D"/>
    <w:p w14:paraId="33920128" w14:textId="77777777" w:rsidR="009F351D" w:rsidRDefault="009F351D" w:rsidP="009F351D">
      <w:pPr>
        <w:pStyle w:val="Heading4"/>
      </w:pPr>
      <w:r>
        <w:t>Notificatie-abonnementen</w:t>
      </w:r>
    </w:p>
    <w:p w14:paraId="0343396C" w14:textId="77777777" w:rsidR="009F351D" w:rsidRDefault="009F351D" w:rsidP="009F351D">
      <w:r>
        <w:t>Het kunnen registeren en beheren van abonnementen door organisaties en personen zodat deze genotificeerd worden over gebeurtenissen die betrekking hebben op objectgegevens waarin ze geïnteresseerd zijn.</w:t>
      </w:r>
    </w:p>
    <w:p w14:paraId="44FE8833" w14:textId="77777777" w:rsidR="009F351D" w:rsidRPr="00F93DF0" w:rsidRDefault="009F351D" w:rsidP="009F351D"/>
    <w:p w14:paraId="73BBED8F" w14:textId="77777777" w:rsidR="009F351D" w:rsidRDefault="009F351D" w:rsidP="009F351D">
      <w:pPr>
        <w:pStyle w:val="Heading5"/>
      </w:pPr>
      <w:r>
        <w:t>Invulling</w:t>
      </w:r>
    </w:p>
    <w:p w14:paraId="0B958069" w14:textId="77777777" w:rsidR="009F351D" w:rsidRDefault="009F351D" w:rsidP="009F351D">
      <w:r>
        <w:t>De uitwerking van deze component is onder andere gebaseerd op:</w:t>
      </w:r>
    </w:p>
    <w:p w14:paraId="016C008F" w14:textId="77777777" w:rsidR="009F351D" w:rsidRDefault="009F351D" w:rsidP="009F351D">
      <w:pPr>
        <w:pStyle w:val="ListParagraph"/>
        <w:numPr>
          <w:ilvl w:val="0"/>
          <w:numId w:val="9"/>
        </w:numPr>
      </w:pPr>
      <w:r>
        <w:t>Er is nog geen uitwerking beschikbaar om de component Notificatie op te baseren.</w:t>
      </w:r>
    </w:p>
    <w:p w14:paraId="275E1B35" w14:textId="77777777" w:rsidR="009F351D" w:rsidRDefault="009F351D" w:rsidP="009F351D"/>
    <w:p w14:paraId="60468F01" w14:textId="77777777" w:rsidR="009F351D" w:rsidRDefault="009F351D" w:rsidP="009F351D">
      <w:r>
        <w:t>MinBZK, Kadaster en VNG en anderen werken aan een uitwerking van notificatie en abonnementen. Zie ook de uitwerking van de component Notificatie.</w:t>
      </w:r>
    </w:p>
    <w:p w14:paraId="0DE8FB09" w14:textId="77777777" w:rsidR="009F351D" w:rsidRPr="002A171B" w:rsidRDefault="009F351D" w:rsidP="009F351D"/>
    <w:p w14:paraId="3DF34603" w14:textId="77777777" w:rsidR="009F351D" w:rsidRDefault="009F351D" w:rsidP="009F351D">
      <w:pPr>
        <w:pStyle w:val="Heading5"/>
      </w:pPr>
      <w:r>
        <w:t>Uitgangspunten</w:t>
      </w:r>
    </w:p>
    <w:p w14:paraId="38D1AE57" w14:textId="77777777" w:rsidR="009F351D" w:rsidRPr="00927EC4" w:rsidRDefault="009F351D" w:rsidP="009F351D">
      <w:r>
        <w:t>Voor de uitwerking van de component</w:t>
      </w:r>
      <w:r w:rsidRPr="00927EC4">
        <w:t xml:space="preserve"> gelden de volgende uitgangspunten:</w:t>
      </w:r>
    </w:p>
    <w:p w14:paraId="5F1A23DC" w14:textId="77777777" w:rsidR="009F351D" w:rsidRDefault="009F351D" w:rsidP="009F351D">
      <w:pPr>
        <w:pStyle w:val="ListParagraph"/>
        <w:numPr>
          <w:ilvl w:val="0"/>
          <w:numId w:val="23"/>
        </w:numPr>
      </w:pPr>
      <w:r>
        <w:t>Abonnementen zijn abonnementen op gebeurtenissoorten die betrekking hebben op objectgegevens. Een abonnement resulteert erin dat de abonnementhouder notificaties ontvangt als zich gebeurtenissen van die soort voordoen.</w:t>
      </w:r>
    </w:p>
    <w:p w14:paraId="08DE8A1D" w14:textId="77777777" w:rsidR="009F351D" w:rsidRPr="007819F2" w:rsidRDefault="009F351D" w:rsidP="009F351D"/>
    <w:p w14:paraId="5C65302F" w14:textId="77777777" w:rsidR="009F351D" w:rsidRDefault="009F351D" w:rsidP="009F351D">
      <w:pPr>
        <w:pStyle w:val="Heading5"/>
      </w:pPr>
      <w:r>
        <w:t>Vereisten</w:t>
      </w:r>
    </w:p>
    <w:p w14:paraId="30F65703" w14:textId="77777777" w:rsidR="009F351D" w:rsidRDefault="009F351D" w:rsidP="009F351D">
      <w:r>
        <w:t>Voor deze component gelden de volgende vereisten:</w:t>
      </w:r>
    </w:p>
    <w:p w14:paraId="7574E30E" w14:textId="77777777" w:rsidR="009F351D" w:rsidRDefault="009F351D" w:rsidP="009F351D">
      <w:pPr>
        <w:pStyle w:val="ListParagraph"/>
        <w:numPr>
          <w:ilvl w:val="0"/>
          <w:numId w:val="28"/>
        </w:numPr>
      </w:pPr>
      <w:r>
        <w:t>Abonnementen kunnen worden aangegaan door personen en door organisaties.</w:t>
      </w:r>
    </w:p>
    <w:p w14:paraId="20378F8B" w14:textId="77777777" w:rsidR="009F351D" w:rsidRDefault="009F351D" w:rsidP="009F351D">
      <w:pPr>
        <w:pStyle w:val="ListParagraph"/>
        <w:numPr>
          <w:ilvl w:val="0"/>
          <w:numId w:val="28"/>
        </w:numPr>
      </w:pPr>
      <w:r>
        <w:t>Abonnementhouders kunnen kiezen uit verschillende notificatiekanalen en verschillende notificatie-formaten. In ieder geval zijn kanalen beschikbaar voor systemen (API, system-2-system) en voor personen (system-2-persoon, bijv. mail). Of hiervoor een pull of push mechanisme wordt gehanteerd is later te bepalen.</w:t>
      </w:r>
    </w:p>
    <w:p w14:paraId="0E8A79ED" w14:textId="77777777" w:rsidR="009F351D" w:rsidRDefault="009F351D" w:rsidP="009F351D"/>
    <w:p w14:paraId="717435F0" w14:textId="77777777" w:rsidR="009F351D" w:rsidRDefault="009F351D" w:rsidP="009F351D">
      <w:r>
        <w:t>Zie ook de uitwerking van de component Notificatie.</w:t>
      </w:r>
    </w:p>
    <w:p w14:paraId="124624E9" w14:textId="77777777" w:rsidR="009F351D" w:rsidRDefault="009F351D" w:rsidP="009F351D"/>
    <w:p w14:paraId="2802C7B4" w14:textId="77777777" w:rsidR="009F351D" w:rsidRDefault="009F351D" w:rsidP="009F351D">
      <w:pPr>
        <w:pStyle w:val="Heading5"/>
      </w:pPr>
      <w:r>
        <w:t>Externe afhankelijkheden</w:t>
      </w:r>
    </w:p>
    <w:p w14:paraId="0DB3FBB1" w14:textId="77777777" w:rsidR="009F351D" w:rsidRDefault="009F351D" w:rsidP="009F351D">
      <w:pPr>
        <w:keepNext/>
      </w:pPr>
      <w:r>
        <w:t>Deze component heeft de volgende externe afhankelijkheden:</w:t>
      </w:r>
    </w:p>
    <w:p w14:paraId="4CCB6AB9" w14:textId="77777777" w:rsidR="009F351D" w:rsidRDefault="009F351D" w:rsidP="009F351D">
      <w:pPr>
        <w:pStyle w:val="ListParagraph"/>
        <w:numPr>
          <w:ilvl w:val="0"/>
          <w:numId w:val="9"/>
        </w:numPr>
      </w:pPr>
      <w:r>
        <w:t>Geen externe afhankelijkheden</w:t>
      </w:r>
    </w:p>
    <w:p w14:paraId="32CA289A" w14:textId="77777777" w:rsidR="009F351D" w:rsidRDefault="009F351D" w:rsidP="009F351D"/>
    <w:p w14:paraId="10847D48" w14:textId="77777777" w:rsidR="009F351D" w:rsidRPr="00CA7EEA" w:rsidRDefault="009F351D" w:rsidP="009F351D">
      <w:r>
        <w:t>Afhankelijk van de ontwikkelingen van overheidsbrede afspraken en voorzieningen met betrekking tot notificeren en abonneren ontstaan er mogelijk in de toekomst afhankelijkheden naar gemeenschappelijke voorzieningen hiervoor, vergelijkbaar met de bestaande voorziening Digilevering. Zie ook de uitwerking van de component Notificatie.</w:t>
      </w:r>
    </w:p>
    <w:p w14:paraId="45C6E4C2" w14:textId="77777777" w:rsidR="009F351D" w:rsidRDefault="009F351D" w:rsidP="009F351D"/>
    <w:p w14:paraId="7A42C9C1" w14:textId="77777777" w:rsidR="009F351D" w:rsidRPr="004554DB" w:rsidRDefault="009F351D" w:rsidP="009F351D">
      <w:pPr>
        <w:pStyle w:val="Heading4"/>
      </w:pPr>
      <w:r>
        <w:t>A</w:t>
      </w:r>
      <w:r w:rsidRPr="004554DB">
        <w:t>bonnementen</w:t>
      </w:r>
      <w:r>
        <w:t xml:space="preserve"> op Afname</w:t>
      </w:r>
    </w:p>
    <w:p w14:paraId="6F42E4CD" w14:textId="77777777" w:rsidR="009F351D" w:rsidRDefault="009F351D" w:rsidP="009F351D">
      <w:r w:rsidRPr="004554DB">
        <w:t xml:space="preserve">Het kunnen registeren en beheren van abonnementen door organisaties en personen zodat deze </w:t>
      </w:r>
      <w:r>
        <w:t>zich kunnen abonneren op Afname. Zie ook de uitwerking van de component Afname.</w:t>
      </w:r>
    </w:p>
    <w:p w14:paraId="745077B1" w14:textId="77777777" w:rsidR="009F351D" w:rsidRDefault="009F351D" w:rsidP="009F351D"/>
    <w:p w14:paraId="4E0CBECE" w14:textId="77777777" w:rsidR="009F351D" w:rsidRDefault="009F351D" w:rsidP="009F351D">
      <w:r>
        <w:t xml:space="preserve">Noot: Willen we het nemen van een abonnement altijd randvoorwaardelijk stellen (ook bij gratis en open services) om een afname service te kunnen gebruiken? Bijvoorbeeld: Dit geeft enerzijds meer administratieve last maar anderzijds ook het voordeel dat gebruikers van de service gericht op de hoogte gebracht kunnen worden van veranderingen aan de service. </w:t>
      </w:r>
    </w:p>
    <w:p w14:paraId="5A00C844" w14:textId="77777777" w:rsidR="009F351D" w:rsidRPr="004554DB" w:rsidRDefault="009F351D" w:rsidP="009F351D">
      <w:r>
        <w:t>Of vinden we dat services ook zonder abonnement beschikbaar moeten zijn?</w:t>
      </w:r>
    </w:p>
    <w:p w14:paraId="6B0FB3F7" w14:textId="77777777" w:rsidR="009F351D" w:rsidRPr="004554DB" w:rsidRDefault="009F351D" w:rsidP="009F351D"/>
    <w:p w14:paraId="5477EDB6" w14:textId="77777777" w:rsidR="009F351D" w:rsidRPr="004554DB" w:rsidRDefault="009F351D" w:rsidP="009F351D">
      <w:pPr>
        <w:pStyle w:val="Heading5"/>
      </w:pPr>
      <w:r w:rsidRPr="004554DB">
        <w:t>Invulling</w:t>
      </w:r>
    </w:p>
    <w:p w14:paraId="17E73703" w14:textId="77777777" w:rsidR="009F351D" w:rsidRPr="004554DB" w:rsidRDefault="009F351D" w:rsidP="009F351D">
      <w:r w:rsidRPr="004554DB">
        <w:t>De uitwerking van deze component is onder andere gebaseerd op:</w:t>
      </w:r>
    </w:p>
    <w:p w14:paraId="1C36240A" w14:textId="77777777" w:rsidR="009F351D" w:rsidRDefault="009F351D" w:rsidP="009F351D">
      <w:pPr>
        <w:numPr>
          <w:ilvl w:val="0"/>
          <w:numId w:val="9"/>
        </w:numPr>
      </w:pPr>
      <w:r>
        <w:t>API-management</w:t>
      </w:r>
    </w:p>
    <w:p w14:paraId="64116514" w14:textId="77777777" w:rsidR="009F351D" w:rsidRDefault="009F351D" w:rsidP="009F351D">
      <w:pPr>
        <w:numPr>
          <w:ilvl w:val="0"/>
          <w:numId w:val="9"/>
        </w:numPr>
      </w:pPr>
      <w:r>
        <w:t>Werkwijze Haal Centraal</w:t>
      </w:r>
    </w:p>
    <w:p w14:paraId="0A5F9B1E" w14:textId="77777777" w:rsidR="009F351D" w:rsidRDefault="009F351D" w:rsidP="009F351D">
      <w:pPr>
        <w:numPr>
          <w:ilvl w:val="0"/>
          <w:numId w:val="9"/>
        </w:numPr>
      </w:pPr>
      <w:r>
        <w:t>Werkwijze PDOK</w:t>
      </w:r>
    </w:p>
    <w:p w14:paraId="10CE8220" w14:textId="77777777" w:rsidR="009F351D" w:rsidRDefault="009F351D" w:rsidP="009F351D">
      <w:pPr>
        <w:numPr>
          <w:ilvl w:val="0"/>
          <w:numId w:val="9"/>
        </w:numPr>
      </w:pPr>
      <w:r>
        <w:t>NLX (common ground)</w:t>
      </w:r>
    </w:p>
    <w:p w14:paraId="5D62D041" w14:textId="77777777" w:rsidR="009F351D" w:rsidRDefault="009F351D" w:rsidP="009F351D">
      <w:pPr>
        <w:numPr>
          <w:ilvl w:val="0"/>
          <w:numId w:val="9"/>
        </w:numPr>
      </w:pPr>
      <w:r>
        <w:t>En andere goede voorbeelden</w:t>
      </w:r>
    </w:p>
    <w:p w14:paraId="32DC2428" w14:textId="77777777" w:rsidR="009F351D" w:rsidRDefault="009F351D" w:rsidP="009F351D"/>
    <w:p w14:paraId="4263E481" w14:textId="77777777" w:rsidR="009F351D" w:rsidRPr="004554DB" w:rsidRDefault="009F351D" w:rsidP="009F351D">
      <w:pPr>
        <w:shd w:val="clear" w:color="auto" w:fill="A8D08D" w:themeFill="accent6" w:themeFillTint="99"/>
      </w:pPr>
      <w:r>
        <w:t>NOOT voor reviewers: Kunt u ons helpen met andere goede toekomstgerichte voorbeelden van uitwerkingen van abonnementen op gegevens en informatie?</w:t>
      </w:r>
    </w:p>
    <w:p w14:paraId="0D41F7C4" w14:textId="77777777" w:rsidR="009F351D" w:rsidRPr="004554DB" w:rsidRDefault="009F351D" w:rsidP="009F351D"/>
    <w:p w14:paraId="36CAD7F2" w14:textId="77777777" w:rsidR="009F351D" w:rsidRPr="004554DB" w:rsidRDefault="009F351D" w:rsidP="009F351D">
      <w:pPr>
        <w:pStyle w:val="Heading5"/>
      </w:pPr>
      <w:r w:rsidRPr="004554DB">
        <w:t>Uitgangspunten</w:t>
      </w:r>
    </w:p>
    <w:p w14:paraId="1ECB2C2B" w14:textId="77777777" w:rsidR="009F351D" w:rsidRPr="004554DB" w:rsidRDefault="009F351D" w:rsidP="009F351D">
      <w:r w:rsidRPr="004554DB">
        <w:t>Voor de uitwerking van de component gelden de volgende uitgangspunten:</w:t>
      </w:r>
    </w:p>
    <w:p w14:paraId="736A2B82" w14:textId="77777777" w:rsidR="009F351D" w:rsidRPr="004554DB" w:rsidRDefault="009F351D" w:rsidP="009F351D">
      <w:pPr>
        <w:numPr>
          <w:ilvl w:val="0"/>
          <w:numId w:val="23"/>
        </w:numPr>
      </w:pPr>
      <w:r w:rsidRPr="004554DB">
        <w:t>Abonnementen</w:t>
      </w:r>
      <w:r>
        <w:t xml:space="preserve"> zijn abonnementen</w:t>
      </w:r>
      <w:r w:rsidRPr="004554DB">
        <w:t xml:space="preserve"> op (eventueel betaalde) </w:t>
      </w:r>
      <w:r>
        <w:t xml:space="preserve">data, gemak en proces API’s </w:t>
      </w:r>
      <w:r w:rsidRPr="004554DB">
        <w:t>(met gegarandeerde dienstenniveau</w:t>
      </w:r>
      <w:r>
        <w:t>’s</w:t>
      </w:r>
      <w:r w:rsidRPr="004554DB">
        <w:t>).</w:t>
      </w:r>
    </w:p>
    <w:p w14:paraId="4B141BC7" w14:textId="77777777" w:rsidR="009F351D" w:rsidRPr="004554DB" w:rsidRDefault="009F351D" w:rsidP="009F351D">
      <w:pPr>
        <w:numPr>
          <w:ilvl w:val="0"/>
          <w:numId w:val="23"/>
        </w:numPr>
      </w:pPr>
      <w:r w:rsidRPr="004554DB">
        <w:t xml:space="preserve">Abonnementen </w:t>
      </w:r>
      <w:r>
        <w:t xml:space="preserve">zijn abonnementen </w:t>
      </w:r>
      <w:r w:rsidRPr="004554DB">
        <w:t>op periodieke gegevensleveringen</w:t>
      </w:r>
      <w:r>
        <w:t>.</w:t>
      </w:r>
    </w:p>
    <w:p w14:paraId="5D7A7D61" w14:textId="77777777" w:rsidR="009F351D" w:rsidRPr="004554DB" w:rsidRDefault="009F351D" w:rsidP="009F351D"/>
    <w:p w14:paraId="3F28D525" w14:textId="77777777" w:rsidR="009F351D" w:rsidRPr="004554DB" w:rsidRDefault="009F351D" w:rsidP="009F351D">
      <w:pPr>
        <w:pStyle w:val="Heading5"/>
      </w:pPr>
      <w:r w:rsidRPr="004554DB">
        <w:t>Vereisten</w:t>
      </w:r>
    </w:p>
    <w:p w14:paraId="1C85BD4B" w14:textId="77777777" w:rsidR="009F351D" w:rsidRPr="004554DB" w:rsidRDefault="009F351D" w:rsidP="009F351D">
      <w:r w:rsidRPr="004554DB">
        <w:t>Voor deze component gelden de volgende vereisten:</w:t>
      </w:r>
    </w:p>
    <w:p w14:paraId="51BB9959" w14:textId="77777777" w:rsidR="009F351D" w:rsidRPr="004554DB" w:rsidRDefault="009F351D" w:rsidP="009F351D">
      <w:pPr>
        <w:numPr>
          <w:ilvl w:val="0"/>
          <w:numId w:val="43"/>
        </w:numPr>
      </w:pPr>
      <w:r w:rsidRPr="004554DB">
        <w:t>Abonnementen kunnen worden aangegaan door personen en door organisaties.</w:t>
      </w:r>
    </w:p>
    <w:p w14:paraId="24F6C087" w14:textId="77777777" w:rsidR="009F351D" w:rsidRDefault="009F351D" w:rsidP="009F351D">
      <w:pPr>
        <w:numPr>
          <w:ilvl w:val="0"/>
          <w:numId w:val="43"/>
        </w:numPr>
      </w:pPr>
      <w:r>
        <w:t>Ondersteuning van verschillende abonnementsvormen voor data, gemak en proces API’s, denk aan:</w:t>
      </w:r>
    </w:p>
    <w:p w14:paraId="2944C2AD" w14:textId="77777777" w:rsidR="009F351D" w:rsidRDefault="009F351D" w:rsidP="009F351D">
      <w:pPr>
        <w:numPr>
          <w:ilvl w:val="1"/>
          <w:numId w:val="43"/>
        </w:numPr>
      </w:pPr>
      <w:r>
        <w:t>Per request</w:t>
      </w:r>
    </w:p>
    <w:p w14:paraId="4DED3333" w14:textId="77777777" w:rsidR="009F351D" w:rsidRDefault="009F351D" w:rsidP="009F351D">
      <w:pPr>
        <w:numPr>
          <w:ilvl w:val="1"/>
          <w:numId w:val="43"/>
        </w:numPr>
      </w:pPr>
      <w:r>
        <w:t>Staffelprijzen</w:t>
      </w:r>
    </w:p>
    <w:p w14:paraId="1FD208E4" w14:textId="77777777" w:rsidR="009F351D" w:rsidRDefault="009F351D" w:rsidP="009F351D">
      <w:pPr>
        <w:numPr>
          <w:ilvl w:val="1"/>
          <w:numId w:val="43"/>
        </w:numPr>
      </w:pPr>
      <w:r>
        <w:t>Kosteloos</w:t>
      </w:r>
    </w:p>
    <w:p w14:paraId="57ABD2BE" w14:textId="77777777" w:rsidR="009F351D" w:rsidRDefault="009F351D" w:rsidP="009F351D">
      <w:pPr>
        <w:numPr>
          <w:ilvl w:val="1"/>
          <w:numId w:val="43"/>
        </w:numPr>
      </w:pPr>
      <w:r>
        <w:t>En andere</w:t>
      </w:r>
    </w:p>
    <w:p w14:paraId="75C09A89" w14:textId="77777777" w:rsidR="009F351D" w:rsidRPr="004554DB" w:rsidRDefault="009F351D" w:rsidP="009F351D">
      <w:pPr>
        <w:numPr>
          <w:ilvl w:val="0"/>
          <w:numId w:val="43"/>
        </w:numPr>
      </w:pPr>
      <w:r>
        <w:t>Een periodieke gegevenslevering wordt georganiseerd met een data API (en is daarmee niet anders dan de vereisten van de andere punten van deze paragraaf)</w:t>
      </w:r>
    </w:p>
    <w:p w14:paraId="78F57FF7" w14:textId="77777777" w:rsidR="009F351D" w:rsidRDefault="009F351D" w:rsidP="009F351D">
      <w:pPr>
        <w:numPr>
          <w:ilvl w:val="0"/>
          <w:numId w:val="43"/>
        </w:numPr>
      </w:pPr>
      <w:r>
        <w:t>De toegang tot de API’s wordt georganiseerd</w:t>
      </w:r>
      <w:r w:rsidRPr="007B6C2B">
        <w:t xml:space="preserve"> met behulp van </w:t>
      </w:r>
      <w:r>
        <w:t xml:space="preserve">geldige </w:t>
      </w:r>
      <w:r w:rsidRPr="007B6C2B">
        <w:t>abonnement</w:t>
      </w:r>
      <w:r>
        <w:t>s</w:t>
      </w:r>
      <w:r w:rsidRPr="007B6C2B">
        <w:t>sleutels.</w:t>
      </w:r>
    </w:p>
    <w:p w14:paraId="7D3B0CDB" w14:textId="77777777" w:rsidR="009F351D" w:rsidRPr="004554DB" w:rsidRDefault="009F351D" w:rsidP="009F351D"/>
    <w:p w14:paraId="5D691D93" w14:textId="77777777" w:rsidR="009F351D" w:rsidRPr="004554DB" w:rsidRDefault="009F351D" w:rsidP="009F351D">
      <w:r w:rsidRPr="004554DB">
        <w:t xml:space="preserve">Zie ook de uitwerking van de component </w:t>
      </w:r>
      <w:r>
        <w:t>Afname</w:t>
      </w:r>
      <w:r w:rsidRPr="004554DB">
        <w:t>.</w:t>
      </w:r>
    </w:p>
    <w:p w14:paraId="24A07F86" w14:textId="77777777" w:rsidR="009F351D" w:rsidRPr="004554DB" w:rsidRDefault="009F351D" w:rsidP="009F351D"/>
    <w:p w14:paraId="3C48F978" w14:textId="77777777" w:rsidR="009F351D" w:rsidRPr="004554DB" w:rsidRDefault="009F351D" w:rsidP="009F351D">
      <w:pPr>
        <w:pStyle w:val="Heading5"/>
      </w:pPr>
      <w:r w:rsidRPr="004554DB">
        <w:t>Externe afhankelijkheden</w:t>
      </w:r>
    </w:p>
    <w:p w14:paraId="56973680" w14:textId="77777777" w:rsidR="009F351D" w:rsidRPr="004554DB" w:rsidRDefault="009F351D" w:rsidP="009F351D">
      <w:r w:rsidRPr="004554DB">
        <w:t>Deze component heeft de volgende externe afhankelijkheden:</w:t>
      </w:r>
    </w:p>
    <w:p w14:paraId="0212B867" w14:textId="77777777" w:rsidR="009F351D" w:rsidRDefault="009F351D" w:rsidP="009F351D">
      <w:pPr>
        <w:numPr>
          <w:ilvl w:val="0"/>
          <w:numId w:val="9"/>
        </w:numPr>
      </w:pPr>
      <w:r w:rsidRPr="004554DB">
        <w:t>Geen externe afhankelijkheden</w:t>
      </w:r>
    </w:p>
    <w:p w14:paraId="2848E3EF" w14:textId="02428E10" w:rsidR="001730D5" w:rsidRDefault="001730D5" w:rsidP="001730D5">
      <w:pPr>
        <w:pStyle w:val="Heading3"/>
        <w:pageBreakBefore/>
      </w:pPr>
      <w:r>
        <w:t>Betalingen</w:t>
      </w:r>
    </w:p>
    <w:p w14:paraId="0F5D0F9C" w14:textId="77777777" w:rsidR="001730D5" w:rsidRPr="00DC0530" w:rsidRDefault="001730D5" w:rsidP="001730D5">
      <w:pPr>
        <w:pBdr>
          <w:top w:val="single" w:sz="4" w:space="1" w:color="auto"/>
          <w:left w:val="single" w:sz="4" w:space="4" w:color="auto"/>
          <w:bottom w:val="single" w:sz="4" w:space="1" w:color="auto"/>
          <w:right w:val="single" w:sz="4" w:space="4" w:color="auto"/>
        </w:pBdr>
      </w:pPr>
      <w:r w:rsidRPr="00DC0530">
        <w:t>Voor het beheren van de betalingen van betaalde diensten door de gebruikers van die diensten, indien sprake is van betaalde diensten. Betalen kan op verschillende manieren worden ingericht, zoals vooraf, bij afname van de dienst of achteraf.</w:t>
      </w:r>
    </w:p>
    <w:p w14:paraId="002C879A" w14:textId="77777777" w:rsidR="001730D5" w:rsidRDefault="001730D5" w:rsidP="001730D5"/>
    <w:p w14:paraId="475ACDB3" w14:textId="77777777" w:rsidR="001730D5" w:rsidRDefault="001730D5" w:rsidP="001730D5">
      <w:r>
        <w:t>Betalingen is 1 op 1 gekoppeld met abonnementen. Betalingen levert het betaalmechanisme.</w:t>
      </w:r>
    </w:p>
    <w:p w14:paraId="0192330F" w14:textId="73E652A2" w:rsidR="001730D5" w:rsidRDefault="001730D5" w:rsidP="001730D5">
      <w:pPr>
        <w:rPr>
          <w:i/>
          <w:iCs/>
          <w:color w:val="4472C4" w:themeColor="accent1"/>
        </w:rPr>
      </w:pPr>
    </w:p>
    <w:p w14:paraId="60BBE21B" w14:textId="73E652A2" w:rsidR="001730D5" w:rsidRDefault="001730D5" w:rsidP="001730D5">
      <w:pPr>
        <w:pStyle w:val="Heading4"/>
      </w:pPr>
      <w:r>
        <w:t>Invulling</w:t>
      </w:r>
    </w:p>
    <w:p w14:paraId="22DE0319" w14:textId="73E652A2" w:rsidR="001730D5" w:rsidRDefault="001730D5" w:rsidP="001730D5">
      <w:r>
        <w:t>De invulling van deze component is gebaseerd op:</w:t>
      </w:r>
    </w:p>
    <w:p w14:paraId="3A298F07" w14:textId="73E652A2" w:rsidR="001730D5" w:rsidRPr="002A171B" w:rsidRDefault="001730D5" w:rsidP="001730D5">
      <w:pPr>
        <w:pStyle w:val="ListParagraph"/>
        <w:numPr>
          <w:ilvl w:val="0"/>
          <w:numId w:val="9"/>
        </w:numPr>
      </w:pPr>
      <w:r>
        <w:t>Standaard componenten (software) voor betalingen</w:t>
      </w:r>
    </w:p>
    <w:p w14:paraId="6760DB2E" w14:textId="73E652A2" w:rsidR="001730D5" w:rsidRDefault="001730D5" w:rsidP="001730D5"/>
    <w:p w14:paraId="09C5532C" w14:textId="77777777" w:rsidR="001730D5" w:rsidRDefault="001730D5" w:rsidP="001730D5">
      <w:pPr>
        <w:pStyle w:val="Heading4"/>
      </w:pPr>
      <w:r>
        <w:t>Uitgangspunten</w:t>
      </w:r>
    </w:p>
    <w:p w14:paraId="72148231" w14:textId="77777777" w:rsidR="001730D5" w:rsidRPr="00927EC4" w:rsidRDefault="001730D5" w:rsidP="001730D5">
      <w:r>
        <w:t>Voor de uitwerking van de component</w:t>
      </w:r>
      <w:r w:rsidRPr="00927EC4">
        <w:t xml:space="preserve"> gelden de volgende uitgangspunten:</w:t>
      </w:r>
    </w:p>
    <w:p w14:paraId="17D38F62" w14:textId="77777777" w:rsidR="001730D5" w:rsidRPr="00285C77" w:rsidRDefault="001730D5" w:rsidP="001730D5">
      <w:pPr>
        <w:pStyle w:val="ListParagraph"/>
        <w:numPr>
          <w:ilvl w:val="0"/>
          <w:numId w:val="23"/>
        </w:numPr>
      </w:pPr>
      <w:r>
        <w:t>De betalingen zijn 1 op 1 gekoppeld aan abonnementen. Overige betalingen zijn vooralsnog buiten scope.</w:t>
      </w:r>
    </w:p>
    <w:p w14:paraId="2A306690" w14:textId="77777777" w:rsidR="001730D5" w:rsidRPr="002A171B" w:rsidRDefault="001730D5" w:rsidP="001730D5"/>
    <w:p w14:paraId="1DDB727D" w14:textId="77777777" w:rsidR="001730D5" w:rsidRDefault="001730D5" w:rsidP="001730D5">
      <w:pPr>
        <w:pStyle w:val="Heading4"/>
      </w:pPr>
      <w:r>
        <w:t>Vereisten</w:t>
      </w:r>
    </w:p>
    <w:p w14:paraId="06C3E687" w14:textId="77777777" w:rsidR="001730D5" w:rsidRDefault="001730D5" w:rsidP="001730D5">
      <w:r>
        <w:t>Voor deze component gelden de volgende vereisten:</w:t>
      </w:r>
    </w:p>
    <w:p w14:paraId="246F769A" w14:textId="77777777" w:rsidR="001730D5" w:rsidRDefault="001730D5" w:rsidP="001730D5">
      <w:pPr>
        <w:pStyle w:val="ListParagraph"/>
        <w:numPr>
          <w:ilvl w:val="0"/>
          <w:numId w:val="18"/>
        </w:numPr>
      </w:pPr>
      <w:r>
        <w:t>Kunnen opnemen van de betaler</w:t>
      </w:r>
    </w:p>
    <w:p w14:paraId="6325B634" w14:textId="77777777" w:rsidR="001730D5" w:rsidRDefault="001730D5" w:rsidP="001730D5">
      <w:pPr>
        <w:pStyle w:val="ListParagraph"/>
        <w:numPr>
          <w:ilvl w:val="0"/>
          <w:numId w:val="18"/>
        </w:numPr>
      </w:pPr>
      <w:r>
        <w:t>Automatisch kunnen factureren en/of automatisch kunnen afschrijven van een rekening of gestort tegoed.</w:t>
      </w:r>
    </w:p>
    <w:p w14:paraId="38CBD4F0" w14:textId="77777777" w:rsidR="001730D5" w:rsidRDefault="001730D5" w:rsidP="001730D5">
      <w:pPr>
        <w:pStyle w:val="ListParagraph"/>
        <w:numPr>
          <w:ilvl w:val="0"/>
          <w:numId w:val="18"/>
        </w:numPr>
      </w:pPr>
      <w:r>
        <w:t>Mechanismen om de betalingen te kunnen monitoren</w:t>
      </w:r>
      <w:r>
        <w:br/>
      </w:r>
    </w:p>
    <w:p w14:paraId="7EB4D22D" w14:textId="77777777" w:rsidR="001730D5" w:rsidRDefault="001730D5" w:rsidP="001730D5">
      <w:pPr>
        <w:pStyle w:val="Heading4"/>
      </w:pPr>
      <w:r>
        <w:t>Externe afhankelijkheden</w:t>
      </w:r>
    </w:p>
    <w:p w14:paraId="79F00420" w14:textId="77777777" w:rsidR="001730D5" w:rsidRDefault="001730D5" w:rsidP="001730D5">
      <w:r>
        <w:t>Deze component heeft de volgende externe afhankelijkheden:</w:t>
      </w:r>
    </w:p>
    <w:p w14:paraId="07DB4287" w14:textId="77777777" w:rsidR="001730D5" w:rsidRDefault="001730D5" w:rsidP="001730D5">
      <w:pPr>
        <w:pStyle w:val="ListParagraph"/>
        <w:numPr>
          <w:ilvl w:val="0"/>
          <w:numId w:val="9"/>
        </w:numPr>
        <w:spacing w:line="259" w:lineRule="auto"/>
        <w:rPr>
          <w:rFonts w:eastAsiaTheme="minorEastAsia"/>
        </w:rPr>
      </w:pPr>
      <w:r>
        <w:t>Er is geen externe afhankelijkheid</w:t>
      </w:r>
    </w:p>
    <w:p w14:paraId="244F1132" w14:textId="77777777" w:rsidR="001730D5" w:rsidRDefault="001730D5" w:rsidP="001730D5"/>
    <w:p w14:paraId="775BB71A" w14:textId="1C2CA495" w:rsidR="00112020" w:rsidRDefault="00112020" w:rsidP="00112020">
      <w:pPr>
        <w:pStyle w:val="Heading3"/>
        <w:pageBreakBefore/>
      </w:pPr>
      <w:r>
        <w:t>Machtigingen</w:t>
      </w:r>
    </w:p>
    <w:p w14:paraId="7BEA2183" w14:textId="77A704A3" w:rsidR="00112020" w:rsidRDefault="00112020" w:rsidP="0008182B">
      <w:pPr>
        <w:pBdr>
          <w:top w:val="single" w:sz="4" w:space="1" w:color="auto"/>
          <w:left w:val="single" w:sz="4" w:space="4" w:color="auto"/>
          <w:bottom w:val="single" w:sz="4" w:space="1" w:color="auto"/>
          <w:right w:val="single" w:sz="4" w:space="4" w:color="auto"/>
        </w:pBdr>
        <w:spacing w:line="259" w:lineRule="auto"/>
      </w:pPr>
      <w:r>
        <w:t xml:space="preserve">De component Machtigingen heeft als doel </w:t>
      </w:r>
      <w:r w:rsidR="13741B33">
        <w:t xml:space="preserve">dat </w:t>
      </w:r>
      <w:r w:rsidR="54727516">
        <w:t xml:space="preserve">een </w:t>
      </w:r>
      <w:r w:rsidR="60763ADB">
        <w:t>gebruikersorganisatie</w:t>
      </w:r>
      <w:r w:rsidR="54727516">
        <w:t xml:space="preserve"> een andere organisatie kan machtigen </w:t>
      </w:r>
      <w:r w:rsidR="6FBF5AC4">
        <w:t xml:space="preserve">om </w:t>
      </w:r>
      <w:r w:rsidR="54727516">
        <w:t xml:space="preserve">als gegevensleverancier </w:t>
      </w:r>
      <w:r w:rsidR="12EAD54A">
        <w:t xml:space="preserve">of gegevensafnemer </w:t>
      </w:r>
      <w:r w:rsidR="54727516">
        <w:t xml:space="preserve">met bepaalde bevoegdheden </w:t>
      </w:r>
      <w:r w:rsidR="272C0191">
        <w:t xml:space="preserve">voor bepaalde </w:t>
      </w:r>
      <w:r w:rsidR="54727516">
        <w:t>gegevenssoorten</w:t>
      </w:r>
      <w:r w:rsidR="2C0F4737">
        <w:t xml:space="preserve"> op te treden namens de </w:t>
      </w:r>
      <w:r w:rsidR="0E0A1F96">
        <w:t>machtigende gebruiksorganisatie</w:t>
      </w:r>
      <w:r w:rsidR="2C0F4737">
        <w:t>.</w:t>
      </w:r>
    </w:p>
    <w:p w14:paraId="7F58A8B4" w14:textId="04029E8D" w:rsidR="47472288" w:rsidRDefault="47472288" w:rsidP="47472288">
      <w:pPr>
        <w:rPr>
          <w:rFonts w:ascii="Calibri" w:eastAsia="Calibri" w:hAnsi="Calibri" w:cs="Calibri"/>
        </w:rPr>
      </w:pPr>
    </w:p>
    <w:p w14:paraId="491CE5CD" w14:textId="412FA6DF" w:rsidR="005E7005" w:rsidRPr="005E7005" w:rsidRDefault="042EDC55" w:rsidP="005E7005">
      <w:pPr>
        <w:rPr>
          <w:rFonts w:ascii="Calibri" w:eastAsia="Calibri" w:hAnsi="Calibri" w:cs="Calibri"/>
        </w:rPr>
      </w:pPr>
      <w:r w:rsidRPr="2CB5AAD8">
        <w:rPr>
          <w:rFonts w:ascii="Calibri" w:eastAsia="Calibri" w:hAnsi="Calibri" w:cs="Calibri"/>
        </w:rPr>
        <w:t xml:space="preserve">Of machtigen voor afnemers nodig is moet nog </w:t>
      </w:r>
      <w:r w:rsidRPr="47472288">
        <w:rPr>
          <w:rFonts w:ascii="Calibri" w:eastAsia="Calibri" w:hAnsi="Calibri" w:cs="Calibri"/>
        </w:rPr>
        <w:t>blijken.</w:t>
      </w:r>
    </w:p>
    <w:p w14:paraId="328ECCF6" w14:textId="0CBFABE6" w:rsidR="47472288" w:rsidRDefault="47472288" w:rsidP="47472288">
      <w:pPr>
        <w:rPr>
          <w:rFonts w:ascii="Calibri" w:eastAsia="Calibri" w:hAnsi="Calibri" w:cs="Calibri"/>
        </w:rPr>
      </w:pPr>
    </w:p>
    <w:p w14:paraId="3DFC7428" w14:textId="69490C3C" w:rsidR="45EE9591" w:rsidRDefault="310D3B3B" w:rsidP="1AEFF0ED">
      <w:pPr>
        <w:rPr>
          <w:rFonts w:ascii="Calibri" w:eastAsia="Calibri" w:hAnsi="Calibri" w:cs="Calibri"/>
        </w:rPr>
      </w:pPr>
      <w:r w:rsidRPr="1AEFF0ED">
        <w:rPr>
          <w:rFonts w:ascii="Calibri" w:eastAsia="Calibri" w:hAnsi="Calibri" w:cs="Calibri"/>
        </w:rPr>
        <w:t>Een machtiging i</w:t>
      </w:r>
      <w:r w:rsidR="45EE9591" w:rsidRPr="1AEFF0ED">
        <w:rPr>
          <w:rFonts w:ascii="Calibri" w:eastAsia="Calibri" w:hAnsi="Calibri" w:cs="Calibri"/>
        </w:rPr>
        <w:t xml:space="preserve">s geldig voor </w:t>
      </w:r>
      <w:r w:rsidR="408BC10D" w:rsidRPr="1AEFF0ED">
        <w:rPr>
          <w:rFonts w:ascii="Calibri" w:eastAsia="Calibri" w:hAnsi="Calibri" w:cs="Calibri"/>
        </w:rPr>
        <w:t xml:space="preserve">een bepaalde periode, zodat </w:t>
      </w:r>
      <w:r w:rsidR="6BEAED18" w:rsidRPr="1AEFF0ED">
        <w:rPr>
          <w:rFonts w:ascii="Calibri" w:eastAsia="Calibri" w:hAnsi="Calibri" w:cs="Calibri"/>
        </w:rPr>
        <w:t xml:space="preserve">toegang </w:t>
      </w:r>
      <w:r w:rsidR="408BC10D" w:rsidRPr="1AEFF0ED">
        <w:rPr>
          <w:rFonts w:ascii="Calibri" w:eastAsia="Calibri" w:hAnsi="Calibri" w:cs="Calibri"/>
        </w:rPr>
        <w:t>voor de</w:t>
      </w:r>
      <w:r w:rsidR="45EE9591" w:rsidRPr="1AEFF0ED">
        <w:rPr>
          <w:rFonts w:ascii="Calibri" w:eastAsia="Calibri" w:hAnsi="Calibri" w:cs="Calibri"/>
        </w:rPr>
        <w:t xml:space="preserve"> duur van de afspraken en contracten</w:t>
      </w:r>
      <w:r w:rsidR="14CB803B" w:rsidRPr="1AEFF0ED">
        <w:rPr>
          <w:rFonts w:ascii="Calibri" w:eastAsia="Calibri" w:hAnsi="Calibri" w:cs="Calibri"/>
        </w:rPr>
        <w:t xml:space="preserve"> kan worden verleend</w:t>
      </w:r>
      <w:r w:rsidR="45EE9591" w:rsidRPr="1AEFF0ED">
        <w:rPr>
          <w:rFonts w:ascii="Calibri" w:eastAsia="Calibri" w:hAnsi="Calibri" w:cs="Calibri"/>
        </w:rPr>
        <w:t>.</w:t>
      </w:r>
    </w:p>
    <w:p w14:paraId="7C3D7B6D" w14:textId="1D1D4130" w:rsidR="00112020" w:rsidRDefault="00112020" w:rsidP="00112020">
      <w:pPr>
        <w:rPr>
          <w:rFonts w:ascii="Calibri" w:eastAsia="Calibri" w:hAnsi="Calibri" w:cs="Calibri"/>
        </w:rPr>
      </w:pPr>
    </w:p>
    <w:p w14:paraId="64977F0F" w14:textId="77777777" w:rsidR="00112020" w:rsidRDefault="00112020" w:rsidP="00112020">
      <w:pPr>
        <w:pStyle w:val="Heading4"/>
      </w:pPr>
      <w:r>
        <w:t>Invulling</w:t>
      </w:r>
    </w:p>
    <w:p w14:paraId="46F63B64" w14:textId="77777777" w:rsidR="00112020" w:rsidRDefault="00112020" w:rsidP="00112020">
      <w:r>
        <w:t>De invulling van deze component is gebaseerd op:</w:t>
      </w:r>
    </w:p>
    <w:p w14:paraId="020F1A7B" w14:textId="1A868987" w:rsidR="00112020" w:rsidRPr="002A171B" w:rsidRDefault="52955D5E" w:rsidP="00112020">
      <w:pPr>
        <w:pStyle w:val="ListParagraph"/>
        <w:numPr>
          <w:ilvl w:val="0"/>
          <w:numId w:val="9"/>
        </w:numPr>
        <w:rPr>
          <w:rFonts w:eastAsiaTheme="minorEastAsia"/>
        </w:rPr>
      </w:pPr>
      <w:r>
        <w:t xml:space="preserve">Het beheer van </w:t>
      </w:r>
      <w:r w:rsidR="12A2AB70">
        <w:t>project</w:t>
      </w:r>
      <w:r>
        <w:t xml:space="preserve">machtigingen dat is </w:t>
      </w:r>
      <w:r w:rsidR="018500D5">
        <w:t xml:space="preserve">beschreven </w:t>
      </w:r>
      <w:r w:rsidR="220EDDFA">
        <w:t>en gerealiseerd</w:t>
      </w:r>
      <w:r>
        <w:t xml:space="preserve"> in het bronhouderportaal-bro</w:t>
      </w:r>
      <w:r w:rsidR="21E49E84">
        <w:t xml:space="preserve">. Zie </w:t>
      </w:r>
      <w:hyperlink r:id="rId19">
        <w:r w:rsidR="21E49E84" w:rsidRPr="0414B3E8">
          <w:rPr>
            <w:rStyle w:val="Hyperlink"/>
          </w:rPr>
          <w:t>https://doc.bronhouderportaal-bro.nl/bronhouders/machtigingen/</w:t>
        </w:r>
      </w:hyperlink>
      <w:r w:rsidR="21E49E84">
        <w:t xml:space="preserve"> </w:t>
      </w:r>
    </w:p>
    <w:p w14:paraId="6F5158A5" w14:textId="585762B0" w:rsidR="00112020" w:rsidRPr="002A171B" w:rsidRDefault="384F8F08" w:rsidP="00112020">
      <w:pPr>
        <w:pStyle w:val="ListParagraph"/>
        <w:numPr>
          <w:ilvl w:val="0"/>
          <w:numId w:val="9"/>
        </w:numPr>
        <w:rPr>
          <w:rFonts w:eastAsiaTheme="minorEastAsia"/>
        </w:rPr>
      </w:pPr>
      <w:r>
        <w:t xml:space="preserve">De wijze van machtigen die is beschreven en gerealiseerd in de </w:t>
      </w:r>
      <w:r w:rsidR="52955D5E">
        <w:t xml:space="preserve">machtigingenmodule van de BGT. </w:t>
      </w:r>
      <w:r w:rsidR="2616DF8D">
        <w:t xml:space="preserve">Zie </w:t>
      </w:r>
      <w:hyperlink r:id="rId20">
        <w:r w:rsidR="16C9BB8D" w:rsidRPr="25ED0E48">
          <w:rPr>
            <w:rStyle w:val="Hyperlink"/>
          </w:rPr>
          <w:t>https://www.svb-bgt.nl/machtigingenmodule/</w:t>
        </w:r>
      </w:hyperlink>
      <w:r w:rsidR="16C9BB8D" w:rsidRPr="25ED0E48">
        <w:t xml:space="preserve"> </w:t>
      </w:r>
    </w:p>
    <w:p w14:paraId="1EC2B2AC" w14:textId="77777777" w:rsidR="00112020" w:rsidRDefault="00112020" w:rsidP="00112020"/>
    <w:p w14:paraId="2E4D265C" w14:textId="77777777" w:rsidR="00112020" w:rsidRDefault="00112020" w:rsidP="00112020">
      <w:pPr>
        <w:pStyle w:val="Heading4"/>
      </w:pPr>
      <w:r>
        <w:t>Uitgangspunten</w:t>
      </w:r>
    </w:p>
    <w:p w14:paraId="60C561E6" w14:textId="77777777" w:rsidR="00CD2760" w:rsidRPr="00CD2760" w:rsidRDefault="00112020" w:rsidP="00CD2760">
      <w:r>
        <w:t>Voor de uitwerking van de component</w:t>
      </w:r>
      <w:r w:rsidRPr="00927EC4">
        <w:t xml:space="preserve"> gelden de volgende uitgangspunten:</w:t>
      </w:r>
    </w:p>
    <w:p w14:paraId="300FD91B" w14:textId="73E652A2" w:rsidR="0053707E" w:rsidRPr="0053707E" w:rsidRDefault="53735DD2" w:rsidP="0053707E">
      <w:pPr>
        <w:pStyle w:val="ListParagraph"/>
        <w:numPr>
          <w:ilvl w:val="0"/>
          <w:numId w:val="46"/>
        </w:numPr>
      </w:pPr>
      <w:r>
        <w:t>Er zijn (nog) geen uitgangspunten gedefinieerd.</w:t>
      </w:r>
    </w:p>
    <w:p w14:paraId="75857DAA" w14:textId="4EC4ABB2" w:rsidR="4D53037F" w:rsidRDefault="4D53037F" w:rsidP="4D53037F"/>
    <w:p w14:paraId="54A19057" w14:textId="77777777" w:rsidR="00112020" w:rsidRDefault="00112020" w:rsidP="00112020">
      <w:pPr>
        <w:pStyle w:val="Heading4"/>
      </w:pPr>
      <w:r>
        <w:t>Vereisten</w:t>
      </w:r>
    </w:p>
    <w:p w14:paraId="552B44C1" w14:textId="77777777" w:rsidR="00112020" w:rsidRDefault="00112020" w:rsidP="00112020">
      <w:r>
        <w:t>Voor deze component gelden de volgende vereisten:</w:t>
      </w:r>
    </w:p>
    <w:p w14:paraId="15E74276" w14:textId="5DE186AF" w:rsidR="00112020" w:rsidRDefault="1296038E" w:rsidP="1AEFF0ED">
      <w:pPr>
        <w:pStyle w:val="ListParagraph"/>
        <w:numPr>
          <w:ilvl w:val="0"/>
          <w:numId w:val="45"/>
        </w:numPr>
        <w:rPr>
          <w:rFonts w:eastAsiaTheme="minorEastAsia"/>
        </w:rPr>
      </w:pPr>
      <w:r>
        <w:t>Machtigingen worden gegeven op het niveau van organisaties. De gemachtigde organisatie kan ook een andere bronhouderorganisatie zijn.</w:t>
      </w:r>
    </w:p>
    <w:p w14:paraId="050AC52B" w14:textId="6E6FBF52" w:rsidR="00112020" w:rsidRDefault="1296038E" w:rsidP="1AEFF0ED">
      <w:pPr>
        <w:pStyle w:val="ListParagraph"/>
        <w:numPr>
          <w:ilvl w:val="0"/>
          <w:numId w:val="45"/>
        </w:numPr>
        <w:rPr>
          <w:rFonts w:eastAsiaTheme="minorEastAsia"/>
        </w:rPr>
      </w:pPr>
      <w:r>
        <w:t xml:space="preserve">Autorisatie op het niveau medewerker/afdeling is de verantwoordelijkheid van de gemachtigde organisatie. De gemachtigde organisatie moet daar verantwoording over af kunnen leggen. </w:t>
      </w:r>
    </w:p>
    <w:p w14:paraId="0EDCC5FE" w14:textId="080AC191" w:rsidR="00112020" w:rsidRDefault="1296038E" w:rsidP="1AEFF0ED">
      <w:pPr>
        <w:pStyle w:val="ListParagraph"/>
        <w:numPr>
          <w:ilvl w:val="0"/>
          <w:numId w:val="45"/>
        </w:numPr>
        <w:rPr>
          <w:rFonts w:eastAsiaTheme="minorEastAsia"/>
        </w:rPr>
      </w:pPr>
      <w:r>
        <w:t xml:space="preserve">Machtigingen kennen een geldigheidsduur. Toegang tot de services is in de tijd beperkt tot die geldigheidsduur. </w:t>
      </w:r>
    </w:p>
    <w:p w14:paraId="01B1E377" w14:textId="2463B67E" w:rsidR="00112020" w:rsidRDefault="1296038E" w:rsidP="1AEFF0ED">
      <w:pPr>
        <w:pStyle w:val="ListParagraph"/>
        <w:numPr>
          <w:ilvl w:val="0"/>
          <w:numId w:val="45"/>
        </w:numPr>
        <w:rPr>
          <w:rFonts w:eastAsiaTheme="minorEastAsia"/>
        </w:rPr>
      </w:pPr>
      <w:r>
        <w:t>Machtigingen geven organisaties toegang tot bepaalde services. Voor het verkrijgen van toegang tot die services blijven de eisen gelden die bij de component Toegang zijn beschreven.</w:t>
      </w:r>
    </w:p>
    <w:p w14:paraId="7908ABAA" w14:textId="6F428F14" w:rsidR="00112020" w:rsidRDefault="00112020" w:rsidP="1AEFF0ED"/>
    <w:p w14:paraId="5CAE8301" w14:textId="77777777" w:rsidR="00112020" w:rsidRDefault="00112020" w:rsidP="00112020">
      <w:pPr>
        <w:pStyle w:val="Heading4"/>
      </w:pPr>
      <w:r>
        <w:t>Externe afhankelijkheden</w:t>
      </w:r>
    </w:p>
    <w:p w14:paraId="2DE4AD15" w14:textId="77777777" w:rsidR="00112020" w:rsidRDefault="00112020" w:rsidP="00112020">
      <w:r>
        <w:t>Deze component heeft de volgende externe afhankelijkheden:</w:t>
      </w:r>
    </w:p>
    <w:p w14:paraId="38D0D1CD" w14:textId="2AFEE69F" w:rsidR="00112020" w:rsidRDefault="68FA0DD4" w:rsidP="00112020">
      <w:pPr>
        <w:pStyle w:val="ListParagraph"/>
        <w:numPr>
          <w:ilvl w:val="0"/>
          <w:numId w:val="9"/>
        </w:numPr>
        <w:spacing w:line="259" w:lineRule="auto"/>
        <w:rPr>
          <w:rFonts w:eastAsiaTheme="minorEastAsia"/>
        </w:rPr>
      </w:pPr>
      <w:r>
        <w:t>Er is geen externe afhankelijkheid</w:t>
      </w:r>
    </w:p>
    <w:p w14:paraId="37C40E0C" w14:textId="77777777" w:rsidR="00112020" w:rsidRPr="004554DB" w:rsidRDefault="00112020" w:rsidP="001730D5"/>
    <w:p w14:paraId="15983D5F" w14:textId="4E50A3E6" w:rsidR="00A87F4C" w:rsidRDefault="00A87F4C" w:rsidP="00B61872">
      <w:pPr>
        <w:pStyle w:val="Heading3"/>
        <w:pageBreakBefore/>
      </w:pPr>
      <w:r>
        <w:t>Dienstencatalogus</w:t>
      </w:r>
    </w:p>
    <w:p w14:paraId="55901062" w14:textId="347C425D" w:rsidR="00525423" w:rsidRDefault="00525423" w:rsidP="00121469">
      <w:pPr>
        <w:pBdr>
          <w:top w:val="single" w:sz="4" w:space="1" w:color="auto"/>
          <w:left w:val="single" w:sz="4" w:space="4" w:color="auto"/>
          <w:bottom w:val="single" w:sz="4" w:space="1" w:color="auto"/>
          <w:right w:val="single" w:sz="4" w:space="4" w:color="auto"/>
        </w:pBdr>
      </w:pPr>
      <w:r>
        <w:t xml:space="preserve">De component Dienstencatalogus heeft als doel om de diensten van de </w:t>
      </w:r>
      <w:r w:rsidR="5C14BEC1">
        <w:t xml:space="preserve">objectenregistratie </w:t>
      </w:r>
      <w:r w:rsidR="0DCE4AB6">
        <w:t>te</w:t>
      </w:r>
      <w:r w:rsidR="008D121A">
        <w:t xml:space="preserve"> </w:t>
      </w:r>
      <w:r>
        <w:t>beschrijven</w:t>
      </w:r>
      <w:r w:rsidR="008D121A">
        <w:t xml:space="preserve"> en deze beschrijving</w:t>
      </w:r>
      <w:r w:rsidR="3E9754DE">
        <w:t>en</w:t>
      </w:r>
      <w:r w:rsidR="008D121A">
        <w:t xml:space="preserve"> </w:t>
      </w:r>
      <w:r w:rsidR="67938BB7" w:rsidRPr="06A4D8A9">
        <w:rPr>
          <w:rFonts w:ascii="Calibri" w:eastAsia="Calibri" w:hAnsi="Calibri" w:cs="Calibri"/>
        </w:rPr>
        <w:t xml:space="preserve">(interactief) te </w:t>
      </w:r>
      <w:r w:rsidR="65310372" w:rsidRPr="2F55C0F2">
        <w:rPr>
          <w:rFonts w:ascii="Calibri" w:eastAsia="Calibri" w:hAnsi="Calibri" w:cs="Calibri"/>
        </w:rPr>
        <w:t>ontsluiten</w:t>
      </w:r>
      <w:r w:rsidR="008D121A">
        <w:t xml:space="preserve">, </w:t>
      </w:r>
      <w:r w:rsidR="0F378937">
        <w:t>zo</w:t>
      </w:r>
      <w:r w:rsidR="008D121A">
        <w:t xml:space="preserve">dat </w:t>
      </w:r>
      <w:r w:rsidR="4F32CFC3">
        <w:t xml:space="preserve">betrokkenen </w:t>
      </w:r>
      <w:r w:rsidR="008D121A">
        <w:t xml:space="preserve">hier </w:t>
      </w:r>
      <w:r w:rsidR="604F2274">
        <w:t xml:space="preserve">makkelijk en goed </w:t>
      </w:r>
      <w:r w:rsidR="008D121A">
        <w:t>kennis van kunnen nemen</w:t>
      </w:r>
      <w:r w:rsidR="782FDD31">
        <w:t>.</w:t>
      </w:r>
      <w:r w:rsidR="4A490879" w:rsidRPr="06A4D8A9">
        <w:rPr>
          <w:rFonts w:ascii="Calibri" w:eastAsia="Calibri" w:hAnsi="Calibri" w:cs="Calibri"/>
          <w:color w:val="333333"/>
        </w:rPr>
        <w:t xml:space="preserve"> </w:t>
      </w:r>
    </w:p>
    <w:p w14:paraId="2D827535" w14:textId="4065466C" w:rsidR="06A4D8A9" w:rsidRDefault="06A4D8A9" w:rsidP="06A4D8A9"/>
    <w:p w14:paraId="03C205D0" w14:textId="26C8BC8F" w:rsidR="3662850D" w:rsidRDefault="4D7E42DD" w:rsidP="06A4D8A9">
      <w:r>
        <w:t>D</w:t>
      </w:r>
      <w:r w:rsidR="3662850D">
        <w:t xml:space="preserve">iensten </w:t>
      </w:r>
      <w:r w:rsidR="105BC456">
        <w:t>zijn</w:t>
      </w:r>
      <w:r w:rsidR="1FAE7FCF">
        <w:t xml:space="preserve"> volgens</w:t>
      </w:r>
      <w:r w:rsidR="3662850D">
        <w:t xml:space="preserve"> een </w:t>
      </w:r>
      <w:r w:rsidR="46534628">
        <w:t>ge</w:t>
      </w:r>
      <w:r w:rsidR="3662850D">
        <w:t>standaard</w:t>
      </w:r>
      <w:r w:rsidR="73EDF651">
        <w:t>iseerde</w:t>
      </w:r>
      <w:r w:rsidR="3662850D">
        <w:t xml:space="preserve"> beschrijfwijze </w:t>
      </w:r>
      <w:r w:rsidR="31E745FC">
        <w:t xml:space="preserve">beschreven </w:t>
      </w:r>
      <w:r w:rsidR="066B258B">
        <w:t xml:space="preserve">en </w:t>
      </w:r>
      <w:r w:rsidR="65ADC07B">
        <w:t xml:space="preserve">worden </w:t>
      </w:r>
      <w:r w:rsidR="09A5FB07">
        <w:t xml:space="preserve">middels </w:t>
      </w:r>
      <w:r w:rsidR="066B258B">
        <w:t xml:space="preserve">een gemeenschappelijke </w:t>
      </w:r>
      <w:r w:rsidR="412EE626">
        <w:t xml:space="preserve">gestandaardiseerde </w:t>
      </w:r>
      <w:r w:rsidR="066B258B">
        <w:t xml:space="preserve">publicatiewijze </w:t>
      </w:r>
      <w:r w:rsidR="20E88949">
        <w:t>aangeboden</w:t>
      </w:r>
      <w:r w:rsidR="066B258B">
        <w:t xml:space="preserve"> om al</w:t>
      </w:r>
      <w:r w:rsidR="1870A387">
        <w:t>s een geheel</w:t>
      </w:r>
      <w:r w:rsidR="2256B8FD">
        <w:t xml:space="preserve"> te </w:t>
      </w:r>
      <w:r w:rsidR="1870A387">
        <w:t>worden ervaren</w:t>
      </w:r>
      <w:r w:rsidR="2256B8FD">
        <w:t>.</w:t>
      </w:r>
    </w:p>
    <w:p w14:paraId="7D3DE2C1" w14:textId="56924CE8" w:rsidR="00525423" w:rsidRPr="00973A2C" w:rsidRDefault="12E51143" w:rsidP="1AEFF0ED">
      <w:pPr>
        <w:rPr>
          <w:rFonts w:ascii="Calibri" w:eastAsia="Calibri" w:hAnsi="Calibri" w:cs="Calibri"/>
        </w:rPr>
      </w:pPr>
      <w:r w:rsidRPr="1AEFF0ED">
        <w:rPr>
          <w:rFonts w:ascii="Calibri" w:eastAsia="Calibri" w:hAnsi="Calibri" w:cs="Calibri"/>
        </w:rPr>
        <w:t>De uitwisselingsstandaarden en formaten om de gegevens en informatieproducten te benaderen zijn, waar van toepassing, onderdeel van deze beschrij</w:t>
      </w:r>
      <w:r w:rsidR="137680A7" w:rsidRPr="1AEFF0ED">
        <w:rPr>
          <w:rFonts w:ascii="Calibri" w:eastAsia="Calibri" w:hAnsi="Calibri" w:cs="Calibri"/>
        </w:rPr>
        <w:t>fwijze</w:t>
      </w:r>
      <w:r w:rsidRPr="1AEFF0ED">
        <w:rPr>
          <w:rFonts w:ascii="Calibri" w:eastAsia="Calibri" w:hAnsi="Calibri" w:cs="Calibri"/>
        </w:rPr>
        <w:t>.</w:t>
      </w:r>
    </w:p>
    <w:p w14:paraId="623A0BF9" w14:textId="4D600E1B" w:rsidR="00525423" w:rsidRPr="00973A2C" w:rsidRDefault="00525423" w:rsidP="1AEFF0ED">
      <w:pPr>
        <w:rPr>
          <w:rFonts w:ascii="Calibri" w:eastAsia="Calibri" w:hAnsi="Calibri" w:cs="Calibri"/>
        </w:rPr>
      </w:pPr>
    </w:p>
    <w:p w14:paraId="611F67D0" w14:textId="7577BAB4" w:rsidR="00525423" w:rsidRPr="00973A2C" w:rsidRDefault="058B3FD8" w:rsidP="1AEFF0ED">
      <w:r w:rsidRPr="1AEFF0ED">
        <w:rPr>
          <w:rFonts w:ascii="Calibri" w:eastAsia="Calibri" w:hAnsi="Calibri" w:cs="Calibri"/>
        </w:rPr>
        <w:t xml:space="preserve">NB. </w:t>
      </w:r>
      <w:r w:rsidR="12E51143" w:rsidRPr="1AEFF0ED">
        <w:rPr>
          <w:rFonts w:ascii="Calibri" w:eastAsia="Calibri" w:hAnsi="Calibri" w:cs="Calibri"/>
        </w:rPr>
        <w:t xml:space="preserve">De </w:t>
      </w:r>
      <w:r w:rsidR="14461AF9" w:rsidRPr="1AEFF0ED">
        <w:rPr>
          <w:rFonts w:ascii="Calibri" w:eastAsia="Calibri" w:hAnsi="Calibri" w:cs="Calibri"/>
        </w:rPr>
        <w:t xml:space="preserve">(structuur van de) inhoud van de gegevens en informatieproducten </w:t>
      </w:r>
      <w:r w:rsidR="12E51143" w:rsidRPr="1AEFF0ED">
        <w:rPr>
          <w:rFonts w:ascii="Calibri" w:eastAsia="Calibri" w:hAnsi="Calibri" w:cs="Calibri"/>
        </w:rPr>
        <w:t>staa</w:t>
      </w:r>
      <w:r w:rsidR="177AFCD7" w:rsidRPr="1AEFF0ED">
        <w:rPr>
          <w:rFonts w:ascii="Calibri" w:eastAsia="Calibri" w:hAnsi="Calibri" w:cs="Calibri"/>
        </w:rPr>
        <w:t>t</w:t>
      </w:r>
      <w:r w:rsidR="12E51143" w:rsidRPr="1AEFF0ED">
        <w:rPr>
          <w:rFonts w:ascii="Calibri" w:eastAsia="Calibri" w:hAnsi="Calibri" w:cs="Calibri"/>
        </w:rPr>
        <w:t xml:space="preserve"> beschreven in de gegevenscatalogus.</w:t>
      </w:r>
    </w:p>
    <w:p w14:paraId="65F78BBC" w14:textId="30087956" w:rsidR="00525423" w:rsidRPr="00973A2C" w:rsidRDefault="00525423" w:rsidP="00A87F4C"/>
    <w:p w14:paraId="143842DB" w14:textId="1F187AE6" w:rsidR="00A87F4C" w:rsidRDefault="00A87F4C" w:rsidP="06A4D8A9">
      <w:pPr>
        <w:spacing w:line="259" w:lineRule="auto"/>
        <w:rPr>
          <w:rFonts w:eastAsiaTheme="minorEastAsia"/>
          <w:lang w:val="nl"/>
        </w:rPr>
      </w:pPr>
      <w:r w:rsidRPr="06A4D8A9">
        <w:rPr>
          <w:rFonts w:eastAsiaTheme="minorEastAsia"/>
          <w:lang w:val="nl"/>
        </w:rPr>
        <w:t xml:space="preserve">Voor afnemers van diensten </w:t>
      </w:r>
      <w:r w:rsidR="264191BF" w:rsidRPr="4D7C8DBB">
        <w:rPr>
          <w:rFonts w:eastAsiaTheme="minorEastAsia"/>
          <w:lang w:val="nl"/>
        </w:rPr>
        <w:t>wordt</w:t>
      </w:r>
      <w:r w:rsidRPr="06A4D8A9">
        <w:rPr>
          <w:rFonts w:eastAsiaTheme="minorEastAsia"/>
          <w:lang w:val="nl"/>
        </w:rPr>
        <w:t xml:space="preserve"> een overzicht </w:t>
      </w:r>
      <w:r w:rsidR="5EC7A801" w:rsidRPr="4D7C8DBB">
        <w:rPr>
          <w:rFonts w:eastAsiaTheme="minorEastAsia"/>
          <w:lang w:val="nl"/>
        </w:rPr>
        <w:t>geboden</w:t>
      </w:r>
      <w:r w:rsidRPr="06A4D8A9">
        <w:rPr>
          <w:rFonts w:eastAsiaTheme="minorEastAsia"/>
          <w:lang w:val="nl"/>
        </w:rPr>
        <w:t xml:space="preserve"> om te begrijpen welke diensten beschikbaar zijn.</w:t>
      </w:r>
    </w:p>
    <w:p w14:paraId="6A18271D" w14:textId="4D6F46A1" w:rsidR="00A87F4C" w:rsidRDefault="00A87F4C" w:rsidP="06A4D8A9">
      <w:pPr>
        <w:spacing w:line="259" w:lineRule="auto"/>
        <w:rPr>
          <w:rFonts w:eastAsiaTheme="minorEastAsia"/>
          <w:lang w:val="nl"/>
        </w:rPr>
      </w:pPr>
    </w:p>
    <w:p w14:paraId="0350BBF7" w14:textId="681356FE" w:rsidR="00A87F4C" w:rsidRDefault="00A87F4C" w:rsidP="00A87F4C">
      <w:pPr>
        <w:pStyle w:val="Heading4"/>
      </w:pPr>
      <w:r>
        <w:t>Invulling</w:t>
      </w:r>
    </w:p>
    <w:p w14:paraId="14D24DA6" w14:textId="7EEA77D1" w:rsidR="00B63CEF" w:rsidRDefault="00014BFD" w:rsidP="00B63CEF">
      <w:r>
        <w:t>De uitwerking van deze component is onder andere gebaseerd op</w:t>
      </w:r>
      <w:r w:rsidR="0B8FDC5E">
        <w:t xml:space="preserve"> inzichten die zijn opgetekend door </w:t>
      </w:r>
      <w:r w:rsidR="61D05E67" w:rsidRPr="10E3F2DE">
        <w:rPr>
          <w:rFonts w:ascii="Calibri" w:eastAsia="Calibri" w:hAnsi="Calibri" w:cs="Calibri"/>
        </w:rPr>
        <w:t>diverse</w:t>
      </w:r>
      <w:r w:rsidR="0B8FDC5E">
        <w:t xml:space="preserve"> architectuurgemeenschappen van </w:t>
      </w:r>
      <w:r w:rsidR="66C7F29C">
        <w:t>samenwerkende overheidsorgani</w:t>
      </w:r>
      <w:r w:rsidR="547D5A9E">
        <w:t>s</w:t>
      </w:r>
      <w:r w:rsidR="66C7F29C">
        <w:t xml:space="preserve">aties </w:t>
      </w:r>
      <w:r w:rsidR="76E6EA58">
        <w:t>zoals v</w:t>
      </w:r>
      <w:r w:rsidR="66C7F29C">
        <w:t xml:space="preserve">eiligheidsregio’s, </w:t>
      </w:r>
      <w:r w:rsidR="6F3D4E00">
        <w:t>omgevingsdiensten</w:t>
      </w:r>
      <w:r w:rsidR="66C7F29C">
        <w:t>, waterschappen, provincies,</w:t>
      </w:r>
      <w:r w:rsidR="66C7F29C" w:rsidRPr="346BF7F2">
        <w:rPr>
          <w:rFonts w:ascii="Calibri" w:eastAsia="Calibri" w:hAnsi="Calibri" w:cs="Calibri"/>
        </w:rPr>
        <w:t xml:space="preserve"> </w:t>
      </w:r>
      <w:r w:rsidR="7F524B66" w:rsidRPr="346BF7F2">
        <w:rPr>
          <w:rFonts w:ascii="Calibri" w:eastAsia="Calibri" w:hAnsi="Calibri" w:cs="Calibri"/>
        </w:rPr>
        <w:t>gemeentes en landelijke (uitvoerings</w:t>
      </w:r>
      <w:r w:rsidR="3A335B62" w:rsidRPr="346BF7F2">
        <w:rPr>
          <w:rFonts w:ascii="Calibri" w:eastAsia="Calibri" w:hAnsi="Calibri" w:cs="Calibri"/>
        </w:rPr>
        <w:t>-</w:t>
      </w:r>
      <w:r w:rsidR="7F524B66" w:rsidRPr="346BF7F2">
        <w:rPr>
          <w:rFonts w:ascii="Calibri" w:eastAsia="Calibri" w:hAnsi="Calibri" w:cs="Calibri"/>
        </w:rPr>
        <w:t>)</w:t>
      </w:r>
      <w:r w:rsidR="302BD93A" w:rsidRPr="346BF7F2">
        <w:rPr>
          <w:rFonts w:ascii="Calibri" w:eastAsia="Calibri" w:hAnsi="Calibri" w:cs="Calibri"/>
        </w:rPr>
        <w:t xml:space="preserve"> </w:t>
      </w:r>
      <w:r w:rsidR="7F524B66" w:rsidRPr="346BF7F2">
        <w:rPr>
          <w:rFonts w:ascii="Calibri" w:eastAsia="Calibri" w:hAnsi="Calibri" w:cs="Calibri"/>
        </w:rPr>
        <w:t>organisaties</w:t>
      </w:r>
      <w:r w:rsidR="7D268067" w:rsidRPr="346BF7F2">
        <w:rPr>
          <w:rFonts w:ascii="Calibri" w:eastAsia="Calibri" w:hAnsi="Calibri" w:cs="Calibri"/>
        </w:rPr>
        <w:t>.</w:t>
      </w:r>
    </w:p>
    <w:p w14:paraId="5B12ED21" w14:textId="424C321E" w:rsidR="00B63CEF" w:rsidRDefault="00B63CEF" w:rsidP="06A4D8A9"/>
    <w:p w14:paraId="3EE15402" w14:textId="46485F58" w:rsidR="1FBE2CA1" w:rsidRDefault="1FBE2CA1" w:rsidP="346BF7F2">
      <w:r>
        <w:t>Een inspirerend voorbeeld is te vinden op</w:t>
      </w:r>
    </w:p>
    <w:p w14:paraId="7E9306A0" w14:textId="0C66BDE8" w:rsidR="532FF37F" w:rsidRDefault="0087771D" w:rsidP="346BF7F2">
      <w:pPr>
        <w:rPr>
          <w:rFonts w:ascii="Calibri" w:eastAsia="Calibri" w:hAnsi="Calibri" w:cs="Calibri"/>
        </w:rPr>
      </w:pPr>
      <w:hyperlink r:id="rId21">
        <w:r w:rsidR="532FF37F" w:rsidRPr="4D7C8DBB">
          <w:rPr>
            <w:rStyle w:val="Hyperlink"/>
            <w:rFonts w:ascii="Calibri" w:eastAsia="Calibri" w:hAnsi="Calibri" w:cs="Calibri"/>
          </w:rPr>
          <w:t>https://aandeslagmetdeomgevingswet.nl/ontwikkelaarsportaal/</w:t>
        </w:r>
      </w:hyperlink>
    </w:p>
    <w:p w14:paraId="3B9D9E45" w14:textId="3A701B24" w:rsidR="346BF7F2" w:rsidRDefault="346BF7F2" w:rsidP="346BF7F2"/>
    <w:p w14:paraId="711A856C" w14:textId="77777777" w:rsidR="004A0FB5" w:rsidRDefault="004A0FB5" w:rsidP="004A0FB5">
      <w:pPr>
        <w:pStyle w:val="Heading4"/>
      </w:pPr>
      <w:r>
        <w:t>Uitgangspunten</w:t>
      </w:r>
    </w:p>
    <w:p w14:paraId="217D8562" w14:textId="77777777" w:rsidR="004A0FB5" w:rsidRPr="00927EC4" w:rsidRDefault="004A0FB5" w:rsidP="004A0FB5">
      <w:r>
        <w:t>Voor de uitwerking van de component</w:t>
      </w:r>
      <w:r w:rsidRPr="00927EC4">
        <w:t xml:space="preserve"> gelden de volgende uitgangspunten:</w:t>
      </w:r>
    </w:p>
    <w:p w14:paraId="0CA1998E" w14:textId="52687E24" w:rsidR="001E0FFD" w:rsidRDefault="5C0304F9" w:rsidP="001E0FFD">
      <w:pPr>
        <w:pStyle w:val="ListParagraph"/>
        <w:numPr>
          <w:ilvl w:val="0"/>
          <w:numId w:val="23"/>
        </w:numPr>
      </w:pPr>
      <w:r>
        <w:t xml:space="preserve">De dienstencatalogus bevat </w:t>
      </w:r>
      <w:r w:rsidRPr="06A4D8A9">
        <w:rPr>
          <w:rFonts w:ascii="Calibri" w:eastAsia="Calibri" w:hAnsi="Calibri" w:cs="Calibri"/>
          <w:color w:val="202122"/>
        </w:rPr>
        <w:t xml:space="preserve">naast de dienstenbeschrijvingen ook de van toepassing zijnde wetgeving, voorwaarden, </w:t>
      </w:r>
      <w:r w:rsidR="64FF653B" w:rsidRPr="06A4D8A9">
        <w:rPr>
          <w:rFonts w:ascii="Calibri" w:eastAsia="Calibri" w:hAnsi="Calibri" w:cs="Calibri"/>
          <w:color w:val="202122"/>
        </w:rPr>
        <w:t>(aanvraag)</w:t>
      </w:r>
      <w:r w:rsidRPr="06A4D8A9">
        <w:rPr>
          <w:rFonts w:ascii="Calibri" w:eastAsia="Calibri" w:hAnsi="Calibri" w:cs="Calibri"/>
          <w:color w:val="202122"/>
        </w:rPr>
        <w:t xml:space="preserve">procedures, doorlooptijden en kosten. </w:t>
      </w:r>
    </w:p>
    <w:p w14:paraId="15E70A96" w14:textId="6DC638D5" w:rsidR="2EB31933" w:rsidRDefault="2EB31933" w:rsidP="3E20F15F">
      <w:pPr>
        <w:pStyle w:val="ListParagraph"/>
        <w:numPr>
          <w:ilvl w:val="0"/>
          <w:numId w:val="23"/>
        </w:numPr>
      </w:pPr>
      <w:r>
        <w:t xml:space="preserve">De dienstencatalogus </w:t>
      </w:r>
      <w:r w:rsidR="5BD14062">
        <w:t>omvat</w:t>
      </w:r>
      <w:r>
        <w:t xml:space="preserve"> een register</w:t>
      </w:r>
      <w:r w:rsidR="1FD617E1">
        <w:t xml:space="preserve"> van</w:t>
      </w:r>
      <w:r>
        <w:t xml:space="preserve"> diensten </w:t>
      </w:r>
      <w:r w:rsidR="7D5339F4">
        <w:t>die middels</w:t>
      </w:r>
      <w:r>
        <w:t xml:space="preserve"> API’s (services) </w:t>
      </w:r>
      <w:r w:rsidR="7CD86E81">
        <w:t>worden aangeboden</w:t>
      </w:r>
      <w:r>
        <w:t>.</w:t>
      </w:r>
    </w:p>
    <w:p w14:paraId="37CD9DB0" w14:textId="5694AF90" w:rsidR="78C48528" w:rsidRDefault="78C48528" w:rsidP="4D7C8DBB">
      <w:pPr>
        <w:pStyle w:val="ListParagraph"/>
        <w:numPr>
          <w:ilvl w:val="0"/>
          <w:numId w:val="23"/>
        </w:numPr>
      </w:pPr>
      <w:r>
        <w:t>Dit API-register voldoet aan de Nederlandse API-strategie</w:t>
      </w:r>
    </w:p>
    <w:p w14:paraId="6DE837C4" w14:textId="7A5AA0D8" w:rsidR="06A4D8A9" w:rsidRDefault="06A4D8A9" w:rsidP="06A4D8A9"/>
    <w:p w14:paraId="07FE4815" w14:textId="77777777" w:rsidR="00A87F4C" w:rsidRDefault="00A87F4C" w:rsidP="00A87F4C">
      <w:pPr>
        <w:pStyle w:val="Heading4"/>
      </w:pPr>
      <w:r>
        <w:t>Vereisten</w:t>
      </w:r>
    </w:p>
    <w:p w14:paraId="411FF185" w14:textId="77777777" w:rsidR="00A87F4C" w:rsidRDefault="00A87F4C" w:rsidP="00612729">
      <w:pPr>
        <w:keepNext/>
      </w:pPr>
      <w:r>
        <w:t>Voor deze component gelden de volgende vereisten:</w:t>
      </w:r>
    </w:p>
    <w:p w14:paraId="290E700E" w14:textId="406138B4" w:rsidR="00612729" w:rsidRDefault="72C0B82B" w:rsidP="4D7C8DBB">
      <w:pPr>
        <w:pStyle w:val="ListParagraph"/>
        <w:numPr>
          <w:ilvl w:val="0"/>
          <w:numId w:val="44"/>
        </w:numPr>
        <w:spacing w:line="259" w:lineRule="auto"/>
        <w:rPr>
          <w:rFonts w:asciiTheme="minorEastAsia" w:eastAsiaTheme="minorEastAsia" w:hAnsiTheme="minorEastAsia" w:cstheme="minorEastAsia"/>
          <w:lang w:val="nl"/>
        </w:rPr>
      </w:pPr>
      <w:r w:rsidRPr="4D7C8DBB">
        <w:rPr>
          <w:rFonts w:eastAsiaTheme="minorEastAsia"/>
          <w:lang w:val="nl"/>
        </w:rPr>
        <w:t xml:space="preserve">De component Dienstencatalogus geeft makkelijk en goed toegang tot het actuele overzicht van beschikbare diensten en de beschrijvingen van de diensten. </w:t>
      </w:r>
    </w:p>
    <w:p w14:paraId="64DF6E9C" w14:textId="30B0EBD3" w:rsidR="00612729" w:rsidRDefault="2E8F842A" w:rsidP="4D7C8DBB">
      <w:pPr>
        <w:pStyle w:val="ListParagraph"/>
        <w:numPr>
          <w:ilvl w:val="0"/>
          <w:numId w:val="44"/>
        </w:numPr>
        <w:spacing w:line="259" w:lineRule="auto"/>
        <w:rPr>
          <w:lang w:val="nl"/>
        </w:rPr>
      </w:pPr>
      <w:r w:rsidRPr="4D7C8DBB">
        <w:rPr>
          <w:rFonts w:eastAsiaTheme="minorEastAsia"/>
          <w:lang w:val="nl"/>
        </w:rPr>
        <w:t xml:space="preserve">Waar van toepassing </w:t>
      </w:r>
      <w:r w:rsidR="72C0B82B" w:rsidRPr="4D7C8DBB">
        <w:rPr>
          <w:rFonts w:eastAsiaTheme="minorEastAsia"/>
          <w:lang w:val="nl"/>
        </w:rPr>
        <w:t xml:space="preserve">bevat de dienstencatalogus een directe link naar de services waarop </w:t>
      </w:r>
      <w:r w:rsidR="72C0B82B" w:rsidRPr="4D7C8DBB">
        <w:rPr>
          <w:rFonts w:ascii="Calibri" w:eastAsia="Calibri" w:hAnsi="Calibri" w:cs="Calibri"/>
          <w:lang w:val="nl"/>
        </w:rPr>
        <w:t>informatiesystemen</w:t>
      </w:r>
      <w:r w:rsidR="72C0B82B" w:rsidRPr="4D7C8DBB">
        <w:rPr>
          <w:rFonts w:eastAsiaTheme="minorEastAsia"/>
          <w:lang w:val="nl"/>
        </w:rPr>
        <w:t xml:space="preserve"> kunnen aansluiten als organisaties </w:t>
      </w:r>
      <w:r w:rsidR="6D89081D" w:rsidRPr="4D7C8DBB">
        <w:rPr>
          <w:rFonts w:eastAsiaTheme="minorEastAsia"/>
          <w:lang w:val="nl"/>
        </w:rPr>
        <w:t xml:space="preserve">voor </w:t>
      </w:r>
      <w:r w:rsidR="72C0B82B" w:rsidRPr="4D7C8DBB">
        <w:rPr>
          <w:rFonts w:eastAsiaTheme="minorEastAsia"/>
          <w:lang w:val="nl"/>
        </w:rPr>
        <w:t>d</w:t>
      </w:r>
      <w:r w:rsidR="1DC744DC" w:rsidRPr="4D7C8DBB">
        <w:rPr>
          <w:rFonts w:eastAsiaTheme="minorEastAsia"/>
          <w:lang w:val="nl"/>
        </w:rPr>
        <w:t>i</w:t>
      </w:r>
      <w:r w:rsidR="72C0B82B" w:rsidRPr="4D7C8DBB">
        <w:rPr>
          <w:rFonts w:eastAsiaTheme="minorEastAsia"/>
          <w:lang w:val="nl"/>
        </w:rPr>
        <w:t xml:space="preserve">e diensten </w:t>
      </w:r>
      <w:r w:rsidR="0EDF6D9E" w:rsidRPr="4D7C8DBB">
        <w:rPr>
          <w:rFonts w:eastAsiaTheme="minorEastAsia"/>
          <w:lang w:val="nl"/>
        </w:rPr>
        <w:t xml:space="preserve">een </w:t>
      </w:r>
      <w:r w:rsidR="72C0B82B" w:rsidRPr="4D7C8DBB">
        <w:rPr>
          <w:rFonts w:eastAsiaTheme="minorEastAsia"/>
          <w:lang w:val="nl"/>
        </w:rPr>
        <w:t>overeenkom</w:t>
      </w:r>
      <w:r w:rsidR="664B5E1A" w:rsidRPr="4D7C8DBB">
        <w:rPr>
          <w:rFonts w:eastAsiaTheme="minorEastAsia"/>
          <w:lang w:val="nl"/>
        </w:rPr>
        <w:t>st aangaan</w:t>
      </w:r>
      <w:r w:rsidR="72C0B82B" w:rsidRPr="4D7C8DBB">
        <w:rPr>
          <w:rFonts w:eastAsiaTheme="minorEastAsia"/>
          <w:lang w:val="nl"/>
        </w:rPr>
        <w:t xml:space="preserve"> met de dienstaanbieder. </w:t>
      </w:r>
    </w:p>
    <w:p w14:paraId="78EEE1FD" w14:textId="39D32798" w:rsidR="00612729" w:rsidRDefault="4F07FCA2" w:rsidP="346BF7F2">
      <w:pPr>
        <w:pStyle w:val="ListParagraph"/>
        <w:numPr>
          <w:ilvl w:val="0"/>
          <w:numId w:val="44"/>
        </w:numPr>
        <w:spacing w:line="259" w:lineRule="auto"/>
        <w:rPr>
          <w:lang w:val="nl"/>
        </w:rPr>
      </w:pPr>
      <w:r w:rsidRPr="4D7C8DBB">
        <w:rPr>
          <w:rFonts w:eastAsiaTheme="minorEastAsia"/>
          <w:lang w:val="nl"/>
        </w:rPr>
        <w:t xml:space="preserve">Voor afnemers van diensten biedt de beschrijving van het niveau van dienstverlening (service level) </w:t>
      </w:r>
      <w:r w:rsidR="7EA87C2A" w:rsidRPr="4D7C8DBB">
        <w:rPr>
          <w:rFonts w:eastAsiaTheme="minorEastAsia"/>
          <w:lang w:val="nl"/>
        </w:rPr>
        <w:t xml:space="preserve">inzicht of de diensten </w:t>
      </w:r>
      <w:r w:rsidRPr="4D7C8DBB">
        <w:rPr>
          <w:rFonts w:eastAsiaTheme="minorEastAsia"/>
          <w:lang w:val="nl"/>
        </w:rPr>
        <w:t xml:space="preserve">geschikt zijn om </w:t>
      </w:r>
      <w:r w:rsidR="166770E9" w:rsidRPr="4D7C8DBB">
        <w:rPr>
          <w:rFonts w:eastAsiaTheme="minorEastAsia"/>
          <w:lang w:val="nl"/>
        </w:rPr>
        <w:t xml:space="preserve">de </w:t>
      </w:r>
      <w:r w:rsidRPr="4D7C8DBB">
        <w:rPr>
          <w:rFonts w:eastAsiaTheme="minorEastAsia"/>
          <w:lang w:val="nl"/>
        </w:rPr>
        <w:t xml:space="preserve">behoefte </w:t>
      </w:r>
      <w:r w:rsidR="1F56F1EF" w:rsidRPr="4D7C8DBB">
        <w:rPr>
          <w:rFonts w:eastAsiaTheme="minorEastAsia"/>
          <w:lang w:val="nl"/>
        </w:rPr>
        <w:t xml:space="preserve">van de afnemer </w:t>
      </w:r>
      <w:r w:rsidRPr="4D7C8DBB">
        <w:rPr>
          <w:rFonts w:eastAsiaTheme="minorEastAsia"/>
          <w:lang w:val="nl"/>
        </w:rPr>
        <w:t>in te vullen.</w:t>
      </w:r>
    </w:p>
    <w:p w14:paraId="681242E0" w14:textId="32B02C6D" w:rsidR="00612729" w:rsidRDefault="4F07FCA2" w:rsidP="346BF7F2">
      <w:pPr>
        <w:pStyle w:val="ListParagraph"/>
        <w:numPr>
          <w:ilvl w:val="0"/>
          <w:numId w:val="44"/>
        </w:numPr>
        <w:spacing w:line="259" w:lineRule="auto"/>
        <w:rPr>
          <w:rFonts w:asciiTheme="minorEastAsia" w:eastAsiaTheme="minorEastAsia" w:hAnsiTheme="minorEastAsia" w:cstheme="minorEastAsia"/>
          <w:lang w:val="nl"/>
        </w:rPr>
      </w:pPr>
      <w:r w:rsidRPr="346BF7F2">
        <w:rPr>
          <w:rFonts w:eastAsiaTheme="minorEastAsia"/>
          <w:lang w:val="nl"/>
        </w:rPr>
        <w:t xml:space="preserve">Voor aanbieders en afnemers van diensten </w:t>
      </w:r>
      <w:r w:rsidR="4B86F2AB" w:rsidRPr="346BF7F2">
        <w:rPr>
          <w:rFonts w:eastAsiaTheme="minorEastAsia"/>
          <w:lang w:val="nl"/>
        </w:rPr>
        <w:t xml:space="preserve">wordt </w:t>
      </w:r>
      <w:r w:rsidRPr="346BF7F2">
        <w:rPr>
          <w:rFonts w:eastAsiaTheme="minorEastAsia"/>
          <w:lang w:val="nl"/>
        </w:rPr>
        <w:t>een (volgende) versie van een dienst gepubliceerd voor</w:t>
      </w:r>
      <w:r w:rsidR="45780E73" w:rsidRPr="346BF7F2">
        <w:rPr>
          <w:rFonts w:eastAsiaTheme="minorEastAsia"/>
          <w:lang w:val="nl"/>
        </w:rPr>
        <w:t xml:space="preserve">, tijdens </w:t>
      </w:r>
      <w:r w:rsidRPr="346BF7F2">
        <w:rPr>
          <w:rFonts w:eastAsiaTheme="minorEastAsia"/>
          <w:lang w:val="nl"/>
        </w:rPr>
        <w:t>en</w:t>
      </w:r>
      <w:r w:rsidR="66AF58D8" w:rsidRPr="346BF7F2">
        <w:rPr>
          <w:rFonts w:eastAsiaTheme="minorEastAsia"/>
          <w:lang w:val="nl"/>
        </w:rPr>
        <w:t xml:space="preserve"> </w:t>
      </w:r>
      <w:r w:rsidR="1F6834A9" w:rsidRPr="346BF7F2">
        <w:rPr>
          <w:rFonts w:eastAsiaTheme="minorEastAsia"/>
          <w:lang w:val="nl"/>
        </w:rPr>
        <w:t xml:space="preserve">eventueel </w:t>
      </w:r>
      <w:r w:rsidRPr="346BF7F2">
        <w:rPr>
          <w:rFonts w:eastAsiaTheme="minorEastAsia"/>
          <w:lang w:val="nl"/>
        </w:rPr>
        <w:t>na de beschikbaarheidsperiode van die versie van de dienst.</w:t>
      </w:r>
    </w:p>
    <w:p w14:paraId="129BFF1A" w14:textId="39D3E5CB" w:rsidR="00612729" w:rsidRDefault="3D337124" w:rsidP="4D0A0DFF">
      <w:pPr>
        <w:pStyle w:val="ListParagraph"/>
        <w:numPr>
          <w:ilvl w:val="0"/>
          <w:numId w:val="44"/>
        </w:numPr>
      </w:pPr>
      <w:r w:rsidRPr="00612729">
        <w:rPr>
          <w:rFonts w:ascii="Calibri" w:eastAsia="Calibri" w:hAnsi="Calibri" w:cs="Calibri"/>
        </w:rPr>
        <w:t xml:space="preserve">Diensten kunnen worden gepubliceerd op </w:t>
      </w:r>
      <w:hyperlink r:id="rId22">
        <w:r w:rsidRPr="00612729">
          <w:rPr>
            <w:rStyle w:val="Hyperlink"/>
            <w:rFonts w:ascii="Calibri" w:eastAsia="Calibri" w:hAnsi="Calibri" w:cs="Calibri"/>
          </w:rPr>
          <w:t>https://developer.overheid.nl/</w:t>
        </w:r>
      </w:hyperlink>
      <w:r w:rsidRPr="00612729">
        <w:rPr>
          <w:rFonts w:ascii="Calibri" w:eastAsia="Calibri" w:hAnsi="Calibri" w:cs="Calibri"/>
        </w:rPr>
        <w:t xml:space="preserve"> </w:t>
      </w:r>
    </w:p>
    <w:p w14:paraId="27C5234A" w14:textId="28B01DA9" w:rsidR="63A3D9E1" w:rsidRDefault="63A3D9E1" w:rsidP="63A3D9E1"/>
    <w:p w14:paraId="5BC70399" w14:textId="6AAB2F14" w:rsidR="06A4D8A9" w:rsidRDefault="06A4D8A9" w:rsidP="06A4D8A9"/>
    <w:p w14:paraId="1BEA2EF5" w14:textId="77777777" w:rsidR="00A87F4C" w:rsidRDefault="00A87F4C" w:rsidP="00A87F4C">
      <w:pPr>
        <w:pStyle w:val="Heading4"/>
      </w:pPr>
      <w:r>
        <w:t>Externe afhankelijkheden</w:t>
      </w:r>
    </w:p>
    <w:p w14:paraId="02182175" w14:textId="77777777" w:rsidR="00A87F4C" w:rsidRDefault="00A87F4C" w:rsidP="00A87F4C">
      <w:r>
        <w:t>Deze component heeft de volgende externe afhankelijkheden:</w:t>
      </w:r>
    </w:p>
    <w:p w14:paraId="165764B8" w14:textId="3C7E9448" w:rsidR="00A87F4C" w:rsidRDefault="00A87F4C" w:rsidP="06A4D8A9">
      <w:pPr>
        <w:pStyle w:val="ListParagraph"/>
        <w:numPr>
          <w:ilvl w:val="0"/>
          <w:numId w:val="9"/>
        </w:numPr>
        <w:rPr>
          <w:rFonts w:eastAsiaTheme="minorEastAsia"/>
        </w:rPr>
      </w:pPr>
      <w:r>
        <w:t xml:space="preserve">Er is een afhankelijkheid van </w:t>
      </w:r>
      <w:r w:rsidR="0BC6E970">
        <w:t>vindb</w:t>
      </w:r>
      <w:r w:rsidR="7E120DE3">
        <w:t>a</w:t>
      </w:r>
      <w:r w:rsidR="0BC6E970">
        <w:t xml:space="preserve">arheid en toegankelijkheid van het </w:t>
      </w:r>
      <w:r w:rsidR="3B9E3FA9">
        <w:t xml:space="preserve">overheid.nl </w:t>
      </w:r>
      <w:r w:rsidR="3F923E26">
        <w:t xml:space="preserve">domein </w:t>
      </w:r>
      <w:r w:rsidR="0C65A77E">
        <w:t>voor dienstafnemers</w:t>
      </w:r>
    </w:p>
    <w:p w14:paraId="55F816E8" w14:textId="55D5893F" w:rsidR="26F998EB" w:rsidRDefault="26F998EB" w:rsidP="06A4D8A9">
      <w:pPr>
        <w:pStyle w:val="ListParagraph"/>
        <w:numPr>
          <w:ilvl w:val="0"/>
          <w:numId w:val="9"/>
        </w:numPr>
        <w:rPr>
          <w:rFonts w:eastAsiaTheme="minorEastAsia"/>
        </w:rPr>
      </w:pPr>
      <w:r>
        <w:t>Er is een afhankelijkheid van aanpasbaarheid en beheerbaarheid van het overheid.nl domein</w:t>
      </w:r>
      <w:r w:rsidR="11119B11">
        <w:t xml:space="preserve"> </w:t>
      </w:r>
      <w:r w:rsidR="0FDEF5CB">
        <w:t>v</w:t>
      </w:r>
      <w:r w:rsidR="11119B11">
        <w:t>oor dienstaanbieders</w:t>
      </w:r>
    </w:p>
    <w:p w14:paraId="1668DFD0" w14:textId="46C2D9C1" w:rsidR="00A1747E" w:rsidRDefault="00A1747E">
      <w:pPr>
        <w:rPr>
          <w:rFonts w:asciiTheme="majorHAnsi" w:eastAsiaTheme="majorEastAsia" w:hAnsiTheme="majorHAnsi" w:cstheme="majorBidi"/>
          <w:color w:val="1F3763" w:themeColor="accent1" w:themeShade="7F"/>
        </w:rPr>
      </w:pPr>
    </w:p>
    <w:p w14:paraId="3273ABF1" w14:textId="77777777" w:rsidR="001730D5" w:rsidRDefault="001730D5">
      <w:pPr>
        <w:rPr>
          <w:rFonts w:asciiTheme="majorHAnsi" w:eastAsiaTheme="majorEastAsia" w:hAnsiTheme="majorHAnsi" w:cstheme="majorBidi"/>
          <w:color w:val="1F3763" w:themeColor="accent1" w:themeShade="7F"/>
        </w:rPr>
      </w:pPr>
    </w:p>
    <w:p w14:paraId="4728D9E5" w14:textId="46A457F1" w:rsidR="00F264A2" w:rsidRDefault="00F264A2" w:rsidP="00CB1AD2">
      <w:pPr>
        <w:pStyle w:val="Heading2"/>
        <w:pageBreakBefore/>
        <w:ind w:left="578" w:hanging="578"/>
      </w:pPr>
      <w:r>
        <w:t>Algemeen</w:t>
      </w:r>
    </w:p>
    <w:p w14:paraId="77ACF726" w14:textId="6572143B" w:rsidR="00CB1AD2" w:rsidRDefault="000F1B8D" w:rsidP="00CB1AD2">
      <w:r>
        <w:t>Hier</w:t>
      </w:r>
      <w:r w:rsidR="00CB1AD2">
        <w:t xml:space="preserve"> </w:t>
      </w:r>
      <w:r w:rsidR="00CC1437">
        <w:t>w</w:t>
      </w:r>
      <w:r w:rsidR="00F15E7B">
        <w:t xml:space="preserve">orden </w:t>
      </w:r>
      <w:r w:rsidR="00FC60C0">
        <w:t>de</w:t>
      </w:r>
      <w:r w:rsidR="00CB1AD2">
        <w:t xml:space="preserve"> algemene onderwerpen Toegang en Interactie uitgewerkt</w:t>
      </w:r>
    </w:p>
    <w:p w14:paraId="72915B86" w14:textId="77777777" w:rsidR="007E1807" w:rsidRPr="00655C62" w:rsidRDefault="007E1807" w:rsidP="00655C62"/>
    <w:p w14:paraId="1EC096F5" w14:textId="0F0BC80B" w:rsidR="00844593" w:rsidRDefault="00844593" w:rsidP="000D421B">
      <w:pPr>
        <w:pStyle w:val="Heading3"/>
      </w:pPr>
      <w:r>
        <w:t>Toegang</w:t>
      </w:r>
    </w:p>
    <w:p w14:paraId="1FFC29BA" w14:textId="50528B07" w:rsidR="004B0B85" w:rsidRDefault="002156CF" w:rsidP="004B0B85">
      <w:pPr>
        <w:pBdr>
          <w:top w:val="single" w:sz="4" w:space="1" w:color="auto"/>
          <w:left w:val="single" w:sz="4" w:space="4" w:color="auto"/>
          <w:bottom w:val="single" w:sz="4" w:space="1" w:color="auto"/>
          <w:right w:val="single" w:sz="4" w:space="4" w:color="auto"/>
        </w:pBdr>
      </w:pPr>
      <w:r>
        <w:t xml:space="preserve">Toegang heeft als doel te bepalen wie </w:t>
      </w:r>
      <w:r w:rsidRPr="0066238F">
        <w:t>een gebruiker is en wat die gebruiker mag</w:t>
      </w:r>
      <w:r>
        <w:t xml:space="preserve"> om de gebruiker toegang tot een dienst te verlenen</w:t>
      </w:r>
      <w:r w:rsidRPr="0066238F">
        <w:t>.</w:t>
      </w:r>
      <w:r>
        <w:t xml:space="preserve"> </w:t>
      </w:r>
    </w:p>
    <w:p w14:paraId="5D972DC1" w14:textId="166832D5" w:rsidR="004B0B85" w:rsidRDefault="004B0B85" w:rsidP="00F93820"/>
    <w:p w14:paraId="6DE37BF8" w14:textId="67D16B51" w:rsidR="00A25057" w:rsidRDefault="00A25057" w:rsidP="00A25057">
      <w:pPr>
        <w:rPr>
          <w:i/>
          <w:color w:val="4472C4" w:themeColor="accent1"/>
        </w:rPr>
      </w:pPr>
      <w:r>
        <w:t xml:space="preserve">De gebruiker kan een persoon of een informatiesysteem zijn. </w:t>
      </w:r>
      <w:r w:rsidR="0022155D">
        <w:t>Toegang voor informatiesystemen betreft de toegang tot services</w:t>
      </w:r>
      <w:r w:rsidR="007C452C">
        <w:t xml:space="preserve"> (Common Ground laag 2)</w:t>
      </w:r>
      <w:r w:rsidR="0022155D">
        <w:t>. Toegang voor personen betreft de toegang</w:t>
      </w:r>
      <w:r w:rsidR="007C659D">
        <w:t xml:space="preserve"> via</w:t>
      </w:r>
      <w:r w:rsidR="0022155D">
        <w:t xml:space="preserve"> interactiecomponenten</w:t>
      </w:r>
      <w:r w:rsidR="007C659D">
        <w:t xml:space="preserve"> (Common Ground laag 5)</w:t>
      </w:r>
      <w:r w:rsidR="0022155D">
        <w:t>.</w:t>
      </w:r>
    </w:p>
    <w:p w14:paraId="55CC3709" w14:textId="77777777" w:rsidR="00A25057" w:rsidRDefault="00A25057" w:rsidP="00F93820"/>
    <w:p w14:paraId="79164892" w14:textId="535E5857" w:rsidR="002156CF" w:rsidRDefault="00443108" w:rsidP="00F93820">
      <w:r>
        <w:t>De afbeelding</w:t>
      </w:r>
      <w:r w:rsidR="009C64F8">
        <w:t xml:space="preserve"> [</w:t>
      </w:r>
      <w:hyperlink r:id="rId23" w:history="1">
        <w:r w:rsidR="009C64F8" w:rsidRPr="00994AD1">
          <w:rPr>
            <w:rStyle w:val="Hyperlink"/>
          </w:rPr>
          <w:t>https://www.noraonline.nl/wiki/Bestand:IAM_afbeedling.png</w:t>
        </w:r>
      </w:hyperlink>
      <w:r w:rsidR="009C64F8">
        <w:t>]</w:t>
      </w:r>
      <w:r>
        <w:t xml:space="preserve"> </w:t>
      </w:r>
      <w:r w:rsidR="009C64F8">
        <w:t>bij</w:t>
      </w:r>
      <w:r>
        <w:t xml:space="preserve"> het</w:t>
      </w:r>
      <w:r w:rsidR="002156CF">
        <w:t xml:space="preserve"> thema Identity &amp; Accessmanagement van de NORA </w:t>
      </w:r>
      <w:r w:rsidR="009C64F8">
        <w:t>[</w:t>
      </w:r>
      <w:hyperlink r:id="rId24" w:history="1">
        <w:r w:rsidR="009C64F8" w:rsidRPr="00994AD1">
          <w:rPr>
            <w:rStyle w:val="Hyperlink"/>
          </w:rPr>
          <w:t>https://www.noraonline.nl/wiki/Identity_&amp;_Access_Management_(IAM)</w:t>
        </w:r>
      </w:hyperlink>
      <w:r w:rsidR="009C64F8">
        <w:t>]</w:t>
      </w:r>
      <w:r w:rsidR="002156CF">
        <w:t xml:space="preserve"> </w:t>
      </w:r>
      <w:r w:rsidR="00E46861">
        <w:t>geeft dit goed weer.</w:t>
      </w:r>
      <w:r w:rsidR="002156CF">
        <w:t xml:space="preserve"> </w:t>
      </w:r>
    </w:p>
    <w:p w14:paraId="36751B23" w14:textId="77777777" w:rsidR="0080754E" w:rsidRPr="00F93DF0" w:rsidRDefault="0080754E" w:rsidP="0080754E"/>
    <w:p w14:paraId="459EE9CD" w14:textId="77777777" w:rsidR="00331C24" w:rsidRDefault="00331C24" w:rsidP="00F93820">
      <w:pPr>
        <w:pStyle w:val="Heading4"/>
      </w:pPr>
      <w:r>
        <w:t>Invulling</w:t>
      </w:r>
    </w:p>
    <w:p w14:paraId="200165A6" w14:textId="0DD7D14F" w:rsidR="00331C24" w:rsidRPr="002D267F" w:rsidRDefault="00331C24" w:rsidP="00331C24">
      <w:r>
        <w:t xml:space="preserve">De invulling van </w:t>
      </w:r>
      <w:r w:rsidR="00E870E2">
        <w:t>Toegang</w:t>
      </w:r>
      <w:r>
        <w:t xml:space="preserve"> is </w:t>
      </w:r>
      <w:r w:rsidR="00477251">
        <w:t xml:space="preserve">onder andere </w:t>
      </w:r>
      <w:r>
        <w:t>gebaseerd op:</w:t>
      </w:r>
    </w:p>
    <w:p w14:paraId="70A54B5F" w14:textId="5976D183" w:rsidR="002156CF" w:rsidRDefault="002156CF" w:rsidP="003C6BBE">
      <w:pPr>
        <w:pStyle w:val="ListParagraph"/>
        <w:numPr>
          <w:ilvl w:val="0"/>
          <w:numId w:val="4"/>
        </w:numPr>
      </w:pPr>
      <w:r>
        <w:t xml:space="preserve">GEMMA Gegevenslandschap – Authenticatie en Autorisatie, </w:t>
      </w:r>
      <w:hyperlink r:id="rId25" w:history="1">
        <w:r w:rsidRPr="00390812">
          <w:rPr>
            <w:rStyle w:val="Hyperlink"/>
          </w:rPr>
          <w:t>https://www.gemmaonline.nl/index.php/Gegevenslandschap</w:t>
        </w:r>
      </w:hyperlink>
      <w:r>
        <w:t xml:space="preserve"> en specifiek </w:t>
      </w:r>
      <w:hyperlink r:id="rId26" w:history="1">
        <w:r w:rsidRPr="00A90EB3">
          <w:rPr>
            <w:rStyle w:val="Hyperlink"/>
          </w:rPr>
          <w:t>https://www.gemmaonline.nl/images/gemmaonline/7/75/GEMMA_Gegevenslandschap_-_Autorisatie_en_authenticatie_v1_0.pdf</w:t>
        </w:r>
      </w:hyperlink>
      <w:r>
        <w:t xml:space="preserve"> </w:t>
      </w:r>
    </w:p>
    <w:p w14:paraId="5A3D2517" w14:textId="78A7B09B" w:rsidR="002156CF" w:rsidRDefault="002156CF" w:rsidP="003C6BBE">
      <w:pPr>
        <w:pStyle w:val="ListParagraph"/>
        <w:numPr>
          <w:ilvl w:val="0"/>
          <w:numId w:val="4"/>
        </w:numPr>
      </w:pPr>
      <w:r>
        <w:t xml:space="preserve">Nederlandse API-strategie </w:t>
      </w:r>
      <w:hyperlink r:id="rId27" w:history="1">
        <w:r w:rsidRPr="00A90EB3">
          <w:rPr>
            <w:rStyle w:val="Hyperlink"/>
          </w:rPr>
          <w:t>https://docs.geostandaarden.nl/api/API-Strategie/</w:t>
        </w:r>
      </w:hyperlink>
      <w:r>
        <w:t xml:space="preserve">, specifiek het deel over OAuth in combinatie met PKIoverheid en TLS </w:t>
      </w:r>
      <w:hyperlink r:id="rId28" w:history="1">
        <w:r w:rsidRPr="00A90EB3">
          <w:rPr>
            <w:rStyle w:val="Hyperlink"/>
          </w:rPr>
          <w:t>https://docs.geostandaarden.nl/api/oauth/</w:t>
        </w:r>
      </w:hyperlink>
      <w:r>
        <w:t xml:space="preserve"> </w:t>
      </w:r>
    </w:p>
    <w:p w14:paraId="2EA74A8C" w14:textId="7F4B3B98" w:rsidR="00D744FD" w:rsidRDefault="00D744FD" w:rsidP="003C6BBE">
      <w:pPr>
        <w:pStyle w:val="ListParagraph"/>
        <w:numPr>
          <w:ilvl w:val="0"/>
          <w:numId w:val="4"/>
        </w:numPr>
      </w:pPr>
      <w:r>
        <w:t xml:space="preserve">GAS Knooppunt – Toegang van DSO-LV </w:t>
      </w:r>
      <w:hyperlink r:id="rId29" w:history="1">
        <w:r w:rsidR="00F32A8E" w:rsidRPr="00CD25FB">
          <w:rPr>
            <w:rStyle w:val="Hyperlink"/>
          </w:rPr>
          <w:t>https://aandeslagmetdeomgevingswet.nl/publish/library/219/dso_-_gas_-_knooppunt_toegang_iam_1.pdf</w:t>
        </w:r>
      </w:hyperlink>
      <w:r w:rsidR="00F32A8E">
        <w:t xml:space="preserve"> beschikbaar op </w:t>
      </w:r>
      <w:hyperlink r:id="rId30" w:history="1">
        <w:r w:rsidRPr="00B659E0">
          <w:rPr>
            <w:rStyle w:val="Hyperlink"/>
          </w:rPr>
          <w:t>https://aandeslagmetdeomgevingswet.nl/digitaal-stelsel/documenten/architectuurdocumenten/</w:t>
        </w:r>
      </w:hyperlink>
      <w:r>
        <w:t xml:space="preserve"> </w:t>
      </w:r>
    </w:p>
    <w:p w14:paraId="76C4CA61" w14:textId="75F5170A" w:rsidR="002156CF" w:rsidRDefault="002156CF" w:rsidP="00F93820"/>
    <w:p w14:paraId="4C1753B2" w14:textId="77777777" w:rsidR="00C80526" w:rsidRDefault="00C80526" w:rsidP="00C80526">
      <w:pPr>
        <w:pStyle w:val="Heading4"/>
      </w:pPr>
      <w:r>
        <w:t>Uitgangspunten</w:t>
      </w:r>
    </w:p>
    <w:p w14:paraId="35F2BC1D" w14:textId="77777777" w:rsidR="00C80526" w:rsidRPr="00927EC4" w:rsidRDefault="00C80526" w:rsidP="00C80526">
      <w:r>
        <w:t>Voor de uitwerking van de component</w:t>
      </w:r>
      <w:r w:rsidRPr="00927EC4">
        <w:t xml:space="preserve"> gelden de volgende uitgangspunten:</w:t>
      </w:r>
    </w:p>
    <w:p w14:paraId="533F44C1" w14:textId="77777777" w:rsidR="00B9452B" w:rsidRDefault="00B9452B" w:rsidP="0000195D">
      <w:pPr>
        <w:pStyle w:val="ListParagraph"/>
        <w:numPr>
          <w:ilvl w:val="0"/>
          <w:numId w:val="23"/>
        </w:numPr>
      </w:pPr>
      <w:r>
        <w:t>Toegang voor informatiesystemen betreft Organisatie-authenticatie en Diensten-autorisatie. Toegang voor personen betreft Eindgebruiker-authenticatie en Functie-autorisatie.</w:t>
      </w:r>
    </w:p>
    <w:p w14:paraId="2D9F5B3A" w14:textId="4CB4E844" w:rsidR="0000195D" w:rsidRDefault="0000195D" w:rsidP="0000195D">
      <w:pPr>
        <w:pStyle w:val="ListParagraph"/>
        <w:numPr>
          <w:ilvl w:val="0"/>
          <w:numId w:val="23"/>
        </w:numPr>
      </w:pPr>
      <w:r w:rsidRPr="0000195D">
        <w:t>Een informatiesysteem kan toegang verkrijgen tot een dienst als het zich authenticeert als een organisatie die geautoriseerd is voor de dienst.</w:t>
      </w:r>
    </w:p>
    <w:p w14:paraId="49179434" w14:textId="3CE6CD51" w:rsidR="0000195D" w:rsidRDefault="0000195D" w:rsidP="0000195D">
      <w:pPr>
        <w:pStyle w:val="ListParagraph"/>
        <w:numPr>
          <w:ilvl w:val="0"/>
          <w:numId w:val="23"/>
        </w:numPr>
      </w:pPr>
      <w:r w:rsidRPr="0000195D">
        <w:t>Een eindgebruiker (</w:t>
      </w:r>
      <w:r>
        <w:t>persoon</w:t>
      </w:r>
      <w:r w:rsidRPr="0000195D">
        <w:t xml:space="preserve">) kan toegang verkrijgen tot een functie van een informatiesysteem als deze zich authenticeert als </w:t>
      </w:r>
      <w:r w:rsidR="006975EA">
        <w:t xml:space="preserve">eindgebruiker (of </w:t>
      </w:r>
      <w:r w:rsidRPr="0000195D">
        <w:t xml:space="preserve">functionaris </w:t>
      </w:r>
      <w:r w:rsidR="006975EA">
        <w:t xml:space="preserve">of </w:t>
      </w:r>
      <w:r w:rsidRPr="0000195D">
        <w:t>rol</w:t>
      </w:r>
      <w:r w:rsidR="006975EA">
        <w:t>)</w:t>
      </w:r>
      <w:r w:rsidRPr="0000195D">
        <w:t xml:space="preserve"> die geautoriseerd is voor de functie.</w:t>
      </w:r>
    </w:p>
    <w:p w14:paraId="3C278651" w14:textId="5037F82C" w:rsidR="00C80526" w:rsidRPr="00285C77" w:rsidRDefault="0000195D" w:rsidP="00E27AF4">
      <w:pPr>
        <w:pStyle w:val="ListParagraph"/>
        <w:numPr>
          <w:ilvl w:val="0"/>
          <w:numId w:val="23"/>
        </w:numPr>
      </w:pPr>
      <w:r w:rsidRPr="0000195D">
        <w:t>Het is aan de organisatie om te verzekeren dat eindgebruikers namens de organisatie zich op toegestane wijze authenticeren en tevens te verzekeren dat de autorisatie van functionarissen alleen geldig is in de periode waarin de functie wordt vervuld.</w:t>
      </w:r>
    </w:p>
    <w:p w14:paraId="5681C960" w14:textId="77777777" w:rsidR="00331C24" w:rsidRPr="002A171B" w:rsidRDefault="00331C24" w:rsidP="00331C24"/>
    <w:p w14:paraId="7694E212" w14:textId="77777777" w:rsidR="00331C24" w:rsidRDefault="00331C24" w:rsidP="00F93820">
      <w:pPr>
        <w:pStyle w:val="Heading4"/>
      </w:pPr>
      <w:r>
        <w:t>Vereisten</w:t>
      </w:r>
    </w:p>
    <w:p w14:paraId="6886E114" w14:textId="35741518" w:rsidR="002156CF" w:rsidRDefault="002156CF" w:rsidP="008A7119">
      <w:pPr>
        <w:keepNext/>
      </w:pPr>
      <w:r>
        <w:t>Voor de component Toegang gelden de volgende vereisten</w:t>
      </w:r>
      <w:r w:rsidR="008E322D">
        <w:t>.</w:t>
      </w:r>
    </w:p>
    <w:p w14:paraId="301B36D0" w14:textId="3CA6E93A" w:rsidR="00344DF3" w:rsidRDefault="00344DF3" w:rsidP="008A7119">
      <w:pPr>
        <w:keepNext/>
      </w:pPr>
    </w:p>
    <w:p w14:paraId="0ED14B57" w14:textId="77777777" w:rsidR="00C767DD" w:rsidRPr="00A14A9F" w:rsidRDefault="00C767DD" w:rsidP="00C767DD">
      <w:pPr>
        <w:keepNext/>
        <w:rPr>
          <w:b/>
          <w:bCs/>
        </w:rPr>
      </w:pPr>
      <w:r w:rsidRPr="06A4D8A9">
        <w:rPr>
          <w:b/>
          <w:bCs/>
        </w:rPr>
        <w:t>Toegang voor informatiesystemen van bronhouders:</w:t>
      </w:r>
    </w:p>
    <w:p w14:paraId="15E89770" w14:textId="142D1584" w:rsidR="001C720E" w:rsidRDefault="00344DF3" w:rsidP="001C720E">
      <w:pPr>
        <w:pStyle w:val="ListParagraph"/>
        <w:numPr>
          <w:ilvl w:val="0"/>
          <w:numId w:val="40"/>
        </w:numPr>
      </w:pPr>
      <w:r>
        <w:t xml:space="preserve">Er zijn vier niveaus van toegang te onderkennen (in lijn met GAS </w:t>
      </w:r>
      <w:r w:rsidR="006975EA">
        <w:t xml:space="preserve">Knooppunt – Toegang </w:t>
      </w:r>
      <w:r>
        <w:t>van DSO-LV):</w:t>
      </w:r>
    </w:p>
    <w:p w14:paraId="74E2DFB0" w14:textId="77777777" w:rsidR="001C720E" w:rsidRDefault="00344DF3" w:rsidP="00E27AF4">
      <w:pPr>
        <w:pStyle w:val="ListParagraph"/>
        <w:numPr>
          <w:ilvl w:val="1"/>
          <w:numId w:val="40"/>
        </w:numPr>
      </w:pPr>
      <w:r>
        <w:t>Open toegang zonder gegarandeerd serviceniveau, op basis van een fair-use budget. Authenticatie en autorisatie vindt plaats op basis van een uitgegeven API-key in combinatie met enkelzijdige TLS.</w:t>
      </w:r>
    </w:p>
    <w:p w14:paraId="7E4670DE" w14:textId="77777777" w:rsidR="001C720E" w:rsidRDefault="00344DF3" w:rsidP="00E27AF4">
      <w:pPr>
        <w:pStyle w:val="ListParagraph"/>
        <w:numPr>
          <w:ilvl w:val="1"/>
          <w:numId w:val="40"/>
        </w:numPr>
      </w:pPr>
      <w:r>
        <w:t>Open toegang met gegarandeerd serviceniveau. Authenticatie en autorisatie vindt plaats op basis van identificatie van de organisatie met OAuth in combinatie met enkelzijdige TLS. Dit niveau wordt ook gehanteerd voor betaalde diensten.</w:t>
      </w:r>
    </w:p>
    <w:p w14:paraId="19CA9653" w14:textId="77777777" w:rsidR="001C720E" w:rsidRDefault="00344DF3" w:rsidP="00E27AF4">
      <w:pPr>
        <w:pStyle w:val="ListParagraph"/>
        <w:numPr>
          <w:ilvl w:val="1"/>
          <w:numId w:val="40"/>
        </w:numPr>
      </w:pPr>
      <w:r>
        <w:t>Gesloten toegang met gegarandeerd serviceniveau. Authenticatie en autorisatie vindt plaatst op basis van identificatie van de organisatie met PKIoverheid en eventueel OAuth in combinatie met tweezijdige TLS.</w:t>
      </w:r>
    </w:p>
    <w:p w14:paraId="0A0C04FA" w14:textId="0C545196" w:rsidR="00344DF3" w:rsidRDefault="00344DF3" w:rsidP="00E27AF4">
      <w:pPr>
        <w:pStyle w:val="ListParagraph"/>
        <w:numPr>
          <w:ilvl w:val="1"/>
          <w:numId w:val="40"/>
        </w:numPr>
      </w:pPr>
      <w:r>
        <w:t>Gesloten met doelbinding.  Authenticatie en autorisatie vindt plaatst op basis van identificatie van de organisatie met PKIoverheid en eventueel OAuth in combinatie met tweezijdige TLS. Deze vierde vorm is mogelijk niet nodig voor de toegang voor afnemers van de SOR.</w:t>
      </w:r>
    </w:p>
    <w:p w14:paraId="1975A71E" w14:textId="28EDB5F4" w:rsidR="002156CF" w:rsidRDefault="002156CF" w:rsidP="00136CB8">
      <w:pPr>
        <w:pStyle w:val="ListParagraph"/>
        <w:numPr>
          <w:ilvl w:val="0"/>
          <w:numId w:val="40"/>
        </w:numPr>
      </w:pPr>
      <w:r>
        <w:t xml:space="preserve">Autorisatie voor SOR-diensten voor bronhouders vindt plaats op organisatieniveau. </w:t>
      </w:r>
    </w:p>
    <w:p w14:paraId="5198DE1F" w14:textId="7920B756" w:rsidR="002156CF" w:rsidRDefault="002156CF" w:rsidP="00136CB8">
      <w:pPr>
        <w:pStyle w:val="ListParagraph"/>
        <w:numPr>
          <w:ilvl w:val="0"/>
          <w:numId w:val="40"/>
        </w:numPr>
      </w:pPr>
      <w:r>
        <w:t>Autorisatie op het niveau van medewerker/afdeling is de verantwoordelijkheid van de bronhouderorganisatie. De bronhouderorganisatie moet daar verantwoording over af kunnen leggen.</w:t>
      </w:r>
      <w:r w:rsidR="002E6EB4">
        <w:t xml:space="preserve"> Zie ook paragraaf 6.1 van GEMMA Gegevenslandschap – Authenticatie en Autorisatie.</w:t>
      </w:r>
    </w:p>
    <w:p w14:paraId="708E3C40" w14:textId="7A194D22" w:rsidR="002156CF" w:rsidRDefault="002156CF" w:rsidP="00136CB8">
      <w:pPr>
        <w:pStyle w:val="ListParagraph"/>
        <w:numPr>
          <w:ilvl w:val="0"/>
          <w:numId w:val="40"/>
        </w:numPr>
      </w:pPr>
      <w:r>
        <w:t xml:space="preserve">Het is mogelijk om centrale SOR-diensten voor het bewerken van gegevens icm gegevenssoorten te koppelen aan bevoegdheden. </w:t>
      </w:r>
      <w:r>
        <w:br/>
        <w:t>Bijv. bevoegdheden als het aanmaken van een nieuw object en het veranderen van de gegevens van een object.</w:t>
      </w:r>
    </w:p>
    <w:p w14:paraId="1BAA6028" w14:textId="37B11227" w:rsidR="002156CF" w:rsidRDefault="002156CF" w:rsidP="00136CB8">
      <w:pPr>
        <w:pStyle w:val="ListParagraph"/>
        <w:numPr>
          <w:ilvl w:val="0"/>
          <w:numId w:val="40"/>
        </w:numPr>
      </w:pPr>
      <w:r>
        <w:t>Bevoegdhedenbeheer (welke medewerker/afdeling welke bevoegdheden heeft voor welke gegevenssoorten) is de verantwoordelijkheid van de bronhouderorganisatie.</w:t>
      </w:r>
    </w:p>
    <w:p w14:paraId="4B1C6718" w14:textId="62EE7EF7" w:rsidR="002156CF" w:rsidRDefault="002156CF" w:rsidP="00136CB8">
      <w:pPr>
        <w:pStyle w:val="ListParagraph"/>
        <w:numPr>
          <w:ilvl w:val="0"/>
          <w:numId w:val="40"/>
        </w:numPr>
      </w:pPr>
      <w:r>
        <w:t xml:space="preserve">Per gegeven is bekend welke organisatie de bronhouder is. </w:t>
      </w:r>
    </w:p>
    <w:p w14:paraId="7237B093" w14:textId="0493247D" w:rsidR="002156CF" w:rsidRDefault="002156CF" w:rsidP="57C82FB6">
      <w:pPr>
        <w:ind w:left="708"/>
      </w:pPr>
      <w:r>
        <w:t>Voorwaarde hiervoor is dat relatie bronhouder – gegeven vastligt dmv een identificatie van de bronhouder die te relateren is aan de identificatie van de bronhouder bij het verlenen van de toegang.</w:t>
      </w:r>
    </w:p>
    <w:p w14:paraId="5D7DF3A2" w14:textId="7ADD5936" w:rsidR="002156CF" w:rsidRPr="002078DC" w:rsidRDefault="002156CF" w:rsidP="00136CB8">
      <w:pPr>
        <w:pStyle w:val="ListParagraph"/>
        <w:numPr>
          <w:ilvl w:val="0"/>
          <w:numId w:val="40"/>
        </w:numPr>
      </w:pPr>
      <w:r w:rsidRPr="002078DC">
        <w:t xml:space="preserve">Het al dan niet toestaan van het aanroepen van een centrale SOR-dienst door een organisatie voor het bewerken van gegevens wordt niet vastgelegd (niet gelogd). </w:t>
      </w:r>
      <w:r w:rsidR="20CA0907" w:rsidRPr="002078DC">
        <w:t>D</w:t>
      </w:r>
      <w:r w:rsidRPr="002078DC">
        <w:t>at een organisatie op een bepaalde dag en tijdstip wel of geen toegang tot een SOR-dienst</w:t>
      </w:r>
      <w:r w:rsidR="000E3337">
        <w:t xml:space="preserve"> is verleend</w:t>
      </w:r>
      <w:r w:rsidRPr="002078DC">
        <w:t xml:space="preserve"> wordt niet vastgelegd.</w:t>
      </w:r>
      <w:r w:rsidRPr="002078DC">
        <w:br/>
        <w:t>N.B. het ‘uitvoeren’ van een dienst die leidt tot een verandering van gegevens wordt wel vastgelegd (gelogd). Dat hoort bij het onderdeel Registratie.</w:t>
      </w:r>
    </w:p>
    <w:p w14:paraId="3B846C16" w14:textId="7622EA6A" w:rsidR="004A08AB" w:rsidRDefault="004A08AB" w:rsidP="004A08AB"/>
    <w:p w14:paraId="3487E8FB" w14:textId="10BFC688" w:rsidR="004A08AB" w:rsidRPr="004A08AB" w:rsidRDefault="00344DF3" w:rsidP="004A08AB">
      <w:pPr>
        <w:rPr>
          <w:b/>
          <w:bCs/>
        </w:rPr>
      </w:pPr>
      <w:r>
        <w:rPr>
          <w:b/>
          <w:bCs/>
        </w:rPr>
        <w:t>Toegang v</w:t>
      </w:r>
      <w:r w:rsidR="004A08AB">
        <w:rPr>
          <w:b/>
          <w:bCs/>
        </w:rPr>
        <w:t>oor</w:t>
      </w:r>
      <w:r w:rsidR="0017258F">
        <w:rPr>
          <w:b/>
          <w:bCs/>
        </w:rPr>
        <w:t xml:space="preserve"> informatiesystemen van</w:t>
      </w:r>
      <w:r w:rsidR="004A08AB">
        <w:rPr>
          <w:b/>
          <w:bCs/>
        </w:rPr>
        <w:t xml:space="preserve"> afnemer</w:t>
      </w:r>
      <w:r w:rsidR="00936A83">
        <w:rPr>
          <w:b/>
          <w:bCs/>
        </w:rPr>
        <w:t>s:</w:t>
      </w:r>
    </w:p>
    <w:p w14:paraId="4C1EB529" w14:textId="77777777" w:rsidR="00344DF3" w:rsidRDefault="00344DF3" w:rsidP="00344DF3">
      <w:r>
        <w:t>De vereisten aan de component Toegang voor afnemers zijn sterk afhankelijk van de mate waarin doelbinding, authenticatie en autorisatie nodig zijn. De hier gehanteerde aanname is dat dat nodig kan zijn.</w:t>
      </w:r>
    </w:p>
    <w:p w14:paraId="5118D251" w14:textId="77777777" w:rsidR="00344DF3" w:rsidRDefault="00344DF3" w:rsidP="00344DF3"/>
    <w:p w14:paraId="56BC9785" w14:textId="0F58B012" w:rsidR="00344DF3" w:rsidRDefault="00344DF3" w:rsidP="003C6BBE">
      <w:pPr>
        <w:pStyle w:val="ListParagraph"/>
        <w:numPr>
          <w:ilvl w:val="0"/>
          <w:numId w:val="29"/>
        </w:numPr>
      </w:pPr>
      <w:r>
        <w:t>Indien van toepassing is autorisatie op het niveau van medewerker/afdeling de verantwoordelijkheid van de afnemende organisatie. Deze moet daar indien van toepassing verantwoording over af kunnen leggen.</w:t>
      </w:r>
    </w:p>
    <w:p w14:paraId="4A41AF3E" w14:textId="75E3ACE2" w:rsidR="00855A59" w:rsidRPr="00012179" w:rsidRDefault="00344DF3" w:rsidP="003C6BBE">
      <w:pPr>
        <w:pStyle w:val="ListParagraph"/>
        <w:numPr>
          <w:ilvl w:val="0"/>
          <w:numId w:val="29"/>
        </w:numPr>
      </w:pPr>
      <w:r w:rsidRPr="00012179">
        <w:t xml:space="preserve">Het al dan niet toestaan van het aanroepen van een centrale SOR-dienst door een organisatie voor het afnemen van gegevens wordt niet vastgelegd (niet gelogd). </w:t>
      </w:r>
      <w:r w:rsidR="34A67FC0" w:rsidRPr="00012179">
        <w:t>D</w:t>
      </w:r>
      <w:r w:rsidRPr="00012179">
        <w:t xml:space="preserve">at een organisatie op een bepaalde dag en tijdstip wel of geen toegang tot een SOR-dienst </w:t>
      </w:r>
      <w:r w:rsidR="00012179" w:rsidRPr="00012179">
        <w:t>is</w:t>
      </w:r>
      <w:r w:rsidRPr="00012179">
        <w:t xml:space="preserve"> </w:t>
      </w:r>
      <w:r w:rsidR="00012179" w:rsidRPr="00012179">
        <w:t>verleend</w:t>
      </w:r>
      <w:r w:rsidRPr="00012179">
        <w:t xml:space="preserve"> wordt niet vastgelegd.</w:t>
      </w:r>
    </w:p>
    <w:p w14:paraId="2CA0381C" w14:textId="24C054C0" w:rsidR="002156CF" w:rsidRDefault="00344DF3" w:rsidP="003C6BBE">
      <w:pPr>
        <w:pStyle w:val="ListParagraph"/>
        <w:numPr>
          <w:ilvl w:val="0"/>
          <w:numId w:val="29"/>
        </w:numPr>
      </w:pPr>
      <w:r>
        <w:t>Machtigingen.</w:t>
      </w:r>
      <w:r>
        <w:br/>
        <w:t>Indien van toepassing kan een afnemer een andere organisatie machtigen als afnemer.</w:t>
      </w:r>
      <w:r>
        <w:br/>
      </w:r>
    </w:p>
    <w:p w14:paraId="018001CD" w14:textId="3871578A" w:rsidR="005751A0" w:rsidRDefault="005751A0" w:rsidP="005751A0">
      <w:pPr>
        <w:rPr>
          <w:b/>
          <w:bCs/>
        </w:rPr>
      </w:pPr>
      <w:r w:rsidRPr="005751A0">
        <w:rPr>
          <w:b/>
          <w:bCs/>
        </w:rPr>
        <w:t>Toegang voor personen tot functionaliteit via interactiecomponenten:</w:t>
      </w:r>
    </w:p>
    <w:p w14:paraId="54487BEB" w14:textId="0DD8FAD6" w:rsidR="00B27D8F" w:rsidRPr="00B27D8F" w:rsidRDefault="00B27D8F" w:rsidP="005751A0">
      <w:r>
        <w:t xml:space="preserve">Onderstaande vereisten zijn van toepassing op de interactiecomponenten (zoals viewers en webloketten) die onderdeel zijn van de SOR. </w:t>
      </w:r>
    </w:p>
    <w:p w14:paraId="150F1091" w14:textId="77777777" w:rsidR="00C93E2B" w:rsidRDefault="007B66A3" w:rsidP="00313481">
      <w:pPr>
        <w:pStyle w:val="ListParagraph"/>
        <w:numPr>
          <w:ilvl w:val="0"/>
          <w:numId w:val="41"/>
        </w:numPr>
      </w:pPr>
      <w:r>
        <w:t>Authenticatie van personen</w:t>
      </w:r>
      <w:r w:rsidR="00437AAE">
        <w:t xml:space="preserve"> (buiten de </w:t>
      </w:r>
      <w:r w:rsidR="00C93E2B">
        <w:t>SOR beheerorganisatie)</w:t>
      </w:r>
      <w:r>
        <w:t xml:space="preserve"> vindt</w:t>
      </w:r>
      <w:r w:rsidR="00F5694D">
        <w:t>, indien nodig,</w:t>
      </w:r>
      <w:r>
        <w:t xml:space="preserve"> plaats op basis van </w:t>
      </w:r>
      <w:r w:rsidR="00881341">
        <w:t>door de overheid erkende</w:t>
      </w:r>
      <w:r w:rsidR="004C50EA">
        <w:t xml:space="preserve"> middelen zoals DigiD</w:t>
      </w:r>
      <w:r w:rsidR="005128EC">
        <w:t xml:space="preserve">, </w:t>
      </w:r>
      <w:r w:rsidR="008A75C4">
        <w:t>eHerkenning</w:t>
      </w:r>
      <w:r w:rsidR="005128EC">
        <w:t xml:space="preserve"> en </w:t>
      </w:r>
      <w:r w:rsidR="00E150B3">
        <w:t>eIDAS-erkende middelen.</w:t>
      </w:r>
      <w:r w:rsidR="00C93E2B">
        <w:t xml:space="preserve"> </w:t>
      </w:r>
    </w:p>
    <w:p w14:paraId="6F3821C5" w14:textId="6D839AF9" w:rsidR="005751A0" w:rsidRDefault="003631C2" w:rsidP="00313481">
      <w:pPr>
        <w:pStyle w:val="ListParagraph"/>
        <w:numPr>
          <w:ilvl w:val="0"/>
          <w:numId w:val="41"/>
        </w:numPr>
      </w:pPr>
      <w:r>
        <w:t>De inrichting van de a</w:t>
      </w:r>
      <w:r w:rsidR="00C93E2B">
        <w:t>uthenticatie en autorisatie van medewerkers van de SOR beheerorganisatie</w:t>
      </w:r>
      <w:r w:rsidR="007E0520">
        <w:t xml:space="preserve"> </w:t>
      </w:r>
      <w:r>
        <w:t>is te bepalen door de SOR beheerorganisatie.</w:t>
      </w:r>
      <w:r w:rsidR="00321D5E">
        <w:t xml:space="preserve"> </w:t>
      </w:r>
      <w:r w:rsidR="00D138EB">
        <w:br/>
        <w:t>GEMMA Gegevenslandschap – Authenticatie en Autorisatie</w:t>
      </w:r>
      <w:r w:rsidR="00D138EB" w:rsidRPr="00D138EB">
        <w:t xml:space="preserve"> </w:t>
      </w:r>
      <w:r w:rsidR="00D138EB">
        <w:t xml:space="preserve">zegt hierover: </w:t>
      </w:r>
      <w:r w:rsidR="00D138EB">
        <w:br/>
      </w:r>
      <w:r w:rsidR="00D138EB" w:rsidRPr="00D138EB">
        <w:rPr>
          <w:i/>
          <w:iCs/>
        </w:rPr>
        <w:t>“In het GEMMA Gegevenslandschap wordt voor autorisatie voor het applicatiefuncties en de afname van diensten bij voorkeur gebruik gemaakt van autorisatie op basis van attributen (ABAC). De reden hiervoor is dat deze autorisatiemethode ruimte biedt voor het invullen van lokale wensen en invulling kan geven aan de eisen die vanuit de privacywetgeving aan autorisatie worden gesteld. Bij deze methode van autoriseren worden toegangsrechten geassocieerd met een set van regels, die zijn uitgedrukt in meetbare parameters of attributen; vervolgens worden die toegekend aan subjecten die kunnen bewijzen dat zij voldoen aan de regels. ABAC geeft dus toegang tot IT-diensten op basis van een bewering over de eigenschappen (attributen) van de dienstaanvrager (subject). De attributen kunnen allerlei formaten of gedaantes hebben: groepen, rollen, clearance levels, context etc.”</w:t>
      </w:r>
    </w:p>
    <w:p w14:paraId="6F7765F5" w14:textId="77777777" w:rsidR="00AA4637" w:rsidRPr="002A171B" w:rsidRDefault="00AA4637" w:rsidP="005751A0"/>
    <w:p w14:paraId="199562AA" w14:textId="77777777" w:rsidR="002156CF" w:rsidRDefault="002156CF" w:rsidP="00F93820">
      <w:pPr>
        <w:pStyle w:val="Heading4"/>
      </w:pPr>
      <w:r>
        <w:t>Externe afhankelijkheden</w:t>
      </w:r>
    </w:p>
    <w:p w14:paraId="233FD833" w14:textId="17369690" w:rsidR="002156CF" w:rsidRPr="001C656A" w:rsidRDefault="002156CF" w:rsidP="00F93820">
      <w:r>
        <w:t>De component Toegang heeft de volgende externe afhankelijkheden:</w:t>
      </w:r>
    </w:p>
    <w:p w14:paraId="6355E402" w14:textId="243ACB1C" w:rsidR="002156CF" w:rsidRDefault="002156CF" w:rsidP="00BD4008">
      <w:pPr>
        <w:pStyle w:val="ListParagraph"/>
        <w:numPr>
          <w:ilvl w:val="0"/>
          <w:numId w:val="2"/>
        </w:numPr>
      </w:pPr>
      <w:r>
        <w:t>Er is een afhankelijkheid van de functionaliteiten, standaarden, serviceniveaus, governance en financiering van de gebruikte (overheids)identificatie- en authenticatiemiddelen.</w:t>
      </w:r>
    </w:p>
    <w:p w14:paraId="7336701E" w14:textId="2E254D6C" w:rsidR="00B64C1D" w:rsidRDefault="002156CF" w:rsidP="009934F5">
      <w:pPr>
        <w:pStyle w:val="ListParagraph"/>
        <w:numPr>
          <w:ilvl w:val="0"/>
          <w:numId w:val="2"/>
        </w:numPr>
      </w:pPr>
      <w:r>
        <w:t xml:space="preserve">Er is een afhankelijkheid van gemaakte afspraken over te hanteren standaarden zoals PKIoverheid, </w:t>
      </w:r>
      <w:r w:rsidR="1495D04D">
        <w:t xml:space="preserve">eHerkenning, DigiD, </w:t>
      </w:r>
      <w:r>
        <w:t>OAuth, TLS e.d.</w:t>
      </w:r>
    </w:p>
    <w:p w14:paraId="544269F0" w14:textId="52060884" w:rsidR="00A87F4C" w:rsidRDefault="00C16D64" w:rsidP="008E322D">
      <w:pPr>
        <w:pStyle w:val="Heading3"/>
        <w:pageBreakBefore/>
      </w:pPr>
      <w:r>
        <w:t>Interactie</w:t>
      </w:r>
    </w:p>
    <w:p w14:paraId="66E1463D" w14:textId="40EA27C9" w:rsidR="00F77ED6" w:rsidRDefault="00F77ED6" w:rsidP="00942671">
      <w:pPr>
        <w:pBdr>
          <w:top w:val="single" w:sz="4" w:space="1" w:color="auto"/>
          <w:left w:val="single" w:sz="4" w:space="4" w:color="auto"/>
          <w:bottom w:val="single" w:sz="4" w:space="1" w:color="auto"/>
          <w:right w:val="single" w:sz="4" w:space="4" w:color="auto"/>
        </w:pBdr>
      </w:pPr>
      <w:r>
        <w:t xml:space="preserve">De interactiecomponenten van de SOR hebben als doel om </w:t>
      </w:r>
      <w:r w:rsidR="001C6792">
        <w:t>de diensten en de gegevens</w:t>
      </w:r>
      <w:r w:rsidR="00640A6A">
        <w:t xml:space="preserve"> en producten van de SOR </w:t>
      </w:r>
      <w:r w:rsidR="003D7746">
        <w:t>aan eindgebruikers (personen in de rol van bronhouder of afnemer)</w:t>
      </w:r>
      <w:r w:rsidR="00942671">
        <w:t xml:space="preserve"> </w:t>
      </w:r>
      <w:r w:rsidR="00640A6A">
        <w:t>te presenteren</w:t>
      </w:r>
      <w:r w:rsidR="00D43B8A">
        <w:t xml:space="preserve"> en </w:t>
      </w:r>
      <w:r w:rsidR="00942671">
        <w:t>de mogelijkheden te bieden om er mee te interacteren.</w:t>
      </w:r>
    </w:p>
    <w:p w14:paraId="4AB35B4B" w14:textId="77777777" w:rsidR="00942671" w:rsidRPr="00F77ED6" w:rsidRDefault="00942671" w:rsidP="00942671"/>
    <w:p w14:paraId="36C45A50" w14:textId="0729BB69" w:rsidR="00FE2064" w:rsidRDefault="00FE2064" w:rsidP="00FE2064">
      <w:r>
        <w:t xml:space="preserve">De SOR </w:t>
      </w:r>
      <w:r w:rsidR="002144BA" w:rsidRPr="00FA5AE6">
        <w:t>zal</w:t>
      </w:r>
      <w:r w:rsidRPr="00FA5AE6">
        <w:t xml:space="preserve"> </w:t>
      </w:r>
      <w:r>
        <w:t xml:space="preserve">verschillende </w:t>
      </w:r>
      <w:r w:rsidR="65061D50">
        <w:t xml:space="preserve">generieke </w:t>
      </w:r>
      <w:r>
        <w:t xml:space="preserve">interactiecomponenten </w:t>
      </w:r>
      <w:r w:rsidR="7B4756A2">
        <w:t>bieden</w:t>
      </w:r>
      <w:r>
        <w:t xml:space="preserve">, bijvoorbeeld een viewer voor het </w:t>
      </w:r>
      <w:r w:rsidR="7480C08B">
        <w:t xml:space="preserve">zoeken en </w:t>
      </w:r>
      <w:r>
        <w:t>raadplegen van objectgegevens</w:t>
      </w:r>
      <w:r w:rsidR="4A9EF2EB">
        <w:t xml:space="preserve"> (inzage)</w:t>
      </w:r>
      <w:r>
        <w:t xml:space="preserve">, </w:t>
      </w:r>
      <w:r w:rsidR="2F3CE21C">
        <w:t xml:space="preserve">portalen voor </w:t>
      </w:r>
      <w:r w:rsidR="77484F60">
        <w:t xml:space="preserve">het beheren van </w:t>
      </w:r>
      <w:r w:rsidR="06F33AAB">
        <w:t xml:space="preserve">machtigingen </w:t>
      </w:r>
      <w:r w:rsidR="77484F60">
        <w:t xml:space="preserve">en </w:t>
      </w:r>
      <w:r w:rsidR="005A0C1C">
        <w:t xml:space="preserve">loketten voor </w:t>
      </w:r>
      <w:r w:rsidR="006675EB">
        <w:t>het indienen van</w:t>
      </w:r>
      <w:r w:rsidR="04FAE0F5">
        <w:t xml:space="preserve"> </w:t>
      </w:r>
      <w:r w:rsidR="005A0C1C">
        <w:t>terugmeld</w:t>
      </w:r>
      <w:r w:rsidR="4CD0C4FF">
        <w:t>ingen</w:t>
      </w:r>
      <w:r w:rsidR="00486049">
        <w:t xml:space="preserve"> en het</w:t>
      </w:r>
      <w:r w:rsidR="005A0C1C">
        <w:t xml:space="preserve"> beheren van abonnementen</w:t>
      </w:r>
      <w:r w:rsidR="00486049">
        <w:t>.</w:t>
      </w:r>
    </w:p>
    <w:p w14:paraId="6833107A" w14:textId="08E44629" w:rsidR="06A4D8A9" w:rsidRDefault="06A4D8A9" w:rsidP="06A4D8A9">
      <w:pPr>
        <w:rPr>
          <w:rFonts w:ascii="Calibri" w:eastAsia="Calibri" w:hAnsi="Calibri" w:cs="Calibri"/>
        </w:rPr>
      </w:pPr>
    </w:p>
    <w:p w14:paraId="474D8419" w14:textId="73A8F061" w:rsidR="001761C8" w:rsidRPr="001761C8" w:rsidRDefault="001761C8" w:rsidP="00D81B93">
      <w:pPr>
        <w:shd w:val="clear" w:color="auto" w:fill="A8D08D" w:themeFill="accent6" w:themeFillTint="99"/>
      </w:pPr>
      <w:r>
        <w:t>NOOT voor reviewers: welke invullingen</w:t>
      </w:r>
      <w:r w:rsidR="00127736">
        <w:t xml:space="preserve">, </w:t>
      </w:r>
      <w:r w:rsidR="6982E3C5">
        <w:t>uitgangspunt</w:t>
      </w:r>
      <w:r w:rsidR="00127736">
        <w:t xml:space="preserve">en </w:t>
      </w:r>
      <w:r>
        <w:t xml:space="preserve">vereisten </w:t>
      </w:r>
      <w:r w:rsidR="00127736">
        <w:t xml:space="preserve">moeten we van toepassing verklaren op </w:t>
      </w:r>
      <w:r w:rsidR="00B70B93">
        <w:t xml:space="preserve">de interactiecomponenten van de </w:t>
      </w:r>
      <w:r w:rsidR="4950CB7A">
        <w:t>objectenregistratie</w:t>
      </w:r>
      <w:r>
        <w:t>?</w:t>
      </w:r>
    </w:p>
    <w:p w14:paraId="58886A95" w14:textId="77777777" w:rsidR="001761C8" w:rsidRDefault="001761C8" w:rsidP="06A4D8A9">
      <w:pPr>
        <w:rPr>
          <w:rFonts w:ascii="Calibri" w:eastAsia="Calibri" w:hAnsi="Calibri" w:cs="Calibri"/>
        </w:rPr>
      </w:pPr>
    </w:p>
    <w:p w14:paraId="05692B7E" w14:textId="77777777" w:rsidR="00FE2064" w:rsidRDefault="00FE2064" w:rsidP="00FE2064">
      <w:pPr>
        <w:pStyle w:val="Heading4"/>
      </w:pPr>
      <w:r>
        <w:t>Invulling</w:t>
      </w:r>
    </w:p>
    <w:p w14:paraId="2EB634C7" w14:textId="316D1754" w:rsidR="00FE2064" w:rsidRDefault="00FE2064" w:rsidP="00FE2064">
      <w:r>
        <w:t xml:space="preserve">De invulling van </w:t>
      </w:r>
      <w:r w:rsidR="005864C7">
        <w:t>interactie</w:t>
      </w:r>
      <w:r>
        <w:t xml:space="preserve"> is gebaseerd op:</w:t>
      </w:r>
    </w:p>
    <w:p w14:paraId="1F137784" w14:textId="25CB2520" w:rsidR="00FE2064" w:rsidRDefault="00BE59E6" w:rsidP="003C6BBE">
      <w:pPr>
        <w:pStyle w:val="ListParagraph"/>
        <w:numPr>
          <w:ilvl w:val="0"/>
          <w:numId w:val="4"/>
        </w:numPr>
      </w:pPr>
      <w:r>
        <w:t xml:space="preserve">De principes van </w:t>
      </w:r>
      <w:r w:rsidR="009E08E2">
        <w:t>Gebruiker Centraal</w:t>
      </w:r>
      <w:r w:rsidR="0096326D">
        <w:t>, zie</w:t>
      </w:r>
      <w:r w:rsidR="009E08E2">
        <w:t xml:space="preserve"> </w:t>
      </w:r>
      <w:hyperlink r:id="rId31" w:history="1">
        <w:r w:rsidR="009E08E2" w:rsidRPr="004C5B2B">
          <w:rPr>
            <w:rStyle w:val="Hyperlink"/>
          </w:rPr>
          <w:t>https://www.gebruikercentraal.nl</w:t>
        </w:r>
      </w:hyperlink>
      <w:r w:rsidR="009E08E2">
        <w:t xml:space="preserve"> </w:t>
      </w:r>
    </w:p>
    <w:p w14:paraId="4070EA32" w14:textId="1427B518" w:rsidR="0096326D" w:rsidRDefault="0096326D" w:rsidP="003C6BBE">
      <w:pPr>
        <w:pStyle w:val="ListParagraph"/>
        <w:numPr>
          <w:ilvl w:val="0"/>
          <w:numId w:val="4"/>
        </w:numPr>
      </w:pPr>
      <w:r>
        <w:t xml:space="preserve">De eisen aan </w:t>
      </w:r>
      <w:r w:rsidR="00D30F2E">
        <w:t>D</w:t>
      </w:r>
      <w:r>
        <w:t xml:space="preserve">igitoegankelijkheid, zie </w:t>
      </w:r>
      <w:hyperlink r:id="rId32" w:history="1">
        <w:r w:rsidR="001A7D94" w:rsidRPr="004C5B2B">
          <w:rPr>
            <w:rStyle w:val="Hyperlink"/>
          </w:rPr>
          <w:t>https://www.digitoegankelijk.nl</w:t>
        </w:r>
      </w:hyperlink>
      <w:r w:rsidR="001A7D94">
        <w:t xml:space="preserve"> </w:t>
      </w:r>
    </w:p>
    <w:p w14:paraId="48DCC680" w14:textId="77777777" w:rsidR="00FE2064" w:rsidRDefault="00FE2064" w:rsidP="00FE2064"/>
    <w:p w14:paraId="58B7FFE4" w14:textId="77777777" w:rsidR="00FE2064" w:rsidRDefault="00FE2064" w:rsidP="00FE2064">
      <w:pPr>
        <w:pStyle w:val="Heading4"/>
      </w:pPr>
      <w:r>
        <w:t>Uitgangspunten</w:t>
      </w:r>
    </w:p>
    <w:p w14:paraId="25E0B8D4" w14:textId="0EFC8C3A" w:rsidR="00FE2064" w:rsidRPr="00927EC4" w:rsidRDefault="00FE2064" w:rsidP="00FE2064">
      <w:r>
        <w:t xml:space="preserve">Voor de uitwerking van </w:t>
      </w:r>
      <w:r w:rsidR="005864C7">
        <w:t>interactie</w:t>
      </w:r>
      <w:r w:rsidRPr="00927EC4">
        <w:t xml:space="preserve"> gelden de volgende uitgangspunten:</w:t>
      </w:r>
    </w:p>
    <w:p w14:paraId="391F5F2E" w14:textId="1583A85A" w:rsidR="00FE2064" w:rsidRPr="00285C77" w:rsidRDefault="009C787C" w:rsidP="003C6BBE">
      <w:pPr>
        <w:pStyle w:val="ListParagraph"/>
        <w:numPr>
          <w:ilvl w:val="0"/>
          <w:numId w:val="23"/>
        </w:numPr>
      </w:pPr>
      <w:r>
        <w:t>Nog geen uitgangspunten benoemd.</w:t>
      </w:r>
    </w:p>
    <w:p w14:paraId="03932A1A" w14:textId="77777777" w:rsidR="00331C24" w:rsidRPr="002A171B" w:rsidRDefault="00331C24" w:rsidP="00331C24"/>
    <w:p w14:paraId="3FC2D860" w14:textId="77777777" w:rsidR="00331C24" w:rsidRDefault="00331C24" w:rsidP="00FE2064">
      <w:pPr>
        <w:pStyle w:val="Heading4"/>
      </w:pPr>
      <w:r>
        <w:t>Vereisten</w:t>
      </w:r>
    </w:p>
    <w:p w14:paraId="30F3A5CE" w14:textId="67289E3E" w:rsidR="00331C24" w:rsidRDefault="00331C24" w:rsidP="00331C24">
      <w:r>
        <w:t xml:space="preserve">Voor </w:t>
      </w:r>
      <w:r w:rsidR="005864C7">
        <w:t>interactie</w:t>
      </w:r>
      <w:r>
        <w:t xml:space="preserve"> gelden de volgende vereisten:</w:t>
      </w:r>
    </w:p>
    <w:p w14:paraId="0E2C9BE4" w14:textId="2E2A5FC8" w:rsidR="00331C24" w:rsidRDefault="009C787C" w:rsidP="003C6BBE">
      <w:pPr>
        <w:pStyle w:val="ListParagraph"/>
        <w:numPr>
          <w:ilvl w:val="0"/>
          <w:numId w:val="16"/>
        </w:numPr>
      </w:pPr>
      <w:r>
        <w:t>Nog geen vereisten benoemd.</w:t>
      </w:r>
      <w:r w:rsidR="00331C24">
        <w:br/>
      </w:r>
    </w:p>
    <w:p w14:paraId="60653B50" w14:textId="77777777" w:rsidR="00331C24" w:rsidRDefault="00331C24" w:rsidP="00FE2064">
      <w:pPr>
        <w:pStyle w:val="Heading4"/>
      </w:pPr>
      <w:r>
        <w:t>Externe afhankelijkheden</w:t>
      </w:r>
    </w:p>
    <w:p w14:paraId="26A162D3" w14:textId="7E30FA2D" w:rsidR="00331C24" w:rsidRDefault="005864C7" w:rsidP="00331C24">
      <w:r>
        <w:t>Interactie</w:t>
      </w:r>
      <w:r w:rsidR="00331C24">
        <w:t xml:space="preserve"> heeft de volgende externe afhankelijkheden:</w:t>
      </w:r>
    </w:p>
    <w:p w14:paraId="18590EAC" w14:textId="3788A7FD" w:rsidR="00331C24" w:rsidRDefault="009C787C" w:rsidP="003C6BBE">
      <w:pPr>
        <w:pStyle w:val="ListParagraph"/>
        <w:numPr>
          <w:ilvl w:val="0"/>
          <w:numId w:val="9"/>
        </w:numPr>
      </w:pPr>
      <w:r>
        <w:t>Nog geen afhankelijkheden benoemd.</w:t>
      </w:r>
    </w:p>
    <w:p w14:paraId="2D9B3877" w14:textId="28F18A2C" w:rsidR="4DAC4730" w:rsidRDefault="4DAC4730" w:rsidP="4DAC4730"/>
    <w:sectPr w:rsidR="4DAC4730" w:rsidSect="00F21D02">
      <w:footerReference w:type="even" r:id="rId33"/>
      <w:footerReference w:type="default" r:id="rId3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45ABB" w14:textId="77777777" w:rsidR="0087771D" w:rsidRDefault="0087771D">
      <w:r>
        <w:separator/>
      </w:r>
    </w:p>
  </w:endnote>
  <w:endnote w:type="continuationSeparator" w:id="0">
    <w:p w14:paraId="5971FCF7" w14:textId="77777777" w:rsidR="0087771D" w:rsidRDefault="0087771D">
      <w:r>
        <w:continuationSeparator/>
      </w:r>
    </w:p>
  </w:endnote>
  <w:endnote w:type="continuationNotice" w:id="1">
    <w:p w14:paraId="49FD47AD" w14:textId="77777777" w:rsidR="0087771D" w:rsidRDefault="00877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9145557"/>
      <w:docPartObj>
        <w:docPartGallery w:val="Page Numbers (Bottom of Page)"/>
        <w:docPartUnique/>
      </w:docPartObj>
    </w:sdtPr>
    <w:sdtContent>
      <w:p w14:paraId="558D6846" w14:textId="12087A3A" w:rsidR="00687EDF" w:rsidRDefault="00687EDF" w:rsidP="002E27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B6E8F" w14:textId="77777777" w:rsidR="00C9560B" w:rsidRDefault="00C95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85806"/>
      <w:docPartObj>
        <w:docPartGallery w:val="Page Numbers (Bottom of Page)"/>
        <w:docPartUnique/>
      </w:docPartObj>
    </w:sdtPr>
    <w:sdtContent>
      <w:p w14:paraId="697914D5" w14:textId="14CD08A2" w:rsidR="00687EDF" w:rsidRDefault="00687EDF" w:rsidP="002E27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64E5E" w14:textId="77777777" w:rsidR="00C9560B" w:rsidRDefault="00C95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6911A" w14:textId="77777777" w:rsidR="0087771D" w:rsidRDefault="0087771D">
      <w:r>
        <w:separator/>
      </w:r>
    </w:p>
  </w:footnote>
  <w:footnote w:type="continuationSeparator" w:id="0">
    <w:p w14:paraId="14F781EE" w14:textId="77777777" w:rsidR="0087771D" w:rsidRDefault="0087771D">
      <w:r>
        <w:continuationSeparator/>
      </w:r>
    </w:p>
  </w:footnote>
  <w:footnote w:type="continuationNotice" w:id="1">
    <w:p w14:paraId="18BA5F85" w14:textId="77777777" w:rsidR="0087771D" w:rsidRDefault="008777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6673"/>
    <w:multiLevelType w:val="hybridMultilevel"/>
    <w:tmpl w:val="32A66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8A647C"/>
    <w:multiLevelType w:val="hybridMultilevel"/>
    <w:tmpl w:val="6F382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371676"/>
    <w:multiLevelType w:val="hybridMultilevel"/>
    <w:tmpl w:val="7AB28C78"/>
    <w:lvl w:ilvl="0" w:tplc="B236571C">
      <w:start w:val="1"/>
      <w:numFmt w:val="decimal"/>
      <w:pStyle w:val="Heading1"/>
      <w:lvlText w:val="%1"/>
      <w:lvlJc w:val="left"/>
      <w:pPr>
        <w:ind w:left="574" w:hanging="432"/>
      </w:pPr>
    </w:lvl>
    <w:lvl w:ilvl="1" w:tplc="B20E315A">
      <w:start w:val="1"/>
      <w:numFmt w:val="decimal"/>
      <w:pStyle w:val="Heading2"/>
      <w:lvlText w:val="%1.%2"/>
      <w:lvlJc w:val="left"/>
      <w:pPr>
        <w:ind w:left="576" w:hanging="576"/>
      </w:pPr>
    </w:lvl>
    <w:lvl w:ilvl="2" w:tplc="742AE186">
      <w:start w:val="1"/>
      <w:numFmt w:val="decimal"/>
      <w:pStyle w:val="Heading3"/>
      <w:lvlText w:val="%1.%2.%3"/>
      <w:lvlJc w:val="left"/>
      <w:pPr>
        <w:ind w:left="6390" w:hanging="720"/>
      </w:pPr>
    </w:lvl>
    <w:lvl w:ilvl="3" w:tplc="65A609D4">
      <w:start w:val="1"/>
      <w:numFmt w:val="decimal"/>
      <w:pStyle w:val="Heading4"/>
      <w:lvlText w:val="%1.%2.%3.%4"/>
      <w:lvlJc w:val="left"/>
      <w:pPr>
        <w:ind w:left="864" w:hanging="864"/>
      </w:pPr>
    </w:lvl>
    <w:lvl w:ilvl="4" w:tplc="84646C9C">
      <w:start w:val="1"/>
      <w:numFmt w:val="decimal"/>
      <w:pStyle w:val="Heading5"/>
      <w:lvlText w:val="%1.%2.%3.%4.%5"/>
      <w:lvlJc w:val="left"/>
      <w:pPr>
        <w:ind w:left="1008" w:hanging="1008"/>
      </w:pPr>
    </w:lvl>
    <w:lvl w:ilvl="5" w:tplc="F4389DEA">
      <w:start w:val="1"/>
      <w:numFmt w:val="decimal"/>
      <w:pStyle w:val="Heading6"/>
      <w:lvlText w:val="%1.%2.%3.%4.%5.%6"/>
      <w:lvlJc w:val="left"/>
      <w:pPr>
        <w:ind w:left="1152" w:hanging="1152"/>
      </w:pPr>
    </w:lvl>
    <w:lvl w:ilvl="6" w:tplc="A4D27F5C">
      <w:start w:val="1"/>
      <w:numFmt w:val="decimal"/>
      <w:pStyle w:val="Heading7"/>
      <w:lvlText w:val="%1.%2.%3.%4.%5.%6.%7"/>
      <w:lvlJc w:val="left"/>
      <w:pPr>
        <w:ind w:left="1296" w:hanging="1296"/>
      </w:pPr>
    </w:lvl>
    <w:lvl w:ilvl="7" w:tplc="4ABA3DF0">
      <w:start w:val="1"/>
      <w:numFmt w:val="decimal"/>
      <w:pStyle w:val="Heading8"/>
      <w:lvlText w:val="%1.%2.%3.%4.%5.%6.%7.%8"/>
      <w:lvlJc w:val="left"/>
      <w:pPr>
        <w:ind w:left="1440" w:hanging="1440"/>
      </w:pPr>
    </w:lvl>
    <w:lvl w:ilvl="8" w:tplc="A7A01914">
      <w:start w:val="1"/>
      <w:numFmt w:val="decimal"/>
      <w:pStyle w:val="Heading9"/>
      <w:lvlText w:val="%1.%2.%3.%4.%5.%6.%7.%8.%9"/>
      <w:lvlJc w:val="left"/>
      <w:pPr>
        <w:ind w:left="1584" w:hanging="1584"/>
      </w:pPr>
    </w:lvl>
  </w:abstractNum>
  <w:abstractNum w:abstractNumId="3" w15:restartNumberingAfterBreak="0">
    <w:nsid w:val="02A52BD3"/>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49A345B"/>
    <w:multiLevelType w:val="hybridMultilevel"/>
    <w:tmpl w:val="F59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4CA7116"/>
    <w:multiLevelType w:val="hybridMultilevel"/>
    <w:tmpl w:val="384662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71B405A"/>
    <w:multiLevelType w:val="hybridMultilevel"/>
    <w:tmpl w:val="C2CA58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9E66F71"/>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A4B04D5"/>
    <w:multiLevelType w:val="hybridMultilevel"/>
    <w:tmpl w:val="910041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0BF43566"/>
    <w:multiLevelType w:val="hybridMultilevel"/>
    <w:tmpl w:val="9EEAF08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0" w15:restartNumberingAfterBreak="0">
    <w:nsid w:val="0CAA7967"/>
    <w:multiLevelType w:val="hybridMultilevel"/>
    <w:tmpl w:val="2AA0B4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D040FAB"/>
    <w:multiLevelType w:val="hybridMultilevel"/>
    <w:tmpl w:val="485447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FCA79D5"/>
    <w:multiLevelType w:val="hybridMultilevel"/>
    <w:tmpl w:val="529238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1AA4AD7"/>
    <w:multiLevelType w:val="hybridMultilevel"/>
    <w:tmpl w:val="AE0204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2115CD4"/>
    <w:multiLevelType w:val="hybridMultilevel"/>
    <w:tmpl w:val="AE0204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58C5E84"/>
    <w:multiLevelType w:val="hybridMultilevel"/>
    <w:tmpl w:val="FFFFFFFF"/>
    <w:lvl w:ilvl="0" w:tplc="58726CB2">
      <w:start w:val="1"/>
      <w:numFmt w:val="bullet"/>
      <w:lvlText w:val=""/>
      <w:lvlJc w:val="left"/>
      <w:pPr>
        <w:ind w:left="720" w:hanging="360"/>
      </w:pPr>
      <w:rPr>
        <w:rFonts w:ascii="Symbol" w:hAnsi="Symbol" w:hint="default"/>
      </w:rPr>
    </w:lvl>
    <w:lvl w:ilvl="1" w:tplc="4DC4D7E2">
      <w:start w:val="1"/>
      <w:numFmt w:val="bullet"/>
      <w:lvlText w:val="o"/>
      <w:lvlJc w:val="left"/>
      <w:pPr>
        <w:ind w:left="1440" w:hanging="360"/>
      </w:pPr>
      <w:rPr>
        <w:rFonts w:ascii="Courier New" w:hAnsi="Courier New" w:hint="default"/>
      </w:rPr>
    </w:lvl>
    <w:lvl w:ilvl="2" w:tplc="AB76654C">
      <w:start w:val="1"/>
      <w:numFmt w:val="bullet"/>
      <w:lvlText w:val=""/>
      <w:lvlJc w:val="left"/>
      <w:pPr>
        <w:ind w:left="2160" w:hanging="360"/>
      </w:pPr>
      <w:rPr>
        <w:rFonts w:ascii="Wingdings" w:hAnsi="Wingdings" w:hint="default"/>
      </w:rPr>
    </w:lvl>
    <w:lvl w:ilvl="3" w:tplc="6EA067D6">
      <w:start w:val="1"/>
      <w:numFmt w:val="bullet"/>
      <w:lvlText w:val=""/>
      <w:lvlJc w:val="left"/>
      <w:pPr>
        <w:ind w:left="2880" w:hanging="360"/>
      </w:pPr>
      <w:rPr>
        <w:rFonts w:ascii="Symbol" w:hAnsi="Symbol" w:hint="default"/>
      </w:rPr>
    </w:lvl>
    <w:lvl w:ilvl="4" w:tplc="F4ECA86C">
      <w:start w:val="1"/>
      <w:numFmt w:val="bullet"/>
      <w:lvlText w:val="o"/>
      <w:lvlJc w:val="left"/>
      <w:pPr>
        <w:ind w:left="3600" w:hanging="360"/>
      </w:pPr>
      <w:rPr>
        <w:rFonts w:ascii="Courier New" w:hAnsi="Courier New" w:hint="default"/>
      </w:rPr>
    </w:lvl>
    <w:lvl w:ilvl="5" w:tplc="DF626D58">
      <w:start w:val="1"/>
      <w:numFmt w:val="bullet"/>
      <w:lvlText w:val=""/>
      <w:lvlJc w:val="left"/>
      <w:pPr>
        <w:ind w:left="4320" w:hanging="360"/>
      </w:pPr>
      <w:rPr>
        <w:rFonts w:ascii="Wingdings" w:hAnsi="Wingdings" w:hint="default"/>
      </w:rPr>
    </w:lvl>
    <w:lvl w:ilvl="6" w:tplc="4F921540">
      <w:start w:val="1"/>
      <w:numFmt w:val="bullet"/>
      <w:lvlText w:val=""/>
      <w:lvlJc w:val="left"/>
      <w:pPr>
        <w:ind w:left="5040" w:hanging="360"/>
      </w:pPr>
      <w:rPr>
        <w:rFonts w:ascii="Symbol" w:hAnsi="Symbol" w:hint="default"/>
      </w:rPr>
    </w:lvl>
    <w:lvl w:ilvl="7" w:tplc="82DE05DE">
      <w:start w:val="1"/>
      <w:numFmt w:val="bullet"/>
      <w:lvlText w:val="o"/>
      <w:lvlJc w:val="left"/>
      <w:pPr>
        <w:ind w:left="5760" w:hanging="360"/>
      </w:pPr>
      <w:rPr>
        <w:rFonts w:ascii="Courier New" w:hAnsi="Courier New" w:hint="default"/>
      </w:rPr>
    </w:lvl>
    <w:lvl w:ilvl="8" w:tplc="51744676">
      <w:start w:val="1"/>
      <w:numFmt w:val="bullet"/>
      <w:lvlText w:val=""/>
      <w:lvlJc w:val="left"/>
      <w:pPr>
        <w:ind w:left="6480" w:hanging="360"/>
      </w:pPr>
      <w:rPr>
        <w:rFonts w:ascii="Wingdings" w:hAnsi="Wingdings" w:hint="default"/>
      </w:rPr>
    </w:lvl>
  </w:abstractNum>
  <w:abstractNum w:abstractNumId="16" w15:restartNumberingAfterBreak="0">
    <w:nsid w:val="1A00226A"/>
    <w:multiLevelType w:val="hybridMultilevel"/>
    <w:tmpl w:val="5BE621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DAD3AE4"/>
    <w:multiLevelType w:val="hybridMultilevel"/>
    <w:tmpl w:val="FA54EA3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2D56BF4"/>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8F44854"/>
    <w:multiLevelType w:val="hybridMultilevel"/>
    <w:tmpl w:val="32CE6272"/>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8CDFB8">
      <w:numFmt w:val="bullet"/>
      <w:lvlText w:val="-"/>
      <w:lvlJc w:val="left"/>
      <w:pPr>
        <w:ind w:left="2160" w:hanging="360"/>
      </w:pPr>
      <w:rPr>
        <w:rFonts w:ascii="Calibri" w:eastAsiaTheme="minorHAnsi" w:hAnsi="Calibri" w:cs="Calibr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95E383C"/>
    <w:multiLevelType w:val="hybridMultilevel"/>
    <w:tmpl w:val="D6EA8BBC"/>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F447F51"/>
    <w:multiLevelType w:val="hybridMultilevel"/>
    <w:tmpl w:val="ED4E86F6"/>
    <w:styleLink w:val="VNGGenummerdekoppen2tm6"/>
    <w:lvl w:ilvl="0" w:tplc="5A68C19E">
      <w:start w:val="1"/>
      <w:numFmt w:val="decimal"/>
      <w:suff w:val="space"/>
      <w:lvlText w:val="%1."/>
      <w:lvlJc w:val="left"/>
      <w:pPr>
        <w:ind w:left="0" w:firstLine="0"/>
      </w:pPr>
      <w:rPr>
        <w:rFonts w:hint="default"/>
      </w:rPr>
    </w:lvl>
    <w:lvl w:ilvl="1" w:tplc="04130001">
      <w:start w:val="1"/>
      <w:numFmt w:val="bullet"/>
      <w:lvlText w:val=""/>
      <w:lvlJc w:val="left"/>
      <w:pPr>
        <w:ind w:left="720" w:hanging="360"/>
      </w:pPr>
      <w:rPr>
        <w:rFonts w:ascii="Symbol" w:hAnsi="Symbol" w:hint="default"/>
      </w:rPr>
    </w:lvl>
    <w:lvl w:ilvl="2" w:tplc="D37017B4">
      <w:start w:val="1"/>
      <w:numFmt w:val="decimal"/>
      <w:suff w:val="space"/>
      <w:lvlText w:val="%1.%2.%3."/>
      <w:lvlJc w:val="left"/>
      <w:pPr>
        <w:ind w:left="0" w:firstLine="0"/>
      </w:pPr>
      <w:rPr>
        <w:rFonts w:hint="default"/>
      </w:rPr>
    </w:lvl>
    <w:lvl w:ilvl="3" w:tplc="BAF26504">
      <w:start w:val="1"/>
      <w:numFmt w:val="decimal"/>
      <w:suff w:val="space"/>
      <w:lvlText w:val="%1.%2.%3.%4."/>
      <w:lvlJc w:val="left"/>
      <w:pPr>
        <w:ind w:left="0" w:firstLine="0"/>
      </w:pPr>
      <w:rPr>
        <w:rFonts w:hint="default"/>
      </w:rPr>
    </w:lvl>
    <w:lvl w:ilvl="4" w:tplc="A5F8B956">
      <w:start w:val="1"/>
      <w:numFmt w:val="decimal"/>
      <w:suff w:val="space"/>
      <w:lvlText w:val="%1.%2.%3.%4.%5."/>
      <w:lvlJc w:val="left"/>
      <w:pPr>
        <w:ind w:left="0" w:firstLine="0"/>
      </w:pPr>
      <w:rPr>
        <w:rFonts w:hint="default"/>
      </w:rPr>
    </w:lvl>
    <w:lvl w:ilvl="5" w:tplc="863C1898">
      <w:start w:val="1"/>
      <w:numFmt w:val="none"/>
      <w:lvlRestart w:val="0"/>
      <w:suff w:val="space"/>
      <w:lvlText w:val=""/>
      <w:lvlJc w:val="left"/>
      <w:pPr>
        <w:ind w:left="0" w:firstLine="0"/>
      </w:pPr>
      <w:rPr>
        <w:rFonts w:hint="default"/>
      </w:rPr>
    </w:lvl>
    <w:lvl w:ilvl="6" w:tplc="E4426048">
      <w:start w:val="1"/>
      <w:numFmt w:val="none"/>
      <w:lvlRestart w:val="0"/>
      <w:suff w:val="space"/>
      <w:lvlText w:val=""/>
      <w:lvlJc w:val="left"/>
      <w:pPr>
        <w:ind w:left="0" w:firstLine="0"/>
      </w:pPr>
      <w:rPr>
        <w:rFonts w:hint="default"/>
      </w:rPr>
    </w:lvl>
    <w:lvl w:ilvl="7" w:tplc="2E0A9CB8">
      <w:start w:val="1"/>
      <w:numFmt w:val="none"/>
      <w:lvlRestart w:val="0"/>
      <w:suff w:val="space"/>
      <w:lvlText w:val=""/>
      <w:lvlJc w:val="left"/>
      <w:pPr>
        <w:ind w:left="0" w:firstLine="0"/>
      </w:pPr>
      <w:rPr>
        <w:rFonts w:hint="default"/>
      </w:rPr>
    </w:lvl>
    <w:lvl w:ilvl="8" w:tplc="C1C64D32">
      <w:start w:val="1"/>
      <w:numFmt w:val="none"/>
      <w:lvlRestart w:val="0"/>
      <w:suff w:val="space"/>
      <w:lvlText w:val=""/>
      <w:lvlJc w:val="left"/>
      <w:pPr>
        <w:ind w:left="0" w:firstLine="0"/>
      </w:pPr>
      <w:rPr>
        <w:rFonts w:hint="default"/>
      </w:rPr>
    </w:lvl>
  </w:abstractNum>
  <w:abstractNum w:abstractNumId="22" w15:restartNumberingAfterBreak="0">
    <w:nsid w:val="36476DEE"/>
    <w:multiLevelType w:val="hybridMultilevel"/>
    <w:tmpl w:val="D6EA8B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91808E1"/>
    <w:multiLevelType w:val="hybridMultilevel"/>
    <w:tmpl w:val="FA54EA3A"/>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2A7FD7"/>
    <w:multiLevelType w:val="hybridMultilevel"/>
    <w:tmpl w:val="BAD633B2"/>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1231135"/>
    <w:multiLevelType w:val="hybridMultilevel"/>
    <w:tmpl w:val="AE0204D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ACC3553"/>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BC6349A"/>
    <w:multiLevelType w:val="hybridMultilevel"/>
    <w:tmpl w:val="77D48DC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4CE37871"/>
    <w:multiLevelType w:val="hybridMultilevel"/>
    <w:tmpl w:val="B0CC263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DB441FD"/>
    <w:multiLevelType w:val="hybridMultilevel"/>
    <w:tmpl w:val="AAF8865A"/>
    <w:lvl w:ilvl="0" w:tplc="AF7EF012">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1236235"/>
    <w:multiLevelType w:val="hybridMultilevel"/>
    <w:tmpl w:val="C7C8D7B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18230AA"/>
    <w:multiLevelType w:val="hybridMultilevel"/>
    <w:tmpl w:val="ADFC2DF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B64FB8"/>
    <w:multiLevelType w:val="hybridMultilevel"/>
    <w:tmpl w:val="31D4EAF6"/>
    <w:lvl w:ilvl="0" w:tplc="C2D8831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3F47CA9"/>
    <w:multiLevelType w:val="hybridMultilevel"/>
    <w:tmpl w:val="52C243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9392205"/>
    <w:multiLevelType w:val="hybridMultilevel"/>
    <w:tmpl w:val="8F6CA7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9E2084"/>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5F8F37CB"/>
    <w:multiLevelType w:val="hybridMultilevel"/>
    <w:tmpl w:val="67AE0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0518C6"/>
    <w:multiLevelType w:val="hybridMultilevel"/>
    <w:tmpl w:val="45263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DA07171"/>
    <w:multiLevelType w:val="hybridMultilevel"/>
    <w:tmpl w:val="5BE621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1145A26"/>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B922E3"/>
    <w:multiLevelType w:val="hybridMultilevel"/>
    <w:tmpl w:val="C2CA58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3681D69"/>
    <w:multiLevelType w:val="hybridMultilevel"/>
    <w:tmpl w:val="AE0204D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3825E8"/>
    <w:multiLevelType w:val="hybridMultilevel"/>
    <w:tmpl w:val="F59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614070"/>
    <w:multiLevelType w:val="hybridMultilevel"/>
    <w:tmpl w:val="5BE621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245F1B"/>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28"/>
  </w:num>
  <w:num w:numId="3">
    <w:abstractNumId w:val="2"/>
  </w:num>
  <w:num w:numId="4">
    <w:abstractNumId w:val="33"/>
  </w:num>
  <w:num w:numId="5">
    <w:abstractNumId w:val="10"/>
  </w:num>
  <w:num w:numId="6">
    <w:abstractNumId w:val="12"/>
  </w:num>
  <w:num w:numId="7">
    <w:abstractNumId w:val="1"/>
  </w:num>
  <w:num w:numId="8">
    <w:abstractNumId w:val="13"/>
  </w:num>
  <w:num w:numId="9">
    <w:abstractNumId w:val="24"/>
  </w:num>
  <w:num w:numId="10">
    <w:abstractNumId w:val="22"/>
  </w:num>
  <w:num w:numId="11">
    <w:abstractNumId w:val="42"/>
  </w:num>
  <w:num w:numId="12">
    <w:abstractNumId w:val="21"/>
  </w:num>
  <w:num w:numId="13">
    <w:abstractNumId w:val="4"/>
  </w:num>
  <w:num w:numId="14">
    <w:abstractNumId w:val="25"/>
  </w:num>
  <w:num w:numId="15">
    <w:abstractNumId w:val="3"/>
  </w:num>
  <w:num w:numId="16">
    <w:abstractNumId w:val="35"/>
  </w:num>
  <w:num w:numId="17">
    <w:abstractNumId w:val="7"/>
  </w:num>
  <w:num w:numId="18">
    <w:abstractNumId w:val="6"/>
  </w:num>
  <w:num w:numId="19">
    <w:abstractNumId w:val="17"/>
  </w:num>
  <w:num w:numId="20">
    <w:abstractNumId w:val="27"/>
  </w:num>
  <w:num w:numId="21">
    <w:abstractNumId w:val="19"/>
  </w:num>
  <w:num w:numId="22">
    <w:abstractNumId w:val="23"/>
  </w:num>
  <w:num w:numId="23">
    <w:abstractNumId w:val="36"/>
  </w:num>
  <w:num w:numId="24">
    <w:abstractNumId w:val="18"/>
  </w:num>
  <w:num w:numId="25">
    <w:abstractNumId w:val="0"/>
  </w:num>
  <w:num w:numId="26">
    <w:abstractNumId w:val="30"/>
  </w:num>
  <w:num w:numId="27">
    <w:abstractNumId w:val="38"/>
  </w:num>
  <w:num w:numId="28">
    <w:abstractNumId w:val="43"/>
  </w:num>
  <w:num w:numId="29">
    <w:abstractNumId w:val="41"/>
  </w:num>
  <w:num w:numId="30">
    <w:abstractNumId w:val="37"/>
  </w:num>
  <w:num w:numId="31">
    <w:abstractNumId w:val="44"/>
  </w:num>
  <w:num w:numId="32">
    <w:abstractNumId w:val="26"/>
  </w:num>
  <w:num w:numId="33">
    <w:abstractNumId w:val="39"/>
  </w:num>
  <w:num w:numId="34">
    <w:abstractNumId w:val="20"/>
  </w:num>
  <w:num w:numId="35">
    <w:abstractNumId w:val="8"/>
  </w:num>
  <w:num w:numId="36">
    <w:abstractNumId w:val="9"/>
  </w:num>
  <w:num w:numId="37">
    <w:abstractNumId w:val="11"/>
  </w:num>
  <w:num w:numId="38">
    <w:abstractNumId w:val="32"/>
  </w:num>
  <w:num w:numId="39">
    <w:abstractNumId w:val="29"/>
  </w:num>
  <w:num w:numId="40">
    <w:abstractNumId w:val="31"/>
  </w:num>
  <w:num w:numId="41">
    <w:abstractNumId w:val="5"/>
  </w:num>
  <w:num w:numId="42">
    <w:abstractNumId w:val="2"/>
    <w:lvlOverride w:ilvl="0">
      <w:startOverride w:val="1"/>
    </w:lvlOverride>
  </w:num>
  <w:num w:numId="43">
    <w:abstractNumId w:val="16"/>
  </w:num>
  <w:num w:numId="44">
    <w:abstractNumId w:val="34"/>
  </w:num>
  <w:num w:numId="45">
    <w:abstractNumId w:val="40"/>
  </w:num>
  <w:num w:numId="46">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1B"/>
    <w:rsid w:val="000005A8"/>
    <w:rsid w:val="00000C07"/>
    <w:rsid w:val="00000C82"/>
    <w:rsid w:val="0000195D"/>
    <w:rsid w:val="00002016"/>
    <w:rsid w:val="00002D4B"/>
    <w:rsid w:val="00004024"/>
    <w:rsid w:val="000062F3"/>
    <w:rsid w:val="0000657E"/>
    <w:rsid w:val="00006DC1"/>
    <w:rsid w:val="0000788C"/>
    <w:rsid w:val="0001028D"/>
    <w:rsid w:val="000106F3"/>
    <w:rsid w:val="00012179"/>
    <w:rsid w:val="000125B2"/>
    <w:rsid w:val="0001348C"/>
    <w:rsid w:val="000139FA"/>
    <w:rsid w:val="00014072"/>
    <w:rsid w:val="00014BFD"/>
    <w:rsid w:val="000152D0"/>
    <w:rsid w:val="00016232"/>
    <w:rsid w:val="000177DF"/>
    <w:rsid w:val="00017AA2"/>
    <w:rsid w:val="000211C2"/>
    <w:rsid w:val="0002282D"/>
    <w:rsid w:val="00023118"/>
    <w:rsid w:val="000239E3"/>
    <w:rsid w:val="00023FDD"/>
    <w:rsid w:val="0002536D"/>
    <w:rsid w:val="00025582"/>
    <w:rsid w:val="00025DC2"/>
    <w:rsid w:val="0002605C"/>
    <w:rsid w:val="00026DEB"/>
    <w:rsid w:val="000275C2"/>
    <w:rsid w:val="00027CFF"/>
    <w:rsid w:val="0003087F"/>
    <w:rsid w:val="00031925"/>
    <w:rsid w:val="00031EF0"/>
    <w:rsid w:val="00031FA6"/>
    <w:rsid w:val="0003236A"/>
    <w:rsid w:val="00032D4F"/>
    <w:rsid w:val="000331DB"/>
    <w:rsid w:val="000372F1"/>
    <w:rsid w:val="000377B5"/>
    <w:rsid w:val="00037B8A"/>
    <w:rsid w:val="00040805"/>
    <w:rsid w:val="00040FB3"/>
    <w:rsid w:val="000413AC"/>
    <w:rsid w:val="000413B3"/>
    <w:rsid w:val="00043344"/>
    <w:rsid w:val="000447AC"/>
    <w:rsid w:val="00045926"/>
    <w:rsid w:val="0004671A"/>
    <w:rsid w:val="0004796A"/>
    <w:rsid w:val="00047CFC"/>
    <w:rsid w:val="000500B4"/>
    <w:rsid w:val="0005148C"/>
    <w:rsid w:val="00051FB6"/>
    <w:rsid w:val="0005412F"/>
    <w:rsid w:val="00054225"/>
    <w:rsid w:val="0005485E"/>
    <w:rsid w:val="0005490F"/>
    <w:rsid w:val="0005510E"/>
    <w:rsid w:val="0005523C"/>
    <w:rsid w:val="00055F84"/>
    <w:rsid w:val="00056C69"/>
    <w:rsid w:val="00057CF3"/>
    <w:rsid w:val="00060165"/>
    <w:rsid w:val="000621E2"/>
    <w:rsid w:val="00062FDA"/>
    <w:rsid w:val="0006447C"/>
    <w:rsid w:val="000649DB"/>
    <w:rsid w:val="00064E10"/>
    <w:rsid w:val="0006691D"/>
    <w:rsid w:val="00066CAA"/>
    <w:rsid w:val="00067898"/>
    <w:rsid w:val="00067F4E"/>
    <w:rsid w:val="0007025C"/>
    <w:rsid w:val="000705AE"/>
    <w:rsid w:val="0007064D"/>
    <w:rsid w:val="00071CD8"/>
    <w:rsid w:val="00072EE1"/>
    <w:rsid w:val="000738B9"/>
    <w:rsid w:val="000744B2"/>
    <w:rsid w:val="00074DA1"/>
    <w:rsid w:val="00074E4D"/>
    <w:rsid w:val="00074EE0"/>
    <w:rsid w:val="00074FDD"/>
    <w:rsid w:val="00075275"/>
    <w:rsid w:val="00076392"/>
    <w:rsid w:val="000779D6"/>
    <w:rsid w:val="00077DC7"/>
    <w:rsid w:val="00077E1D"/>
    <w:rsid w:val="0008025A"/>
    <w:rsid w:val="000811E9"/>
    <w:rsid w:val="0008150D"/>
    <w:rsid w:val="0008155E"/>
    <w:rsid w:val="0008182B"/>
    <w:rsid w:val="00082B19"/>
    <w:rsid w:val="00082C83"/>
    <w:rsid w:val="00083DD6"/>
    <w:rsid w:val="000848BE"/>
    <w:rsid w:val="00085517"/>
    <w:rsid w:val="000867E2"/>
    <w:rsid w:val="0008782F"/>
    <w:rsid w:val="0009088A"/>
    <w:rsid w:val="00090B4F"/>
    <w:rsid w:val="00091682"/>
    <w:rsid w:val="0009224D"/>
    <w:rsid w:val="000939FA"/>
    <w:rsid w:val="00093F22"/>
    <w:rsid w:val="00094748"/>
    <w:rsid w:val="00095689"/>
    <w:rsid w:val="000958BB"/>
    <w:rsid w:val="0009641E"/>
    <w:rsid w:val="000965A4"/>
    <w:rsid w:val="000968B3"/>
    <w:rsid w:val="0009754E"/>
    <w:rsid w:val="00097F7F"/>
    <w:rsid w:val="000A031B"/>
    <w:rsid w:val="000A14D8"/>
    <w:rsid w:val="000A2303"/>
    <w:rsid w:val="000A3E20"/>
    <w:rsid w:val="000A437F"/>
    <w:rsid w:val="000A45BD"/>
    <w:rsid w:val="000A67D7"/>
    <w:rsid w:val="000A759D"/>
    <w:rsid w:val="000A784F"/>
    <w:rsid w:val="000A7F13"/>
    <w:rsid w:val="000B064C"/>
    <w:rsid w:val="000B07C9"/>
    <w:rsid w:val="000B0FAD"/>
    <w:rsid w:val="000B41DC"/>
    <w:rsid w:val="000B4312"/>
    <w:rsid w:val="000B43A9"/>
    <w:rsid w:val="000B4F53"/>
    <w:rsid w:val="000B5700"/>
    <w:rsid w:val="000B70FB"/>
    <w:rsid w:val="000C0677"/>
    <w:rsid w:val="000C0F2C"/>
    <w:rsid w:val="000C2EF7"/>
    <w:rsid w:val="000C343E"/>
    <w:rsid w:val="000C3DFE"/>
    <w:rsid w:val="000C529E"/>
    <w:rsid w:val="000C581F"/>
    <w:rsid w:val="000C585A"/>
    <w:rsid w:val="000C5C1D"/>
    <w:rsid w:val="000C6031"/>
    <w:rsid w:val="000D30DB"/>
    <w:rsid w:val="000D421B"/>
    <w:rsid w:val="000D487B"/>
    <w:rsid w:val="000D4BE9"/>
    <w:rsid w:val="000D59E4"/>
    <w:rsid w:val="000D6F6E"/>
    <w:rsid w:val="000D78CC"/>
    <w:rsid w:val="000E1652"/>
    <w:rsid w:val="000E291C"/>
    <w:rsid w:val="000E3337"/>
    <w:rsid w:val="000E5539"/>
    <w:rsid w:val="000E7863"/>
    <w:rsid w:val="000F05FD"/>
    <w:rsid w:val="000F08D0"/>
    <w:rsid w:val="000F095E"/>
    <w:rsid w:val="000F10FA"/>
    <w:rsid w:val="000F1714"/>
    <w:rsid w:val="000F1B8D"/>
    <w:rsid w:val="000F49D1"/>
    <w:rsid w:val="000F5163"/>
    <w:rsid w:val="000F53B4"/>
    <w:rsid w:val="000F77E7"/>
    <w:rsid w:val="000F7828"/>
    <w:rsid w:val="000F7C25"/>
    <w:rsid w:val="00100DFE"/>
    <w:rsid w:val="00100FA0"/>
    <w:rsid w:val="001022E4"/>
    <w:rsid w:val="00102BC1"/>
    <w:rsid w:val="00102CEE"/>
    <w:rsid w:val="00103127"/>
    <w:rsid w:val="001032E2"/>
    <w:rsid w:val="00104F9E"/>
    <w:rsid w:val="0010545F"/>
    <w:rsid w:val="00107825"/>
    <w:rsid w:val="001078C2"/>
    <w:rsid w:val="00107C3D"/>
    <w:rsid w:val="00112020"/>
    <w:rsid w:val="00112856"/>
    <w:rsid w:val="00112DE9"/>
    <w:rsid w:val="001141BA"/>
    <w:rsid w:val="0011442F"/>
    <w:rsid w:val="00114D15"/>
    <w:rsid w:val="00115FBF"/>
    <w:rsid w:val="001201CE"/>
    <w:rsid w:val="001210B7"/>
    <w:rsid w:val="00121469"/>
    <w:rsid w:val="00122520"/>
    <w:rsid w:val="00122BBB"/>
    <w:rsid w:val="0012384C"/>
    <w:rsid w:val="001240BD"/>
    <w:rsid w:val="001250C7"/>
    <w:rsid w:val="0012548D"/>
    <w:rsid w:val="0012667E"/>
    <w:rsid w:val="00127736"/>
    <w:rsid w:val="001277D6"/>
    <w:rsid w:val="00127AB5"/>
    <w:rsid w:val="00131900"/>
    <w:rsid w:val="00132AF8"/>
    <w:rsid w:val="00133F98"/>
    <w:rsid w:val="00134623"/>
    <w:rsid w:val="0013495D"/>
    <w:rsid w:val="001354B1"/>
    <w:rsid w:val="00136AD2"/>
    <w:rsid w:val="00136CB8"/>
    <w:rsid w:val="00137A37"/>
    <w:rsid w:val="0014017E"/>
    <w:rsid w:val="00140635"/>
    <w:rsid w:val="00140F33"/>
    <w:rsid w:val="0014290F"/>
    <w:rsid w:val="00143324"/>
    <w:rsid w:val="00143B23"/>
    <w:rsid w:val="00144BB6"/>
    <w:rsid w:val="001456EE"/>
    <w:rsid w:val="00145746"/>
    <w:rsid w:val="001458BF"/>
    <w:rsid w:val="00146993"/>
    <w:rsid w:val="00147F00"/>
    <w:rsid w:val="001507F4"/>
    <w:rsid w:val="00152997"/>
    <w:rsid w:val="00152A66"/>
    <w:rsid w:val="00152BDF"/>
    <w:rsid w:val="0015474D"/>
    <w:rsid w:val="00154F36"/>
    <w:rsid w:val="00155866"/>
    <w:rsid w:val="00155BEA"/>
    <w:rsid w:val="001561F1"/>
    <w:rsid w:val="001564BF"/>
    <w:rsid w:val="0016067D"/>
    <w:rsid w:val="0016147D"/>
    <w:rsid w:val="00162E66"/>
    <w:rsid w:val="00163344"/>
    <w:rsid w:val="00163B0E"/>
    <w:rsid w:val="00164705"/>
    <w:rsid w:val="00164A53"/>
    <w:rsid w:val="00164A9A"/>
    <w:rsid w:val="00165E3D"/>
    <w:rsid w:val="001660ED"/>
    <w:rsid w:val="00166393"/>
    <w:rsid w:val="0016771A"/>
    <w:rsid w:val="00167E29"/>
    <w:rsid w:val="00171100"/>
    <w:rsid w:val="0017159D"/>
    <w:rsid w:val="0017258F"/>
    <w:rsid w:val="001730B9"/>
    <w:rsid w:val="001730D5"/>
    <w:rsid w:val="00173253"/>
    <w:rsid w:val="00174409"/>
    <w:rsid w:val="001754C9"/>
    <w:rsid w:val="001761C8"/>
    <w:rsid w:val="00180048"/>
    <w:rsid w:val="00180A23"/>
    <w:rsid w:val="00183516"/>
    <w:rsid w:val="00183878"/>
    <w:rsid w:val="0018416D"/>
    <w:rsid w:val="00185B8F"/>
    <w:rsid w:val="00187B8A"/>
    <w:rsid w:val="00187FB4"/>
    <w:rsid w:val="00190359"/>
    <w:rsid w:val="0019137C"/>
    <w:rsid w:val="00192201"/>
    <w:rsid w:val="00192996"/>
    <w:rsid w:val="0019302A"/>
    <w:rsid w:val="00193A70"/>
    <w:rsid w:val="00193FA9"/>
    <w:rsid w:val="00194172"/>
    <w:rsid w:val="00194E5D"/>
    <w:rsid w:val="00196255"/>
    <w:rsid w:val="00197064"/>
    <w:rsid w:val="00197AE6"/>
    <w:rsid w:val="001A0329"/>
    <w:rsid w:val="001A0621"/>
    <w:rsid w:val="001A0C2D"/>
    <w:rsid w:val="001A0DFF"/>
    <w:rsid w:val="001A14FB"/>
    <w:rsid w:val="001A15B4"/>
    <w:rsid w:val="001A19BF"/>
    <w:rsid w:val="001A1D40"/>
    <w:rsid w:val="001A270B"/>
    <w:rsid w:val="001A350E"/>
    <w:rsid w:val="001A37A4"/>
    <w:rsid w:val="001A499F"/>
    <w:rsid w:val="001A4AEC"/>
    <w:rsid w:val="001A5F27"/>
    <w:rsid w:val="001A6419"/>
    <w:rsid w:val="001A666E"/>
    <w:rsid w:val="001A7D94"/>
    <w:rsid w:val="001A7DD3"/>
    <w:rsid w:val="001B0177"/>
    <w:rsid w:val="001B0629"/>
    <w:rsid w:val="001B070F"/>
    <w:rsid w:val="001B133D"/>
    <w:rsid w:val="001B1C6D"/>
    <w:rsid w:val="001B2A21"/>
    <w:rsid w:val="001B4093"/>
    <w:rsid w:val="001B6B6F"/>
    <w:rsid w:val="001B7FAA"/>
    <w:rsid w:val="001B7FBD"/>
    <w:rsid w:val="001C0316"/>
    <w:rsid w:val="001C0A03"/>
    <w:rsid w:val="001C2342"/>
    <w:rsid w:val="001C2DAE"/>
    <w:rsid w:val="001C2E4D"/>
    <w:rsid w:val="001C300D"/>
    <w:rsid w:val="001C656A"/>
    <w:rsid w:val="001C6792"/>
    <w:rsid w:val="001C6EA1"/>
    <w:rsid w:val="001C720E"/>
    <w:rsid w:val="001C7D9A"/>
    <w:rsid w:val="001D0A82"/>
    <w:rsid w:val="001D11A8"/>
    <w:rsid w:val="001D1575"/>
    <w:rsid w:val="001D2401"/>
    <w:rsid w:val="001D2749"/>
    <w:rsid w:val="001D295A"/>
    <w:rsid w:val="001D299C"/>
    <w:rsid w:val="001D522D"/>
    <w:rsid w:val="001D6595"/>
    <w:rsid w:val="001E0FFD"/>
    <w:rsid w:val="001E17EB"/>
    <w:rsid w:val="001E214B"/>
    <w:rsid w:val="001E277A"/>
    <w:rsid w:val="001E3DDE"/>
    <w:rsid w:val="001E51A1"/>
    <w:rsid w:val="001E529C"/>
    <w:rsid w:val="001E610B"/>
    <w:rsid w:val="001E7EA6"/>
    <w:rsid w:val="001F14B9"/>
    <w:rsid w:val="001F2301"/>
    <w:rsid w:val="001F33CF"/>
    <w:rsid w:val="001F389F"/>
    <w:rsid w:val="001F39EE"/>
    <w:rsid w:val="001F4539"/>
    <w:rsid w:val="001F59CA"/>
    <w:rsid w:val="001F72D8"/>
    <w:rsid w:val="00200F30"/>
    <w:rsid w:val="00203609"/>
    <w:rsid w:val="0020438B"/>
    <w:rsid w:val="00204748"/>
    <w:rsid w:val="0020552A"/>
    <w:rsid w:val="002078DC"/>
    <w:rsid w:val="002100F1"/>
    <w:rsid w:val="00211563"/>
    <w:rsid w:val="00211E8F"/>
    <w:rsid w:val="002135B1"/>
    <w:rsid w:val="00213D59"/>
    <w:rsid w:val="00213DD8"/>
    <w:rsid w:val="002144BA"/>
    <w:rsid w:val="002149D8"/>
    <w:rsid w:val="00214BD0"/>
    <w:rsid w:val="002156CF"/>
    <w:rsid w:val="002179B9"/>
    <w:rsid w:val="0022155D"/>
    <w:rsid w:val="00223F87"/>
    <w:rsid w:val="00224034"/>
    <w:rsid w:val="00224190"/>
    <w:rsid w:val="00224C1B"/>
    <w:rsid w:val="00226CE4"/>
    <w:rsid w:val="00230810"/>
    <w:rsid w:val="00231759"/>
    <w:rsid w:val="00232FD4"/>
    <w:rsid w:val="002330D4"/>
    <w:rsid w:val="0023360C"/>
    <w:rsid w:val="0023422D"/>
    <w:rsid w:val="00235E3B"/>
    <w:rsid w:val="00235EA9"/>
    <w:rsid w:val="00235ED3"/>
    <w:rsid w:val="00237591"/>
    <w:rsid w:val="00240F5C"/>
    <w:rsid w:val="00241943"/>
    <w:rsid w:val="002428C7"/>
    <w:rsid w:val="00243431"/>
    <w:rsid w:val="00243FE1"/>
    <w:rsid w:val="00245468"/>
    <w:rsid w:val="00245BB0"/>
    <w:rsid w:val="00245D8B"/>
    <w:rsid w:val="0024688C"/>
    <w:rsid w:val="0025190A"/>
    <w:rsid w:val="00251CA9"/>
    <w:rsid w:val="00252792"/>
    <w:rsid w:val="002530BF"/>
    <w:rsid w:val="00255B59"/>
    <w:rsid w:val="002564B6"/>
    <w:rsid w:val="00256836"/>
    <w:rsid w:val="002571A2"/>
    <w:rsid w:val="002578F4"/>
    <w:rsid w:val="0026025E"/>
    <w:rsid w:val="0026084C"/>
    <w:rsid w:val="002613E0"/>
    <w:rsid w:val="0026171B"/>
    <w:rsid w:val="002621A8"/>
    <w:rsid w:val="00262EAD"/>
    <w:rsid w:val="00265110"/>
    <w:rsid w:val="002667D6"/>
    <w:rsid w:val="00270B26"/>
    <w:rsid w:val="00271AF2"/>
    <w:rsid w:val="00272216"/>
    <w:rsid w:val="00272D45"/>
    <w:rsid w:val="002731A5"/>
    <w:rsid w:val="00275AA6"/>
    <w:rsid w:val="00275EB7"/>
    <w:rsid w:val="002769F6"/>
    <w:rsid w:val="00277895"/>
    <w:rsid w:val="00277DDD"/>
    <w:rsid w:val="002800B9"/>
    <w:rsid w:val="002804E4"/>
    <w:rsid w:val="0028064B"/>
    <w:rsid w:val="00280FB8"/>
    <w:rsid w:val="00281744"/>
    <w:rsid w:val="0028239D"/>
    <w:rsid w:val="002823C1"/>
    <w:rsid w:val="00283638"/>
    <w:rsid w:val="002846C2"/>
    <w:rsid w:val="00284946"/>
    <w:rsid w:val="00285353"/>
    <w:rsid w:val="00285C77"/>
    <w:rsid w:val="002870D6"/>
    <w:rsid w:val="00287A59"/>
    <w:rsid w:val="002909D1"/>
    <w:rsid w:val="00291FB8"/>
    <w:rsid w:val="00292061"/>
    <w:rsid w:val="002927F7"/>
    <w:rsid w:val="0029368B"/>
    <w:rsid w:val="00294584"/>
    <w:rsid w:val="00295640"/>
    <w:rsid w:val="002964C6"/>
    <w:rsid w:val="002974D5"/>
    <w:rsid w:val="00297702"/>
    <w:rsid w:val="002979C1"/>
    <w:rsid w:val="00297FAC"/>
    <w:rsid w:val="002A0B93"/>
    <w:rsid w:val="002A12AB"/>
    <w:rsid w:val="002A1719"/>
    <w:rsid w:val="002A171B"/>
    <w:rsid w:val="002A24DD"/>
    <w:rsid w:val="002A2958"/>
    <w:rsid w:val="002A3CFB"/>
    <w:rsid w:val="002A4CAF"/>
    <w:rsid w:val="002A5317"/>
    <w:rsid w:val="002A5432"/>
    <w:rsid w:val="002A5B85"/>
    <w:rsid w:val="002A65A9"/>
    <w:rsid w:val="002A75C0"/>
    <w:rsid w:val="002A7C5F"/>
    <w:rsid w:val="002A7DD8"/>
    <w:rsid w:val="002A7F7D"/>
    <w:rsid w:val="002B0D83"/>
    <w:rsid w:val="002B17C7"/>
    <w:rsid w:val="002B1813"/>
    <w:rsid w:val="002B185B"/>
    <w:rsid w:val="002B39C1"/>
    <w:rsid w:val="002B3BC6"/>
    <w:rsid w:val="002B412D"/>
    <w:rsid w:val="002B4BC9"/>
    <w:rsid w:val="002B4C87"/>
    <w:rsid w:val="002B5004"/>
    <w:rsid w:val="002B6412"/>
    <w:rsid w:val="002B7552"/>
    <w:rsid w:val="002C056E"/>
    <w:rsid w:val="002C0A3B"/>
    <w:rsid w:val="002C10B9"/>
    <w:rsid w:val="002C1F7E"/>
    <w:rsid w:val="002C2064"/>
    <w:rsid w:val="002C2681"/>
    <w:rsid w:val="002C2B3F"/>
    <w:rsid w:val="002C2C3C"/>
    <w:rsid w:val="002C45FA"/>
    <w:rsid w:val="002C4F64"/>
    <w:rsid w:val="002C4F75"/>
    <w:rsid w:val="002C62BB"/>
    <w:rsid w:val="002C6827"/>
    <w:rsid w:val="002C6A77"/>
    <w:rsid w:val="002C70F5"/>
    <w:rsid w:val="002C7F77"/>
    <w:rsid w:val="002D02C3"/>
    <w:rsid w:val="002D0545"/>
    <w:rsid w:val="002D1FCD"/>
    <w:rsid w:val="002D267F"/>
    <w:rsid w:val="002D288F"/>
    <w:rsid w:val="002D4064"/>
    <w:rsid w:val="002D425B"/>
    <w:rsid w:val="002D494B"/>
    <w:rsid w:val="002D5000"/>
    <w:rsid w:val="002D6A71"/>
    <w:rsid w:val="002D7AB8"/>
    <w:rsid w:val="002D7AC9"/>
    <w:rsid w:val="002E2758"/>
    <w:rsid w:val="002E322F"/>
    <w:rsid w:val="002E3741"/>
    <w:rsid w:val="002E41D6"/>
    <w:rsid w:val="002E43D3"/>
    <w:rsid w:val="002E501F"/>
    <w:rsid w:val="002E5774"/>
    <w:rsid w:val="002E5BD0"/>
    <w:rsid w:val="002E5E68"/>
    <w:rsid w:val="002E663F"/>
    <w:rsid w:val="002E6CC0"/>
    <w:rsid w:val="002E6EB4"/>
    <w:rsid w:val="002E7539"/>
    <w:rsid w:val="002F0FF6"/>
    <w:rsid w:val="002F1463"/>
    <w:rsid w:val="002F2435"/>
    <w:rsid w:val="002F2798"/>
    <w:rsid w:val="002F3907"/>
    <w:rsid w:val="002F3B23"/>
    <w:rsid w:val="002F3C3E"/>
    <w:rsid w:val="002F3D90"/>
    <w:rsid w:val="002F435E"/>
    <w:rsid w:val="002F443C"/>
    <w:rsid w:val="002F4989"/>
    <w:rsid w:val="002F4D00"/>
    <w:rsid w:val="002F51C6"/>
    <w:rsid w:val="002F6366"/>
    <w:rsid w:val="002F6878"/>
    <w:rsid w:val="002F785D"/>
    <w:rsid w:val="002F793E"/>
    <w:rsid w:val="002F7CA9"/>
    <w:rsid w:val="00300305"/>
    <w:rsid w:val="003020C2"/>
    <w:rsid w:val="0030406F"/>
    <w:rsid w:val="00304110"/>
    <w:rsid w:val="003043DF"/>
    <w:rsid w:val="003049B5"/>
    <w:rsid w:val="00305B60"/>
    <w:rsid w:val="00305CF1"/>
    <w:rsid w:val="00306A8D"/>
    <w:rsid w:val="00307F29"/>
    <w:rsid w:val="00312570"/>
    <w:rsid w:val="003129CF"/>
    <w:rsid w:val="00313481"/>
    <w:rsid w:val="00313567"/>
    <w:rsid w:val="003139E4"/>
    <w:rsid w:val="00313F50"/>
    <w:rsid w:val="00314829"/>
    <w:rsid w:val="003152A4"/>
    <w:rsid w:val="00315983"/>
    <w:rsid w:val="00315ADA"/>
    <w:rsid w:val="0031639F"/>
    <w:rsid w:val="0031687D"/>
    <w:rsid w:val="003219C6"/>
    <w:rsid w:val="00321D5E"/>
    <w:rsid w:val="00321D6E"/>
    <w:rsid w:val="0032243A"/>
    <w:rsid w:val="003224B8"/>
    <w:rsid w:val="00322A2D"/>
    <w:rsid w:val="0032346B"/>
    <w:rsid w:val="00323D8A"/>
    <w:rsid w:val="003258E9"/>
    <w:rsid w:val="00325E75"/>
    <w:rsid w:val="00325E7F"/>
    <w:rsid w:val="00326539"/>
    <w:rsid w:val="0032796C"/>
    <w:rsid w:val="0033067E"/>
    <w:rsid w:val="00331C24"/>
    <w:rsid w:val="00331CD6"/>
    <w:rsid w:val="00331F2C"/>
    <w:rsid w:val="003324AB"/>
    <w:rsid w:val="00332650"/>
    <w:rsid w:val="00333B4B"/>
    <w:rsid w:val="003349D6"/>
    <w:rsid w:val="00334FE4"/>
    <w:rsid w:val="003353ED"/>
    <w:rsid w:val="00335AD4"/>
    <w:rsid w:val="003376AE"/>
    <w:rsid w:val="00337ED2"/>
    <w:rsid w:val="00340AB7"/>
    <w:rsid w:val="00340DA0"/>
    <w:rsid w:val="00340F11"/>
    <w:rsid w:val="00341789"/>
    <w:rsid w:val="003420A9"/>
    <w:rsid w:val="00342D82"/>
    <w:rsid w:val="00344DF3"/>
    <w:rsid w:val="00345346"/>
    <w:rsid w:val="003456EA"/>
    <w:rsid w:val="00347302"/>
    <w:rsid w:val="00350532"/>
    <w:rsid w:val="0035230A"/>
    <w:rsid w:val="00355D2E"/>
    <w:rsid w:val="003571AC"/>
    <w:rsid w:val="0036100E"/>
    <w:rsid w:val="0036167D"/>
    <w:rsid w:val="00361914"/>
    <w:rsid w:val="00361B48"/>
    <w:rsid w:val="00361C38"/>
    <w:rsid w:val="003631C2"/>
    <w:rsid w:val="00364A8D"/>
    <w:rsid w:val="00364FA6"/>
    <w:rsid w:val="003652ED"/>
    <w:rsid w:val="00367B07"/>
    <w:rsid w:val="00367BB1"/>
    <w:rsid w:val="00370794"/>
    <w:rsid w:val="00370D92"/>
    <w:rsid w:val="00370FF7"/>
    <w:rsid w:val="00371468"/>
    <w:rsid w:val="00372296"/>
    <w:rsid w:val="0037233C"/>
    <w:rsid w:val="00373F2C"/>
    <w:rsid w:val="00374609"/>
    <w:rsid w:val="00374BEE"/>
    <w:rsid w:val="00375805"/>
    <w:rsid w:val="003759C6"/>
    <w:rsid w:val="00376150"/>
    <w:rsid w:val="00376AA3"/>
    <w:rsid w:val="003805D9"/>
    <w:rsid w:val="003809F6"/>
    <w:rsid w:val="00381056"/>
    <w:rsid w:val="00381E0E"/>
    <w:rsid w:val="003836B2"/>
    <w:rsid w:val="00383A8E"/>
    <w:rsid w:val="00383C8B"/>
    <w:rsid w:val="00384AAB"/>
    <w:rsid w:val="00385E4F"/>
    <w:rsid w:val="00387D7D"/>
    <w:rsid w:val="0039146A"/>
    <w:rsid w:val="003916E6"/>
    <w:rsid w:val="00392ACC"/>
    <w:rsid w:val="00394032"/>
    <w:rsid w:val="0039561D"/>
    <w:rsid w:val="003956F8"/>
    <w:rsid w:val="00395AC1"/>
    <w:rsid w:val="00397308"/>
    <w:rsid w:val="00397CCA"/>
    <w:rsid w:val="00397D4B"/>
    <w:rsid w:val="003A114A"/>
    <w:rsid w:val="003A14A3"/>
    <w:rsid w:val="003A35EB"/>
    <w:rsid w:val="003A386E"/>
    <w:rsid w:val="003A4BF7"/>
    <w:rsid w:val="003A557B"/>
    <w:rsid w:val="003A64F1"/>
    <w:rsid w:val="003A6E20"/>
    <w:rsid w:val="003A6E98"/>
    <w:rsid w:val="003A71E9"/>
    <w:rsid w:val="003B0E55"/>
    <w:rsid w:val="003B1087"/>
    <w:rsid w:val="003B1829"/>
    <w:rsid w:val="003B1E65"/>
    <w:rsid w:val="003B387C"/>
    <w:rsid w:val="003B49B0"/>
    <w:rsid w:val="003B6558"/>
    <w:rsid w:val="003C02C4"/>
    <w:rsid w:val="003C0A0E"/>
    <w:rsid w:val="003C14EC"/>
    <w:rsid w:val="003C1C48"/>
    <w:rsid w:val="003C2381"/>
    <w:rsid w:val="003C2A8A"/>
    <w:rsid w:val="003C3BCC"/>
    <w:rsid w:val="003C49E1"/>
    <w:rsid w:val="003C6BBE"/>
    <w:rsid w:val="003C75A6"/>
    <w:rsid w:val="003C79A6"/>
    <w:rsid w:val="003D01EB"/>
    <w:rsid w:val="003D03CD"/>
    <w:rsid w:val="003D27CF"/>
    <w:rsid w:val="003D2C57"/>
    <w:rsid w:val="003D33AE"/>
    <w:rsid w:val="003D5783"/>
    <w:rsid w:val="003D662C"/>
    <w:rsid w:val="003D6A73"/>
    <w:rsid w:val="003D7746"/>
    <w:rsid w:val="003D7D6C"/>
    <w:rsid w:val="003D7FDD"/>
    <w:rsid w:val="003E0056"/>
    <w:rsid w:val="003E009C"/>
    <w:rsid w:val="003E0712"/>
    <w:rsid w:val="003E0775"/>
    <w:rsid w:val="003E19FC"/>
    <w:rsid w:val="003E1A5C"/>
    <w:rsid w:val="003E343E"/>
    <w:rsid w:val="003E4F1B"/>
    <w:rsid w:val="003E6568"/>
    <w:rsid w:val="003E6BA6"/>
    <w:rsid w:val="003E705B"/>
    <w:rsid w:val="003F2600"/>
    <w:rsid w:val="003F39C6"/>
    <w:rsid w:val="003F3AFD"/>
    <w:rsid w:val="003F61EA"/>
    <w:rsid w:val="003F7486"/>
    <w:rsid w:val="003F7A3C"/>
    <w:rsid w:val="003F7EF2"/>
    <w:rsid w:val="00403B27"/>
    <w:rsid w:val="00403EA0"/>
    <w:rsid w:val="00405BAE"/>
    <w:rsid w:val="00406BD7"/>
    <w:rsid w:val="00407C0F"/>
    <w:rsid w:val="004113D3"/>
    <w:rsid w:val="00413C5B"/>
    <w:rsid w:val="00414B00"/>
    <w:rsid w:val="00414FC7"/>
    <w:rsid w:val="00416CA5"/>
    <w:rsid w:val="00417E20"/>
    <w:rsid w:val="004204F2"/>
    <w:rsid w:val="00420BD1"/>
    <w:rsid w:val="00421087"/>
    <w:rsid w:val="0042192A"/>
    <w:rsid w:val="0042228C"/>
    <w:rsid w:val="00422F18"/>
    <w:rsid w:val="004235F2"/>
    <w:rsid w:val="00423C4B"/>
    <w:rsid w:val="00423D2E"/>
    <w:rsid w:val="00424CDD"/>
    <w:rsid w:val="00425316"/>
    <w:rsid w:val="00425686"/>
    <w:rsid w:val="00425D53"/>
    <w:rsid w:val="004302C8"/>
    <w:rsid w:val="004319DC"/>
    <w:rsid w:val="00432DC5"/>
    <w:rsid w:val="00434344"/>
    <w:rsid w:val="0043588F"/>
    <w:rsid w:val="00435A04"/>
    <w:rsid w:val="00435E0A"/>
    <w:rsid w:val="0043663D"/>
    <w:rsid w:val="0043695C"/>
    <w:rsid w:val="00436C22"/>
    <w:rsid w:val="00437AAE"/>
    <w:rsid w:val="00440B2F"/>
    <w:rsid w:val="0044131E"/>
    <w:rsid w:val="0044132A"/>
    <w:rsid w:val="0044172C"/>
    <w:rsid w:val="00443108"/>
    <w:rsid w:val="004439D1"/>
    <w:rsid w:val="00443B67"/>
    <w:rsid w:val="004443E7"/>
    <w:rsid w:val="004449BC"/>
    <w:rsid w:val="004451F6"/>
    <w:rsid w:val="00445C57"/>
    <w:rsid w:val="004461E6"/>
    <w:rsid w:val="00446945"/>
    <w:rsid w:val="00446F36"/>
    <w:rsid w:val="00447982"/>
    <w:rsid w:val="00447CC9"/>
    <w:rsid w:val="004511FF"/>
    <w:rsid w:val="0045169C"/>
    <w:rsid w:val="00451B64"/>
    <w:rsid w:val="00452B34"/>
    <w:rsid w:val="00452C52"/>
    <w:rsid w:val="004536F0"/>
    <w:rsid w:val="00454AE4"/>
    <w:rsid w:val="00454F41"/>
    <w:rsid w:val="004554DB"/>
    <w:rsid w:val="00455D8E"/>
    <w:rsid w:val="00455DDC"/>
    <w:rsid w:val="0045607C"/>
    <w:rsid w:val="0045677B"/>
    <w:rsid w:val="00457A3C"/>
    <w:rsid w:val="00457CC8"/>
    <w:rsid w:val="00460641"/>
    <w:rsid w:val="0046078E"/>
    <w:rsid w:val="00460EE4"/>
    <w:rsid w:val="004614F4"/>
    <w:rsid w:val="004629AD"/>
    <w:rsid w:val="0046434F"/>
    <w:rsid w:val="00464B78"/>
    <w:rsid w:val="004651BE"/>
    <w:rsid w:val="004654F2"/>
    <w:rsid w:val="00465F2C"/>
    <w:rsid w:val="00466185"/>
    <w:rsid w:val="004669FF"/>
    <w:rsid w:val="00466B49"/>
    <w:rsid w:val="00470320"/>
    <w:rsid w:val="00471018"/>
    <w:rsid w:val="004715B4"/>
    <w:rsid w:val="00471937"/>
    <w:rsid w:val="00472389"/>
    <w:rsid w:val="00472A69"/>
    <w:rsid w:val="00473649"/>
    <w:rsid w:val="00473E23"/>
    <w:rsid w:val="004753A7"/>
    <w:rsid w:val="0047710C"/>
    <w:rsid w:val="00477251"/>
    <w:rsid w:val="0048077A"/>
    <w:rsid w:val="00481229"/>
    <w:rsid w:val="004816AE"/>
    <w:rsid w:val="00481C50"/>
    <w:rsid w:val="00482A30"/>
    <w:rsid w:val="00482C14"/>
    <w:rsid w:val="00483878"/>
    <w:rsid w:val="004845E9"/>
    <w:rsid w:val="004850BC"/>
    <w:rsid w:val="00486049"/>
    <w:rsid w:val="00486C7A"/>
    <w:rsid w:val="00486D5D"/>
    <w:rsid w:val="0048743D"/>
    <w:rsid w:val="00487889"/>
    <w:rsid w:val="004879A7"/>
    <w:rsid w:val="00490C77"/>
    <w:rsid w:val="00491627"/>
    <w:rsid w:val="0049241A"/>
    <w:rsid w:val="0049317D"/>
    <w:rsid w:val="00493D85"/>
    <w:rsid w:val="00493E4D"/>
    <w:rsid w:val="00497BC9"/>
    <w:rsid w:val="004A043A"/>
    <w:rsid w:val="004A08AB"/>
    <w:rsid w:val="004A0CB2"/>
    <w:rsid w:val="004A0E4F"/>
    <w:rsid w:val="004A0FB5"/>
    <w:rsid w:val="004A2AEE"/>
    <w:rsid w:val="004A3496"/>
    <w:rsid w:val="004A3606"/>
    <w:rsid w:val="004A3E63"/>
    <w:rsid w:val="004A4649"/>
    <w:rsid w:val="004A493B"/>
    <w:rsid w:val="004A5FDC"/>
    <w:rsid w:val="004A6554"/>
    <w:rsid w:val="004A6611"/>
    <w:rsid w:val="004A6C20"/>
    <w:rsid w:val="004B09D6"/>
    <w:rsid w:val="004B0B85"/>
    <w:rsid w:val="004B0C2D"/>
    <w:rsid w:val="004B253E"/>
    <w:rsid w:val="004B486C"/>
    <w:rsid w:val="004B49EC"/>
    <w:rsid w:val="004B4E5D"/>
    <w:rsid w:val="004B50AF"/>
    <w:rsid w:val="004B5965"/>
    <w:rsid w:val="004B62BC"/>
    <w:rsid w:val="004B638B"/>
    <w:rsid w:val="004B713C"/>
    <w:rsid w:val="004BFF00"/>
    <w:rsid w:val="004C249C"/>
    <w:rsid w:val="004C2505"/>
    <w:rsid w:val="004C2603"/>
    <w:rsid w:val="004C496C"/>
    <w:rsid w:val="004C50EA"/>
    <w:rsid w:val="004C61B6"/>
    <w:rsid w:val="004C6537"/>
    <w:rsid w:val="004C6E36"/>
    <w:rsid w:val="004C70FA"/>
    <w:rsid w:val="004C711E"/>
    <w:rsid w:val="004C783A"/>
    <w:rsid w:val="004D0015"/>
    <w:rsid w:val="004D0FB4"/>
    <w:rsid w:val="004D1747"/>
    <w:rsid w:val="004D187E"/>
    <w:rsid w:val="004D1A58"/>
    <w:rsid w:val="004D1F45"/>
    <w:rsid w:val="004D3034"/>
    <w:rsid w:val="004D45B6"/>
    <w:rsid w:val="004D4831"/>
    <w:rsid w:val="004D48A2"/>
    <w:rsid w:val="004D521B"/>
    <w:rsid w:val="004D5BC3"/>
    <w:rsid w:val="004D7B5D"/>
    <w:rsid w:val="004E1374"/>
    <w:rsid w:val="004E1F2D"/>
    <w:rsid w:val="004E2A9D"/>
    <w:rsid w:val="004E2B5C"/>
    <w:rsid w:val="004E2FDC"/>
    <w:rsid w:val="004E38A5"/>
    <w:rsid w:val="004E3A7C"/>
    <w:rsid w:val="004E4A52"/>
    <w:rsid w:val="004E5016"/>
    <w:rsid w:val="004E6388"/>
    <w:rsid w:val="004E66CC"/>
    <w:rsid w:val="004E6BA2"/>
    <w:rsid w:val="004E77DB"/>
    <w:rsid w:val="004E7867"/>
    <w:rsid w:val="004E7A1B"/>
    <w:rsid w:val="004E7D80"/>
    <w:rsid w:val="004F258B"/>
    <w:rsid w:val="004F33B7"/>
    <w:rsid w:val="004F487E"/>
    <w:rsid w:val="004F4AFF"/>
    <w:rsid w:val="004F5511"/>
    <w:rsid w:val="004F59D4"/>
    <w:rsid w:val="004F7AD4"/>
    <w:rsid w:val="004F7E94"/>
    <w:rsid w:val="00500334"/>
    <w:rsid w:val="0050130C"/>
    <w:rsid w:val="0050238F"/>
    <w:rsid w:val="0050267F"/>
    <w:rsid w:val="00503237"/>
    <w:rsid w:val="005040B7"/>
    <w:rsid w:val="00505026"/>
    <w:rsid w:val="00505288"/>
    <w:rsid w:val="0050551A"/>
    <w:rsid w:val="005062DF"/>
    <w:rsid w:val="00506613"/>
    <w:rsid w:val="005070BB"/>
    <w:rsid w:val="00510142"/>
    <w:rsid w:val="00510994"/>
    <w:rsid w:val="00510CB0"/>
    <w:rsid w:val="00510F7E"/>
    <w:rsid w:val="00511B41"/>
    <w:rsid w:val="0051236C"/>
    <w:rsid w:val="005125D0"/>
    <w:rsid w:val="005128EC"/>
    <w:rsid w:val="00514996"/>
    <w:rsid w:val="00514EC1"/>
    <w:rsid w:val="00516424"/>
    <w:rsid w:val="005172D2"/>
    <w:rsid w:val="00517C55"/>
    <w:rsid w:val="00520FB8"/>
    <w:rsid w:val="005228B1"/>
    <w:rsid w:val="00522A4E"/>
    <w:rsid w:val="00522E3C"/>
    <w:rsid w:val="00523797"/>
    <w:rsid w:val="00524350"/>
    <w:rsid w:val="0052477D"/>
    <w:rsid w:val="00525423"/>
    <w:rsid w:val="00525883"/>
    <w:rsid w:val="005258DB"/>
    <w:rsid w:val="005258EB"/>
    <w:rsid w:val="00525E46"/>
    <w:rsid w:val="0052685F"/>
    <w:rsid w:val="00526CE8"/>
    <w:rsid w:val="00527662"/>
    <w:rsid w:val="005279FD"/>
    <w:rsid w:val="0052DD71"/>
    <w:rsid w:val="00531317"/>
    <w:rsid w:val="0053136D"/>
    <w:rsid w:val="00532AB0"/>
    <w:rsid w:val="005339A8"/>
    <w:rsid w:val="00533BF1"/>
    <w:rsid w:val="00534C5C"/>
    <w:rsid w:val="00534CE0"/>
    <w:rsid w:val="00535053"/>
    <w:rsid w:val="005354B9"/>
    <w:rsid w:val="005356F9"/>
    <w:rsid w:val="00536474"/>
    <w:rsid w:val="00536A64"/>
    <w:rsid w:val="0053707E"/>
    <w:rsid w:val="0053716D"/>
    <w:rsid w:val="00537912"/>
    <w:rsid w:val="005409BA"/>
    <w:rsid w:val="00541AFB"/>
    <w:rsid w:val="00541E72"/>
    <w:rsid w:val="00543230"/>
    <w:rsid w:val="00547877"/>
    <w:rsid w:val="005508E2"/>
    <w:rsid w:val="00552E99"/>
    <w:rsid w:val="0055376C"/>
    <w:rsid w:val="00553AD1"/>
    <w:rsid w:val="00554D3C"/>
    <w:rsid w:val="0055549C"/>
    <w:rsid w:val="00557796"/>
    <w:rsid w:val="0056039C"/>
    <w:rsid w:val="00561043"/>
    <w:rsid w:val="00562CD6"/>
    <w:rsid w:val="005640B2"/>
    <w:rsid w:val="00565052"/>
    <w:rsid w:val="00565C9C"/>
    <w:rsid w:val="00567E3A"/>
    <w:rsid w:val="0057021B"/>
    <w:rsid w:val="00570350"/>
    <w:rsid w:val="0057140A"/>
    <w:rsid w:val="00572A81"/>
    <w:rsid w:val="00573458"/>
    <w:rsid w:val="005751A0"/>
    <w:rsid w:val="005758FC"/>
    <w:rsid w:val="00575A73"/>
    <w:rsid w:val="00576A5B"/>
    <w:rsid w:val="00576A72"/>
    <w:rsid w:val="00576C99"/>
    <w:rsid w:val="00577DD8"/>
    <w:rsid w:val="00580C20"/>
    <w:rsid w:val="005821DC"/>
    <w:rsid w:val="00582CB3"/>
    <w:rsid w:val="00583421"/>
    <w:rsid w:val="00583F90"/>
    <w:rsid w:val="00584976"/>
    <w:rsid w:val="005861F2"/>
    <w:rsid w:val="005864C7"/>
    <w:rsid w:val="00586759"/>
    <w:rsid w:val="005868BE"/>
    <w:rsid w:val="00591863"/>
    <w:rsid w:val="0059293A"/>
    <w:rsid w:val="0059341C"/>
    <w:rsid w:val="00593F6A"/>
    <w:rsid w:val="005947B1"/>
    <w:rsid w:val="005947D1"/>
    <w:rsid w:val="00596100"/>
    <w:rsid w:val="005963DB"/>
    <w:rsid w:val="00597261"/>
    <w:rsid w:val="00597316"/>
    <w:rsid w:val="00597EE6"/>
    <w:rsid w:val="00597F15"/>
    <w:rsid w:val="005A0699"/>
    <w:rsid w:val="005A07D7"/>
    <w:rsid w:val="005A0C1C"/>
    <w:rsid w:val="005A166E"/>
    <w:rsid w:val="005A2411"/>
    <w:rsid w:val="005A351D"/>
    <w:rsid w:val="005A361F"/>
    <w:rsid w:val="005A43E2"/>
    <w:rsid w:val="005A542D"/>
    <w:rsid w:val="005A5650"/>
    <w:rsid w:val="005A5A32"/>
    <w:rsid w:val="005A5AA6"/>
    <w:rsid w:val="005A5F1B"/>
    <w:rsid w:val="005A66ED"/>
    <w:rsid w:val="005A7544"/>
    <w:rsid w:val="005B0091"/>
    <w:rsid w:val="005B0260"/>
    <w:rsid w:val="005B0BC7"/>
    <w:rsid w:val="005B129A"/>
    <w:rsid w:val="005B12EF"/>
    <w:rsid w:val="005B315F"/>
    <w:rsid w:val="005B3298"/>
    <w:rsid w:val="005B3D31"/>
    <w:rsid w:val="005B3ECA"/>
    <w:rsid w:val="005B4937"/>
    <w:rsid w:val="005B4CF5"/>
    <w:rsid w:val="005B7550"/>
    <w:rsid w:val="005C03C6"/>
    <w:rsid w:val="005C1E2A"/>
    <w:rsid w:val="005C1EFC"/>
    <w:rsid w:val="005C1F45"/>
    <w:rsid w:val="005C1FAC"/>
    <w:rsid w:val="005C267B"/>
    <w:rsid w:val="005C3BCE"/>
    <w:rsid w:val="005C439E"/>
    <w:rsid w:val="005C49EA"/>
    <w:rsid w:val="005C7857"/>
    <w:rsid w:val="005D1056"/>
    <w:rsid w:val="005D1904"/>
    <w:rsid w:val="005D2B13"/>
    <w:rsid w:val="005D31D3"/>
    <w:rsid w:val="005D4808"/>
    <w:rsid w:val="005E1F5E"/>
    <w:rsid w:val="005E2813"/>
    <w:rsid w:val="005E3894"/>
    <w:rsid w:val="005E4C63"/>
    <w:rsid w:val="005E679C"/>
    <w:rsid w:val="005E7005"/>
    <w:rsid w:val="005E7E59"/>
    <w:rsid w:val="005F0C55"/>
    <w:rsid w:val="005F16C8"/>
    <w:rsid w:val="005F2EA3"/>
    <w:rsid w:val="005F3EC0"/>
    <w:rsid w:val="005F4357"/>
    <w:rsid w:val="005F4851"/>
    <w:rsid w:val="005F485E"/>
    <w:rsid w:val="005F6796"/>
    <w:rsid w:val="00600A3B"/>
    <w:rsid w:val="00601630"/>
    <w:rsid w:val="00602636"/>
    <w:rsid w:val="00604B85"/>
    <w:rsid w:val="00604DD1"/>
    <w:rsid w:val="00604FDF"/>
    <w:rsid w:val="00606212"/>
    <w:rsid w:val="00606AE0"/>
    <w:rsid w:val="006075B1"/>
    <w:rsid w:val="00610635"/>
    <w:rsid w:val="00610859"/>
    <w:rsid w:val="0061119E"/>
    <w:rsid w:val="00611DEA"/>
    <w:rsid w:val="00611E5E"/>
    <w:rsid w:val="00611E63"/>
    <w:rsid w:val="00612729"/>
    <w:rsid w:val="00614340"/>
    <w:rsid w:val="006147A7"/>
    <w:rsid w:val="006150FD"/>
    <w:rsid w:val="00615EFD"/>
    <w:rsid w:val="00616335"/>
    <w:rsid w:val="006179F0"/>
    <w:rsid w:val="006202AD"/>
    <w:rsid w:val="006203BB"/>
    <w:rsid w:val="00621B67"/>
    <w:rsid w:val="0062295C"/>
    <w:rsid w:val="00623B46"/>
    <w:rsid w:val="00623DE9"/>
    <w:rsid w:val="00623E4C"/>
    <w:rsid w:val="00624282"/>
    <w:rsid w:val="00624ADA"/>
    <w:rsid w:val="00624C2D"/>
    <w:rsid w:val="00624D07"/>
    <w:rsid w:val="0062613B"/>
    <w:rsid w:val="00626539"/>
    <w:rsid w:val="0062776C"/>
    <w:rsid w:val="00627EE4"/>
    <w:rsid w:val="00630B0E"/>
    <w:rsid w:val="00630B3B"/>
    <w:rsid w:val="00631025"/>
    <w:rsid w:val="006329D8"/>
    <w:rsid w:val="00632DBE"/>
    <w:rsid w:val="0063485C"/>
    <w:rsid w:val="00634F7B"/>
    <w:rsid w:val="006355E7"/>
    <w:rsid w:val="0064009A"/>
    <w:rsid w:val="00640A6A"/>
    <w:rsid w:val="00641F5A"/>
    <w:rsid w:val="00643F8E"/>
    <w:rsid w:val="00644ACA"/>
    <w:rsid w:val="006450FD"/>
    <w:rsid w:val="0064589E"/>
    <w:rsid w:val="00646580"/>
    <w:rsid w:val="00646649"/>
    <w:rsid w:val="00647C03"/>
    <w:rsid w:val="00650924"/>
    <w:rsid w:val="00650EC9"/>
    <w:rsid w:val="00650F2D"/>
    <w:rsid w:val="0065152B"/>
    <w:rsid w:val="006520DB"/>
    <w:rsid w:val="00652555"/>
    <w:rsid w:val="00653225"/>
    <w:rsid w:val="00654270"/>
    <w:rsid w:val="00655C62"/>
    <w:rsid w:val="0065637B"/>
    <w:rsid w:val="0065746B"/>
    <w:rsid w:val="00657588"/>
    <w:rsid w:val="00657D1A"/>
    <w:rsid w:val="00661884"/>
    <w:rsid w:val="00661A1E"/>
    <w:rsid w:val="0066238F"/>
    <w:rsid w:val="0066280D"/>
    <w:rsid w:val="006642C5"/>
    <w:rsid w:val="006658E8"/>
    <w:rsid w:val="006665F5"/>
    <w:rsid w:val="00666954"/>
    <w:rsid w:val="006675EB"/>
    <w:rsid w:val="00667B88"/>
    <w:rsid w:val="00667C42"/>
    <w:rsid w:val="00670D72"/>
    <w:rsid w:val="006718FE"/>
    <w:rsid w:val="00671C7A"/>
    <w:rsid w:val="00671D2C"/>
    <w:rsid w:val="00673420"/>
    <w:rsid w:val="0067346B"/>
    <w:rsid w:val="0067415B"/>
    <w:rsid w:val="0067533E"/>
    <w:rsid w:val="00675A0C"/>
    <w:rsid w:val="006775F2"/>
    <w:rsid w:val="0067AD2B"/>
    <w:rsid w:val="006800AE"/>
    <w:rsid w:val="0068095C"/>
    <w:rsid w:val="00680A62"/>
    <w:rsid w:val="00680DA4"/>
    <w:rsid w:val="006810E1"/>
    <w:rsid w:val="006811FA"/>
    <w:rsid w:val="00681935"/>
    <w:rsid w:val="00681F7E"/>
    <w:rsid w:val="00682F75"/>
    <w:rsid w:val="006844BF"/>
    <w:rsid w:val="006847FC"/>
    <w:rsid w:val="00684C6E"/>
    <w:rsid w:val="00685560"/>
    <w:rsid w:val="006856F9"/>
    <w:rsid w:val="00687BC5"/>
    <w:rsid w:val="00687D97"/>
    <w:rsid w:val="00687EDF"/>
    <w:rsid w:val="00690A45"/>
    <w:rsid w:val="00690F0F"/>
    <w:rsid w:val="00691531"/>
    <w:rsid w:val="00693212"/>
    <w:rsid w:val="0069352A"/>
    <w:rsid w:val="006953C9"/>
    <w:rsid w:val="0069647B"/>
    <w:rsid w:val="00696988"/>
    <w:rsid w:val="006975EA"/>
    <w:rsid w:val="00697A01"/>
    <w:rsid w:val="006A030A"/>
    <w:rsid w:val="006A0CA8"/>
    <w:rsid w:val="006A16EB"/>
    <w:rsid w:val="006A246A"/>
    <w:rsid w:val="006A3343"/>
    <w:rsid w:val="006A3527"/>
    <w:rsid w:val="006A3845"/>
    <w:rsid w:val="006A4022"/>
    <w:rsid w:val="006A473B"/>
    <w:rsid w:val="006A579D"/>
    <w:rsid w:val="006A5A47"/>
    <w:rsid w:val="006A5D32"/>
    <w:rsid w:val="006B0BD7"/>
    <w:rsid w:val="006B0BE3"/>
    <w:rsid w:val="006B15D4"/>
    <w:rsid w:val="006B1B68"/>
    <w:rsid w:val="006B1E1B"/>
    <w:rsid w:val="006B2156"/>
    <w:rsid w:val="006B3262"/>
    <w:rsid w:val="006B3C2E"/>
    <w:rsid w:val="006B404A"/>
    <w:rsid w:val="006B6204"/>
    <w:rsid w:val="006B64FC"/>
    <w:rsid w:val="006B6F57"/>
    <w:rsid w:val="006B6FDB"/>
    <w:rsid w:val="006B7C22"/>
    <w:rsid w:val="006B7CE7"/>
    <w:rsid w:val="006C050F"/>
    <w:rsid w:val="006C0702"/>
    <w:rsid w:val="006C1380"/>
    <w:rsid w:val="006C1E59"/>
    <w:rsid w:val="006C2437"/>
    <w:rsid w:val="006C420E"/>
    <w:rsid w:val="006C438B"/>
    <w:rsid w:val="006C439E"/>
    <w:rsid w:val="006C4CD3"/>
    <w:rsid w:val="006C4CFF"/>
    <w:rsid w:val="006C4E67"/>
    <w:rsid w:val="006C5581"/>
    <w:rsid w:val="006D0CE6"/>
    <w:rsid w:val="006D0DFA"/>
    <w:rsid w:val="006D10F6"/>
    <w:rsid w:val="006D140D"/>
    <w:rsid w:val="006D1BFE"/>
    <w:rsid w:val="006D257E"/>
    <w:rsid w:val="006D392A"/>
    <w:rsid w:val="006D4352"/>
    <w:rsid w:val="006D4427"/>
    <w:rsid w:val="006D464A"/>
    <w:rsid w:val="006D4CB3"/>
    <w:rsid w:val="006D5FA3"/>
    <w:rsid w:val="006D6049"/>
    <w:rsid w:val="006D6885"/>
    <w:rsid w:val="006D68C2"/>
    <w:rsid w:val="006D7239"/>
    <w:rsid w:val="006D78DF"/>
    <w:rsid w:val="006D7975"/>
    <w:rsid w:val="006E0C93"/>
    <w:rsid w:val="006E121A"/>
    <w:rsid w:val="006E16D1"/>
    <w:rsid w:val="006E183C"/>
    <w:rsid w:val="006E2008"/>
    <w:rsid w:val="006E2087"/>
    <w:rsid w:val="006E3019"/>
    <w:rsid w:val="006E32DD"/>
    <w:rsid w:val="006E38E2"/>
    <w:rsid w:val="006E393E"/>
    <w:rsid w:val="006E4D4C"/>
    <w:rsid w:val="006E5516"/>
    <w:rsid w:val="006E613E"/>
    <w:rsid w:val="006E68BE"/>
    <w:rsid w:val="006E77D4"/>
    <w:rsid w:val="006E79A7"/>
    <w:rsid w:val="006F019C"/>
    <w:rsid w:val="006F1B06"/>
    <w:rsid w:val="006F2441"/>
    <w:rsid w:val="006F31CE"/>
    <w:rsid w:val="006F347B"/>
    <w:rsid w:val="006F4376"/>
    <w:rsid w:val="006F56F1"/>
    <w:rsid w:val="006F578C"/>
    <w:rsid w:val="006F58A0"/>
    <w:rsid w:val="006F5D78"/>
    <w:rsid w:val="006F7961"/>
    <w:rsid w:val="00701F82"/>
    <w:rsid w:val="00702200"/>
    <w:rsid w:val="0070279D"/>
    <w:rsid w:val="0070335E"/>
    <w:rsid w:val="00703EDF"/>
    <w:rsid w:val="00703F9E"/>
    <w:rsid w:val="00705267"/>
    <w:rsid w:val="00705383"/>
    <w:rsid w:val="0071103E"/>
    <w:rsid w:val="007138E4"/>
    <w:rsid w:val="00713FB0"/>
    <w:rsid w:val="00714172"/>
    <w:rsid w:val="00714825"/>
    <w:rsid w:val="00714BA8"/>
    <w:rsid w:val="00714E65"/>
    <w:rsid w:val="00714FF3"/>
    <w:rsid w:val="00715319"/>
    <w:rsid w:val="007162E3"/>
    <w:rsid w:val="00720995"/>
    <w:rsid w:val="007209B6"/>
    <w:rsid w:val="00720C40"/>
    <w:rsid w:val="007218DB"/>
    <w:rsid w:val="0072259E"/>
    <w:rsid w:val="007233FF"/>
    <w:rsid w:val="007237B4"/>
    <w:rsid w:val="00732C37"/>
    <w:rsid w:val="0073350A"/>
    <w:rsid w:val="007347E6"/>
    <w:rsid w:val="0073517C"/>
    <w:rsid w:val="0073635D"/>
    <w:rsid w:val="00736A8C"/>
    <w:rsid w:val="007373F5"/>
    <w:rsid w:val="0073745F"/>
    <w:rsid w:val="007377BE"/>
    <w:rsid w:val="00741A47"/>
    <w:rsid w:val="007456F2"/>
    <w:rsid w:val="007467BE"/>
    <w:rsid w:val="00747C10"/>
    <w:rsid w:val="00747E2C"/>
    <w:rsid w:val="00747F9A"/>
    <w:rsid w:val="0075022B"/>
    <w:rsid w:val="00750360"/>
    <w:rsid w:val="00750D20"/>
    <w:rsid w:val="007516E2"/>
    <w:rsid w:val="00753DC0"/>
    <w:rsid w:val="00754901"/>
    <w:rsid w:val="00754C94"/>
    <w:rsid w:val="00755912"/>
    <w:rsid w:val="0075749E"/>
    <w:rsid w:val="00760B5F"/>
    <w:rsid w:val="00762F49"/>
    <w:rsid w:val="00763545"/>
    <w:rsid w:val="007635CA"/>
    <w:rsid w:val="007645D7"/>
    <w:rsid w:val="00764B1A"/>
    <w:rsid w:val="007664C5"/>
    <w:rsid w:val="00766FC9"/>
    <w:rsid w:val="0076728C"/>
    <w:rsid w:val="007706EC"/>
    <w:rsid w:val="00772E6C"/>
    <w:rsid w:val="007734F9"/>
    <w:rsid w:val="00773EE2"/>
    <w:rsid w:val="00776F52"/>
    <w:rsid w:val="00776FCE"/>
    <w:rsid w:val="00777283"/>
    <w:rsid w:val="00777F58"/>
    <w:rsid w:val="00781667"/>
    <w:rsid w:val="007819F2"/>
    <w:rsid w:val="00781BC7"/>
    <w:rsid w:val="007821AD"/>
    <w:rsid w:val="00784E96"/>
    <w:rsid w:val="00785020"/>
    <w:rsid w:val="00785741"/>
    <w:rsid w:val="00785B40"/>
    <w:rsid w:val="0078668C"/>
    <w:rsid w:val="00786AA3"/>
    <w:rsid w:val="0078704C"/>
    <w:rsid w:val="0078796F"/>
    <w:rsid w:val="00787D5D"/>
    <w:rsid w:val="00790449"/>
    <w:rsid w:val="00792913"/>
    <w:rsid w:val="00793D75"/>
    <w:rsid w:val="0079564B"/>
    <w:rsid w:val="0079569C"/>
    <w:rsid w:val="00795E5D"/>
    <w:rsid w:val="00796424"/>
    <w:rsid w:val="00797381"/>
    <w:rsid w:val="007A3730"/>
    <w:rsid w:val="007A3A60"/>
    <w:rsid w:val="007A3E45"/>
    <w:rsid w:val="007A40E3"/>
    <w:rsid w:val="007A435C"/>
    <w:rsid w:val="007A500C"/>
    <w:rsid w:val="007A5C2D"/>
    <w:rsid w:val="007A5D6F"/>
    <w:rsid w:val="007A5E0B"/>
    <w:rsid w:val="007A61DE"/>
    <w:rsid w:val="007A7F43"/>
    <w:rsid w:val="007B1524"/>
    <w:rsid w:val="007B3BB1"/>
    <w:rsid w:val="007B3BDB"/>
    <w:rsid w:val="007B4E52"/>
    <w:rsid w:val="007B4F84"/>
    <w:rsid w:val="007B53CA"/>
    <w:rsid w:val="007B63C9"/>
    <w:rsid w:val="007B66A3"/>
    <w:rsid w:val="007B69FD"/>
    <w:rsid w:val="007B6C2B"/>
    <w:rsid w:val="007B7408"/>
    <w:rsid w:val="007B74B8"/>
    <w:rsid w:val="007B754F"/>
    <w:rsid w:val="007C0E63"/>
    <w:rsid w:val="007C1676"/>
    <w:rsid w:val="007C1B87"/>
    <w:rsid w:val="007C1D97"/>
    <w:rsid w:val="007C29F8"/>
    <w:rsid w:val="007C452C"/>
    <w:rsid w:val="007C4A74"/>
    <w:rsid w:val="007C59C4"/>
    <w:rsid w:val="007C5BFA"/>
    <w:rsid w:val="007C5E97"/>
    <w:rsid w:val="007C601F"/>
    <w:rsid w:val="007C610B"/>
    <w:rsid w:val="007C6500"/>
    <w:rsid w:val="007C659D"/>
    <w:rsid w:val="007C7820"/>
    <w:rsid w:val="007C7A22"/>
    <w:rsid w:val="007D121D"/>
    <w:rsid w:val="007D1355"/>
    <w:rsid w:val="007D1B6E"/>
    <w:rsid w:val="007D2248"/>
    <w:rsid w:val="007D2DF8"/>
    <w:rsid w:val="007D3CD3"/>
    <w:rsid w:val="007D3CFD"/>
    <w:rsid w:val="007D3D7D"/>
    <w:rsid w:val="007D530B"/>
    <w:rsid w:val="007D66C7"/>
    <w:rsid w:val="007D6E58"/>
    <w:rsid w:val="007E02CD"/>
    <w:rsid w:val="007E0520"/>
    <w:rsid w:val="007E1807"/>
    <w:rsid w:val="007E2611"/>
    <w:rsid w:val="007E34E1"/>
    <w:rsid w:val="007E38C6"/>
    <w:rsid w:val="007E39C6"/>
    <w:rsid w:val="007E4CCE"/>
    <w:rsid w:val="007E555A"/>
    <w:rsid w:val="007E568E"/>
    <w:rsid w:val="007E5CCC"/>
    <w:rsid w:val="007E71D5"/>
    <w:rsid w:val="007F1098"/>
    <w:rsid w:val="007F1766"/>
    <w:rsid w:val="007F2374"/>
    <w:rsid w:val="007F2B3D"/>
    <w:rsid w:val="007F793C"/>
    <w:rsid w:val="00800A82"/>
    <w:rsid w:val="00800EF6"/>
    <w:rsid w:val="00801511"/>
    <w:rsid w:val="00801D65"/>
    <w:rsid w:val="008020AD"/>
    <w:rsid w:val="00802185"/>
    <w:rsid w:val="00802BC4"/>
    <w:rsid w:val="0080499F"/>
    <w:rsid w:val="0080754E"/>
    <w:rsid w:val="0080765B"/>
    <w:rsid w:val="00807D34"/>
    <w:rsid w:val="00812289"/>
    <w:rsid w:val="00812F08"/>
    <w:rsid w:val="008134BB"/>
    <w:rsid w:val="008138F0"/>
    <w:rsid w:val="00813B71"/>
    <w:rsid w:val="00815524"/>
    <w:rsid w:val="00816571"/>
    <w:rsid w:val="00816A3F"/>
    <w:rsid w:val="00820091"/>
    <w:rsid w:val="00820FC3"/>
    <w:rsid w:val="00821B79"/>
    <w:rsid w:val="00821D0F"/>
    <w:rsid w:val="00821DFF"/>
    <w:rsid w:val="00824D76"/>
    <w:rsid w:val="00825290"/>
    <w:rsid w:val="00826848"/>
    <w:rsid w:val="00826C18"/>
    <w:rsid w:val="00827124"/>
    <w:rsid w:val="00827B16"/>
    <w:rsid w:val="0083013F"/>
    <w:rsid w:val="0083016B"/>
    <w:rsid w:val="00830A14"/>
    <w:rsid w:val="00830AC2"/>
    <w:rsid w:val="00831792"/>
    <w:rsid w:val="00831A2B"/>
    <w:rsid w:val="00831ADD"/>
    <w:rsid w:val="00831F86"/>
    <w:rsid w:val="008324AE"/>
    <w:rsid w:val="008331E9"/>
    <w:rsid w:val="008334ED"/>
    <w:rsid w:val="00833536"/>
    <w:rsid w:val="00835486"/>
    <w:rsid w:val="0083590C"/>
    <w:rsid w:val="00836DA0"/>
    <w:rsid w:val="0083798F"/>
    <w:rsid w:val="00840A21"/>
    <w:rsid w:val="00841DBE"/>
    <w:rsid w:val="008440BE"/>
    <w:rsid w:val="00844593"/>
    <w:rsid w:val="0084692A"/>
    <w:rsid w:val="00846D66"/>
    <w:rsid w:val="00847268"/>
    <w:rsid w:val="00847C02"/>
    <w:rsid w:val="008504AF"/>
    <w:rsid w:val="00850660"/>
    <w:rsid w:val="00850CCE"/>
    <w:rsid w:val="008513D3"/>
    <w:rsid w:val="00851AFE"/>
    <w:rsid w:val="00851E31"/>
    <w:rsid w:val="008523AB"/>
    <w:rsid w:val="00852CBA"/>
    <w:rsid w:val="0085367C"/>
    <w:rsid w:val="00853EAD"/>
    <w:rsid w:val="008545C6"/>
    <w:rsid w:val="00854B26"/>
    <w:rsid w:val="00855A59"/>
    <w:rsid w:val="008568CA"/>
    <w:rsid w:val="00856DA7"/>
    <w:rsid w:val="00856E52"/>
    <w:rsid w:val="008604D9"/>
    <w:rsid w:val="00860AAB"/>
    <w:rsid w:val="008626A0"/>
    <w:rsid w:val="00862C57"/>
    <w:rsid w:val="00863432"/>
    <w:rsid w:val="00863774"/>
    <w:rsid w:val="00863C3B"/>
    <w:rsid w:val="00864214"/>
    <w:rsid w:val="00864F56"/>
    <w:rsid w:val="00865EF5"/>
    <w:rsid w:val="00867A38"/>
    <w:rsid w:val="00867A72"/>
    <w:rsid w:val="008705EE"/>
    <w:rsid w:val="00871A4E"/>
    <w:rsid w:val="00871FDB"/>
    <w:rsid w:val="008737E4"/>
    <w:rsid w:val="00873B94"/>
    <w:rsid w:val="00874EE9"/>
    <w:rsid w:val="0087639E"/>
    <w:rsid w:val="00876772"/>
    <w:rsid w:val="00876D98"/>
    <w:rsid w:val="008775BB"/>
    <w:rsid w:val="0087771D"/>
    <w:rsid w:val="008779B9"/>
    <w:rsid w:val="00877C3E"/>
    <w:rsid w:val="00877FF7"/>
    <w:rsid w:val="00881341"/>
    <w:rsid w:val="00881984"/>
    <w:rsid w:val="00881FC4"/>
    <w:rsid w:val="00882752"/>
    <w:rsid w:val="0088296B"/>
    <w:rsid w:val="00882AE3"/>
    <w:rsid w:val="00884373"/>
    <w:rsid w:val="00884A4F"/>
    <w:rsid w:val="00884F4B"/>
    <w:rsid w:val="0088507C"/>
    <w:rsid w:val="008851CD"/>
    <w:rsid w:val="008858B6"/>
    <w:rsid w:val="00885C68"/>
    <w:rsid w:val="008878AA"/>
    <w:rsid w:val="008902E9"/>
    <w:rsid w:val="008906F5"/>
    <w:rsid w:val="00890A9C"/>
    <w:rsid w:val="00890C2C"/>
    <w:rsid w:val="00890F8E"/>
    <w:rsid w:val="00892B25"/>
    <w:rsid w:val="00892D78"/>
    <w:rsid w:val="00892DA7"/>
    <w:rsid w:val="008935B5"/>
    <w:rsid w:val="0089375B"/>
    <w:rsid w:val="00894158"/>
    <w:rsid w:val="00894870"/>
    <w:rsid w:val="00894C2E"/>
    <w:rsid w:val="00895455"/>
    <w:rsid w:val="00896590"/>
    <w:rsid w:val="00896C44"/>
    <w:rsid w:val="00897165"/>
    <w:rsid w:val="008A0D0F"/>
    <w:rsid w:val="008A1A2D"/>
    <w:rsid w:val="008A39D9"/>
    <w:rsid w:val="008A409C"/>
    <w:rsid w:val="008A46B5"/>
    <w:rsid w:val="008A60EF"/>
    <w:rsid w:val="008A7119"/>
    <w:rsid w:val="008A75C4"/>
    <w:rsid w:val="008B00F2"/>
    <w:rsid w:val="008B2829"/>
    <w:rsid w:val="008B3A38"/>
    <w:rsid w:val="008B422E"/>
    <w:rsid w:val="008B428E"/>
    <w:rsid w:val="008B69C2"/>
    <w:rsid w:val="008B6FED"/>
    <w:rsid w:val="008B7090"/>
    <w:rsid w:val="008B7269"/>
    <w:rsid w:val="008B7A1C"/>
    <w:rsid w:val="008C04DB"/>
    <w:rsid w:val="008C0FC7"/>
    <w:rsid w:val="008C1F3E"/>
    <w:rsid w:val="008C24DF"/>
    <w:rsid w:val="008C2882"/>
    <w:rsid w:val="008C319B"/>
    <w:rsid w:val="008C38DE"/>
    <w:rsid w:val="008C51B5"/>
    <w:rsid w:val="008C577F"/>
    <w:rsid w:val="008C5BDA"/>
    <w:rsid w:val="008C7221"/>
    <w:rsid w:val="008C75A6"/>
    <w:rsid w:val="008D0546"/>
    <w:rsid w:val="008D0DEB"/>
    <w:rsid w:val="008D121A"/>
    <w:rsid w:val="008D1713"/>
    <w:rsid w:val="008D279C"/>
    <w:rsid w:val="008D3222"/>
    <w:rsid w:val="008D3A15"/>
    <w:rsid w:val="008D4FDE"/>
    <w:rsid w:val="008D5331"/>
    <w:rsid w:val="008D5E70"/>
    <w:rsid w:val="008E0F9B"/>
    <w:rsid w:val="008E13AE"/>
    <w:rsid w:val="008E1975"/>
    <w:rsid w:val="008E27F1"/>
    <w:rsid w:val="008E2EEA"/>
    <w:rsid w:val="008E322D"/>
    <w:rsid w:val="008E3ECA"/>
    <w:rsid w:val="008E408E"/>
    <w:rsid w:val="008E4387"/>
    <w:rsid w:val="008E56C1"/>
    <w:rsid w:val="008E61E7"/>
    <w:rsid w:val="008F046F"/>
    <w:rsid w:val="008F078F"/>
    <w:rsid w:val="008F0A63"/>
    <w:rsid w:val="008F1988"/>
    <w:rsid w:val="008F2105"/>
    <w:rsid w:val="008F26E6"/>
    <w:rsid w:val="008F28EF"/>
    <w:rsid w:val="008F2BD8"/>
    <w:rsid w:val="008F435E"/>
    <w:rsid w:val="008F5368"/>
    <w:rsid w:val="008F6405"/>
    <w:rsid w:val="008F6B3C"/>
    <w:rsid w:val="008F74A9"/>
    <w:rsid w:val="00901CC0"/>
    <w:rsid w:val="00901CD0"/>
    <w:rsid w:val="00903DD1"/>
    <w:rsid w:val="009047C4"/>
    <w:rsid w:val="009061D1"/>
    <w:rsid w:val="009070B3"/>
    <w:rsid w:val="009076C9"/>
    <w:rsid w:val="00907B4F"/>
    <w:rsid w:val="00910583"/>
    <w:rsid w:val="00911F5B"/>
    <w:rsid w:val="009122BD"/>
    <w:rsid w:val="0091273B"/>
    <w:rsid w:val="00912917"/>
    <w:rsid w:val="00913CC5"/>
    <w:rsid w:val="00914F3C"/>
    <w:rsid w:val="00915626"/>
    <w:rsid w:val="00916BDD"/>
    <w:rsid w:val="0091749E"/>
    <w:rsid w:val="009203AF"/>
    <w:rsid w:val="00920EA5"/>
    <w:rsid w:val="00921214"/>
    <w:rsid w:val="009213CB"/>
    <w:rsid w:val="0092162C"/>
    <w:rsid w:val="00922E5C"/>
    <w:rsid w:val="00923D34"/>
    <w:rsid w:val="0092492A"/>
    <w:rsid w:val="00925096"/>
    <w:rsid w:val="00925B3B"/>
    <w:rsid w:val="009262DD"/>
    <w:rsid w:val="00926F5F"/>
    <w:rsid w:val="00926F7E"/>
    <w:rsid w:val="00927E73"/>
    <w:rsid w:val="00927EC4"/>
    <w:rsid w:val="00931522"/>
    <w:rsid w:val="00932828"/>
    <w:rsid w:val="00932CF5"/>
    <w:rsid w:val="0093377A"/>
    <w:rsid w:val="00933D67"/>
    <w:rsid w:val="00934749"/>
    <w:rsid w:val="00934BF1"/>
    <w:rsid w:val="009359EF"/>
    <w:rsid w:val="009362C9"/>
    <w:rsid w:val="00936A83"/>
    <w:rsid w:val="00940DAB"/>
    <w:rsid w:val="0094201A"/>
    <w:rsid w:val="009421BF"/>
    <w:rsid w:val="00942671"/>
    <w:rsid w:val="00942A2E"/>
    <w:rsid w:val="00943088"/>
    <w:rsid w:val="00943F22"/>
    <w:rsid w:val="00947196"/>
    <w:rsid w:val="009475C6"/>
    <w:rsid w:val="0095032A"/>
    <w:rsid w:val="009503F4"/>
    <w:rsid w:val="00950415"/>
    <w:rsid w:val="00951903"/>
    <w:rsid w:val="0095541A"/>
    <w:rsid w:val="0095581D"/>
    <w:rsid w:val="009566FE"/>
    <w:rsid w:val="00956843"/>
    <w:rsid w:val="00956BAE"/>
    <w:rsid w:val="00957038"/>
    <w:rsid w:val="00960009"/>
    <w:rsid w:val="00960A85"/>
    <w:rsid w:val="009610C4"/>
    <w:rsid w:val="009613A0"/>
    <w:rsid w:val="009617C8"/>
    <w:rsid w:val="0096218C"/>
    <w:rsid w:val="0096326D"/>
    <w:rsid w:val="009642B6"/>
    <w:rsid w:val="009658C8"/>
    <w:rsid w:val="0096678A"/>
    <w:rsid w:val="00967B27"/>
    <w:rsid w:val="00970327"/>
    <w:rsid w:val="00973A2C"/>
    <w:rsid w:val="00975F0B"/>
    <w:rsid w:val="00977D27"/>
    <w:rsid w:val="00981C54"/>
    <w:rsid w:val="009847E0"/>
    <w:rsid w:val="00985009"/>
    <w:rsid w:val="009853B5"/>
    <w:rsid w:val="00986293"/>
    <w:rsid w:val="009914AD"/>
    <w:rsid w:val="00991E2C"/>
    <w:rsid w:val="00992859"/>
    <w:rsid w:val="009934F5"/>
    <w:rsid w:val="00993CF6"/>
    <w:rsid w:val="00995F2E"/>
    <w:rsid w:val="00997BB6"/>
    <w:rsid w:val="00997C3C"/>
    <w:rsid w:val="009A03E8"/>
    <w:rsid w:val="009A04BB"/>
    <w:rsid w:val="009A18BF"/>
    <w:rsid w:val="009A22CE"/>
    <w:rsid w:val="009A25B6"/>
    <w:rsid w:val="009A42AE"/>
    <w:rsid w:val="009A455B"/>
    <w:rsid w:val="009A4C5D"/>
    <w:rsid w:val="009A500A"/>
    <w:rsid w:val="009A66CF"/>
    <w:rsid w:val="009A6C55"/>
    <w:rsid w:val="009A7351"/>
    <w:rsid w:val="009B09AF"/>
    <w:rsid w:val="009B192A"/>
    <w:rsid w:val="009B519C"/>
    <w:rsid w:val="009B73CE"/>
    <w:rsid w:val="009C3681"/>
    <w:rsid w:val="009C37ED"/>
    <w:rsid w:val="009C3A30"/>
    <w:rsid w:val="009C51C6"/>
    <w:rsid w:val="009C64F8"/>
    <w:rsid w:val="009C68D6"/>
    <w:rsid w:val="009C787C"/>
    <w:rsid w:val="009C7ABB"/>
    <w:rsid w:val="009D06E1"/>
    <w:rsid w:val="009D076B"/>
    <w:rsid w:val="009D140A"/>
    <w:rsid w:val="009D2BF8"/>
    <w:rsid w:val="009D2C50"/>
    <w:rsid w:val="009D343D"/>
    <w:rsid w:val="009D38FE"/>
    <w:rsid w:val="009D5147"/>
    <w:rsid w:val="009D587F"/>
    <w:rsid w:val="009D5C02"/>
    <w:rsid w:val="009D5D8E"/>
    <w:rsid w:val="009D6A63"/>
    <w:rsid w:val="009D6FE6"/>
    <w:rsid w:val="009D7F49"/>
    <w:rsid w:val="009E08E2"/>
    <w:rsid w:val="009E0E6F"/>
    <w:rsid w:val="009E17D5"/>
    <w:rsid w:val="009E244A"/>
    <w:rsid w:val="009E3776"/>
    <w:rsid w:val="009E3987"/>
    <w:rsid w:val="009E4A90"/>
    <w:rsid w:val="009E4E2E"/>
    <w:rsid w:val="009E6377"/>
    <w:rsid w:val="009E727D"/>
    <w:rsid w:val="009E7C4D"/>
    <w:rsid w:val="009F0100"/>
    <w:rsid w:val="009F0186"/>
    <w:rsid w:val="009F0E7B"/>
    <w:rsid w:val="009F142C"/>
    <w:rsid w:val="009F1A76"/>
    <w:rsid w:val="009F1AC2"/>
    <w:rsid w:val="009F212A"/>
    <w:rsid w:val="009F2FCD"/>
    <w:rsid w:val="009F351D"/>
    <w:rsid w:val="009F36F1"/>
    <w:rsid w:val="009F55D5"/>
    <w:rsid w:val="009F6D41"/>
    <w:rsid w:val="009F6E54"/>
    <w:rsid w:val="009F7232"/>
    <w:rsid w:val="009F7D91"/>
    <w:rsid w:val="00A0131B"/>
    <w:rsid w:val="00A02786"/>
    <w:rsid w:val="00A027AC"/>
    <w:rsid w:val="00A0324A"/>
    <w:rsid w:val="00A0429F"/>
    <w:rsid w:val="00A04BE7"/>
    <w:rsid w:val="00A0512B"/>
    <w:rsid w:val="00A05434"/>
    <w:rsid w:val="00A067C5"/>
    <w:rsid w:val="00A06857"/>
    <w:rsid w:val="00A07BBC"/>
    <w:rsid w:val="00A1034F"/>
    <w:rsid w:val="00A10467"/>
    <w:rsid w:val="00A1077D"/>
    <w:rsid w:val="00A10793"/>
    <w:rsid w:val="00A1115F"/>
    <w:rsid w:val="00A111DD"/>
    <w:rsid w:val="00A13B91"/>
    <w:rsid w:val="00A14A9F"/>
    <w:rsid w:val="00A15941"/>
    <w:rsid w:val="00A16607"/>
    <w:rsid w:val="00A170CE"/>
    <w:rsid w:val="00A1747E"/>
    <w:rsid w:val="00A177A0"/>
    <w:rsid w:val="00A17EF8"/>
    <w:rsid w:val="00A20907"/>
    <w:rsid w:val="00A24695"/>
    <w:rsid w:val="00A24BE2"/>
    <w:rsid w:val="00A25057"/>
    <w:rsid w:val="00A263CD"/>
    <w:rsid w:val="00A271F4"/>
    <w:rsid w:val="00A27438"/>
    <w:rsid w:val="00A27C1E"/>
    <w:rsid w:val="00A316D1"/>
    <w:rsid w:val="00A31A2F"/>
    <w:rsid w:val="00A32AE7"/>
    <w:rsid w:val="00A32C69"/>
    <w:rsid w:val="00A32EB5"/>
    <w:rsid w:val="00A33D73"/>
    <w:rsid w:val="00A34502"/>
    <w:rsid w:val="00A34614"/>
    <w:rsid w:val="00A359D1"/>
    <w:rsid w:val="00A363CB"/>
    <w:rsid w:val="00A363F0"/>
    <w:rsid w:val="00A367FD"/>
    <w:rsid w:val="00A37BB8"/>
    <w:rsid w:val="00A41610"/>
    <w:rsid w:val="00A41664"/>
    <w:rsid w:val="00A42488"/>
    <w:rsid w:val="00A42D54"/>
    <w:rsid w:val="00A435E9"/>
    <w:rsid w:val="00A44C99"/>
    <w:rsid w:val="00A44D6C"/>
    <w:rsid w:val="00A45DC4"/>
    <w:rsid w:val="00A4621F"/>
    <w:rsid w:val="00A46BC1"/>
    <w:rsid w:val="00A516E1"/>
    <w:rsid w:val="00A51E2C"/>
    <w:rsid w:val="00A523DE"/>
    <w:rsid w:val="00A535BC"/>
    <w:rsid w:val="00A5429F"/>
    <w:rsid w:val="00A54780"/>
    <w:rsid w:val="00A54AFC"/>
    <w:rsid w:val="00A54DE8"/>
    <w:rsid w:val="00A55377"/>
    <w:rsid w:val="00A563FA"/>
    <w:rsid w:val="00A56CA3"/>
    <w:rsid w:val="00A57AD0"/>
    <w:rsid w:val="00A57E44"/>
    <w:rsid w:val="00A6037E"/>
    <w:rsid w:val="00A60880"/>
    <w:rsid w:val="00A62D1D"/>
    <w:rsid w:val="00A64009"/>
    <w:rsid w:val="00A6409C"/>
    <w:rsid w:val="00A64518"/>
    <w:rsid w:val="00A647FA"/>
    <w:rsid w:val="00A6532B"/>
    <w:rsid w:val="00A655D2"/>
    <w:rsid w:val="00A670AC"/>
    <w:rsid w:val="00A7175D"/>
    <w:rsid w:val="00A719F4"/>
    <w:rsid w:val="00A737E0"/>
    <w:rsid w:val="00A73A6A"/>
    <w:rsid w:val="00A7469B"/>
    <w:rsid w:val="00A74702"/>
    <w:rsid w:val="00A757D7"/>
    <w:rsid w:val="00A759E7"/>
    <w:rsid w:val="00A77CE2"/>
    <w:rsid w:val="00A81C6C"/>
    <w:rsid w:val="00A81F2D"/>
    <w:rsid w:val="00A82FFD"/>
    <w:rsid w:val="00A832AA"/>
    <w:rsid w:val="00A83324"/>
    <w:rsid w:val="00A83FB6"/>
    <w:rsid w:val="00A846A8"/>
    <w:rsid w:val="00A85408"/>
    <w:rsid w:val="00A859A6"/>
    <w:rsid w:val="00A87F4C"/>
    <w:rsid w:val="00A900BB"/>
    <w:rsid w:val="00A90493"/>
    <w:rsid w:val="00A91B07"/>
    <w:rsid w:val="00A91B80"/>
    <w:rsid w:val="00A9299C"/>
    <w:rsid w:val="00A929DA"/>
    <w:rsid w:val="00A930EC"/>
    <w:rsid w:val="00A93E38"/>
    <w:rsid w:val="00A93F53"/>
    <w:rsid w:val="00A94A03"/>
    <w:rsid w:val="00A94A18"/>
    <w:rsid w:val="00A94CF5"/>
    <w:rsid w:val="00A94DE8"/>
    <w:rsid w:val="00A951C6"/>
    <w:rsid w:val="00A951F7"/>
    <w:rsid w:val="00A96502"/>
    <w:rsid w:val="00A96B12"/>
    <w:rsid w:val="00A97237"/>
    <w:rsid w:val="00A974CC"/>
    <w:rsid w:val="00A97A17"/>
    <w:rsid w:val="00A97E59"/>
    <w:rsid w:val="00A97F1D"/>
    <w:rsid w:val="00AA1644"/>
    <w:rsid w:val="00AA2FAB"/>
    <w:rsid w:val="00AA38F8"/>
    <w:rsid w:val="00AA4637"/>
    <w:rsid w:val="00AA4FE2"/>
    <w:rsid w:val="00AA557C"/>
    <w:rsid w:val="00AA5FA7"/>
    <w:rsid w:val="00AA630B"/>
    <w:rsid w:val="00AA6B8F"/>
    <w:rsid w:val="00AA74EC"/>
    <w:rsid w:val="00AB009D"/>
    <w:rsid w:val="00AB06A5"/>
    <w:rsid w:val="00AB2B2D"/>
    <w:rsid w:val="00AB2F87"/>
    <w:rsid w:val="00AB3343"/>
    <w:rsid w:val="00AB4BC2"/>
    <w:rsid w:val="00AB67B6"/>
    <w:rsid w:val="00AB6C61"/>
    <w:rsid w:val="00AB7554"/>
    <w:rsid w:val="00AB7AC8"/>
    <w:rsid w:val="00AC1332"/>
    <w:rsid w:val="00AC3DA9"/>
    <w:rsid w:val="00AC4992"/>
    <w:rsid w:val="00AC5A7F"/>
    <w:rsid w:val="00AC7476"/>
    <w:rsid w:val="00AD0577"/>
    <w:rsid w:val="00AD0AE0"/>
    <w:rsid w:val="00AD1943"/>
    <w:rsid w:val="00AD1B82"/>
    <w:rsid w:val="00AD4701"/>
    <w:rsid w:val="00AD477E"/>
    <w:rsid w:val="00AD4C4F"/>
    <w:rsid w:val="00AD5802"/>
    <w:rsid w:val="00AD623F"/>
    <w:rsid w:val="00AE0D3A"/>
    <w:rsid w:val="00AE5062"/>
    <w:rsid w:val="00AE5125"/>
    <w:rsid w:val="00AE5279"/>
    <w:rsid w:val="00AE73B6"/>
    <w:rsid w:val="00AF24E7"/>
    <w:rsid w:val="00AF2704"/>
    <w:rsid w:val="00AF3215"/>
    <w:rsid w:val="00AF3493"/>
    <w:rsid w:val="00AF74F0"/>
    <w:rsid w:val="00AF75DA"/>
    <w:rsid w:val="00B000C9"/>
    <w:rsid w:val="00B012A0"/>
    <w:rsid w:val="00B03058"/>
    <w:rsid w:val="00B03647"/>
    <w:rsid w:val="00B04406"/>
    <w:rsid w:val="00B0475E"/>
    <w:rsid w:val="00B051C7"/>
    <w:rsid w:val="00B066DF"/>
    <w:rsid w:val="00B0787D"/>
    <w:rsid w:val="00B10082"/>
    <w:rsid w:val="00B11435"/>
    <w:rsid w:val="00B12EA0"/>
    <w:rsid w:val="00B13B24"/>
    <w:rsid w:val="00B13D83"/>
    <w:rsid w:val="00B141D7"/>
    <w:rsid w:val="00B146D7"/>
    <w:rsid w:val="00B14D8F"/>
    <w:rsid w:val="00B14FFB"/>
    <w:rsid w:val="00B150E8"/>
    <w:rsid w:val="00B156C0"/>
    <w:rsid w:val="00B1604A"/>
    <w:rsid w:val="00B1657A"/>
    <w:rsid w:val="00B16628"/>
    <w:rsid w:val="00B1717D"/>
    <w:rsid w:val="00B174CB"/>
    <w:rsid w:val="00B17794"/>
    <w:rsid w:val="00B20BA5"/>
    <w:rsid w:val="00B2134B"/>
    <w:rsid w:val="00B21493"/>
    <w:rsid w:val="00B218B3"/>
    <w:rsid w:val="00B2221D"/>
    <w:rsid w:val="00B2335B"/>
    <w:rsid w:val="00B25CA4"/>
    <w:rsid w:val="00B27244"/>
    <w:rsid w:val="00B27D8F"/>
    <w:rsid w:val="00B30957"/>
    <w:rsid w:val="00B30FCD"/>
    <w:rsid w:val="00B31005"/>
    <w:rsid w:val="00B313E8"/>
    <w:rsid w:val="00B31D11"/>
    <w:rsid w:val="00B32B94"/>
    <w:rsid w:val="00B33253"/>
    <w:rsid w:val="00B33CCB"/>
    <w:rsid w:val="00B3417C"/>
    <w:rsid w:val="00B3427C"/>
    <w:rsid w:val="00B34BA8"/>
    <w:rsid w:val="00B35048"/>
    <w:rsid w:val="00B41405"/>
    <w:rsid w:val="00B41C92"/>
    <w:rsid w:val="00B42043"/>
    <w:rsid w:val="00B425A3"/>
    <w:rsid w:val="00B42F31"/>
    <w:rsid w:val="00B4318B"/>
    <w:rsid w:val="00B43497"/>
    <w:rsid w:val="00B43933"/>
    <w:rsid w:val="00B43FAC"/>
    <w:rsid w:val="00B44002"/>
    <w:rsid w:val="00B44641"/>
    <w:rsid w:val="00B44653"/>
    <w:rsid w:val="00B44C47"/>
    <w:rsid w:val="00B4571A"/>
    <w:rsid w:val="00B45D4F"/>
    <w:rsid w:val="00B4666B"/>
    <w:rsid w:val="00B4696B"/>
    <w:rsid w:val="00B476FE"/>
    <w:rsid w:val="00B510AA"/>
    <w:rsid w:val="00B51189"/>
    <w:rsid w:val="00B5129B"/>
    <w:rsid w:val="00B52C74"/>
    <w:rsid w:val="00B5347D"/>
    <w:rsid w:val="00B54255"/>
    <w:rsid w:val="00B56B88"/>
    <w:rsid w:val="00B56D40"/>
    <w:rsid w:val="00B56E5B"/>
    <w:rsid w:val="00B60C16"/>
    <w:rsid w:val="00B611A5"/>
    <w:rsid w:val="00B61872"/>
    <w:rsid w:val="00B636DA"/>
    <w:rsid w:val="00B63CEF"/>
    <w:rsid w:val="00B6416B"/>
    <w:rsid w:val="00B64995"/>
    <w:rsid w:val="00B64C1D"/>
    <w:rsid w:val="00B651A6"/>
    <w:rsid w:val="00B66E31"/>
    <w:rsid w:val="00B70B93"/>
    <w:rsid w:val="00B71D05"/>
    <w:rsid w:val="00B74D38"/>
    <w:rsid w:val="00B74F87"/>
    <w:rsid w:val="00B768E7"/>
    <w:rsid w:val="00B77621"/>
    <w:rsid w:val="00B80ACB"/>
    <w:rsid w:val="00B81920"/>
    <w:rsid w:val="00B81B8D"/>
    <w:rsid w:val="00B82C69"/>
    <w:rsid w:val="00B8500B"/>
    <w:rsid w:val="00B86F13"/>
    <w:rsid w:val="00B90823"/>
    <w:rsid w:val="00B914F5"/>
    <w:rsid w:val="00B9168D"/>
    <w:rsid w:val="00B91D3E"/>
    <w:rsid w:val="00B9212A"/>
    <w:rsid w:val="00B924D9"/>
    <w:rsid w:val="00B92553"/>
    <w:rsid w:val="00B92B2A"/>
    <w:rsid w:val="00B92D27"/>
    <w:rsid w:val="00B93D03"/>
    <w:rsid w:val="00B9452B"/>
    <w:rsid w:val="00B94804"/>
    <w:rsid w:val="00B9548A"/>
    <w:rsid w:val="00B97756"/>
    <w:rsid w:val="00BA00A3"/>
    <w:rsid w:val="00BA0C5F"/>
    <w:rsid w:val="00BA14D4"/>
    <w:rsid w:val="00BA14D9"/>
    <w:rsid w:val="00BA1A8F"/>
    <w:rsid w:val="00BA24A9"/>
    <w:rsid w:val="00BA315E"/>
    <w:rsid w:val="00BA341A"/>
    <w:rsid w:val="00BA3FD4"/>
    <w:rsid w:val="00BA4D95"/>
    <w:rsid w:val="00BA6762"/>
    <w:rsid w:val="00BA6B8B"/>
    <w:rsid w:val="00BA6F50"/>
    <w:rsid w:val="00BA70C5"/>
    <w:rsid w:val="00BA74F5"/>
    <w:rsid w:val="00BB04B8"/>
    <w:rsid w:val="00BB159D"/>
    <w:rsid w:val="00BB183F"/>
    <w:rsid w:val="00BB2026"/>
    <w:rsid w:val="00BB209E"/>
    <w:rsid w:val="00BB28D9"/>
    <w:rsid w:val="00BB2AF2"/>
    <w:rsid w:val="00BB3723"/>
    <w:rsid w:val="00BB3ACF"/>
    <w:rsid w:val="00BB4743"/>
    <w:rsid w:val="00BB493F"/>
    <w:rsid w:val="00BB5900"/>
    <w:rsid w:val="00BB658D"/>
    <w:rsid w:val="00BB73DE"/>
    <w:rsid w:val="00BC02AD"/>
    <w:rsid w:val="00BC0977"/>
    <w:rsid w:val="00BC0C0C"/>
    <w:rsid w:val="00BC1823"/>
    <w:rsid w:val="00BC3273"/>
    <w:rsid w:val="00BC3FB8"/>
    <w:rsid w:val="00BC44BA"/>
    <w:rsid w:val="00BC4731"/>
    <w:rsid w:val="00BC573E"/>
    <w:rsid w:val="00BC598E"/>
    <w:rsid w:val="00BC6906"/>
    <w:rsid w:val="00BD1800"/>
    <w:rsid w:val="00BD188F"/>
    <w:rsid w:val="00BD27EE"/>
    <w:rsid w:val="00BD3768"/>
    <w:rsid w:val="00BD3A2E"/>
    <w:rsid w:val="00BD3BF9"/>
    <w:rsid w:val="00BD4008"/>
    <w:rsid w:val="00BD4A59"/>
    <w:rsid w:val="00BD51CE"/>
    <w:rsid w:val="00BD549E"/>
    <w:rsid w:val="00BD5ECD"/>
    <w:rsid w:val="00BD6A2F"/>
    <w:rsid w:val="00BD708C"/>
    <w:rsid w:val="00BE06A7"/>
    <w:rsid w:val="00BE0A44"/>
    <w:rsid w:val="00BE0BA4"/>
    <w:rsid w:val="00BE0DF9"/>
    <w:rsid w:val="00BE0F44"/>
    <w:rsid w:val="00BE226D"/>
    <w:rsid w:val="00BE2B6A"/>
    <w:rsid w:val="00BE4C83"/>
    <w:rsid w:val="00BE59E6"/>
    <w:rsid w:val="00BE62FC"/>
    <w:rsid w:val="00BE64E6"/>
    <w:rsid w:val="00BE6E32"/>
    <w:rsid w:val="00BE7BF4"/>
    <w:rsid w:val="00BF0923"/>
    <w:rsid w:val="00BF16F8"/>
    <w:rsid w:val="00BF1D41"/>
    <w:rsid w:val="00BF1E2E"/>
    <w:rsid w:val="00BF24DD"/>
    <w:rsid w:val="00BF3411"/>
    <w:rsid w:val="00BF3B9A"/>
    <w:rsid w:val="00BF3C7F"/>
    <w:rsid w:val="00BF49FF"/>
    <w:rsid w:val="00BF608C"/>
    <w:rsid w:val="00BF632B"/>
    <w:rsid w:val="00BF6A5F"/>
    <w:rsid w:val="00BF7202"/>
    <w:rsid w:val="00C001D3"/>
    <w:rsid w:val="00C01C84"/>
    <w:rsid w:val="00C01F20"/>
    <w:rsid w:val="00C03158"/>
    <w:rsid w:val="00C03718"/>
    <w:rsid w:val="00C06339"/>
    <w:rsid w:val="00C06E11"/>
    <w:rsid w:val="00C0709E"/>
    <w:rsid w:val="00C0746D"/>
    <w:rsid w:val="00C07575"/>
    <w:rsid w:val="00C103D6"/>
    <w:rsid w:val="00C10F88"/>
    <w:rsid w:val="00C10FBB"/>
    <w:rsid w:val="00C11090"/>
    <w:rsid w:val="00C1213C"/>
    <w:rsid w:val="00C12206"/>
    <w:rsid w:val="00C1242C"/>
    <w:rsid w:val="00C12E68"/>
    <w:rsid w:val="00C1377F"/>
    <w:rsid w:val="00C13F4D"/>
    <w:rsid w:val="00C153E6"/>
    <w:rsid w:val="00C1584D"/>
    <w:rsid w:val="00C15D56"/>
    <w:rsid w:val="00C16CF7"/>
    <w:rsid w:val="00C16D64"/>
    <w:rsid w:val="00C179A9"/>
    <w:rsid w:val="00C17D42"/>
    <w:rsid w:val="00C22955"/>
    <w:rsid w:val="00C22ED1"/>
    <w:rsid w:val="00C23493"/>
    <w:rsid w:val="00C23DA9"/>
    <w:rsid w:val="00C25070"/>
    <w:rsid w:val="00C26D6F"/>
    <w:rsid w:val="00C300CB"/>
    <w:rsid w:val="00C30246"/>
    <w:rsid w:val="00C3076D"/>
    <w:rsid w:val="00C30E27"/>
    <w:rsid w:val="00C30E39"/>
    <w:rsid w:val="00C30EAD"/>
    <w:rsid w:val="00C31841"/>
    <w:rsid w:val="00C31FE9"/>
    <w:rsid w:val="00C3221B"/>
    <w:rsid w:val="00C35004"/>
    <w:rsid w:val="00C40394"/>
    <w:rsid w:val="00C4080D"/>
    <w:rsid w:val="00C40D9D"/>
    <w:rsid w:val="00C4100F"/>
    <w:rsid w:val="00C4120C"/>
    <w:rsid w:val="00C42384"/>
    <w:rsid w:val="00C4250E"/>
    <w:rsid w:val="00C43582"/>
    <w:rsid w:val="00C4399A"/>
    <w:rsid w:val="00C43E91"/>
    <w:rsid w:val="00C452E9"/>
    <w:rsid w:val="00C46059"/>
    <w:rsid w:val="00C47EC6"/>
    <w:rsid w:val="00C5019A"/>
    <w:rsid w:val="00C5336B"/>
    <w:rsid w:val="00C55A25"/>
    <w:rsid w:val="00C55B4D"/>
    <w:rsid w:val="00C5610F"/>
    <w:rsid w:val="00C56CAF"/>
    <w:rsid w:val="00C57434"/>
    <w:rsid w:val="00C5755E"/>
    <w:rsid w:val="00C61030"/>
    <w:rsid w:val="00C6183D"/>
    <w:rsid w:val="00C64A11"/>
    <w:rsid w:val="00C657B9"/>
    <w:rsid w:val="00C6692A"/>
    <w:rsid w:val="00C66BE1"/>
    <w:rsid w:val="00C712D8"/>
    <w:rsid w:val="00C71B15"/>
    <w:rsid w:val="00C71CD3"/>
    <w:rsid w:val="00C72C0F"/>
    <w:rsid w:val="00C73BA8"/>
    <w:rsid w:val="00C73F91"/>
    <w:rsid w:val="00C74435"/>
    <w:rsid w:val="00C74489"/>
    <w:rsid w:val="00C75056"/>
    <w:rsid w:val="00C767DD"/>
    <w:rsid w:val="00C76834"/>
    <w:rsid w:val="00C802EF"/>
    <w:rsid w:val="00C80526"/>
    <w:rsid w:val="00C80BDA"/>
    <w:rsid w:val="00C819A5"/>
    <w:rsid w:val="00C8302A"/>
    <w:rsid w:val="00C8333E"/>
    <w:rsid w:val="00C83560"/>
    <w:rsid w:val="00C836D2"/>
    <w:rsid w:val="00C84FDD"/>
    <w:rsid w:val="00C8681C"/>
    <w:rsid w:val="00C868F2"/>
    <w:rsid w:val="00C878EF"/>
    <w:rsid w:val="00C87BD1"/>
    <w:rsid w:val="00C87ED3"/>
    <w:rsid w:val="00C91268"/>
    <w:rsid w:val="00C913DC"/>
    <w:rsid w:val="00C92298"/>
    <w:rsid w:val="00C927DB"/>
    <w:rsid w:val="00C93E2B"/>
    <w:rsid w:val="00C9560B"/>
    <w:rsid w:val="00C9643F"/>
    <w:rsid w:val="00C968DB"/>
    <w:rsid w:val="00C96A88"/>
    <w:rsid w:val="00C96B58"/>
    <w:rsid w:val="00CA06C0"/>
    <w:rsid w:val="00CA0ECB"/>
    <w:rsid w:val="00CA138F"/>
    <w:rsid w:val="00CA224E"/>
    <w:rsid w:val="00CA277A"/>
    <w:rsid w:val="00CA2803"/>
    <w:rsid w:val="00CA2DDB"/>
    <w:rsid w:val="00CA37E7"/>
    <w:rsid w:val="00CA4594"/>
    <w:rsid w:val="00CA7EEA"/>
    <w:rsid w:val="00CB1AD2"/>
    <w:rsid w:val="00CB3DDB"/>
    <w:rsid w:val="00CB50F6"/>
    <w:rsid w:val="00CB7D69"/>
    <w:rsid w:val="00CC050A"/>
    <w:rsid w:val="00CC0B96"/>
    <w:rsid w:val="00CC1437"/>
    <w:rsid w:val="00CC1F24"/>
    <w:rsid w:val="00CC1F62"/>
    <w:rsid w:val="00CC43E9"/>
    <w:rsid w:val="00CC6ECA"/>
    <w:rsid w:val="00CC701B"/>
    <w:rsid w:val="00CD0703"/>
    <w:rsid w:val="00CD0E60"/>
    <w:rsid w:val="00CD0EA6"/>
    <w:rsid w:val="00CD126D"/>
    <w:rsid w:val="00CD12D1"/>
    <w:rsid w:val="00CD2760"/>
    <w:rsid w:val="00CD2AA4"/>
    <w:rsid w:val="00CD3DD9"/>
    <w:rsid w:val="00CD45DE"/>
    <w:rsid w:val="00CD554E"/>
    <w:rsid w:val="00CD591A"/>
    <w:rsid w:val="00CD6062"/>
    <w:rsid w:val="00CD642F"/>
    <w:rsid w:val="00CD79ED"/>
    <w:rsid w:val="00CD7F36"/>
    <w:rsid w:val="00CE2136"/>
    <w:rsid w:val="00CE226F"/>
    <w:rsid w:val="00CE29E2"/>
    <w:rsid w:val="00CE2AC2"/>
    <w:rsid w:val="00CE2E5F"/>
    <w:rsid w:val="00CE3C58"/>
    <w:rsid w:val="00CE4239"/>
    <w:rsid w:val="00CE4A26"/>
    <w:rsid w:val="00CE7682"/>
    <w:rsid w:val="00CE7B93"/>
    <w:rsid w:val="00CF1AE9"/>
    <w:rsid w:val="00CF1FF2"/>
    <w:rsid w:val="00CF25EF"/>
    <w:rsid w:val="00CF290C"/>
    <w:rsid w:val="00CF59E9"/>
    <w:rsid w:val="00CF64DA"/>
    <w:rsid w:val="00CF6A7A"/>
    <w:rsid w:val="00D00A4C"/>
    <w:rsid w:val="00D00C08"/>
    <w:rsid w:val="00D00F27"/>
    <w:rsid w:val="00D00F73"/>
    <w:rsid w:val="00D01884"/>
    <w:rsid w:val="00D018B7"/>
    <w:rsid w:val="00D01FFC"/>
    <w:rsid w:val="00D02147"/>
    <w:rsid w:val="00D050AD"/>
    <w:rsid w:val="00D05337"/>
    <w:rsid w:val="00D06D88"/>
    <w:rsid w:val="00D07AEB"/>
    <w:rsid w:val="00D11011"/>
    <w:rsid w:val="00D12350"/>
    <w:rsid w:val="00D12A7C"/>
    <w:rsid w:val="00D13408"/>
    <w:rsid w:val="00D138EB"/>
    <w:rsid w:val="00D1399D"/>
    <w:rsid w:val="00D1444F"/>
    <w:rsid w:val="00D15032"/>
    <w:rsid w:val="00D16228"/>
    <w:rsid w:val="00D1698C"/>
    <w:rsid w:val="00D201B4"/>
    <w:rsid w:val="00D20617"/>
    <w:rsid w:val="00D21662"/>
    <w:rsid w:val="00D219F8"/>
    <w:rsid w:val="00D242DB"/>
    <w:rsid w:val="00D26EE5"/>
    <w:rsid w:val="00D276F7"/>
    <w:rsid w:val="00D30BF3"/>
    <w:rsid w:val="00D30C29"/>
    <w:rsid w:val="00D30DB4"/>
    <w:rsid w:val="00D30F2E"/>
    <w:rsid w:val="00D31022"/>
    <w:rsid w:val="00D33259"/>
    <w:rsid w:val="00D33D65"/>
    <w:rsid w:val="00D3495A"/>
    <w:rsid w:val="00D359B2"/>
    <w:rsid w:val="00D3640C"/>
    <w:rsid w:val="00D41B3E"/>
    <w:rsid w:val="00D42729"/>
    <w:rsid w:val="00D42C86"/>
    <w:rsid w:val="00D43168"/>
    <w:rsid w:val="00D43B8A"/>
    <w:rsid w:val="00D43F7B"/>
    <w:rsid w:val="00D44F95"/>
    <w:rsid w:val="00D45930"/>
    <w:rsid w:val="00D46A5F"/>
    <w:rsid w:val="00D46E4D"/>
    <w:rsid w:val="00D513E6"/>
    <w:rsid w:val="00D520D0"/>
    <w:rsid w:val="00D52366"/>
    <w:rsid w:val="00D52DEB"/>
    <w:rsid w:val="00D55603"/>
    <w:rsid w:val="00D560BA"/>
    <w:rsid w:val="00D5698C"/>
    <w:rsid w:val="00D56B09"/>
    <w:rsid w:val="00D5742C"/>
    <w:rsid w:val="00D5756D"/>
    <w:rsid w:val="00D578FC"/>
    <w:rsid w:val="00D57B9D"/>
    <w:rsid w:val="00D57F89"/>
    <w:rsid w:val="00D602A0"/>
    <w:rsid w:val="00D610FB"/>
    <w:rsid w:val="00D6359D"/>
    <w:rsid w:val="00D64EB0"/>
    <w:rsid w:val="00D6604B"/>
    <w:rsid w:val="00D66977"/>
    <w:rsid w:val="00D67683"/>
    <w:rsid w:val="00D67EF5"/>
    <w:rsid w:val="00D70075"/>
    <w:rsid w:val="00D71B80"/>
    <w:rsid w:val="00D72827"/>
    <w:rsid w:val="00D73905"/>
    <w:rsid w:val="00D744FD"/>
    <w:rsid w:val="00D75536"/>
    <w:rsid w:val="00D76905"/>
    <w:rsid w:val="00D80965"/>
    <w:rsid w:val="00D80A17"/>
    <w:rsid w:val="00D81427"/>
    <w:rsid w:val="00D81B93"/>
    <w:rsid w:val="00D825C2"/>
    <w:rsid w:val="00D82668"/>
    <w:rsid w:val="00D82BC5"/>
    <w:rsid w:val="00D83189"/>
    <w:rsid w:val="00D841A5"/>
    <w:rsid w:val="00D853EE"/>
    <w:rsid w:val="00D855F0"/>
    <w:rsid w:val="00D861BC"/>
    <w:rsid w:val="00D8625C"/>
    <w:rsid w:val="00D862A0"/>
    <w:rsid w:val="00D8667B"/>
    <w:rsid w:val="00D868E9"/>
    <w:rsid w:val="00D86F43"/>
    <w:rsid w:val="00D8733E"/>
    <w:rsid w:val="00D87D61"/>
    <w:rsid w:val="00D9142C"/>
    <w:rsid w:val="00D917DF"/>
    <w:rsid w:val="00D91C62"/>
    <w:rsid w:val="00D927FD"/>
    <w:rsid w:val="00D92CBA"/>
    <w:rsid w:val="00D938D8"/>
    <w:rsid w:val="00D9451E"/>
    <w:rsid w:val="00D95578"/>
    <w:rsid w:val="00D959A7"/>
    <w:rsid w:val="00D95A24"/>
    <w:rsid w:val="00D97499"/>
    <w:rsid w:val="00D97F09"/>
    <w:rsid w:val="00DA0026"/>
    <w:rsid w:val="00DA1B5B"/>
    <w:rsid w:val="00DA2C54"/>
    <w:rsid w:val="00DA3229"/>
    <w:rsid w:val="00DA3626"/>
    <w:rsid w:val="00DA4038"/>
    <w:rsid w:val="00DA40D7"/>
    <w:rsid w:val="00DA4BD0"/>
    <w:rsid w:val="00DA521C"/>
    <w:rsid w:val="00DA5A31"/>
    <w:rsid w:val="00DA6AFE"/>
    <w:rsid w:val="00DA701B"/>
    <w:rsid w:val="00DA78AE"/>
    <w:rsid w:val="00DB0A31"/>
    <w:rsid w:val="00DB149D"/>
    <w:rsid w:val="00DB1C8E"/>
    <w:rsid w:val="00DB27D5"/>
    <w:rsid w:val="00DB3392"/>
    <w:rsid w:val="00DB383A"/>
    <w:rsid w:val="00DB4056"/>
    <w:rsid w:val="00DB47B0"/>
    <w:rsid w:val="00DB57E6"/>
    <w:rsid w:val="00DB61A1"/>
    <w:rsid w:val="00DB626D"/>
    <w:rsid w:val="00DB6923"/>
    <w:rsid w:val="00DB71C3"/>
    <w:rsid w:val="00DB72D1"/>
    <w:rsid w:val="00DC0530"/>
    <w:rsid w:val="00DC09F3"/>
    <w:rsid w:val="00DC10B8"/>
    <w:rsid w:val="00DC1668"/>
    <w:rsid w:val="00DC1828"/>
    <w:rsid w:val="00DC22F6"/>
    <w:rsid w:val="00DC2B5B"/>
    <w:rsid w:val="00DC30B2"/>
    <w:rsid w:val="00DC5329"/>
    <w:rsid w:val="00DC56AD"/>
    <w:rsid w:val="00DC6E0C"/>
    <w:rsid w:val="00DC7C50"/>
    <w:rsid w:val="00DD0E5C"/>
    <w:rsid w:val="00DD1AF2"/>
    <w:rsid w:val="00DD207C"/>
    <w:rsid w:val="00DD305E"/>
    <w:rsid w:val="00DD3E78"/>
    <w:rsid w:val="00DD5470"/>
    <w:rsid w:val="00DD78AE"/>
    <w:rsid w:val="00DD7DDC"/>
    <w:rsid w:val="00DE2BC0"/>
    <w:rsid w:val="00DE344D"/>
    <w:rsid w:val="00DE3520"/>
    <w:rsid w:val="00DE41A6"/>
    <w:rsid w:val="00DE51F0"/>
    <w:rsid w:val="00DE610E"/>
    <w:rsid w:val="00DE7775"/>
    <w:rsid w:val="00DE7F9E"/>
    <w:rsid w:val="00DF0513"/>
    <w:rsid w:val="00DF1348"/>
    <w:rsid w:val="00DF461E"/>
    <w:rsid w:val="00DF46CE"/>
    <w:rsid w:val="00DF4BE6"/>
    <w:rsid w:val="00DF4C31"/>
    <w:rsid w:val="00DF600E"/>
    <w:rsid w:val="00DF707F"/>
    <w:rsid w:val="00DF7A54"/>
    <w:rsid w:val="00E00B24"/>
    <w:rsid w:val="00E010B7"/>
    <w:rsid w:val="00E01506"/>
    <w:rsid w:val="00E016E1"/>
    <w:rsid w:val="00E01D26"/>
    <w:rsid w:val="00E02FE8"/>
    <w:rsid w:val="00E03111"/>
    <w:rsid w:val="00E03A66"/>
    <w:rsid w:val="00E03AC7"/>
    <w:rsid w:val="00E03D3A"/>
    <w:rsid w:val="00E045E9"/>
    <w:rsid w:val="00E05F85"/>
    <w:rsid w:val="00E0672B"/>
    <w:rsid w:val="00E07056"/>
    <w:rsid w:val="00E1065A"/>
    <w:rsid w:val="00E11A4F"/>
    <w:rsid w:val="00E1218D"/>
    <w:rsid w:val="00E13335"/>
    <w:rsid w:val="00E14D17"/>
    <w:rsid w:val="00E150B3"/>
    <w:rsid w:val="00E15183"/>
    <w:rsid w:val="00E15319"/>
    <w:rsid w:val="00E158A7"/>
    <w:rsid w:val="00E16490"/>
    <w:rsid w:val="00E20764"/>
    <w:rsid w:val="00E22428"/>
    <w:rsid w:val="00E23990"/>
    <w:rsid w:val="00E23F09"/>
    <w:rsid w:val="00E23F72"/>
    <w:rsid w:val="00E268F0"/>
    <w:rsid w:val="00E27AF4"/>
    <w:rsid w:val="00E30D76"/>
    <w:rsid w:val="00E3124A"/>
    <w:rsid w:val="00E31A1D"/>
    <w:rsid w:val="00E31F80"/>
    <w:rsid w:val="00E32E42"/>
    <w:rsid w:val="00E32F93"/>
    <w:rsid w:val="00E3403A"/>
    <w:rsid w:val="00E364B6"/>
    <w:rsid w:val="00E36D14"/>
    <w:rsid w:val="00E41AA0"/>
    <w:rsid w:val="00E41F61"/>
    <w:rsid w:val="00E42F36"/>
    <w:rsid w:val="00E43C93"/>
    <w:rsid w:val="00E45796"/>
    <w:rsid w:val="00E46199"/>
    <w:rsid w:val="00E465DE"/>
    <w:rsid w:val="00E46861"/>
    <w:rsid w:val="00E46979"/>
    <w:rsid w:val="00E46AB7"/>
    <w:rsid w:val="00E473F7"/>
    <w:rsid w:val="00E47ED2"/>
    <w:rsid w:val="00E5062F"/>
    <w:rsid w:val="00E518BA"/>
    <w:rsid w:val="00E51DDD"/>
    <w:rsid w:val="00E5236B"/>
    <w:rsid w:val="00E52A63"/>
    <w:rsid w:val="00E54E8D"/>
    <w:rsid w:val="00E60C64"/>
    <w:rsid w:val="00E60DB6"/>
    <w:rsid w:val="00E60F88"/>
    <w:rsid w:val="00E61464"/>
    <w:rsid w:val="00E63091"/>
    <w:rsid w:val="00E65E16"/>
    <w:rsid w:val="00E6609C"/>
    <w:rsid w:val="00E6739F"/>
    <w:rsid w:val="00E67C2D"/>
    <w:rsid w:val="00E70CAF"/>
    <w:rsid w:val="00E718D1"/>
    <w:rsid w:val="00E7349C"/>
    <w:rsid w:val="00E73DAA"/>
    <w:rsid w:val="00E7533C"/>
    <w:rsid w:val="00E75380"/>
    <w:rsid w:val="00E767F2"/>
    <w:rsid w:val="00E77B2B"/>
    <w:rsid w:val="00E809F4"/>
    <w:rsid w:val="00E80CE1"/>
    <w:rsid w:val="00E80D0D"/>
    <w:rsid w:val="00E82266"/>
    <w:rsid w:val="00E82F88"/>
    <w:rsid w:val="00E8491A"/>
    <w:rsid w:val="00E849BF"/>
    <w:rsid w:val="00E85565"/>
    <w:rsid w:val="00E8595A"/>
    <w:rsid w:val="00E870E2"/>
    <w:rsid w:val="00E93319"/>
    <w:rsid w:val="00E9456C"/>
    <w:rsid w:val="00E9719B"/>
    <w:rsid w:val="00EA0F87"/>
    <w:rsid w:val="00EA1E79"/>
    <w:rsid w:val="00EA47A4"/>
    <w:rsid w:val="00EA49A3"/>
    <w:rsid w:val="00EA6763"/>
    <w:rsid w:val="00EA6FC7"/>
    <w:rsid w:val="00EA786E"/>
    <w:rsid w:val="00EA7EFD"/>
    <w:rsid w:val="00EB044C"/>
    <w:rsid w:val="00EB10BD"/>
    <w:rsid w:val="00EB38B3"/>
    <w:rsid w:val="00EB4785"/>
    <w:rsid w:val="00EB4ACB"/>
    <w:rsid w:val="00EB5C28"/>
    <w:rsid w:val="00EB5C8B"/>
    <w:rsid w:val="00EC014E"/>
    <w:rsid w:val="00EC01EC"/>
    <w:rsid w:val="00EC0AB9"/>
    <w:rsid w:val="00EC159D"/>
    <w:rsid w:val="00EC1916"/>
    <w:rsid w:val="00EC1B09"/>
    <w:rsid w:val="00EC1DC1"/>
    <w:rsid w:val="00EC295D"/>
    <w:rsid w:val="00EC37C0"/>
    <w:rsid w:val="00EC3D26"/>
    <w:rsid w:val="00EC47DA"/>
    <w:rsid w:val="00EC6522"/>
    <w:rsid w:val="00EC6BBF"/>
    <w:rsid w:val="00ED0A34"/>
    <w:rsid w:val="00ED16A3"/>
    <w:rsid w:val="00ED1CF5"/>
    <w:rsid w:val="00ED221B"/>
    <w:rsid w:val="00ED27A1"/>
    <w:rsid w:val="00ED2C2A"/>
    <w:rsid w:val="00ED4D25"/>
    <w:rsid w:val="00ED5A91"/>
    <w:rsid w:val="00ED5CDC"/>
    <w:rsid w:val="00ED7AA3"/>
    <w:rsid w:val="00EE0200"/>
    <w:rsid w:val="00EE0D6A"/>
    <w:rsid w:val="00EE2864"/>
    <w:rsid w:val="00EE400E"/>
    <w:rsid w:val="00EE42B3"/>
    <w:rsid w:val="00EE53E9"/>
    <w:rsid w:val="00EE548A"/>
    <w:rsid w:val="00EE6F71"/>
    <w:rsid w:val="00EE722B"/>
    <w:rsid w:val="00EE739E"/>
    <w:rsid w:val="00EF0526"/>
    <w:rsid w:val="00EF073C"/>
    <w:rsid w:val="00EF0E8C"/>
    <w:rsid w:val="00EF0E90"/>
    <w:rsid w:val="00EF1774"/>
    <w:rsid w:val="00EF2FA7"/>
    <w:rsid w:val="00EF3E99"/>
    <w:rsid w:val="00EF6CD5"/>
    <w:rsid w:val="00EF788D"/>
    <w:rsid w:val="00F00263"/>
    <w:rsid w:val="00F004E3"/>
    <w:rsid w:val="00F01A41"/>
    <w:rsid w:val="00F056CD"/>
    <w:rsid w:val="00F0591E"/>
    <w:rsid w:val="00F07F01"/>
    <w:rsid w:val="00F10FDE"/>
    <w:rsid w:val="00F12964"/>
    <w:rsid w:val="00F12A0A"/>
    <w:rsid w:val="00F1342C"/>
    <w:rsid w:val="00F15247"/>
    <w:rsid w:val="00F15E7B"/>
    <w:rsid w:val="00F1772A"/>
    <w:rsid w:val="00F17B8E"/>
    <w:rsid w:val="00F20DDC"/>
    <w:rsid w:val="00F21A0E"/>
    <w:rsid w:val="00F21D02"/>
    <w:rsid w:val="00F221D2"/>
    <w:rsid w:val="00F22787"/>
    <w:rsid w:val="00F227AE"/>
    <w:rsid w:val="00F22AE5"/>
    <w:rsid w:val="00F22B35"/>
    <w:rsid w:val="00F24D5A"/>
    <w:rsid w:val="00F25505"/>
    <w:rsid w:val="00F264A2"/>
    <w:rsid w:val="00F302FF"/>
    <w:rsid w:val="00F30A11"/>
    <w:rsid w:val="00F31535"/>
    <w:rsid w:val="00F320AD"/>
    <w:rsid w:val="00F32A8E"/>
    <w:rsid w:val="00F32B94"/>
    <w:rsid w:val="00F32F16"/>
    <w:rsid w:val="00F33EA9"/>
    <w:rsid w:val="00F34131"/>
    <w:rsid w:val="00F35606"/>
    <w:rsid w:val="00F357C1"/>
    <w:rsid w:val="00F3639C"/>
    <w:rsid w:val="00F3766A"/>
    <w:rsid w:val="00F41696"/>
    <w:rsid w:val="00F419F1"/>
    <w:rsid w:val="00F41CCB"/>
    <w:rsid w:val="00F42A98"/>
    <w:rsid w:val="00F44185"/>
    <w:rsid w:val="00F46235"/>
    <w:rsid w:val="00F46815"/>
    <w:rsid w:val="00F46E85"/>
    <w:rsid w:val="00F47260"/>
    <w:rsid w:val="00F5029D"/>
    <w:rsid w:val="00F509ED"/>
    <w:rsid w:val="00F53699"/>
    <w:rsid w:val="00F53A3D"/>
    <w:rsid w:val="00F54AA7"/>
    <w:rsid w:val="00F559CA"/>
    <w:rsid w:val="00F55D96"/>
    <w:rsid w:val="00F55FA9"/>
    <w:rsid w:val="00F5694D"/>
    <w:rsid w:val="00F56A7F"/>
    <w:rsid w:val="00F61007"/>
    <w:rsid w:val="00F619A6"/>
    <w:rsid w:val="00F619BD"/>
    <w:rsid w:val="00F61C98"/>
    <w:rsid w:val="00F632DA"/>
    <w:rsid w:val="00F63413"/>
    <w:rsid w:val="00F63596"/>
    <w:rsid w:val="00F63973"/>
    <w:rsid w:val="00F63D13"/>
    <w:rsid w:val="00F64974"/>
    <w:rsid w:val="00F64F39"/>
    <w:rsid w:val="00F64FEF"/>
    <w:rsid w:val="00F656A4"/>
    <w:rsid w:val="00F65AC5"/>
    <w:rsid w:val="00F66A7D"/>
    <w:rsid w:val="00F66F8F"/>
    <w:rsid w:val="00F67D9A"/>
    <w:rsid w:val="00F712DF"/>
    <w:rsid w:val="00F72400"/>
    <w:rsid w:val="00F734B9"/>
    <w:rsid w:val="00F73823"/>
    <w:rsid w:val="00F738AE"/>
    <w:rsid w:val="00F7479D"/>
    <w:rsid w:val="00F74918"/>
    <w:rsid w:val="00F74DA9"/>
    <w:rsid w:val="00F75148"/>
    <w:rsid w:val="00F75916"/>
    <w:rsid w:val="00F77ED6"/>
    <w:rsid w:val="00F82ED7"/>
    <w:rsid w:val="00F830B4"/>
    <w:rsid w:val="00F84135"/>
    <w:rsid w:val="00F84B6C"/>
    <w:rsid w:val="00F8564A"/>
    <w:rsid w:val="00F86C57"/>
    <w:rsid w:val="00F877D4"/>
    <w:rsid w:val="00F87BA7"/>
    <w:rsid w:val="00F9069E"/>
    <w:rsid w:val="00F9187A"/>
    <w:rsid w:val="00F91BB7"/>
    <w:rsid w:val="00F92C5B"/>
    <w:rsid w:val="00F93820"/>
    <w:rsid w:val="00F93DF0"/>
    <w:rsid w:val="00F94CAE"/>
    <w:rsid w:val="00F95755"/>
    <w:rsid w:val="00F96C09"/>
    <w:rsid w:val="00FA06BF"/>
    <w:rsid w:val="00FA12AA"/>
    <w:rsid w:val="00FA148C"/>
    <w:rsid w:val="00FA14DC"/>
    <w:rsid w:val="00FA15F5"/>
    <w:rsid w:val="00FA55E7"/>
    <w:rsid w:val="00FA5AE6"/>
    <w:rsid w:val="00FA6BF6"/>
    <w:rsid w:val="00FA6CE0"/>
    <w:rsid w:val="00FA758D"/>
    <w:rsid w:val="00FB20E4"/>
    <w:rsid w:val="00FB2BA4"/>
    <w:rsid w:val="00FB45DE"/>
    <w:rsid w:val="00FB4868"/>
    <w:rsid w:val="00FB4EB2"/>
    <w:rsid w:val="00FB54B1"/>
    <w:rsid w:val="00FB553E"/>
    <w:rsid w:val="00FB66C4"/>
    <w:rsid w:val="00FB67EB"/>
    <w:rsid w:val="00FB6B19"/>
    <w:rsid w:val="00FB6C29"/>
    <w:rsid w:val="00FB7233"/>
    <w:rsid w:val="00FB7975"/>
    <w:rsid w:val="00FB7A00"/>
    <w:rsid w:val="00FC062F"/>
    <w:rsid w:val="00FC1572"/>
    <w:rsid w:val="00FC260B"/>
    <w:rsid w:val="00FC2D5F"/>
    <w:rsid w:val="00FC59A7"/>
    <w:rsid w:val="00FC60C0"/>
    <w:rsid w:val="00FC6DDA"/>
    <w:rsid w:val="00FC6EC2"/>
    <w:rsid w:val="00FD11A0"/>
    <w:rsid w:val="00FD3135"/>
    <w:rsid w:val="00FD35EC"/>
    <w:rsid w:val="00FD5C65"/>
    <w:rsid w:val="00FD69CF"/>
    <w:rsid w:val="00FD70C6"/>
    <w:rsid w:val="00FE0680"/>
    <w:rsid w:val="00FE16B6"/>
    <w:rsid w:val="00FE2064"/>
    <w:rsid w:val="00FE5DF9"/>
    <w:rsid w:val="00FE6883"/>
    <w:rsid w:val="00FE7305"/>
    <w:rsid w:val="00FE7F18"/>
    <w:rsid w:val="00FE7FCB"/>
    <w:rsid w:val="00FF3D37"/>
    <w:rsid w:val="00FF4160"/>
    <w:rsid w:val="00FF52BA"/>
    <w:rsid w:val="00FF569B"/>
    <w:rsid w:val="00FF5CD2"/>
    <w:rsid w:val="00FF6046"/>
    <w:rsid w:val="00FF634D"/>
    <w:rsid w:val="0105E353"/>
    <w:rsid w:val="011DEEBD"/>
    <w:rsid w:val="012E6701"/>
    <w:rsid w:val="015BB42C"/>
    <w:rsid w:val="01656458"/>
    <w:rsid w:val="018500D5"/>
    <w:rsid w:val="018FB4DB"/>
    <w:rsid w:val="019E92D8"/>
    <w:rsid w:val="01A0D357"/>
    <w:rsid w:val="01D356EE"/>
    <w:rsid w:val="02174E52"/>
    <w:rsid w:val="022E0B7C"/>
    <w:rsid w:val="023C9987"/>
    <w:rsid w:val="023D6F1B"/>
    <w:rsid w:val="02AA61A4"/>
    <w:rsid w:val="02C0A891"/>
    <w:rsid w:val="0319D540"/>
    <w:rsid w:val="0321B9D6"/>
    <w:rsid w:val="032FE1D1"/>
    <w:rsid w:val="033B96E8"/>
    <w:rsid w:val="0342B430"/>
    <w:rsid w:val="038A3A52"/>
    <w:rsid w:val="039C40AB"/>
    <w:rsid w:val="0401C3E2"/>
    <w:rsid w:val="0414B3E8"/>
    <w:rsid w:val="042177FA"/>
    <w:rsid w:val="042EDC55"/>
    <w:rsid w:val="044FD6A9"/>
    <w:rsid w:val="0459E48C"/>
    <w:rsid w:val="04973348"/>
    <w:rsid w:val="04A472C2"/>
    <w:rsid w:val="04A7A977"/>
    <w:rsid w:val="04BB5110"/>
    <w:rsid w:val="04D810A4"/>
    <w:rsid w:val="04E46C2E"/>
    <w:rsid w:val="04EE191A"/>
    <w:rsid w:val="04FAE0F5"/>
    <w:rsid w:val="05261B97"/>
    <w:rsid w:val="053453F8"/>
    <w:rsid w:val="0561A8C0"/>
    <w:rsid w:val="056E1CA3"/>
    <w:rsid w:val="058B3FD8"/>
    <w:rsid w:val="05CB8848"/>
    <w:rsid w:val="05DED908"/>
    <w:rsid w:val="05E18805"/>
    <w:rsid w:val="05E8EDC7"/>
    <w:rsid w:val="05EEC40B"/>
    <w:rsid w:val="061D6EC4"/>
    <w:rsid w:val="06209A90"/>
    <w:rsid w:val="06314660"/>
    <w:rsid w:val="0639FADB"/>
    <w:rsid w:val="064145F0"/>
    <w:rsid w:val="064249B2"/>
    <w:rsid w:val="06671A59"/>
    <w:rsid w:val="066B258B"/>
    <w:rsid w:val="066B55EB"/>
    <w:rsid w:val="06A08D69"/>
    <w:rsid w:val="06A4D8A9"/>
    <w:rsid w:val="06F33A9E"/>
    <w:rsid w:val="06F33AAB"/>
    <w:rsid w:val="0711E685"/>
    <w:rsid w:val="07243148"/>
    <w:rsid w:val="076C6CED"/>
    <w:rsid w:val="07840012"/>
    <w:rsid w:val="07BE75E1"/>
    <w:rsid w:val="07D5D62E"/>
    <w:rsid w:val="07E9DFF6"/>
    <w:rsid w:val="085BC8C3"/>
    <w:rsid w:val="085DE375"/>
    <w:rsid w:val="087B082F"/>
    <w:rsid w:val="08810AC7"/>
    <w:rsid w:val="08B267DF"/>
    <w:rsid w:val="08B75FB1"/>
    <w:rsid w:val="08C7C718"/>
    <w:rsid w:val="08C98286"/>
    <w:rsid w:val="08FEAC14"/>
    <w:rsid w:val="09010211"/>
    <w:rsid w:val="092D262E"/>
    <w:rsid w:val="09317136"/>
    <w:rsid w:val="094131CB"/>
    <w:rsid w:val="0972BFDF"/>
    <w:rsid w:val="097F8976"/>
    <w:rsid w:val="09A57EB9"/>
    <w:rsid w:val="09A5FB07"/>
    <w:rsid w:val="09F2C89F"/>
    <w:rsid w:val="09FBEF88"/>
    <w:rsid w:val="0A24AB56"/>
    <w:rsid w:val="0A869D01"/>
    <w:rsid w:val="0ACB36C5"/>
    <w:rsid w:val="0AD7D7CC"/>
    <w:rsid w:val="0ADCAC93"/>
    <w:rsid w:val="0AEDB20E"/>
    <w:rsid w:val="0AF2C2CE"/>
    <w:rsid w:val="0B42E501"/>
    <w:rsid w:val="0B4CAE2F"/>
    <w:rsid w:val="0B521A1B"/>
    <w:rsid w:val="0B8FDC5E"/>
    <w:rsid w:val="0B974356"/>
    <w:rsid w:val="0BA2E9E9"/>
    <w:rsid w:val="0BC6E970"/>
    <w:rsid w:val="0C3D9416"/>
    <w:rsid w:val="0C65A77E"/>
    <w:rsid w:val="0C70B3E4"/>
    <w:rsid w:val="0C7287D7"/>
    <w:rsid w:val="0C77349F"/>
    <w:rsid w:val="0C9C0DF5"/>
    <w:rsid w:val="0CBEFC93"/>
    <w:rsid w:val="0CDDBB6C"/>
    <w:rsid w:val="0CEEE6C8"/>
    <w:rsid w:val="0D060540"/>
    <w:rsid w:val="0D263A05"/>
    <w:rsid w:val="0D2DB061"/>
    <w:rsid w:val="0D323B62"/>
    <w:rsid w:val="0D5BA04C"/>
    <w:rsid w:val="0D613FB3"/>
    <w:rsid w:val="0D76F831"/>
    <w:rsid w:val="0DC62A75"/>
    <w:rsid w:val="0DCE4AB6"/>
    <w:rsid w:val="0DDB58F4"/>
    <w:rsid w:val="0DF4CCD3"/>
    <w:rsid w:val="0DF5AAA7"/>
    <w:rsid w:val="0DFC1F5F"/>
    <w:rsid w:val="0E0715B0"/>
    <w:rsid w:val="0E0A1F96"/>
    <w:rsid w:val="0E0FA5F9"/>
    <w:rsid w:val="0E1E979C"/>
    <w:rsid w:val="0E412DFF"/>
    <w:rsid w:val="0E4BF6A0"/>
    <w:rsid w:val="0E663FDA"/>
    <w:rsid w:val="0E91B3DB"/>
    <w:rsid w:val="0E998A41"/>
    <w:rsid w:val="0EB19788"/>
    <w:rsid w:val="0EB57F43"/>
    <w:rsid w:val="0EDF6D9E"/>
    <w:rsid w:val="0EE37EB3"/>
    <w:rsid w:val="0EFA0304"/>
    <w:rsid w:val="0F378937"/>
    <w:rsid w:val="0F44AD97"/>
    <w:rsid w:val="0F8B679D"/>
    <w:rsid w:val="0F9400F3"/>
    <w:rsid w:val="0FB31190"/>
    <w:rsid w:val="0FDEF5CB"/>
    <w:rsid w:val="105BC456"/>
    <w:rsid w:val="1069BEE8"/>
    <w:rsid w:val="107941FB"/>
    <w:rsid w:val="10BDA084"/>
    <w:rsid w:val="10D55361"/>
    <w:rsid w:val="10DCFF5C"/>
    <w:rsid w:val="10E3F2DE"/>
    <w:rsid w:val="11119B11"/>
    <w:rsid w:val="111ED9D0"/>
    <w:rsid w:val="11381774"/>
    <w:rsid w:val="113F4FF7"/>
    <w:rsid w:val="115CD8BF"/>
    <w:rsid w:val="11681C4A"/>
    <w:rsid w:val="1191505B"/>
    <w:rsid w:val="11B87EAB"/>
    <w:rsid w:val="11C048D2"/>
    <w:rsid w:val="11DD917C"/>
    <w:rsid w:val="120E3F19"/>
    <w:rsid w:val="121366D2"/>
    <w:rsid w:val="121F7BC3"/>
    <w:rsid w:val="122FE47A"/>
    <w:rsid w:val="12507EEF"/>
    <w:rsid w:val="12579FF3"/>
    <w:rsid w:val="12629F2F"/>
    <w:rsid w:val="1296038E"/>
    <w:rsid w:val="12A2AB70"/>
    <w:rsid w:val="12E51143"/>
    <w:rsid w:val="12E9A9C0"/>
    <w:rsid w:val="12EAD54A"/>
    <w:rsid w:val="12F0D455"/>
    <w:rsid w:val="13064900"/>
    <w:rsid w:val="134F6EB6"/>
    <w:rsid w:val="135B0ED8"/>
    <w:rsid w:val="135CA263"/>
    <w:rsid w:val="13741B33"/>
    <w:rsid w:val="137680A7"/>
    <w:rsid w:val="13C31265"/>
    <w:rsid w:val="13E217B5"/>
    <w:rsid w:val="140E7625"/>
    <w:rsid w:val="14461AF9"/>
    <w:rsid w:val="1461EE3C"/>
    <w:rsid w:val="1462353C"/>
    <w:rsid w:val="1484C04B"/>
    <w:rsid w:val="148FF053"/>
    <w:rsid w:val="1495D04D"/>
    <w:rsid w:val="14981B89"/>
    <w:rsid w:val="14CA8130"/>
    <w:rsid w:val="14CB803B"/>
    <w:rsid w:val="14DBCC97"/>
    <w:rsid w:val="14E67ADA"/>
    <w:rsid w:val="14E9C32A"/>
    <w:rsid w:val="14E9D62E"/>
    <w:rsid w:val="15228A9B"/>
    <w:rsid w:val="152ED347"/>
    <w:rsid w:val="15328665"/>
    <w:rsid w:val="15371F5B"/>
    <w:rsid w:val="1539957E"/>
    <w:rsid w:val="15504A3D"/>
    <w:rsid w:val="158BDE0A"/>
    <w:rsid w:val="15B25039"/>
    <w:rsid w:val="15C0FD1E"/>
    <w:rsid w:val="15E1666C"/>
    <w:rsid w:val="1603A30C"/>
    <w:rsid w:val="161F8946"/>
    <w:rsid w:val="1636A18F"/>
    <w:rsid w:val="16549066"/>
    <w:rsid w:val="166397B8"/>
    <w:rsid w:val="1665100D"/>
    <w:rsid w:val="166770E9"/>
    <w:rsid w:val="166FB133"/>
    <w:rsid w:val="16B18DD4"/>
    <w:rsid w:val="16C3A25D"/>
    <w:rsid w:val="16C9BB8D"/>
    <w:rsid w:val="171364B7"/>
    <w:rsid w:val="1724C65F"/>
    <w:rsid w:val="17406195"/>
    <w:rsid w:val="175F5645"/>
    <w:rsid w:val="17704EE1"/>
    <w:rsid w:val="177AFCD7"/>
    <w:rsid w:val="17CA5FA3"/>
    <w:rsid w:val="17D3ABE5"/>
    <w:rsid w:val="180D1DF7"/>
    <w:rsid w:val="1814DB6E"/>
    <w:rsid w:val="181A8743"/>
    <w:rsid w:val="182D3604"/>
    <w:rsid w:val="18306598"/>
    <w:rsid w:val="183E3A4D"/>
    <w:rsid w:val="1868EF0A"/>
    <w:rsid w:val="1870A387"/>
    <w:rsid w:val="1876B1F0"/>
    <w:rsid w:val="1885C928"/>
    <w:rsid w:val="18867CEB"/>
    <w:rsid w:val="1893E39D"/>
    <w:rsid w:val="189B930D"/>
    <w:rsid w:val="18A18691"/>
    <w:rsid w:val="18A88697"/>
    <w:rsid w:val="18AE76E8"/>
    <w:rsid w:val="18AECFDD"/>
    <w:rsid w:val="18AED93F"/>
    <w:rsid w:val="18B0AB6C"/>
    <w:rsid w:val="18DA9CDA"/>
    <w:rsid w:val="190AFBC8"/>
    <w:rsid w:val="1926DA2A"/>
    <w:rsid w:val="1941FA3B"/>
    <w:rsid w:val="194E4604"/>
    <w:rsid w:val="1954B81F"/>
    <w:rsid w:val="1967630B"/>
    <w:rsid w:val="198809C9"/>
    <w:rsid w:val="19894746"/>
    <w:rsid w:val="19DDD16C"/>
    <w:rsid w:val="19E836DF"/>
    <w:rsid w:val="1A099BFF"/>
    <w:rsid w:val="1A0BAD8F"/>
    <w:rsid w:val="1A27755C"/>
    <w:rsid w:val="1A2AD18F"/>
    <w:rsid w:val="1A930DB8"/>
    <w:rsid w:val="1A9727F6"/>
    <w:rsid w:val="1A9B1456"/>
    <w:rsid w:val="1AAC696B"/>
    <w:rsid w:val="1ABE24A8"/>
    <w:rsid w:val="1ACEE6E1"/>
    <w:rsid w:val="1AD9C29B"/>
    <w:rsid w:val="1AE46B98"/>
    <w:rsid w:val="1AEFF0ED"/>
    <w:rsid w:val="1B4670FD"/>
    <w:rsid w:val="1BA8C284"/>
    <w:rsid w:val="1BAB67B1"/>
    <w:rsid w:val="1BD9FAE5"/>
    <w:rsid w:val="1BF24932"/>
    <w:rsid w:val="1C005112"/>
    <w:rsid w:val="1C066541"/>
    <w:rsid w:val="1C214EFB"/>
    <w:rsid w:val="1C224DD5"/>
    <w:rsid w:val="1C34D476"/>
    <w:rsid w:val="1C3F3373"/>
    <w:rsid w:val="1C41DD20"/>
    <w:rsid w:val="1C658B3B"/>
    <w:rsid w:val="1C76C4FE"/>
    <w:rsid w:val="1C7A0C30"/>
    <w:rsid w:val="1CA58EA2"/>
    <w:rsid w:val="1CADA72A"/>
    <w:rsid w:val="1CC6956F"/>
    <w:rsid w:val="1D46FDD0"/>
    <w:rsid w:val="1D72E5B1"/>
    <w:rsid w:val="1D75CB46"/>
    <w:rsid w:val="1D7AA9B2"/>
    <w:rsid w:val="1D7CDD54"/>
    <w:rsid w:val="1D82C2BE"/>
    <w:rsid w:val="1DADAB85"/>
    <w:rsid w:val="1DC744DC"/>
    <w:rsid w:val="1DD1B6FE"/>
    <w:rsid w:val="1DD1C158"/>
    <w:rsid w:val="1DF6F1ED"/>
    <w:rsid w:val="1DF9D3CC"/>
    <w:rsid w:val="1DFFB6E7"/>
    <w:rsid w:val="1E00D1AC"/>
    <w:rsid w:val="1E053A0D"/>
    <w:rsid w:val="1E738510"/>
    <w:rsid w:val="1EA0C2B1"/>
    <w:rsid w:val="1EBAD797"/>
    <w:rsid w:val="1ECD9F89"/>
    <w:rsid w:val="1F069455"/>
    <w:rsid w:val="1F09E591"/>
    <w:rsid w:val="1F2AFAC5"/>
    <w:rsid w:val="1F41D44E"/>
    <w:rsid w:val="1F56F1EF"/>
    <w:rsid w:val="1F6834A9"/>
    <w:rsid w:val="1F7C66C2"/>
    <w:rsid w:val="1F8EC590"/>
    <w:rsid w:val="1FAE7FCF"/>
    <w:rsid w:val="1FBE2CA1"/>
    <w:rsid w:val="1FD617E1"/>
    <w:rsid w:val="1FF65BC5"/>
    <w:rsid w:val="20335EF9"/>
    <w:rsid w:val="2034D0DC"/>
    <w:rsid w:val="20579CCB"/>
    <w:rsid w:val="205EED27"/>
    <w:rsid w:val="206BA9DA"/>
    <w:rsid w:val="20731B5A"/>
    <w:rsid w:val="208285AC"/>
    <w:rsid w:val="208546E1"/>
    <w:rsid w:val="20A04A0C"/>
    <w:rsid w:val="20AFF8AD"/>
    <w:rsid w:val="20CA0907"/>
    <w:rsid w:val="20CB53CA"/>
    <w:rsid w:val="20D289F5"/>
    <w:rsid w:val="20E88949"/>
    <w:rsid w:val="20F331E0"/>
    <w:rsid w:val="21274AD5"/>
    <w:rsid w:val="212F888E"/>
    <w:rsid w:val="2139F7DE"/>
    <w:rsid w:val="21866C33"/>
    <w:rsid w:val="2186788C"/>
    <w:rsid w:val="21985F8C"/>
    <w:rsid w:val="21986733"/>
    <w:rsid w:val="21A8178D"/>
    <w:rsid w:val="21D505F2"/>
    <w:rsid w:val="21E49E84"/>
    <w:rsid w:val="21F040EE"/>
    <w:rsid w:val="220EDDFA"/>
    <w:rsid w:val="22358D57"/>
    <w:rsid w:val="223EA743"/>
    <w:rsid w:val="2256B8FD"/>
    <w:rsid w:val="225B2FBE"/>
    <w:rsid w:val="225D7D08"/>
    <w:rsid w:val="225F4655"/>
    <w:rsid w:val="22616F5B"/>
    <w:rsid w:val="226BD0E2"/>
    <w:rsid w:val="226E293C"/>
    <w:rsid w:val="22A0EB98"/>
    <w:rsid w:val="23156B41"/>
    <w:rsid w:val="23475A0E"/>
    <w:rsid w:val="23483A50"/>
    <w:rsid w:val="23737262"/>
    <w:rsid w:val="23750116"/>
    <w:rsid w:val="23EE3944"/>
    <w:rsid w:val="243C03C1"/>
    <w:rsid w:val="24A2888F"/>
    <w:rsid w:val="24A93AB9"/>
    <w:rsid w:val="24AF01FF"/>
    <w:rsid w:val="24CF9C84"/>
    <w:rsid w:val="24DFD128"/>
    <w:rsid w:val="24EE9485"/>
    <w:rsid w:val="24F41840"/>
    <w:rsid w:val="250CA2F0"/>
    <w:rsid w:val="25115A32"/>
    <w:rsid w:val="25D1D957"/>
    <w:rsid w:val="25ED0E48"/>
    <w:rsid w:val="25F12C33"/>
    <w:rsid w:val="26113D62"/>
    <w:rsid w:val="2616DF8D"/>
    <w:rsid w:val="264191BF"/>
    <w:rsid w:val="264E92BF"/>
    <w:rsid w:val="265B34CF"/>
    <w:rsid w:val="26727CD9"/>
    <w:rsid w:val="26760DF0"/>
    <w:rsid w:val="26A43D89"/>
    <w:rsid w:val="26CE4214"/>
    <w:rsid w:val="26D432CF"/>
    <w:rsid w:val="26F329BA"/>
    <w:rsid w:val="26F91492"/>
    <w:rsid w:val="26F998EB"/>
    <w:rsid w:val="272C0191"/>
    <w:rsid w:val="274088AA"/>
    <w:rsid w:val="2741B88B"/>
    <w:rsid w:val="27848E3A"/>
    <w:rsid w:val="27953FB4"/>
    <w:rsid w:val="27955D69"/>
    <w:rsid w:val="279AB1BE"/>
    <w:rsid w:val="27AC6CD6"/>
    <w:rsid w:val="27BF5B14"/>
    <w:rsid w:val="2889902B"/>
    <w:rsid w:val="288ACD24"/>
    <w:rsid w:val="28AD8B6D"/>
    <w:rsid w:val="28BC2C30"/>
    <w:rsid w:val="29108A3C"/>
    <w:rsid w:val="291940A3"/>
    <w:rsid w:val="291E1F03"/>
    <w:rsid w:val="296636F4"/>
    <w:rsid w:val="2976A92D"/>
    <w:rsid w:val="299380D4"/>
    <w:rsid w:val="29980481"/>
    <w:rsid w:val="29F426BA"/>
    <w:rsid w:val="2A073968"/>
    <w:rsid w:val="2A2D658E"/>
    <w:rsid w:val="2A35C9B8"/>
    <w:rsid w:val="2A49049A"/>
    <w:rsid w:val="2A580F0F"/>
    <w:rsid w:val="2A6756FB"/>
    <w:rsid w:val="2A6929A9"/>
    <w:rsid w:val="2A758CE8"/>
    <w:rsid w:val="2A7C5E29"/>
    <w:rsid w:val="2AE6A8A4"/>
    <w:rsid w:val="2AECA14E"/>
    <w:rsid w:val="2B14D782"/>
    <w:rsid w:val="2B7847EE"/>
    <w:rsid w:val="2BA2E826"/>
    <w:rsid w:val="2BC7869C"/>
    <w:rsid w:val="2BE54A31"/>
    <w:rsid w:val="2C00230C"/>
    <w:rsid w:val="2C0F4737"/>
    <w:rsid w:val="2C32BBD2"/>
    <w:rsid w:val="2C60FEC3"/>
    <w:rsid w:val="2C6B4758"/>
    <w:rsid w:val="2C8D1689"/>
    <w:rsid w:val="2C968B90"/>
    <w:rsid w:val="2CB5AAD8"/>
    <w:rsid w:val="2CC1D5C1"/>
    <w:rsid w:val="2CC6FD3D"/>
    <w:rsid w:val="2D0343A9"/>
    <w:rsid w:val="2D043530"/>
    <w:rsid w:val="2D17554B"/>
    <w:rsid w:val="2D7CF6E9"/>
    <w:rsid w:val="2D9BC7F6"/>
    <w:rsid w:val="2DCBD2ED"/>
    <w:rsid w:val="2DE32344"/>
    <w:rsid w:val="2E0D38FB"/>
    <w:rsid w:val="2E242808"/>
    <w:rsid w:val="2E44F6E9"/>
    <w:rsid w:val="2E71F701"/>
    <w:rsid w:val="2E77BB34"/>
    <w:rsid w:val="2E8F842A"/>
    <w:rsid w:val="2EB31933"/>
    <w:rsid w:val="2EDA0DA4"/>
    <w:rsid w:val="2EF11FC9"/>
    <w:rsid w:val="2F35C0F5"/>
    <w:rsid w:val="2F3CE21C"/>
    <w:rsid w:val="2F55C0F2"/>
    <w:rsid w:val="2F6DC48A"/>
    <w:rsid w:val="2F9DA4A1"/>
    <w:rsid w:val="2FB9B15A"/>
    <w:rsid w:val="2FCB3A35"/>
    <w:rsid w:val="2FF9FFB6"/>
    <w:rsid w:val="300DE185"/>
    <w:rsid w:val="3014706B"/>
    <w:rsid w:val="302BD93A"/>
    <w:rsid w:val="303B3B26"/>
    <w:rsid w:val="303D3C48"/>
    <w:rsid w:val="308A138B"/>
    <w:rsid w:val="30922A8A"/>
    <w:rsid w:val="30988BF6"/>
    <w:rsid w:val="30E7A0B1"/>
    <w:rsid w:val="30FB2F2A"/>
    <w:rsid w:val="31099959"/>
    <w:rsid w:val="310D3B3B"/>
    <w:rsid w:val="313ACCF7"/>
    <w:rsid w:val="314BA11A"/>
    <w:rsid w:val="318513E7"/>
    <w:rsid w:val="31A3274F"/>
    <w:rsid w:val="31AF03A5"/>
    <w:rsid w:val="31E745FC"/>
    <w:rsid w:val="320AAB26"/>
    <w:rsid w:val="3224F8E2"/>
    <w:rsid w:val="3269D8B3"/>
    <w:rsid w:val="32804597"/>
    <w:rsid w:val="328C307F"/>
    <w:rsid w:val="328CD28F"/>
    <w:rsid w:val="328D0D14"/>
    <w:rsid w:val="33203749"/>
    <w:rsid w:val="33345D61"/>
    <w:rsid w:val="334474DB"/>
    <w:rsid w:val="335B2B7B"/>
    <w:rsid w:val="335ED6A7"/>
    <w:rsid w:val="336C128D"/>
    <w:rsid w:val="33704588"/>
    <w:rsid w:val="33A7B4C7"/>
    <w:rsid w:val="33BCA2E5"/>
    <w:rsid w:val="3405D1A1"/>
    <w:rsid w:val="3406F09E"/>
    <w:rsid w:val="340EA488"/>
    <w:rsid w:val="346BF7F2"/>
    <w:rsid w:val="34A67FC0"/>
    <w:rsid w:val="34BA189C"/>
    <w:rsid w:val="34BB8D7E"/>
    <w:rsid w:val="34CD7DA0"/>
    <w:rsid w:val="35270062"/>
    <w:rsid w:val="355E709A"/>
    <w:rsid w:val="35635C78"/>
    <w:rsid w:val="35639111"/>
    <w:rsid w:val="357BD9D9"/>
    <w:rsid w:val="35932E7F"/>
    <w:rsid w:val="3597B908"/>
    <w:rsid w:val="35ACF952"/>
    <w:rsid w:val="35ADC9DA"/>
    <w:rsid w:val="35B1C590"/>
    <w:rsid w:val="35BB45C0"/>
    <w:rsid w:val="35BBB540"/>
    <w:rsid w:val="35BEFE0C"/>
    <w:rsid w:val="35C52EAD"/>
    <w:rsid w:val="35C91590"/>
    <w:rsid w:val="35CB7E85"/>
    <w:rsid w:val="35F8E387"/>
    <w:rsid w:val="363127E0"/>
    <w:rsid w:val="365099BD"/>
    <w:rsid w:val="36547895"/>
    <w:rsid w:val="3662850D"/>
    <w:rsid w:val="36A3F8A2"/>
    <w:rsid w:val="36BDBA57"/>
    <w:rsid w:val="36F80D55"/>
    <w:rsid w:val="36FAFB6C"/>
    <w:rsid w:val="371BE425"/>
    <w:rsid w:val="373C9777"/>
    <w:rsid w:val="374318FD"/>
    <w:rsid w:val="374D980C"/>
    <w:rsid w:val="37A03E0F"/>
    <w:rsid w:val="37CDBF3E"/>
    <w:rsid w:val="37CF045C"/>
    <w:rsid w:val="37EC99F2"/>
    <w:rsid w:val="37F1CE7A"/>
    <w:rsid w:val="3807E1E1"/>
    <w:rsid w:val="38097009"/>
    <w:rsid w:val="381F8544"/>
    <w:rsid w:val="384008C9"/>
    <w:rsid w:val="384F8F08"/>
    <w:rsid w:val="386DED26"/>
    <w:rsid w:val="387871FD"/>
    <w:rsid w:val="387E6114"/>
    <w:rsid w:val="388F67CD"/>
    <w:rsid w:val="38A80D5C"/>
    <w:rsid w:val="38B2F622"/>
    <w:rsid w:val="38D79EF4"/>
    <w:rsid w:val="38E7C59B"/>
    <w:rsid w:val="38F5DC6B"/>
    <w:rsid w:val="39133425"/>
    <w:rsid w:val="391FC206"/>
    <w:rsid w:val="398B0DFF"/>
    <w:rsid w:val="39A900B1"/>
    <w:rsid w:val="39E9D941"/>
    <w:rsid w:val="39FE3551"/>
    <w:rsid w:val="3A058F7F"/>
    <w:rsid w:val="3A1BD67B"/>
    <w:rsid w:val="3A335B62"/>
    <w:rsid w:val="3A7070E9"/>
    <w:rsid w:val="3A95129C"/>
    <w:rsid w:val="3A9A08C8"/>
    <w:rsid w:val="3AA983B4"/>
    <w:rsid w:val="3AB1C030"/>
    <w:rsid w:val="3AB83D8A"/>
    <w:rsid w:val="3B427B8D"/>
    <w:rsid w:val="3B52FD92"/>
    <w:rsid w:val="3B85839D"/>
    <w:rsid w:val="3B9E3FA9"/>
    <w:rsid w:val="3BC23D7B"/>
    <w:rsid w:val="3BD78348"/>
    <w:rsid w:val="3C01E4A3"/>
    <w:rsid w:val="3C074D1B"/>
    <w:rsid w:val="3C0B962F"/>
    <w:rsid w:val="3C14CFAC"/>
    <w:rsid w:val="3C1DFE7A"/>
    <w:rsid w:val="3C2B2AE0"/>
    <w:rsid w:val="3C408155"/>
    <w:rsid w:val="3C6D81A0"/>
    <w:rsid w:val="3C876D53"/>
    <w:rsid w:val="3CD677F4"/>
    <w:rsid w:val="3D005CA2"/>
    <w:rsid w:val="3D24DBE4"/>
    <w:rsid w:val="3D337124"/>
    <w:rsid w:val="3D52D94A"/>
    <w:rsid w:val="3D8CDAE5"/>
    <w:rsid w:val="3D992730"/>
    <w:rsid w:val="3DBBCEA0"/>
    <w:rsid w:val="3DC7C3DF"/>
    <w:rsid w:val="3DDCE5A6"/>
    <w:rsid w:val="3E1CBB3D"/>
    <w:rsid w:val="3E1FA9E6"/>
    <w:rsid w:val="3E20F15F"/>
    <w:rsid w:val="3E430343"/>
    <w:rsid w:val="3E6D9D17"/>
    <w:rsid w:val="3E78387D"/>
    <w:rsid w:val="3E789688"/>
    <w:rsid w:val="3E955E09"/>
    <w:rsid w:val="3E9754DE"/>
    <w:rsid w:val="3EAF5FD9"/>
    <w:rsid w:val="3F051183"/>
    <w:rsid w:val="3F24B22E"/>
    <w:rsid w:val="3F3E4F98"/>
    <w:rsid w:val="3F499DAB"/>
    <w:rsid w:val="3F764268"/>
    <w:rsid w:val="3F7C8ABC"/>
    <w:rsid w:val="3F923E26"/>
    <w:rsid w:val="3F9D70EB"/>
    <w:rsid w:val="3FA34EBE"/>
    <w:rsid w:val="3FD6E1ED"/>
    <w:rsid w:val="408BC10D"/>
    <w:rsid w:val="412EE626"/>
    <w:rsid w:val="4142334B"/>
    <w:rsid w:val="4160D1FE"/>
    <w:rsid w:val="41C184F0"/>
    <w:rsid w:val="41CD2715"/>
    <w:rsid w:val="41D11E6B"/>
    <w:rsid w:val="4200E9A8"/>
    <w:rsid w:val="423929DE"/>
    <w:rsid w:val="423994D2"/>
    <w:rsid w:val="42433EAB"/>
    <w:rsid w:val="42584426"/>
    <w:rsid w:val="42AB9BC9"/>
    <w:rsid w:val="42C67284"/>
    <w:rsid w:val="42E1412D"/>
    <w:rsid w:val="42F19F3E"/>
    <w:rsid w:val="43160D04"/>
    <w:rsid w:val="43596D1F"/>
    <w:rsid w:val="43AEF6F1"/>
    <w:rsid w:val="43FA9C13"/>
    <w:rsid w:val="4401C574"/>
    <w:rsid w:val="4477026C"/>
    <w:rsid w:val="44ABF82B"/>
    <w:rsid w:val="44CB95E4"/>
    <w:rsid w:val="44CBCA81"/>
    <w:rsid w:val="44E5966D"/>
    <w:rsid w:val="44E6DC87"/>
    <w:rsid w:val="45195291"/>
    <w:rsid w:val="453813B8"/>
    <w:rsid w:val="454DE4F5"/>
    <w:rsid w:val="45780E73"/>
    <w:rsid w:val="459DDD80"/>
    <w:rsid w:val="459F4B6B"/>
    <w:rsid w:val="45BA6922"/>
    <w:rsid w:val="45CD4542"/>
    <w:rsid w:val="45D927E1"/>
    <w:rsid w:val="45D9F92B"/>
    <w:rsid w:val="45DF56D4"/>
    <w:rsid w:val="45EE9591"/>
    <w:rsid w:val="462E791F"/>
    <w:rsid w:val="46534628"/>
    <w:rsid w:val="4669684E"/>
    <w:rsid w:val="4671B57C"/>
    <w:rsid w:val="469FE59B"/>
    <w:rsid w:val="46C5DF54"/>
    <w:rsid w:val="47472288"/>
    <w:rsid w:val="4754BB1C"/>
    <w:rsid w:val="4762AA10"/>
    <w:rsid w:val="47A12485"/>
    <w:rsid w:val="47C4EF09"/>
    <w:rsid w:val="47C7BEF6"/>
    <w:rsid w:val="47EA8A92"/>
    <w:rsid w:val="47F39A08"/>
    <w:rsid w:val="48055AA7"/>
    <w:rsid w:val="48650BE0"/>
    <w:rsid w:val="486986B1"/>
    <w:rsid w:val="48C04E47"/>
    <w:rsid w:val="48C1362C"/>
    <w:rsid w:val="491F86E0"/>
    <w:rsid w:val="4950CB7A"/>
    <w:rsid w:val="495E6CB7"/>
    <w:rsid w:val="495E8ACF"/>
    <w:rsid w:val="498E6B82"/>
    <w:rsid w:val="4999E057"/>
    <w:rsid w:val="49BD8DF5"/>
    <w:rsid w:val="4A0401B0"/>
    <w:rsid w:val="4A490879"/>
    <w:rsid w:val="4A4C640D"/>
    <w:rsid w:val="4A771A0E"/>
    <w:rsid w:val="4A7F94EE"/>
    <w:rsid w:val="4A9EF2EB"/>
    <w:rsid w:val="4AB6A9A8"/>
    <w:rsid w:val="4AB8683B"/>
    <w:rsid w:val="4ADA08C2"/>
    <w:rsid w:val="4B129977"/>
    <w:rsid w:val="4B29CF11"/>
    <w:rsid w:val="4B423943"/>
    <w:rsid w:val="4B68CD47"/>
    <w:rsid w:val="4B78D188"/>
    <w:rsid w:val="4B86F2AB"/>
    <w:rsid w:val="4B9781C6"/>
    <w:rsid w:val="4BABFA69"/>
    <w:rsid w:val="4BAC38AE"/>
    <w:rsid w:val="4BC5FF7D"/>
    <w:rsid w:val="4BDD0BDF"/>
    <w:rsid w:val="4BFAF736"/>
    <w:rsid w:val="4C298285"/>
    <w:rsid w:val="4C3589A5"/>
    <w:rsid w:val="4C43AC6E"/>
    <w:rsid w:val="4C4AA814"/>
    <w:rsid w:val="4C4E337B"/>
    <w:rsid w:val="4C651834"/>
    <w:rsid w:val="4C8BD7E9"/>
    <w:rsid w:val="4CC60FCC"/>
    <w:rsid w:val="4CD0C4FF"/>
    <w:rsid w:val="4D05B195"/>
    <w:rsid w:val="4D0A0DFF"/>
    <w:rsid w:val="4D1DA2C0"/>
    <w:rsid w:val="4D53037F"/>
    <w:rsid w:val="4D64C574"/>
    <w:rsid w:val="4D7C8DBB"/>
    <w:rsid w:val="4D7E42DD"/>
    <w:rsid w:val="4DA0E818"/>
    <w:rsid w:val="4DAC4730"/>
    <w:rsid w:val="4DBDEC4F"/>
    <w:rsid w:val="4DCFE635"/>
    <w:rsid w:val="4DE6587B"/>
    <w:rsid w:val="4E2AC17E"/>
    <w:rsid w:val="4E57D10E"/>
    <w:rsid w:val="4E5B0160"/>
    <w:rsid w:val="4E880B1D"/>
    <w:rsid w:val="4E88F0D1"/>
    <w:rsid w:val="4EA99DCF"/>
    <w:rsid w:val="4EF0F125"/>
    <w:rsid w:val="4F07FCA2"/>
    <w:rsid w:val="4F32CFC3"/>
    <w:rsid w:val="4F39B553"/>
    <w:rsid w:val="4F744C32"/>
    <w:rsid w:val="4F83214B"/>
    <w:rsid w:val="4F8EE0B9"/>
    <w:rsid w:val="4F91216A"/>
    <w:rsid w:val="4F9F868F"/>
    <w:rsid w:val="4FE46EF6"/>
    <w:rsid w:val="4FE48115"/>
    <w:rsid w:val="4FF15B0D"/>
    <w:rsid w:val="503CF1E1"/>
    <w:rsid w:val="5055B16B"/>
    <w:rsid w:val="50918B40"/>
    <w:rsid w:val="50A38399"/>
    <w:rsid w:val="50A714DC"/>
    <w:rsid w:val="50AE59F9"/>
    <w:rsid w:val="50C2F499"/>
    <w:rsid w:val="50E4E6B2"/>
    <w:rsid w:val="50F31C6C"/>
    <w:rsid w:val="51058C42"/>
    <w:rsid w:val="5130BA40"/>
    <w:rsid w:val="51562E09"/>
    <w:rsid w:val="515FF0EF"/>
    <w:rsid w:val="517A76C5"/>
    <w:rsid w:val="51CA263E"/>
    <w:rsid w:val="51EA4ABB"/>
    <w:rsid w:val="520846D3"/>
    <w:rsid w:val="524A7D21"/>
    <w:rsid w:val="52955D5E"/>
    <w:rsid w:val="52A6F949"/>
    <w:rsid w:val="52AE88EC"/>
    <w:rsid w:val="52AEAA74"/>
    <w:rsid w:val="52B36732"/>
    <w:rsid w:val="52C4B100"/>
    <w:rsid w:val="52CED3C1"/>
    <w:rsid w:val="52F9E232"/>
    <w:rsid w:val="52FFF342"/>
    <w:rsid w:val="532AC2D5"/>
    <w:rsid w:val="532FF37F"/>
    <w:rsid w:val="53559F24"/>
    <w:rsid w:val="535C7731"/>
    <w:rsid w:val="53735DD2"/>
    <w:rsid w:val="53EB470E"/>
    <w:rsid w:val="54179C58"/>
    <w:rsid w:val="543216B1"/>
    <w:rsid w:val="543ADE1B"/>
    <w:rsid w:val="54400E79"/>
    <w:rsid w:val="544D6626"/>
    <w:rsid w:val="54727516"/>
    <w:rsid w:val="547D5A9E"/>
    <w:rsid w:val="54916C68"/>
    <w:rsid w:val="54AC4B71"/>
    <w:rsid w:val="54B75939"/>
    <w:rsid w:val="54B79FF6"/>
    <w:rsid w:val="54C771CD"/>
    <w:rsid w:val="54DB5AB9"/>
    <w:rsid w:val="54E89A69"/>
    <w:rsid w:val="54F264EB"/>
    <w:rsid w:val="5518BFC9"/>
    <w:rsid w:val="5535B904"/>
    <w:rsid w:val="5535DE27"/>
    <w:rsid w:val="553A3EF6"/>
    <w:rsid w:val="555893F8"/>
    <w:rsid w:val="55AA305F"/>
    <w:rsid w:val="55AA6FA0"/>
    <w:rsid w:val="55B280FA"/>
    <w:rsid w:val="55DA9F41"/>
    <w:rsid w:val="55ED416D"/>
    <w:rsid w:val="55FCD355"/>
    <w:rsid w:val="56054AD8"/>
    <w:rsid w:val="56304915"/>
    <w:rsid w:val="563467F1"/>
    <w:rsid w:val="56619D6B"/>
    <w:rsid w:val="567C7B12"/>
    <w:rsid w:val="568B7442"/>
    <w:rsid w:val="569E4A36"/>
    <w:rsid w:val="56B2CB33"/>
    <w:rsid w:val="56FE2349"/>
    <w:rsid w:val="57416DA4"/>
    <w:rsid w:val="57859AC4"/>
    <w:rsid w:val="5785D714"/>
    <w:rsid w:val="578B0B63"/>
    <w:rsid w:val="578FF829"/>
    <w:rsid w:val="57C4976B"/>
    <w:rsid w:val="57C82FB6"/>
    <w:rsid w:val="57D5403C"/>
    <w:rsid w:val="584C6829"/>
    <w:rsid w:val="584E3FD3"/>
    <w:rsid w:val="58708289"/>
    <w:rsid w:val="58745CF6"/>
    <w:rsid w:val="58D572FA"/>
    <w:rsid w:val="594691A5"/>
    <w:rsid w:val="596E0020"/>
    <w:rsid w:val="597715F4"/>
    <w:rsid w:val="59A10FB3"/>
    <w:rsid w:val="59CF0B1E"/>
    <w:rsid w:val="59DAE4A0"/>
    <w:rsid w:val="5A456FB1"/>
    <w:rsid w:val="5A4DD6E1"/>
    <w:rsid w:val="5A5B066E"/>
    <w:rsid w:val="5A8D012E"/>
    <w:rsid w:val="5ABFFD41"/>
    <w:rsid w:val="5AD1EEED"/>
    <w:rsid w:val="5AD8D2C5"/>
    <w:rsid w:val="5AF33C3F"/>
    <w:rsid w:val="5B433C4C"/>
    <w:rsid w:val="5B4A56E8"/>
    <w:rsid w:val="5B4EE221"/>
    <w:rsid w:val="5B70906D"/>
    <w:rsid w:val="5B797B90"/>
    <w:rsid w:val="5B84C35A"/>
    <w:rsid w:val="5B9AD4BA"/>
    <w:rsid w:val="5B9B94D8"/>
    <w:rsid w:val="5BC05386"/>
    <w:rsid w:val="5BD14062"/>
    <w:rsid w:val="5BD83BEE"/>
    <w:rsid w:val="5BE71F9C"/>
    <w:rsid w:val="5BEE3AB0"/>
    <w:rsid w:val="5C0304F9"/>
    <w:rsid w:val="5C07298B"/>
    <w:rsid w:val="5C14BEC1"/>
    <w:rsid w:val="5C3A1016"/>
    <w:rsid w:val="5C7BE7BD"/>
    <w:rsid w:val="5CC59BB7"/>
    <w:rsid w:val="5CD91F0B"/>
    <w:rsid w:val="5CD9B815"/>
    <w:rsid w:val="5CF980EA"/>
    <w:rsid w:val="5D2E4ACD"/>
    <w:rsid w:val="5D7DC1D9"/>
    <w:rsid w:val="5D86F287"/>
    <w:rsid w:val="5DA11B8D"/>
    <w:rsid w:val="5DA35CCE"/>
    <w:rsid w:val="5DB137C3"/>
    <w:rsid w:val="5E3A97FB"/>
    <w:rsid w:val="5E55811F"/>
    <w:rsid w:val="5E5F38B2"/>
    <w:rsid w:val="5E60485E"/>
    <w:rsid w:val="5EB8406F"/>
    <w:rsid w:val="5EBD3CA4"/>
    <w:rsid w:val="5EC35B89"/>
    <w:rsid w:val="5EC7A801"/>
    <w:rsid w:val="5EE070EC"/>
    <w:rsid w:val="5EF69FB6"/>
    <w:rsid w:val="5F3AC4C1"/>
    <w:rsid w:val="5F4B64B0"/>
    <w:rsid w:val="5F51F886"/>
    <w:rsid w:val="5F6383B8"/>
    <w:rsid w:val="5F89733F"/>
    <w:rsid w:val="5F9951E4"/>
    <w:rsid w:val="5FFD0D71"/>
    <w:rsid w:val="600D3C22"/>
    <w:rsid w:val="6022451D"/>
    <w:rsid w:val="604F2274"/>
    <w:rsid w:val="605C3CF3"/>
    <w:rsid w:val="6074D591"/>
    <w:rsid w:val="60763ADB"/>
    <w:rsid w:val="60DB53C0"/>
    <w:rsid w:val="60E547B1"/>
    <w:rsid w:val="60FB1FC8"/>
    <w:rsid w:val="61398DB0"/>
    <w:rsid w:val="615FFC52"/>
    <w:rsid w:val="61682FD8"/>
    <w:rsid w:val="617536D5"/>
    <w:rsid w:val="617A7ADB"/>
    <w:rsid w:val="6184EFEE"/>
    <w:rsid w:val="61890711"/>
    <w:rsid w:val="61952D86"/>
    <w:rsid w:val="619931C1"/>
    <w:rsid w:val="61A4226A"/>
    <w:rsid w:val="61CFAD04"/>
    <w:rsid w:val="61D05E67"/>
    <w:rsid w:val="61ED60EC"/>
    <w:rsid w:val="6225A852"/>
    <w:rsid w:val="6253EA33"/>
    <w:rsid w:val="629FE6D5"/>
    <w:rsid w:val="62A86C2C"/>
    <w:rsid w:val="62ADAA8E"/>
    <w:rsid w:val="62C69DCD"/>
    <w:rsid w:val="62FDD60A"/>
    <w:rsid w:val="633B8863"/>
    <w:rsid w:val="633E435C"/>
    <w:rsid w:val="6358D1A3"/>
    <w:rsid w:val="636AD775"/>
    <w:rsid w:val="63A0E992"/>
    <w:rsid w:val="63A3D9E1"/>
    <w:rsid w:val="63A6BDC8"/>
    <w:rsid w:val="63ADAAB9"/>
    <w:rsid w:val="63DD5884"/>
    <w:rsid w:val="63E6108E"/>
    <w:rsid w:val="642D4C91"/>
    <w:rsid w:val="6438E395"/>
    <w:rsid w:val="6447F1E3"/>
    <w:rsid w:val="648F015C"/>
    <w:rsid w:val="6493D621"/>
    <w:rsid w:val="64A3781F"/>
    <w:rsid w:val="64A38E71"/>
    <w:rsid w:val="64A88258"/>
    <w:rsid w:val="64AE4B62"/>
    <w:rsid w:val="64BBDCAB"/>
    <w:rsid w:val="64BEC295"/>
    <w:rsid w:val="64FF653B"/>
    <w:rsid w:val="65061D50"/>
    <w:rsid w:val="650B901A"/>
    <w:rsid w:val="65310372"/>
    <w:rsid w:val="65ADC07B"/>
    <w:rsid w:val="65B37A08"/>
    <w:rsid w:val="65B5B653"/>
    <w:rsid w:val="65B5FB0C"/>
    <w:rsid w:val="660DDF47"/>
    <w:rsid w:val="664B5E1A"/>
    <w:rsid w:val="665A0DA4"/>
    <w:rsid w:val="667765FE"/>
    <w:rsid w:val="66AA1F66"/>
    <w:rsid w:val="66AF58D8"/>
    <w:rsid w:val="66BA3845"/>
    <w:rsid w:val="66C7F29C"/>
    <w:rsid w:val="67591D57"/>
    <w:rsid w:val="677F3AE5"/>
    <w:rsid w:val="67938BB7"/>
    <w:rsid w:val="6797EFCB"/>
    <w:rsid w:val="67C12DDD"/>
    <w:rsid w:val="67DC408B"/>
    <w:rsid w:val="67E6AB62"/>
    <w:rsid w:val="67EE81D5"/>
    <w:rsid w:val="67F63F94"/>
    <w:rsid w:val="67F74C49"/>
    <w:rsid w:val="67FA6F8A"/>
    <w:rsid w:val="68875B91"/>
    <w:rsid w:val="68A57340"/>
    <w:rsid w:val="68BD08D6"/>
    <w:rsid w:val="68C58C92"/>
    <w:rsid w:val="68C6D45A"/>
    <w:rsid w:val="68D2CD0E"/>
    <w:rsid w:val="68FA0DD4"/>
    <w:rsid w:val="6917A722"/>
    <w:rsid w:val="692744BA"/>
    <w:rsid w:val="6963288F"/>
    <w:rsid w:val="697398BB"/>
    <w:rsid w:val="697E3E1C"/>
    <w:rsid w:val="69819471"/>
    <w:rsid w:val="6982E3C5"/>
    <w:rsid w:val="698B939A"/>
    <w:rsid w:val="69975A6C"/>
    <w:rsid w:val="69A8BCB3"/>
    <w:rsid w:val="69B39157"/>
    <w:rsid w:val="69DC3A80"/>
    <w:rsid w:val="6A13689A"/>
    <w:rsid w:val="6A2BE23D"/>
    <w:rsid w:val="6A443119"/>
    <w:rsid w:val="6A5813E6"/>
    <w:rsid w:val="6B2860F5"/>
    <w:rsid w:val="6B2C2728"/>
    <w:rsid w:val="6B4D73BC"/>
    <w:rsid w:val="6B7127B8"/>
    <w:rsid w:val="6BB40395"/>
    <w:rsid w:val="6BC21D5F"/>
    <w:rsid w:val="6BE7BA25"/>
    <w:rsid w:val="6BEAED18"/>
    <w:rsid w:val="6BF1D386"/>
    <w:rsid w:val="6BF338B7"/>
    <w:rsid w:val="6C1C1D1D"/>
    <w:rsid w:val="6C1FB18A"/>
    <w:rsid w:val="6C389AB2"/>
    <w:rsid w:val="6C5B98A8"/>
    <w:rsid w:val="6C895EDB"/>
    <w:rsid w:val="6CACEC71"/>
    <w:rsid w:val="6CB32A84"/>
    <w:rsid w:val="6CCE066F"/>
    <w:rsid w:val="6CD285C2"/>
    <w:rsid w:val="6CDFD8BF"/>
    <w:rsid w:val="6D041F50"/>
    <w:rsid w:val="6D085AD9"/>
    <w:rsid w:val="6D1F4732"/>
    <w:rsid w:val="6D3F3409"/>
    <w:rsid w:val="6D42AB9E"/>
    <w:rsid w:val="6D49628F"/>
    <w:rsid w:val="6D4F524F"/>
    <w:rsid w:val="6D89081D"/>
    <w:rsid w:val="6DA2C942"/>
    <w:rsid w:val="6DBB4E87"/>
    <w:rsid w:val="6DD73402"/>
    <w:rsid w:val="6E0B0EB3"/>
    <w:rsid w:val="6E1FBB7F"/>
    <w:rsid w:val="6E488F36"/>
    <w:rsid w:val="6E882DBB"/>
    <w:rsid w:val="6E95CA6C"/>
    <w:rsid w:val="6EA75095"/>
    <w:rsid w:val="6EB4DE96"/>
    <w:rsid w:val="6EBBB8FD"/>
    <w:rsid w:val="6EC15D2A"/>
    <w:rsid w:val="6EFFD829"/>
    <w:rsid w:val="6F17FB3C"/>
    <w:rsid w:val="6F1D09E9"/>
    <w:rsid w:val="6F3D4E00"/>
    <w:rsid w:val="6F4773B6"/>
    <w:rsid w:val="6F57A9A8"/>
    <w:rsid w:val="6F7BBD2A"/>
    <w:rsid w:val="6FA8E851"/>
    <w:rsid w:val="6FB787FB"/>
    <w:rsid w:val="6FBF5AC4"/>
    <w:rsid w:val="6FD9ED5D"/>
    <w:rsid w:val="6FF257A0"/>
    <w:rsid w:val="6FF2D1FF"/>
    <w:rsid w:val="7001975C"/>
    <w:rsid w:val="703CC367"/>
    <w:rsid w:val="7055272E"/>
    <w:rsid w:val="70818947"/>
    <w:rsid w:val="7095A41E"/>
    <w:rsid w:val="70D6A595"/>
    <w:rsid w:val="70DEBBC5"/>
    <w:rsid w:val="70E0BD46"/>
    <w:rsid w:val="713C6CFC"/>
    <w:rsid w:val="713F7042"/>
    <w:rsid w:val="715C4E4D"/>
    <w:rsid w:val="71704229"/>
    <w:rsid w:val="71900614"/>
    <w:rsid w:val="71AAA83D"/>
    <w:rsid w:val="71ABE7B7"/>
    <w:rsid w:val="71CB9290"/>
    <w:rsid w:val="71D9A827"/>
    <w:rsid w:val="71F3C74E"/>
    <w:rsid w:val="71F41823"/>
    <w:rsid w:val="72198BCA"/>
    <w:rsid w:val="72216A9B"/>
    <w:rsid w:val="724100A1"/>
    <w:rsid w:val="729807C3"/>
    <w:rsid w:val="72C0B82B"/>
    <w:rsid w:val="72D5E233"/>
    <w:rsid w:val="72DC95CC"/>
    <w:rsid w:val="730A5765"/>
    <w:rsid w:val="732822FF"/>
    <w:rsid w:val="732B8092"/>
    <w:rsid w:val="7354522F"/>
    <w:rsid w:val="735D777B"/>
    <w:rsid w:val="737F08E6"/>
    <w:rsid w:val="7394C6BB"/>
    <w:rsid w:val="73AC84CE"/>
    <w:rsid w:val="73B6A33B"/>
    <w:rsid w:val="73BE2365"/>
    <w:rsid w:val="73C1D1D3"/>
    <w:rsid w:val="73C1ECC1"/>
    <w:rsid w:val="73E97BD4"/>
    <w:rsid w:val="73EDF651"/>
    <w:rsid w:val="73EF3714"/>
    <w:rsid w:val="744D4C64"/>
    <w:rsid w:val="746552BA"/>
    <w:rsid w:val="7480C08B"/>
    <w:rsid w:val="74A6E57F"/>
    <w:rsid w:val="74AC43D7"/>
    <w:rsid w:val="74D1F1DC"/>
    <w:rsid w:val="74EA2BD1"/>
    <w:rsid w:val="75008751"/>
    <w:rsid w:val="750DCA7D"/>
    <w:rsid w:val="75154DD2"/>
    <w:rsid w:val="75728747"/>
    <w:rsid w:val="757BBDB6"/>
    <w:rsid w:val="758867A4"/>
    <w:rsid w:val="75C96D74"/>
    <w:rsid w:val="75D94512"/>
    <w:rsid w:val="75DB703A"/>
    <w:rsid w:val="75ED5E4D"/>
    <w:rsid w:val="75F0F67E"/>
    <w:rsid w:val="75F5C73C"/>
    <w:rsid w:val="7637FBD6"/>
    <w:rsid w:val="765815AE"/>
    <w:rsid w:val="76597F5B"/>
    <w:rsid w:val="76940570"/>
    <w:rsid w:val="76A57A57"/>
    <w:rsid w:val="76A8B37F"/>
    <w:rsid w:val="76CF1578"/>
    <w:rsid w:val="76E6EA58"/>
    <w:rsid w:val="76FF1FE8"/>
    <w:rsid w:val="77051972"/>
    <w:rsid w:val="77484F60"/>
    <w:rsid w:val="774D5DA8"/>
    <w:rsid w:val="776613F6"/>
    <w:rsid w:val="777B2774"/>
    <w:rsid w:val="779E0A25"/>
    <w:rsid w:val="77AAB35E"/>
    <w:rsid w:val="77E2EF30"/>
    <w:rsid w:val="77F14FAF"/>
    <w:rsid w:val="78030448"/>
    <w:rsid w:val="78040152"/>
    <w:rsid w:val="782FDD31"/>
    <w:rsid w:val="784E0134"/>
    <w:rsid w:val="786CAC9B"/>
    <w:rsid w:val="7878FC51"/>
    <w:rsid w:val="7881367A"/>
    <w:rsid w:val="788CE66A"/>
    <w:rsid w:val="78A1CBCE"/>
    <w:rsid w:val="78AE5AA0"/>
    <w:rsid w:val="78C48528"/>
    <w:rsid w:val="78D46D6A"/>
    <w:rsid w:val="78FE501E"/>
    <w:rsid w:val="7912B93D"/>
    <w:rsid w:val="79198111"/>
    <w:rsid w:val="792327BE"/>
    <w:rsid w:val="7927F8C5"/>
    <w:rsid w:val="792BD794"/>
    <w:rsid w:val="793E9C1D"/>
    <w:rsid w:val="796D82CA"/>
    <w:rsid w:val="7970CE83"/>
    <w:rsid w:val="798F25E3"/>
    <w:rsid w:val="79A69256"/>
    <w:rsid w:val="79C6DCF2"/>
    <w:rsid w:val="7A3D4AFF"/>
    <w:rsid w:val="7A40516A"/>
    <w:rsid w:val="7A408E07"/>
    <w:rsid w:val="7A524266"/>
    <w:rsid w:val="7A5ADCCE"/>
    <w:rsid w:val="7A6A3CB0"/>
    <w:rsid w:val="7A840707"/>
    <w:rsid w:val="7A8DF4E5"/>
    <w:rsid w:val="7AADCDC1"/>
    <w:rsid w:val="7B19F784"/>
    <w:rsid w:val="7B445249"/>
    <w:rsid w:val="7B4756A2"/>
    <w:rsid w:val="7B49B709"/>
    <w:rsid w:val="7B6275FC"/>
    <w:rsid w:val="7BACB166"/>
    <w:rsid w:val="7BD012D3"/>
    <w:rsid w:val="7BD1FF99"/>
    <w:rsid w:val="7C376772"/>
    <w:rsid w:val="7C809C20"/>
    <w:rsid w:val="7C9FF3B9"/>
    <w:rsid w:val="7CD86E81"/>
    <w:rsid w:val="7D04F351"/>
    <w:rsid w:val="7D268067"/>
    <w:rsid w:val="7D2CED66"/>
    <w:rsid w:val="7D5339F4"/>
    <w:rsid w:val="7D5AB890"/>
    <w:rsid w:val="7D653781"/>
    <w:rsid w:val="7D8905AF"/>
    <w:rsid w:val="7D9E6E70"/>
    <w:rsid w:val="7DB5ED94"/>
    <w:rsid w:val="7DBEE159"/>
    <w:rsid w:val="7DC75CE2"/>
    <w:rsid w:val="7DE27C1D"/>
    <w:rsid w:val="7E120DE3"/>
    <w:rsid w:val="7E1FB094"/>
    <w:rsid w:val="7E4B9512"/>
    <w:rsid w:val="7E50A4C7"/>
    <w:rsid w:val="7E6120C8"/>
    <w:rsid w:val="7E64BA05"/>
    <w:rsid w:val="7E7EC4EC"/>
    <w:rsid w:val="7EA87C2A"/>
    <w:rsid w:val="7EBA1CF6"/>
    <w:rsid w:val="7EBB300E"/>
    <w:rsid w:val="7EBB7D1F"/>
    <w:rsid w:val="7EBCF6FB"/>
    <w:rsid w:val="7EC2A367"/>
    <w:rsid w:val="7EF8B6CE"/>
    <w:rsid w:val="7F240907"/>
    <w:rsid w:val="7F434C64"/>
    <w:rsid w:val="7F4F03A6"/>
    <w:rsid w:val="7F524B66"/>
    <w:rsid w:val="7F81B1C7"/>
    <w:rsid w:val="7FB036D8"/>
    <w:rsid w:val="7FB1EF25"/>
    <w:rsid w:val="7FB8EB1F"/>
    <w:rsid w:val="7FBB390C"/>
    <w:rsid w:val="7FC9BF4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D71A"/>
  <w14:defaultImageDpi w14:val="32767"/>
  <w15:chartTrackingRefBased/>
  <w15:docId w15:val="{8F76135C-2999-450A-8C1F-EFD07E73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2ACC"/>
  </w:style>
  <w:style w:type="paragraph" w:styleId="Heading1">
    <w:name w:val="heading 1"/>
    <w:basedOn w:val="Normal"/>
    <w:next w:val="Normal"/>
    <w:link w:val="Heading1Char"/>
    <w:uiPriority w:val="9"/>
    <w:qFormat/>
    <w:rsid w:val="00A06857"/>
    <w:pPr>
      <w:keepNext/>
      <w:keepLines/>
      <w:pageBreakBefore/>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itel hoofdstuk"/>
    <w:basedOn w:val="Normal"/>
    <w:next w:val="Normal"/>
    <w:link w:val="Heading2Char"/>
    <w:uiPriority w:val="9"/>
    <w:unhideWhenUsed/>
    <w:qFormat/>
    <w:rsid w:val="002A171B"/>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0D421B"/>
    <w:pPr>
      <w:keepNext/>
      <w:keepLines/>
      <w:numPr>
        <w:ilvl w:val="2"/>
        <w:numId w:val="3"/>
      </w:numPr>
      <w:spacing w:before="40"/>
      <w:ind w:left="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2D267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2D267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2D267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267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267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67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7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7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171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Titel hoofdstuk Char"/>
    <w:basedOn w:val="DefaultParagraphFont"/>
    <w:link w:val="Heading2"/>
    <w:uiPriority w:val="9"/>
    <w:rsid w:val="002A17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0D421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A171B"/>
    <w:rPr>
      <w:color w:val="0563C1" w:themeColor="hyperlink"/>
      <w:u w:val="single"/>
    </w:rPr>
  </w:style>
  <w:style w:type="character" w:styleId="UnresolvedMention">
    <w:name w:val="Unresolved Mention"/>
    <w:basedOn w:val="DefaultParagraphFont"/>
    <w:uiPriority w:val="99"/>
    <w:rsid w:val="002A171B"/>
    <w:rPr>
      <w:color w:val="605E5C"/>
      <w:shd w:val="clear" w:color="auto" w:fill="E1DFDD"/>
    </w:rPr>
  </w:style>
  <w:style w:type="paragraph" w:styleId="ListParagraph">
    <w:name w:val="List Paragraph"/>
    <w:basedOn w:val="Normal"/>
    <w:uiPriority w:val="34"/>
    <w:qFormat/>
    <w:rsid w:val="002A171B"/>
    <w:pPr>
      <w:ind w:left="720"/>
      <w:contextualSpacing/>
    </w:pPr>
  </w:style>
  <w:style w:type="character" w:customStyle="1" w:styleId="Heading4Char">
    <w:name w:val="Heading 4 Char"/>
    <w:basedOn w:val="DefaultParagraphFont"/>
    <w:link w:val="Heading4"/>
    <w:rsid w:val="002D26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2D26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2D26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26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26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67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3495D"/>
    <w:pPr>
      <w:numPr>
        <w:numId w:val="0"/>
      </w:num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13495D"/>
    <w:pPr>
      <w:spacing w:before="240" w:after="120"/>
    </w:pPr>
    <w:rPr>
      <w:rFonts w:cstheme="minorHAnsi"/>
      <w:b/>
      <w:bCs/>
      <w:sz w:val="20"/>
      <w:szCs w:val="20"/>
    </w:rPr>
  </w:style>
  <w:style w:type="paragraph" w:styleId="TOC2">
    <w:name w:val="toc 2"/>
    <w:basedOn w:val="Normal"/>
    <w:next w:val="Normal"/>
    <w:autoRedefine/>
    <w:uiPriority w:val="39"/>
    <w:unhideWhenUsed/>
    <w:rsid w:val="0013495D"/>
    <w:pPr>
      <w:spacing w:before="120"/>
      <w:ind w:left="240"/>
    </w:pPr>
    <w:rPr>
      <w:rFonts w:cstheme="minorHAnsi"/>
      <w:i/>
      <w:iCs/>
      <w:sz w:val="20"/>
      <w:szCs w:val="20"/>
    </w:rPr>
  </w:style>
  <w:style w:type="paragraph" w:styleId="TOC3">
    <w:name w:val="toc 3"/>
    <w:basedOn w:val="Normal"/>
    <w:next w:val="Normal"/>
    <w:autoRedefine/>
    <w:uiPriority w:val="39"/>
    <w:unhideWhenUsed/>
    <w:rsid w:val="002A75C0"/>
    <w:pPr>
      <w:tabs>
        <w:tab w:val="left" w:pos="1200"/>
        <w:tab w:val="right" w:leader="dot" w:pos="9056"/>
      </w:tabs>
      <w:ind w:left="480"/>
    </w:pPr>
    <w:rPr>
      <w:rFonts w:cstheme="minorHAnsi"/>
      <w:sz w:val="20"/>
      <w:szCs w:val="20"/>
    </w:rPr>
  </w:style>
  <w:style w:type="paragraph" w:styleId="TOC4">
    <w:name w:val="toc 4"/>
    <w:basedOn w:val="Normal"/>
    <w:next w:val="Normal"/>
    <w:autoRedefine/>
    <w:uiPriority w:val="39"/>
    <w:unhideWhenUsed/>
    <w:rsid w:val="0013495D"/>
    <w:pPr>
      <w:ind w:left="720"/>
    </w:pPr>
    <w:rPr>
      <w:rFonts w:cstheme="minorHAnsi"/>
      <w:sz w:val="20"/>
      <w:szCs w:val="20"/>
    </w:rPr>
  </w:style>
  <w:style w:type="paragraph" w:styleId="TOC5">
    <w:name w:val="toc 5"/>
    <w:basedOn w:val="Normal"/>
    <w:next w:val="Normal"/>
    <w:autoRedefine/>
    <w:uiPriority w:val="39"/>
    <w:unhideWhenUsed/>
    <w:rsid w:val="0013495D"/>
    <w:pPr>
      <w:ind w:left="960"/>
    </w:pPr>
    <w:rPr>
      <w:rFonts w:cstheme="minorHAnsi"/>
      <w:sz w:val="20"/>
      <w:szCs w:val="20"/>
    </w:rPr>
  </w:style>
  <w:style w:type="paragraph" w:styleId="TOC6">
    <w:name w:val="toc 6"/>
    <w:basedOn w:val="Normal"/>
    <w:next w:val="Normal"/>
    <w:autoRedefine/>
    <w:uiPriority w:val="39"/>
    <w:unhideWhenUsed/>
    <w:rsid w:val="0013495D"/>
    <w:pPr>
      <w:ind w:left="1200"/>
    </w:pPr>
    <w:rPr>
      <w:rFonts w:cstheme="minorHAnsi"/>
      <w:sz w:val="20"/>
      <w:szCs w:val="20"/>
    </w:rPr>
  </w:style>
  <w:style w:type="paragraph" w:styleId="TOC7">
    <w:name w:val="toc 7"/>
    <w:basedOn w:val="Normal"/>
    <w:next w:val="Normal"/>
    <w:autoRedefine/>
    <w:uiPriority w:val="39"/>
    <w:unhideWhenUsed/>
    <w:rsid w:val="0013495D"/>
    <w:pPr>
      <w:ind w:left="1440"/>
    </w:pPr>
    <w:rPr>
      <w:rFonts w:cstheme="minorHAnsi"/>
      <w:sz w:val="20"/>
      <w:szCs w:val="20"/>
    </w:rPr>
  </w:style>
  <w:style w:type="paragraph" w:styleId="TOC8">
    <w:name w:val="toc 8"/>
    <w:basedOn w:val="Normal"/>
    <w:next w:val="Normal"/>
    <w:autoRedefine/>
    <w:uiPriority w:val="39"/>
    <w:unhideWhenUsed/>
    <w:rsid w:val="0013495D"/>
    <w:pPr>
      <w:ind w:left="1680"/>
    </w:pPr>
    <w:rPr>
      <w:rFonts w:cstheme="minorHAnsi"/>
      <w:sz w:val="20"/>
      <w:szCs w:val="20"/>
    </w:rPr>
  </w:style>
  <w:style w:type="paragraph" w:styleId="TOC9">
    <w:name w:val="toc 9"/>
    <w:basedOn w:val="Normal"/>
    <w:next w:val="Normal"/>
    <w:autoRedefine/>
    <w:uiPriority w:val="39"/>
    <w:unhideWhenUsed/>
    <w:rsid w:val="0013495D"/>
    <w:pPr>
      <w:ind w:left="1920"/>
    </w:pPr>
    <w:rPr>
      <w:rFonts w:cstheme="minorHAnsi"/>
      <w:sz w:val="20"/>
      <w:szCs w:val="20"/>
    </w:rPr>
  </w:style>
  <w:style w:type="paragraph" w:styleId="BalloonText">
    <w:name w:val="Balloon Text"/>
    <w:basedOn w:val="Normal"/>
    <w:link w:val="BalloonTextChar"/>
    <w:uiPriority w:val="99"/>
    <w:semiHidden/>
    <w:unhideWhenUsed/>
    <w:rsid w:val="00836D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DA0"/>
    <w:rPr>
      <w:rFonts w:ascii="Times New Roman" w:hAnsi="Times New Roman" w:cs="Times New Roman"/>
      <w:sz w:val="18"/>
      <w:szCs w:val="18"/>
    </w:rPr>
  </w:style>
  <w:style w:type="paragraph" w:styleId="NormalWeb">
    <w:name w:val="Normal (Web)"/>
    <w:basedOn w:val="Normal"/>
    <w:uiPriority w:val="99"/>
    <w:semiHidden/>
    <w:unhideWhenUsed/>
    <w:rsid w:val="0066238F"/>
    <w:pPr>
      <w:spacing w:before="100" w:beforeAutospacing="1" w:after="100" w:afterAutospacing="1"/>
    </w:pPr>
    <w:rPr>
      <w:rFonts w:ascii="Times New Roman" w:eastAsia="Times New Roman" w:hAnsi="Times New Roman" w:cs="Times New Roman"/>
      <w:lang w:eastAsia="nl-NL"/>
    </w:rPr>
  </w:style>
  <w:style w:type="table" w:styleId="TableGrid">
    <w:name w:val="Table Grid"/>
    <w:basedOn w:val="TableNormal"/>
    <w:uiPriority w:val="39"/>
    <w:rsid w:val="00A96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50AD"/>
    <w:rPr>
      <w:sz w:val="16"/>
      <w:szCs w:val="16"/>
    </w:rPr>
  </w:style>
  <w:style w:type="paragraph" w:styleId="CommentText">
    <w:name w:val="annotation text"/>
    <w:basedOn w:val="Normal"/>
    <w:link w:val="CommentTextChar"/>
    <w:uiPriority w:val="99"/>
    <w:semiHidden/>
    <w:unhideWhenUsed/>
    <w:rsid w:val="00D050AD"/>
    <w:rPr>
      <w:sz w:val="20"/>
      <w:szCs w:val="20"/>
    </w:rPr>
  </w:style>
  <w:style w:type="character" w:customStyle="1" w:styleId="CommentTextChar">
    <w:name w:val="Comment Text Char"/>
    <w:basedOn w:val="DefaultParagraphFont"/>
    <w:link w:val="CommentText"/>
    <w:uiPriority w:val="99"/>
    <w:semiHidden/>
    <w:rsid w:val="00D050AD"/>
    <w:rPr>
      <w:sz w:val="20"/>
      <w:szCs w:val="20"/>
    </w:rPr>
  </w:style>
  <w:style w:type="paragraph" w:styleId="CommentSubject">
    <w:name w:val="annotation subject"/>
    <w:basedOn w:val="CommentText"/>
    <w:next w:val="CommentText"/>
    <w:link w:val="CommentSubjectChar"/>
    <w:uiPriority w:val="99"/>
    <w:semiHidden/>
    <w:unhideWhenUsed/>
    <w:rsid w:val="00D050AD"/>
    <w:rPr>
      <w:b/>
      <w:bCs/>
    </w:rPr>
  </w:style>
  <w:style w:type="character" w:customStyle="1" w:styleId="CommentSubjectChar">
    <w:name w:val="Comment Subject Char"/>
    <w:basedOn w:val="CommentTextChar"/>
    <w:link w:val="CommentSubject"/>
    <w:uiPriority w:val="99"/>
    <w:semiHidden/>
    <w:rsid w:val="00D050AD"/>
    <w:rPr>
      <w:b/>
      <w:bCs/>
      <w:sz w:val="20"/>
      <w:szCs w:val="20"/>
    </w:rPr>
  </w:style>
  <w:style w:type="paragraph" w:styleId="Header">
    <w:name w:val="header"/>
    <w:basedOn w:val="Normal"/>
    <w:link w:val="HeaderChar"/>
    <w:uiPriority w:val="99"/>
    <w:semiHidden/>
    <w:unhideWhenUsed/>
    <w:rsid w:val="0057021B"/>
    <w:pPr>
      <w:tabs>
        <w:tab w:val="center" w:pos="4536"/>
        <w:tab w:val="right" w:pos="9072"/>
      </w:tabs>
    </w:pPr>
  </w:style>
  <w:style w:type="character" w:customStyle="1" w:styleId="HeaderChar">
    <w:name w:val="Header Char"/>
    <w:basedOn w:val="DefaultParagraphFont"/>
    <w:link w:val="Header"/>
    <w:uiPriority w:val="99"/>
    <w:semiHidden/>
    <w:rsid w:val="0057021B"/>
  </w:style>
  <w:style w:type="paragraph" w:styleId="Footer">
    <w:name w:val="footer"/>
    <w:basedOn w:val="Normal"/>
    <w:link w:val="FooterChar"/>
    <w:uiPriority w:val="99"/>
    <w:unhideWhenUsed/>
    <w:rsid w:val="0057021B"/>
    <w:pPr>
      <w:tabs>
        <w:tab w:val="center" w:pos="4536"/>
        <w:tab w:val="right" w:pos="9072"/>
      </w:tabs>
    </w:pPr>
  </w:style>
  <w:style w:type="character" w:customStyle="1" w:styleId="FooterChar">
    <w:name w:val="Footer Char"/>
    <w:basedOn w:val="DefaultParagraphFont"/>
    <w:link w:val="Footer"/>
    <w:uiPriority w:val="99"/>
    <w:rsid w:val="0057021B"/>
  </w:style>
  <w:style w:type="character" w:styleId="FollowedHyperlink">
    <w:name w:val="FollowedHyperlink"/>
    <w:basedOn w:val="DefaultParagraphFont"/>
    <w:uiPriority w:val="99"/>
    <w:semiHidden/>
    <w:unhideWhenUsed/>
    <w:rsid w:val="0057021B"/>
    <w:rPr>
      <w:color w:val="954F72" w:themeColor="followedHyperlink"/>
      <w:u w:val="single"/>
    </w:rPr>
  </w:style>
  <w:style w:type="numbering" w:customStyle="1" w:styleId="VNGGenummerdekoppen2tm6">
    <w:name w:val="VNG Genummerde koppen 2 t/m 6"/>
    <w:uiPriority w:val="99"/>
    <w:rsid w:val="0057021B"/>
    <w:pPr>
      <w:numPr>
        <w:numId w:val="12"/>
      </w:numPr>
    </w:pPr>
  </w:style>
  <w:style w:type="paragraph" w:styleId="FootnoteText">
    <w:name w:val="footnote text"/>
    <w:basedOn w:val="Normal"/>
    <w:link w:val="FootnoteTextChar"/>
    <w:uiPriority w:val="99"/>
    <w:unhideWhenUsed/>
    <w:rsid w:val="0057021B"/>
    <w:rPr>
      <w:rFonts w:ascii="Arial" w:eastAsia="Times New Roman" w:hAnsi="Arial" w:cs="Times New Roman"/>
      <w:noProof/>
      <w:color w:val="101010"/>
      <w:sz w:val="20"/>
      <w:szCs w:val="20"/>
      <w:lang w:eastAsia="nl-NL"/>
    </w:rPr>
  </w:style>
  <w:style w:type="character" w:customStyle="1" w:styleId="FootnoteTextChar">
    <w:name w:val="Footnote Text Char"/>
    <w:basedOn w:val="DefaultParagraphFont"/>
    <w:link w:val="FootnoteText"/>
    <w:uiPriority w:val="99"/>
    <w:rsid w:val="0057021B"/>
    <w:rPr>
      <w:rFonts w:ascii="Arial" w:eastAsia="Times New Roman" w:hAnsi="Arial" w:cs="Times New Roman"/>
      <w:noProof/>
      <w:color w:val="101010"/>
      <w:sz w:val="20"/>
      <w:szCs w:val="20"/>
      <w:lang w:eastAsia="nl-NL"/>
    </w:rPr>
  </w:style>
  <w:style w:type="character" w:styleId="FootnoteReference">
    <w:name w:val="footnote reference"/>
    <w:basedOn w:val="DefaultParagraphFont"/>
    <w:uiPriority w:val="99"/>
    <w:unhideWhenUsed/>
    <w:rsid w:val="0057021B"/>
    <w:rPr>
      <w:vertAlign w:val="superscript"/>
    </w:rPr>
  </w:style>
  <w:style w:type="character" w:styleId="PageNumber">
    <w:name w:val="page number"/>
    <w:basedOn w:val="DefaultParagraphFont"/>
    <w:uiPriority w:val="99"/>
    <w:semiHidden/>
    <w:unhideWhenUsed/>
    <w:rsid w:val="00C95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9340">
      <w:bodyDiv w:val="1"/>
      <w:marLeft w:val="0"/>
      <w:marRight w:val="0"/>
      <w:marTop w:val="0"/>
      <w:marBottom w:val="0"/>
      <w:divBdr>
        <w:top w:val="none" w:sz="0" w:space="0" w:color="auto"/>
        <w:left w:val="none" w:sz="0" w:space="0" w:color="auto"/>
        <w:bottom w:val="none" w:sz="0" w:space="0" w:color="auto"/>
        <w:right w:val="none" w:sz="0" w:space="0" w:color="auto"/>
      </w:divBdr>
    </w:div>
    <w:div w:id="66852751">
      <w:bodyDiv w:val="1"/>
      <w:marLeft w:val="0"/>
      <w:marRight w:val="0"/>
      <w:marTop w:val="0"/>
      <w:marBottom w:val="0"/>
      <w:divBdr>
        <w:top w:val="none" w:sz="0" w:space="0" w:color="auto"/>
        <w:left w:val="none" w:sz="0" w:space="0" w:color="auto"/>
        <w:bottom w:val="none" w:sz="0" w:space="0" w:color="auto"/>
        <w:right w:val="none" w:sz="0" w:space="0" w:color="auto"/>
      </w:divBdr>
    </w:div>
    <w:div w:id="74591018">
      <w:bodyDiv w:val="1"/>
      <w:marLeft w:val="0"/>
      <w:marRight w:val="0"/>
      <w:marTop w:val="0"/>
      <w:marBottom w:val="0"/>
      <w:divBdr>
        <w:top w:val="none" w:sz="0" w:space="0" w:color="auto"/>
        <w:left w:val="none" w:sz="0" w:space="0" w:color="auto"/>
        <w:bottom w:val="none" w:sz="0" w:space="0" w:color="auto"/>
        <w:right w:val="none" w:sz="0" w:space="0" w:color="auto"/>
      </w:divBdr>
    </w:div>
    <w:div w:id="141776882">
      <w:bodyDiv w:val="1"/>
      <w:marLeft w:val="0"/>
      <w:marRight w:val="0"/>
      <w:marTop w:val="0"/>
      <w:marBottom w:val="0"/>
      <w:divBdr>
        <w:top w:val="none" w:sz="0" w:space="0" w:color="auto"/>
        <w:left w:val="none" w:sz="0" w:space="0" w:color="auto"/>
        <w:bottom w:val="none" w:sz="0" w:space="0" w:color="auto"/>
        <w:right w:val="none" w:sz="0" w:space="0" w:color="auto"/>
      </w:divBdr>
    </w:div>
    <w:div w:id="270205704">
      <w:bodyDiv w:val="1"/>
      <w:marLeft w:val="0"/>
      <w:marRight w:val="0"/>
      <w:marTop w:val="0"/>
      <w:marBottom w:val="0"/>
      <w:divBdr>
        <w:top w:val="none" w:sz="0" w:space="0" w:color="auto"/>
        <w:left w:val="none" w:sz="0" w:space="0" w:color="auto"/>
        <w:bottom w:val="none" w:sz="0" w:space="0" w:color="auto"/>
        <w:right w:val="none" w:sz="0" w:space="0" w:color="auto"/>
      </w:divBdr>
    </w:div>
    <w:div w:id="301154557">
      <w:bodyDiv w:val="1"/>
      <w:marLeft w:val="0"/>
      <w:marRight w:val="0"/>
      <w:marTop w:val="0"/>
      <w:marBottom w:val="0"/>
      <w:divBdr>
        <w:top w:val="none" w:sz="0" w:space="0" w:color="auto"/>
        <w:left w:val="none" w:sz="0" w:space="0" w:color="auto"/>
        <w:bottom w:val="none" w:sz="0" w:space="0" w:color="auto"/>
        <w:right w:val="none" w:sz="0" w:space="0" w:color="auto"/>
      </w:divBdr>
    </w:div>
    <w:div w:id="396826647">
      <w:bodyDiv w:val="1"/>
      <w:marLeft w:val="0"/>
      <w:marRight w:val="0"/>
      <w:marTop w:val="0"/>
      <w:marBottom w:val="0"/>
      <w:divBdr>
        <w:top w:val="none" w:sz="0" w:space="0" w:color="auto"/>
        <w:left w:val="none" w:sz="0" w:space="0" w:color="auto"/>
        <w:bottom w:val="none" w:sz="0" w:space="0" w:color="auto"/>
        <w:right w:val="none" w:sz="0" w:space="0" w:color="auto"/>
      </w:divBdr>
    </w:div>
    <w:div w:id="459031085">
      <w:bodyDiv w:val="1"/>
      <w:marLeft w:val="0"/>
      <w:marRight w:val="0"/>
      <w:marTop w:val="0"/>
      <w:marBottom w:val="0"/>
      <w:divBdr>
        <w:top w:val="none" w:sz="0" w:space="0" w:color="auto"/>
        <w:left w:val="none" w:sz="0" w:space="0" w:color="auto"/>
        <w:bottom w:val="none" w:sz="0" w:space="0" w:color="auto"/>
        <w:right w:val="none" w:sz="0" w:space="0" w:color="auto"/>
      </w:divBdr>
    </w:div>
    <w:div w:id="627199320">
      <w:bodyDiv w:val="1"/>
      <w:marLeft w:val="0"/>
      <w:marRight w:val="0"/>
      <w:marTop w:val="0"/>
      <w:marBottom w:val="0"/>
      <w:divBdr>
        <w:top w:val="none" w:sz="0" w:space="0" w:color="auto"/>
        <w:left w:val="none" w:sz="0" w:space="0" w:color="auto"/>
        <w:bottom w:val="none" w:sz="0" w:space="0" w:color="auto"/>
        <w:right w:val="none" w:sz="0" w:space="0" w:color="auto"/>
      </w:divBdr>
    </w:div>
    <w:div w:id="631012842">
      <w:bodyDiv w:val="1"/>
      <w:marLeft w:val="0"/>
      <w:marRight w:val="0"/>
      <w:marTop w:val="0"/>
      <w:marBottom w:val="0"/>
      <w:divBdr>
        <w:top w:val="none" w:sz="0" w:space="0" w:color="auto"/>
        <w:left w:val="none" w:sz="0" w:space="0" w:color="auto"/>
        <w:bottom w:val="none" w:sz="0" w:space="0" w:color="auto"/>
        <w:right w:val="none" w:sz="0" w:space="0" w:color="auto"/>
      </w:divBdr>
    </w:div>
    <w:div w:id="665135389">
      <w:bodyDiv w:val="1"/>
      <w:marLeft w:val="0"/>
      <w:marRight w:val="0"/>
      <w:marTop w:val="0"/>
      <w:marBottom w:val="0"/>
      <w:divBdr>
        <w:top w:val="none" w:sz="0" w:space="0" w:color="auto"/>
        <w:left w:val="none" w:sz="0" w:space="0" w:color="auto"/>
        <w:bottom w:val="none" w:sz="0" w:space="0" w:color="auto"/>
        <w:right w:val="none" w:sz="0" w:space="0" w:color="auto"/>
      </w:divBdr>
    </w:div>
    <w:div w:id="700278226">
      <w:bodyDiv w:val="1"/>
      <w:marLeft w:val="0"/>
      <w:marRight w:val="0"/>
      <w:marTop w:val="0"/>
      <w:marBottom w:val="0"/>
      <w:divBdr>
        <w:top w:val="none" w:sz="0" w:space="0" w:color="auto"/>
        <w:left w:val="none" w:sz="0" w:space="0" w:color="auto"/>
        <w:bottom w:val="none" w:sz="0" w:space="0" w:color="auto"/>
        <w:right w:val="none" w:sz="0" w:space="0" w:color="auto"/>
      </w:divBdr>
    </w:div>
    <w:div w:id="983318788">
      <w:bodyDiv w:val="1"/>
      <w:marLeft w:val="0"/>
      <w:marRight w:val="0"/>
      <w:marTop w:val="0"/>
      <w:marBottom w:val="0"/>
      <w:divBdr>
        <w:top w:val="none" w:sz="0" w:space="0" w:color="auto"/>
        <w:left w:val="none" w:sz="0" w:space="0" w:color="auto"/>
        <w:bottom w:val="none" w:sz="0" w:space="0" w:color="auto"/>
        <w:right w:val="none" w:sz="0" w:space="0" w:color="auto"/>
      </w:divBdr>
    </w:div>
    <w:div w:id="999191731">
      <w:bodyDiv w:val="1"/>
      <w:marLeft w:val="0"/>
      <w:marRight w:val="0"/>
      <w:marTop w:val="0"/>
      <w:marBottom w:val="0"/>
      <w:divBdr>
        <w:top w:val="none" w:sz="0" w:space="0" w:color="auto"/>
        <w:left w:val="none" w:sz="0" w:space="0" w:color="auto"/>
        <w:bottom w:val="none" w:sz="0" w:space="0" w:color="auto"/>
        <w:right w:val="none" w:sz="0" w:space="0" w:color="auto"/>
      </w:divBdr>
    </w:div>
    <w:div w:id="1002052567">
      <w:bodyDiv w:val="1"/>
      <w:marLeft w:val="0"/>
      <w:marRight w:val="0"/>
      <w:marTop w:val="0"/>
      <w:marBottom w:val="0"/>
      <w:divBdr>
        <w:top w:val="none" w:sz="0" w:space="0" w:color="auto"/>
        <w:left w:val="none" w:sz="0" w:space="0" w:color="auto"/>
        <w:bottom w:val="none" w:sz="0" w:space="0" w:color="auto"/>
        <w:right w:val="none" w:sz="0" w:space="0" w:color="auto"/>
      </w:divBdr>
      <w:divsChild>
        <w:div w:id="59907424">
          <w:marLeft w:val="0"/>
          <w:marRight w:val="0"/>
          <w:marTop w:val="0"/>
          <w:marBottom w:val="0"/>
          <w:divBdr>
            <w:top w:val="none" w:sz="0" w:space="0" w:color="auto"/>
            <w:left w:val="none" w:sz="0" w:space="0" w:color="auto"/>
            <w:bottom w:val="none" w:sz="0" w:space="0" w:color="auto"/>
            <w:right w:val="none" w:sz="0" w:space="0" w:color="auto"/>
          </w:divBdr>
        </w:div>
        <w:div w:id="502428190">
          <w:marLeft w:val="0"/>
          <w:marRight w:val="0"/>
          <w:marTop w:val="0"/>
          <w:marBottom w:val="0"/>
          <w:divBdr>
            <w:top w:val="none" w:sz="0" w:space="0" w:color="auto"/>
            <w:left w:val="none" w:sz="0" w:space="0" w:color="auto"/>
            <w:bottom w:val="none" w:sz="0" w:space="0" w:color="auto"/>
            <w:right w:val="none" w:sz="0" w:space="0" w:color="auto"/>
          </w:divBdr>
        </w:div>
        <w:div w:id="1611666578">
          <w:marLeft w:val="0"/>
          <w:marRight w:val="0"/>
          <w:marTop w:val="0"/>
          <w:marBottom w:val="0"/>
          <w:divBdr>
            <w:top w:val="none" w:sz="0" w:space="0" w:color="auto"/>
            <w:left w:val="none" w:sz="0" w:space="0" w:color="auto"/>
            <w:bottom w:val="none" w:sz="0" w:space="0" w:color="auto"/>
            <w:right w:val="none" w:sz="0" w:space="0" w:color="auto"/>
          </w:divBdr>
          <w:divsChild>
            <w:div w:id="968123258">
              <w:marLeft w:val="0"/>
              <w:marRight w:val="0"/>
              <w:marTop w:val="0"/>
              <w:marBottom w:val="0"/>
              <w:divBdr>
                <w:top w:val="none" w:sz="0" w:space="0" w:color="auto"/>
                <w:left w:val="none" w:sz="0" w:space="0" w:color="auto"/>
                <w:bottom w:val="none" w:sz="0" w:space="0" w:color="auto"/>
                <w:right w:val="none" w:sz="0" w:space="0" w:color="auto"/>
              </w:divBdr>
              <w:divsChild>
                <w:div w:id="297344424">
                  <w:marLeft w:val="0"/>
                  <w:marRight w:val="0"/>
                  <w:marTop w:val="0"/>
                  <w:marBottom w:val="0"/>
                  <w:divBdr>
                    <w:top w:val="none" w:sz="0" w:space="0" w:color="auto"/>
                    <w:left w:val="none" w:sz="0" w:space="0" w:color="auto"/>
                    <w:bottom w:val="none" w:sz="0" w:space="0" w:color="auto"/>
                    <w:right w:val="none" w:sz="0" w:space="0" w:color="auto"/>
                  </w:divBdr>
                  <w:divsChild>
                    <w:div w:id="1532718672">
                      <w:marLeft w:val="0"/>
                      <w:marRight w:val="0"/>
                      <w:marTop w:val="0"/>
                      <w:marBottom w:val="0"/>
                      <w:divBdr>
                        <w:top w:val="none" w:sz="0" w:space="0" w:color="auto"/>
                        <w:left w:val="none" w:sz="0" w:space="0" w:color="auto"/>
                        <w:bottom w:val="none" w:sz="0" w:space="0" w:color="auto"/>
                        <w:right w:val="none" w:sz="0" w:space="0" w:color="auto"/>
                      </w:divBdr>
                      <w:divsChild>
                        <w:div w:id="1756510538">
                          <w:marLeft w:val="0"/>
                          <w:marRight w:val="0"/>
                          <w:marTop w:val="0"/>
                          <w:marBottom w:val="0"/>
                          <w:divBdr>
                            <w:top w:val="none" w:sz="0" w:space="0" w:color="auto"/>
                            <w:left w:val="none" w:sz="0" w:space="0" w:color="auto"/>
                            <w:bottom w:val="none" w:sz="0" w:space="0" w:color="auto"/>
                            <w:right w:val="none" w:sz="0" w:space="0" w:color="auto"/>
                          </w:divBdr>
                          <w:divsChild>
                            <w:div w:id="19554887">
                              <w:marLeft w:val="0"/>
                              <w:marRight w:val="0"/>
                              <w:marTop w:val="0"/>
                              <w:marBottom w:val="0"/>
                              <w:divBdr>
                                <w:top w:val="none" w:sz="0" w:space="0" w:color="auto"/>
                                <w:left w:val="none" w:sz="0" w:space="0" w:color="auto"/>
                                <w:bottom w:val="none" w:sz="0" w:space="0" w:color="auto"/>
                                <w:right w:val="none" w:sz="0" w:space="0" w:color="auto"/>
                              </w:divBdr>
                            </w:div>
                            <w:div w:id="20687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750729">
          <w:marLeft w:val="0"/>
          <w:marRight w:val="0"/>
          <w:marTop w:val="0"/>
          <w:marBottom w:val="0"/>
          <w:divBdr>
            <w:top w:val="none" w:sz="0" w:space="0" w:color="auto"/>
            <w:left w:val="none" w:sz="0" w:space="0" w:color="auto"/>
            <w:bottom w:val="none" w:sz="0" w:space="0" w:color="auto"/>
            <w:right w:val="none" w:sz="0" w:space="0" w:color="auto"/>
          </w:divBdr>
        </w:div>
      </w:divsChild>
    </w:div>
    <w:div w:id="1111168264">
      <w:bodyDiv w:val="1"/>
      <w:marLeft w:val="0"/>
      <w:marRight w:val="0"/>
      <w:marTop w:val="0"/>
      <w:marBottom w:val="0"/>
      <w:divBdr>
        <w:top w:val="none" w:sz="0" w:space="0" w:color="auto"/>
        <w:left w:val="none" w:sz="0" w:space="0" w:color="auto"/>
        <w:bottom w:val="none" w:sz="0" w:space="0" w:color="auto"/>
        <w:right w:val="none" w:sz="0" w:space="0" w:color="auto"/>
      </w:divBdr>
    </w:div>
    <w:div w:id="1168670469">
      <w:bodyDiv w:val="1"/>
      <w:marLeft w:val="0"/>
      <w:marRight w:val="0"/>
      <w:marTop w:val="0"/>
      <w:marBottom w:val="0"/>
      <w:divBdr>
        <w:top w:val="none" w:sz="0" w:space="0" w:color="auto"/>
        <w:left w:val="none" w:sz="0" w:space="0" w:color="auto"/>
        <w:bottom w:val="none" w:sz="0" w:space="0" w:color="auto"/>
        <w:right w:val="none" w:sz="0" w:space="0" w:color="auto"/>
      </w:divBdr>
    </w:div>
    <w:div w:id="1187864608">
      <w:bodyDiv w:val="1"/>
      <w:marLeft w:val="0"/>
      <w:marRight w:val="0"/>
      <w:marTop w:val="0"/>
      <w:marBottom w:val="0"/>
      <w:divBdr>
        <w:top w:val="none" w:sz="0" w:space="0" w:color="auto"/>
        <w:left w:val="none" w:sz="0" w:space="0" w:color="auto"/>
        <w:bottom w:val="none" w:sz="0" w:space="0" w:color="auto"/>
        <w:right w:val="none" w:sz="0" w:space="0" w:color="auto"/>
      </w:divBdr>
    </w:div>
    <w:div w:id="1374186168">
      <w:bodyDiv w:val="1"/>
      <w:marLeft w:val="0"/>
      <w:marRight w:val="0"/>
      <w:marTop w:val="0"/>
      <w:marBottom w:val="0"/>
      <w:divBdr>
        <w:top w:val="none" w:sz="0" w:space="0" w:color="auto"/>
        <w:left w:val="none" w:sz="0" w:space="0" w:color="auto"/>
        <w:bottom w:val="none" w:sz="0" w:space="0" w:color="auto"/>
        <w:right w:val="none" w:sz="0" w:space="0" w:color="auto"/>
      </w:divBdr>
    </w:div>
    <w:div w:id="1417706043">
      <w:bodyDiv w:val="1"/>
      <w:marLeft w:val="0"/>
      <w:marRight w:val="0"/>
      <w:marTop w:val="0"/>
      <w:marBottom w:val="0"/>
      <w:divBdr>
        <w:top w:val="none" w:sz="0" w:space="0" w:color="auto"/>
        <w:left w:val="none" w:sz="0" w:space="0" w:color="auto"/>
        <w:bottom w:val="none" w:sz="0" w:space="0" w:color="auto"/>
        <w:right w:val="none" w:sz="0" w:space="0" w:color="auto"/>
      </w:divBdr>
    </w:div>
    <w:div w:id="1470787602">
      <w:bodyDiv w:val="1"/>
      <w:marLeft w:val="0"/>
      <w:marRight w:val="0"/>
      <w:marTop w:val="0"/>
      <w:marBottom w:val="0"/>
      <w:divBdr>
        <w:top w:val="none" w:sz="0" w:space="0" w:color="auto"/>
        <w:left w:val="none" w:sz="0" w:space="0" w:color="auto"/>
        <w:bottom w:val="none" w:sz="0" w:space="0" w:color="auto"/>
        <w:right w:val="none" w:sz="0" w:space="0" w:color="auto"/>
      </w:divBdr>
    </w:div>
    <w:div w:id="1600211733">
      <w:bodyDiv w:val="1"/>
      <w:marLeft w:val="0"/>
      <w:marRight w:val="0"/>
      <w:marTop w:val="0"/>
      <w:marBottom w:val="0"/>
      <w:divBdr>
        <w:top w:val="none" w:sz="0" w:space="0" w:color="auto"/>
        <w:left w:val="none" w:sz="0" w:space="0" w:color="auto"/>
        <w:bottom w:val="none" w:sz="0" w:space="0" w:color="auto"/>
        <w:right w:val="none" w:sz="0" w:space="0" w:color="auto"/>
      </w:divBdr>
    </w:div>
    <w:div w:id="1756704918">
      <w:bodyDiv w:val="1"/>
      <w:marLeft w:val="0"/>
      <w:marRight w:val="0"/>
      <w:marTop w:val="0"/>
      <w:marBottom w:val="0"/>
      <w:divBdr>
        <w:top w:val="none" w:sz="0" w:space="0" w:color="auto"/>
        <w:left w:val="none" w:sz="0" w:space="0" w:color="auto"/>
        <w:bottom w:val="none" w:sz="0" w:space="0" w:color="auto"/>
        <w:right w:val="none" w:sz="0" w:space="0" w:color="auto"/>
      </w:divBdr>
    </w:div>
    <w:div w:id="1868061832">
      <w:bodyDiv w:val="1"/>
      <w:marLeft w:val="0"/>
      <w:marRight w:val="0"/>
      <w:marTop w:val="0"/>
      <w:marBottom w:val="0"/>
      <w:divBdr>
        <w:top w:val="none" w:sz="0" w:space="0" w:color="auto"/>
        <w:left w:val="none" w:sz="0" w:space="0" w:color="auto"/>
        <w:bottom w:val="none" w:sz="0" w:space="0" w:color="auto"/>
        <w:right w:val="none" w:sz="0" w:space="0" w:color="auto"/>
      </w:divBdr>
    </w:div>
    <w:div w:id="2051880641">
      <w:bodyDiv w:val="1"/>
      <w:marLeft w:val="0"/>
      <w:marRight w:val="0"/>
      <w:marTop w:val="0"/>
      <w:marBottom w:val="0"/>
      <w:divBdr>
        <w:top w:val="none" w:sz="0" w:space="0" w:color="auto"/>
        <w:left w:val="none" w:sz="0" w:space="0" w:color="auto"/>
        <w:bottom w:val="none" w:sz="0" w:space="0" w:color="auto"/>
        <w:right w:val="none" w:sz="0" w:space="0" w:color="auto"/>
      </w:divBdr>
      <w:divsChild>
        <w:div w:id="507211383">
          <w:marLeft w:val="0"/>
          <w:marRight w:val="0"/>
          <w:marTop w:val="0"/>
          <w:marBottom w:val="0"/>
          <w:divBdr>
            <w:top w:val="none" w:sz="0" w:space="0" w:color="auto"/>
            <w:left w:val="none" w:sz="0" w:space="0" w:color="auto"/>
            <w:bottom w:val="none" w:sz="0" w:space="0" w:color="auto"/>
            <w:right w:val="none" w:sz="0" w:space="0" w:color="auto"/>
          </w:divBdr>
          <w:divsChild>
            <w:div w:id="2068146401">
              <w:marLeft w:val="0"/>
              <w:marRight w:val="0"/>
              <w:marTop w:val="0"/>
              <w:marBottom w:val="0"/>
              <w:divBdr>
                <w:top w:val="none" w:sz="0" w:space="0" w:color="auto"/>
                <w:left w:val="none" w:sz="0" w:space="0" w:color="auto"/>
                <w:bottom w:val="none" w:sz="0" w:space="0" w:color="auto"/>
                <w:right w:val="none" w:sz="0" w:space="0" w:color="auto"/>
              </w:divBdr>
              <w:divsChild>
                <w:div w:id="81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04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pengeospatial.org/DRAFTS/17-069r2.html" TargetMode="External"/><Relationship Id="rId18" Type="http://schemas.openxmlformats.org/officeDocument/2006/relationships/hyperlink" Target="https://www.stelselcatalogus.nl/" TargetMode="External"/><Relationship Id="rId26" Type="http://schemas.openxmlformats.org/officeDocument/2006/relationships/hyperlink" Target="https://www.gemmaonline.nl/images/gemmaonline/7/75/GEMMA_Gegevenslandschap_-_Autorisatie_en_authenticatie_v1_0.pdf" TargetMode="External"/><Relationship Id="rId3" Type="http://schemas.openxmlformats.org/officeDocument/2006/relationships/customXml" Target="../customXml/item3.xml"/><Relationship Id="rId21" Type="http://schemas.openxmlformats.org/officeDocument/2006/relationships/hyperlink" Target="https://aandeslagmetdeomgevingswet.nl/ontwikkelaarsportaal/"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docs.geostandaarden.nl/api/API-Strategie/" TargetMode="External"/><Relationship Id="rId17" Type="http://schemas.openxmlformats.org/officeDocument/2006/relationships/hyperlink" Target="https://stelselcatalogus.omgevingswet.overheid.nl/" TargetMode="External"/><Relationship Id="rId25" Type="http://schemas.openxmlformats.org/officeDocument/2006/relationships/hyperlink" Target="https://www.gemmaonline.nl/index.php/Gegevenslandschap"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verbeterdekaart.kadaster.nl" TargetMode="External"/><Relationship Id="rId20" Type="http://schemas.openxmlformats.org/officeDocument/2006/relationships/hyperlink" Target="https://www.svb-bgt.nl/machtigingenmodule/" TargetMode="External"/><Relationship Id="rId29" Type="http://schemas.openxmlformats.org/officeDocument/2006/relationships/hyperlink" Target="https://aandeslagmetdeomgevingswet.nl/publish/library/219/dso_-_gas_-_knooppunt_toegang_iam_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pengeospatial.org/DRAFTS/20-002.html" TargetMode="External"/><Relationship Id="rId24" Type="http://schemas.openxmlformats.org/officeDocument/2006/relationships/hyperlink" Target="https://www.noraonline.nl/wiki/Identity_&amp;_Access_Management_(IAM)" TargetMode="External"/><Relationship Id="rId32" Type="http://schemas.openxmlformats.org/officeDocument/2006/relationships/hyperlink" Target="https://www.digitoegankelijk.nl" TargetMode="External"/><Relationship Id="rId5" Type="http://schemas.openxmlformats.org/officeDocument/2006/relationships/numbering" Target="numbering.xml"/><Relationship Id="rId15" Type="http://schemas.openxmlformats.org/officeDocument/2006/relationships/hyperlink" Target="https://www.digitaleoverheid.nl/overzicht-van-alle-onderwerpen/basisregistraties-en-stelselafspraken/stelsel-van-basisregistraties/twaalf-eisen-stelsel-van-basisregistraties/" TargetMode="External"/><Relationship Id="rId23" Type="http://schemas.openxmlformats.org/officeDocument/2006/relationships/hyperlink" Target="https://www.noraonline.nl/wiki/Bestand:IAM_afbeedling.png" TargetMode="External"/><Relationship Id="rId28" Type="http://schemas.openxmlformats.org/officeDocument/2006/relationships/hyperlink" Target="https://docs.geostandaarden.nl/api/oauth/"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bronhouderportaal-bro.nl/bronhouders/machtigingen/" TargetMode="External"/><Relationship Id="rId31" Type="http://schemas.openxmlformats.org/officeDocument/2006/relationships/hyperlink" Target="https://www.gebruikercentraal.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eostandaarden.nl/api/API-Strategie/" TargetMode="External"/><Relationship Id="rId22" Type="http://schemas.openxmlformats.org/officeDocument/2006/relationships/hyperlink" Target="https://developer.overheid.nl/" TargetMode="External"/><Relationship Id="rId27" Type="http://schemas.openxmlformats.org/officeDocument/2006/relationships/hyperlink" Target="https://docs.geostandaarden.nl/api/API-Strategie/" TargetMode="External"/><Relationship Id="rId30" Type="http://schemas.openxmlformats.org/officeDocument/2006/relationships/hyperlink" Target="https://aandeslagmetdeomgevingswet.nl/digitaal-stelsel/documenten/architectuurdocumenten/"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DF045661DB34182D51BE025B994DD" ma:contentTypeVersion="12" ma:contentTypeDescription="Een nieuw document maken." ma:contentTypeScope="" ma:versionID="a23a553c23349bd316fe408f603b198c">
  <xsd:schema xmlns:xsd="http://www.w3.org/2001/XMLSchema" xmlns:xs="http://www.w3.org/2001/XMLSchema" xmlns:p="http://schemas.microsoft.com/office/2006/metadata/properties" xmlns:ns2="8a6fd96c-276d-4c26-965b-c17ee1486823" xmlns:ns3="2391f5ca-2020-4896-bb1b-0adae9738ad4" targetNamespace="http://schemas.microsoft.com/office/2006/metadata/properties" ma:root="true" ma:fieldsID="41fdc77f39b27b73cbb48a1d9db0f1b7" ns2:_="" ns3:_="">
    <xsd:import namespace="8a6fd96c-276d-4c26-965b-c17ee1486823"/>
    <xsd:import namespace="2391f5ca-2020-4896-bb1b-0adae9738a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fd96c-276d-4c26-965b-c17ee1486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91f5ca-2020-4896-bb1b-0adae9738ad4"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28B310-0759-BF40-94C7-208936CD1C42}">
  <ds:schemaRefs>
    <ds:schemaRef ds:uri="http://schemas.openxmlformats.org/officeDocument/2006/bibliography"/>
  </ds:schemaRefs>
</ds:datastoreItem>
</file>

<file path=customXml/itemProps2.xml><?xml version="1.0" encoding="utf-8"?>
<ds:datastoreItem xmlns:ds="http://schemas.openxmlformats.org/officeDocument/2006/customXml" ds:itemID="{9E80CE8D-CDAD-4998-AF01-26C52E141A76}">
  <ds:schemaRefs>
    <ds:schemaRef ds:uri="http://schemas.microsoft.com/sharepoint/v3/contenttype/forms"/>
  </ds:schemaRefs>
</ds:datastoreItem>
</file>

<file path=customXml/itemProps3.xml><?xml version="1.0" encoding="utf-8"?>
<ds:datastoreItem xmlns:ds="http://schemas.openxmlformats.org/officeDocument/2006/customXml" ds:itemID="{5C2F54DB-D5EA-4013-8D1C-9A71E1612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fd96c-276d-4c26-965b-c17ee1486823"/>
    <ds:schemaRef ds:uri="2391f5ca-2020-4896-bb1b-0adae9738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8E42ED-9B17-483C-84C0-B602FEB634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7063</Words>
  <Characters>40261</Characters>
  <Application>Microsoft Office Word</Application>
  <DocSecurity>4</DocSecurity>
  <Lines>335</Lines>
  <Paragraphs>94</Paragraphs>
  <ScaleCrop>false</ScaleCrop>
  <Company>i2a2</Company>
  <LinksUpToDate>false</LinksUpToDate>
  <CharactersWithSpaces>47230</CharactersWithSpaces>
  <SharedDoc>false</SharedDoc>
  <HLinks>
    <vt:vector size="132" baseType="variant">
      <vt:variant>
        <vt:i4>524316</vt:i4>
      </vt:variant>
      <vt:variant>
        <vt:i4>63</vt:i4>
      </vt:variant>
      <vt:variant>
        <vt:i4>0</vt:i4>
      </vt:variant>
      <vt:variant>
        <vt:i4>5</vt:i4>
      </vt:variant>
      <vt:variant>
        <vt:lpwstr>https://www.digitoegankelijk.nl/</vt:lpwstr>
      </vt:variant>
      <vt:variant>
        <vt:lpwstr/>
      </vt:variant>
      <vt:variant>
        <vt:i4>983131</vt:i4>
      </vt:variant>
      <vt:variant>
        <vt:i4>60</vt:i4>
      </vt:variant>
      <vt:variant>
        <vt:i4>0</vt:i4>
      </vt:variant>
      <vt:variant>
        <vt:i4>5</vt:i4>
      </vt:variant>
      <vt:variant>
        <vt:lpwstr>https://www.gebruikercentraal.nl/</vt:lpwstr>
      </vt:variant>
      <vt:variant>
        <vt:lpwstr/>
      </vt:variant>
      <vt:variant>
        <vt:i4>1769478</vt:i4>
      </vt:variant>
      <vt:variant>
        <vt:i4>57</vt:i4>
      </vt:variant>
      <vt:variant>
        <vt:i4>0</vt:i4>
      </vt:variant>
      <vt:variant>
        <vt:i4>5</vt:i4>
      </vt:variant>
      <vt:variant>
        <vt:lpwstr>https://aandeslagmetdeomgevingswet.nl/digitaal-stelsel/documenten/architectuurdocumenten/</vt:lpwstr>
      </vt:variant>
      <vt:variant>
        <vt:lpwstr/>
      </vt:variant>
      <vt:variant>
        <vt:i4>3932242</vt:i4>
      </vt:variant>
      <vt:variant>
        <vt:i4>54</vt:i4>
      </vt:variant>
      <vt:variant>
        <vt:i4>0</vt:i4>
      </vt:variant>
      <vt:variant>
        <vt:i4>5</vt:i4>
      </vt:variant>
      <vt:variant>
        <vt:lpwstr>https://aandeslagmetdeomgevingswet.nl/publish/library/219/dso_-_gas_-_knooppunt_toegang_iam_1.pdf</vt:lpwstr>
      </vt:variant>
      <vt:variant>
        <vt:lpwstr/>
      </vt:variant>
      <vt:variant>
        <vt:i4>5308442</vt:i4>
      </vt:variant>
      <vt:variant>
        <vt:i4>51</vt:i4>
      </vt:variant>
      <vt:variant>
        <vt:i4>0</vt:i4>
      </vt:variant>
      <vt:variant>
        <vt:i4>5</vt:i4>
      </vt:variant>
      <vt:variant>
        <vt:lpwstr>https://docs.geostandaarden.nl/api/oauth/</vt:lpwstr>
      </vt:variant>
      <vt:variant>
        <vt:lpwstr/>
      </vt:variant>
      <vt:variant>
        <vt:i4>6029387</vt:i4>
      </vt:variant>
      <vt:variant>
        <vt:i4>48</vt:i4>
      </vt:variant>
      <vt:variant>
        <vt:i4>0</vt:i4>
      </vt:variant>
      <vt:variant>
        <vt:i4>5</vt:i4>
      </vt:variant>
      <vt:variant>
        <vt:lpwstr>https://docs.geostandaarden.nl/api/API-Strategie/</vt:lpwstr>
      </vt:variant>
      <vt:variant>
        <vt:lpwstr/>
      </vt:variant>
      <vt:variant>
        <vt:i4>3080270</vt:i4>
      </vt:variant>
      <vt:variant>
        <vt:i4>45</vt:i4>
      </vt:variant>
      <vt:variant>
        <vt:i4>0</vt:i4>
      </vt:variant>
      <vt:variant>
        <vt:i4>5</vt:i4>
      </vt:variant>
      <vt:variant>
        <vt:lpwstr>https://www.gemmaonline.nl/images/gemmaonline/7/75/GEMMA_Gegevenslandschap_-_Autorisatie_en_authenticatie_v1_0.pdf</vt:lpwstr>
      </vt:variant>
      <vt:variant>
        <vt:lpwstr/>
      </vt:variant>
      <vt:variant>
        <vt:i4>7012475</vt:i4>
      </vt:variant>
      <vt:variant>
        <vt:i4>42</vt:i4>
      </vt:variant>
      <vt:variant>
        <vt:i4>0</vt:i4>
      </vt:variant>
      <vt:variant>
        <vt:i4>5</vt:i4>
      </vt:variant>
      <vt:variant>
        <vt:lpwstr>https://www.gemmaonline.nl/index.php/Gegevenslandschap</vt:lpwstr>
      </vt:variant>
      <vt:variant>
        <vt:lpwstr/>
      </vt:variant>
      <vt:variant>
        <vt:i4>2097263</vt:i4>
      </vt:variant>
      <vt:variant>
        <vt:i4>39</vt:i4>
      </vt:variant>
      <vt:variant>
        <vt:i4>0</vt:i4>
      </vt:variant>
      <vt:variant>
        <vt:i4>5</vt:i4>
      </vt:variant>
      <vt:variant>
        <vt:lpwstr>https://www.noraonline.nl/wiki/Identity_&amp;_Access_Management_(IAM)</vt:lpwstr>
      </vt:variant>
      <vt:variant>
        <vt:lpwstr/>
      </vt:variant>
      <vt:variant>
        <vt:i4>5308450</vt:i4>
      </vt:variant>
      <vt:variant>
        <vt:i4>36</vt:i4>
      </vt:variant>
      <vt:variant>
        <vt:i4>0</vt:i4>
      </vt:variant>
      <vt:variant>
        <vt:i4>5</vt:i4>
      </vt:variant>
      <vt:variant>
        <vt:lpwstr>https://www.noraonline.nl/wiki/Bestand:IAM_afbeedling.png</vt:lpwstr>
      </vt:variant>
      <vt:variant>
        <vt:lpwstr/>
      </vt:variant>
      <vt:variant>
        <vt:i4>7405685</vt:i4>
      </vt:variant>
      <vt:variant>
        <vt:i4>33</vt:i4>
      </vt:variant>
      <vt:variant>
        <vt:i4>0</vt:i4>
      </vt:variant>
      <vt:variant>
        <vt:i4>5</vt:i4>
      </vt:variant>
      <vt:variant>
        <vt:lpwstr>https://developer.overheid.nl/</vt:lpwstr>
      </vt:variant>
      <vt:variant>
        <vt:lpwstr/>
      </vt:variant>
      <vt:variant>
        <vt:i4>3473529</vt:i4>
      </vt:variant>
      <vt:variant>
        <vt:i4>30</vt:i4>
      </vt:variant>
      <vt:variant>
        <vt:i4>0</vt:i4>
      </vt:variant>
      <vt:variant>
        <vt:i4>5</vt:i4>
      </vt:variant>
      <vt:variant>
        <vt:lpwstr>https://aandeslagmetdeomgevingswet.nl/ontwikkelaarsportaal/</vt:lpwstr>
      </vt:variant>
      <vt:variant>
        <vt:lpwstr/>
      </vt:variant>
      <vt:variant>
        <vt:i4>6946937</vt:i4>
      </vt:variant>
      <vt:variant>
        <vt:i4>27</vt:i4>
      </vt:variant>
      <vt:variant>
        <vt:i4>0</vt:i4>
      </vt:variant>
      <vt:variant>
        <vt:i4>5</vt:i4>
      </vt:variant>
      <vt:variant>
        <vt:lpwstr>https://www.svb-bgt.nl/machtigingenmodule/</vt:lpwstr>
      </vt:variant>
      <vt:variant>
        <vt:lpwstr/>
      </vt:variant>
      <vt:variant>
        <vt:i4>7143483</vt:i4>
      </vt:variant>
      <vt:variant>
        <vt:i4>24</vt:i4>
      </vt:variant>
      <vt:variant>
        <vt:i4>0</vt:i4>
      </vt:variant>
      <vt:variant>
        <vt:i4>5</vt:i4>
      </vt:variant>
      <vt:variant>
        <vt:lpwstr>https://doc.bronhouderportaal-bro.nl/bronhouders/machtigingen/</vt:lpwstr>
      </vt:variant>
      <vt:variant>
        <vt:lpwstr/>
      </vt:variant>
      <vt:variant>
        <vt:i4>1769489</vt:i4>
      </vt:variant>
      <vt:variant>
        <vt:i4>21</vt:i4>
      </vt:variant>
      <vt:variant>
        <vt:i4>0</vt:i4>
      </vt:variant>
      <vt:variant>
        <vt:i4>5</vt:i4>
      </vt:variant>
      <vt:variant>
        <vt:lpwstr>https://www.stelselcatalogus.nl/</vt:lpwstr>
      </vt:variant>
      <vt:variant>
        <vt:lpwstr/>
      </vt:variant>
      <vt:variant>
        <vt:i4>7274545</vt:i4>
      </vt:variant>
      <vt:variant>
        <vt:i4>18</vt:i4>
      </vt:variant>
      <vt:variant>
        <vt:i4>0</vt:i4>
      </vt:variant>
      <vt:variant>
        <vt:i4>5</vt:i4>
      </vt:variant>
      <vt:variant>
        <vt:lpwstr>https://stelselcatalogus.omgevingswet.overheid.nl/</vt:lpwstr>
      </vt:variant>
      <vt:variant>
        <vt:lpwstr/>
      </vt:variant>
      <vt:variant>
        <vt:i4>983045</vt:i4>
      </vt:variant>
      <vt:variant>
        <vt:i4>15</vt:i4>
      </vt:variant>
      <vt:variant>
        <vt:i4>0</vt:i4>
      </vt:variant>
      <vt:variant>
        <vt:i4>5</vt:i4>
      </vt:variant>
      <vt:variant>
        <vt:lpwstr>https://verbeterdekaart.kadaster.nl/</vt:lpwstr>
      </vt:variant>
      <vt:variant>
        <vt:lpwstr/>
      </vt:variant>
      <vt:variant>
        <vt:i4>1114129</vt:i4>
      </vt:variant>
      <vt:variant>
        <vt:i4>12</vt:i4>
      </vt:variant>
      <vt:variant>
        <vt:i4>0</vt:i4>
      </vt:variant>
      <vt:variant>
        <vt:i4>5</vt:i4>
      </vt:variant>
      <vt:variant>
        <vt:lpwstr>https://www.digitaleoverheid.nl/overzicht-van-alle-onderwerpen/basisregistraties-en-stelselafspraken/stelsel-van-basisregistraties/twaalf-eisen-stelsel-van-basisregistraties/</vt:lpwstr>
      </vt:variant>
      <vt:variant>
        <vt:lpwstr>Eis%202</vt:lpwstr>
      </vt:variant>
      <vt:variant>
        <vt:i4>6029387</vt:i4>
      </vt:variant>
      <vt:variant>
        <vt:i4>9</vt:i4>
      </vt:variant>
      <vt:variant>
        <vt:i4>0</vt:i4>
      </vt:variant>
      <vt:variant>
        <vt:i4>5</vt:i4>
      </vt:variant>
      <vt:variant>
        <vt:lpwstr>https://docs.geostandaarden.nl/api/API-Strategie/</vt:lpwstr>
      </vt:variant>
      <vt:variant>
        <vt:lpwstr/>
      </vt:variant>
      <vt:variant>
        <vt:i4>3211364</vt:i4>
      </vt:variant>
      <vt:variant>
        <vt:i4>6</vt:i4>
      </vt:variant>
      <vt:variant>
        <vt:i4>0</vt:i4>
      </vt:variant>
      <vt:variant>
        <vt:i4>5</vt:i4>
      </vt:variant>
      <vt:variant>
        <vt:lpwstr>http://docs.opengeospatial.org/DRAFTS/17-069r2.html</vt:lpwstr>
      </vt:variant>
      <vt:variant>
        <vt:lpwstr/>
      </vt:variant>
      <vt:variant>
        <vt:i4>6029387</vt:i4>
      </vt:variant>
      <vt:variant>
        <vt:i4>3</vt:i4>
      </vt:variant>
      <vt:variant>
        <vt:i4>0</vt:i4>
      </vt:variant>
      <vt:variant>
        <vt:i4>5</vt:i4>
      </vt:variant>
      <vt:variant>
        <vt:lpwstr>https://docs.geostandaarden.nl/api/API-Strategie/</vt:lpwstr>
      </vt:variant>
      <vt:variant>
        <vt:lpwstr/>
      </vt:variant>
      <vt:variant>
        <vt:i4>983059</vt:i4>
      </vt:variant>
      <vt:variant>
        <vt:i4>0</vt:i4>
      </vt:variant>
      <vt:variant>
        <vt:i4>0</vt:i4>
      </vt:variant>
      <vt:variant>
        <vt:i4>5</vt:i4>
      </vt:variant>
      <vt:variant>
        <vt:lpwstr>http://docs.opengeospatial.org/DRAFTS/20-002.html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Bakkeren</dc:creator>
  <cp:keywords/>
  <dc:description/>
  <cp:lastModifiedBy>Wim Bakkeren</cp:lastModifiedBy>
  <cp:revision>1235</cp:revision>
  <dcterms:created xsi:type="dcterms:W3CDTF">2020-09-23T13:40:00Z</dcterms:created>
  <dcterms:modified xsi:type="dcterms:W3CDTF">2020-11-10T23:58:00Z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0x0101001F8DF045661DB34182D51BE025B994DD</vt:lpwstr>
  </property>
</Properties>
</file>