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106E5" w14:textId="39C37880" w:rsidR="00E922F4" w:rsidRPr="002F695E" w:rsidRDefault="002F695E" w:rsidP="00021025">
      <w:pPr>
        <w:pStyle w:val="GNKop1"/>
        <w:rPr>
          <w:noProof/>
          <w:sz w:val="42"/>
          <w:szCs w:val="42"/>
        </w:rPr>
      </w:pPr>
      <w:r w:rsidRPr="002F695E">
        <w:rPr>
          <w:noProof/>
          <w:sz w:val="42"/>
          <w:szCs w:val="42"/>
        </w:rPr>
        <w:t>Installatie</w:t>
      </w:r>
      <w:r w:rsidR="00E922F4" w:rsidRPr="002F695E">
        <w:rPr>
          <w:noProof/>
          <w:sz w:val="42"/>
          <w:szCs w:val="42"/>
        </w:rPr>
        <w:t>handleiding QGIS plug-in DSO GML</w:t>
      </w:r>
    </w:p>
    <w:p w14:paraId="23C24E51" w14:textId="77777777" w:rsidR="008B0585" w:rsidRDefault="008B0585" w:rsidP="006B3BAA">
      <w:pPr>
        <w:rPr>
          <w:noProof/>
        </w:rPr>
      </w:pPr>
      <w:r>
        <w:rPr>
          <w:noProof/>
        </w:rPr>
        <w:t xml:space="preserve">Gemaakt door: </w:t>
      </w:r>
      <w:r w:rsidR="00021025">
        <w:rPr>
          <w:noProof/>
        </w:rPr>
        <w:t>Geonovum / Herbert van Hulten</w:t>
      </w:r>
    </w:p>
    <w:p w14:paraId="70434C12" w14:textId="6D0B79FD" w:rsidR="008B0585" w:rsidRDefault="008B0585" w:rsidP="006B3BAA">
      <w:pPr>
        <w:rPr>
          <w:noProof/>
        </w:rPr>
      </w:pPr>
      <w:r>
        <w:rPr>
          <w:noProof/>
        </w:rPr>
        <w:t>Datum:</w:t>
      </w:r>
      <w:r w:rsidR="00021025">
        <w:rPr>
          <w:noProof/>
        </w:rPr>
        <w:t xml:space="preserve"> 1</w:t>
      </w:r>
      <w:r w:rsidR="00C34D84">
        <w:rPr>
          <w:noProof/>
        </w:rPr>
        <w:t>2</w:t>
      </w:r>
      <w:r w:rsidR="00021025">
        <w:rPr>
          <w:noProof/>
        </w:rPr>
        <w:t xml:space="preserve"> december 2022</w:t>
      </w:r>
    </w:p>
    <w:p w14:paraId="60CA35CA" w14:textId="7D27A546" w:rsidR="00E922F4" w:rsidRDefault="008B0585" w:rsidP="006B3BAA">
      <w:pPr>
        <w:rPr>
          <w:noProof/>
        </w:rPr>
      </w:pPr>
      <w:r>
        <w:rPr>
          <w:noProof/>
        </w:rPr>
        <w:t xml:space="preserve">Versie: </w:t>
      </w:r>
      <w:r w:rsidR="00C34D84">
        <w:rPr>
          <w:noProof/>
        </w:rPr>
        <w:t>1.0</w:t>
      </w:r>
    </w:p>
    <w:p w14:paraId="487E6BE9" w14:textId="1515CBD7" w:rsidR="008B0585" w:rsidRDefault="008B0585" w:rsidP="006B3BAA">
      <w:pPr>
        <w:rPr>
          <w:noProof/>
        </w:rPr>
      </w:pPr>
      <w:r>
        <w:rPr>
          <w:noProof/>
        </w:rPr>
        <w:t xml:space="preserve">Status: </w:t>
      </w:r>
      <w:r w:rsidR="00C34D84">
        <w:rPr>
          <w:noProof/>
        </w:rPr>
        <w:t>Definitief</w:t>
      </w:r>
    </w:p>
    <w:p w14:paraId="34FEA834" w14:textId="77777777" w:rsidR="00021025" w:rsidRDefault="00021025" w:rsidP="00E922F4">
      <w:pPr>
        <w:rPr>
          <w:noProof/>
        </w:rPr>
      </w:pPr>
    </w:p>
    <w:p w14:paraId="2887B593" w14:textId="77777777" w:rsidR="00E922F4" w:rsidRDefault="00E922F4" w:rsidP="00E922F4">
      <w:pPr>
        <w:rPr>
          <w:noProof/>
        </w:rPr>
      </w:pPr>
      <w:r>
        <w:rPr>
          <w:noProof/>
        </w:rPr>
        <w:t>Deze Gebruikershandleiding is gebaseerd op versie 1.3.0 van de STOP standaard.</w:t>
      </w:r>
    </w:p>
    <w:p w14:paraId="794D8458" w14:textId="77777777" w:rsidR="00E922F4" w:rsidRDefault="00E922F4" w:rsidP="006B3BAA">
      <w:pPr>
        <w:rPr>
          <w:noProof/>
        </w:rPr>
      </w:pPr>
    </w:p>
    <w:p w14:paraId="2DDB09CC" w14:textId="79476E5A" w:rsidR="00962482" w:rsidRDefault="00962482" w:rsidP="006B3BAA">
      <w:pPr>
        <w:rPr>
          <w:noProof/>
        </w:rPr>
      </w:pPr>
      <w:r>
        <w:rPr>
          <w:noProof/>
        </w:rPr>
        <w:t xml:space="preserve">Uitgangspunten voor het </w:t>
      </w:r>
      <w:r w:rsidR="002F695E">
        <w:rPr>
          <w:noProof/>
        </w:rPr>
        <w:t>installeren van de plug-in</w:t>
      </w:r>
      <w:r>
        <w:rPr>
          <w:noProof/>
        </w:rPr>
        <w:t>:</w:t>
      </w:r>
    </w:p>
    <w:p w14:paraId="4713AB41" w14:textId="77777777" w:rsidR="00962482" w:rsidRDefault="00A25F61" w:rsidP="00962482">
      <w:pPr>
        <w:pStyle w:val="Lijstalinea"/>
        <w:numPr>
          <w:ilvl w:val="0"/>
          <w:numId w:val="9"/>
        </w:numPr>
        <w:rPr>
          <w:noProof/>
        </w:rPr>
      </w:pPr>
      <w:r>
        <w:rPr>
          <w:noProof/>
        </w:rPr>
        <w:t xml:space="preserve">Versie 3.18 of later van </w:t>
      </w:r>
      <w:r w:rsidR="00962482">
        <w:rPr>
          <w:noProof/>
        </w:rPr>
        <w:t>QGIS is geïnstalleerd</w:t>
      </w:r>
      <w:r>
        <w:rPr>
          <w:noProof/>
        </w:rPr>
        <w:t>.</w:t>
      </w:r>
    </w:p>
    <w:p w14:paraId="589DB5C7" w14:textId="43ABB0CE" w:rsidR="00E922F4" w:rsidRDefault="002F695E" w:rsidP="007C29DF">
      <w:pPr>
        <w:pStyle w:val="Lijstalinea"/>
        <w:numPr>
          <w:ilvl w:val="0"/>
          <w:numId w:val="9"/>
        </w:numPr>
        <w:rPr>
          <w:noProof/>
        </w:rPr>
      </w:pPr>
      <w:r>
        <w:rPr>
          <w:noProof/>
        </w:rPr>
        <w:t>Toegang tot de</w:t>
      </w:r>
      <w:r w:rsidR="00962482">
        <w:rPr>
          <w:noProof/>
        </w:rPr>
        <w:t xml:space="preserve"> </w:t>
      </w:r>
      <w:r w:rsidR="00BE1F1F">
        <w:rPr>
          <w:noProof/>
        </w:rPr>
        <w:t>‘</w:t>
      </w:r>
      <w:r w:rsidR="001F7F66">
        <w:rPr>
          <w:noProof/>
        </w:rPr>
        <w:t xml:space="preserve">GitHub / </w:t>
      </w:r>
      <w:r w:rsidR="004B3629">
        <w:rPr>
          <w:noProof/>
        </w:rPr>
        <w:t xml:space="preserve">Geonovum </w:t>
      </w:r>
      <w:r w:rsidR="00F86F72">
        <w:rPr>
          <w:noProof/>
        </w:rPr>
        <w:t xml:space="preserve">/ </w:t>
      </w:r>
      <w:r w:rsidR="001F7F66">
        <w:rPr>
          <w:noProof/>
        </w:rPr>
        <w:t>dso_gio_qgis_plugin</w:t>
      </w:r>
      <w:r w:rsidR="00BE1F1F">
        <w:rPr>
          <w:noProof/>
        </w:rPr>
        <w:t>’</w:t>
      </w:r>
      <w:r w:rsidR="001F7F66">
        <w:rPr>
          <w:noProof/>
        </w:rPr>
        <w:t xml:space="preserve"> repository </w:t>
      </w:r>
      <w:r>
        <w:rPr>
          <w:noProof/>
        </w:rPr>
        <w:t>waar de plug-in, documentatie en supportbestanden te vinden zijn</w:t>
      </w:r>
      <w:r w:rsidR="00A25F61">
        <w:rPr>
          <w:noProof/>
        </w:rPr>
        <w:t>.</w:t>
      </w:r>
    </w:p>
    <w:p w14:paraId="5D6EB8EF" w14:textId="77777777" w:rsidR="00F76275" w:rsidRDefault="00F76275" w:rsidP="007C29DF">
      <w:pPr>
        <w:rPr>
          <w:noProof/>
        </w:rPr>
      </w:pPr>
    </w:p>
    <w:p w14:paraId="7BB99A0A" w14:textId="77777777" w:rsidR="00982E1E" w:rsidRDefault="00982E1E" w:rsidP="00982E1E">
      <w:pPr>
        <w:pStyle w:val="Kop1"/>
        <w:rPr>
          <w:noProof/>
        </w:rPr>
      </w:pPr>
      <w:r>
        <w:rPr>
          <w:noProof/>
        </w:rPr>
        <w:t>Voorbereiding</w:t>
      </w:r>
    </w:p>
    <w:p w14:paraId="1A575D15" w14:textId="02DCBEFE" w:rsidR="00982E1E" w:rsidRDefault="00982E1E" w:rsidP="007C29DF">
      <w:pPr>
        <w:rPr>
          <w:noProof/>
        </w:rPr>
      </w:pPr>
    </w:p>
    <w:p w14:paraId="6A87D3E9" w14:textId="39AA054C" w:rsidR="009C3BBB" w:rsidRDefault="00CD6F79" w:rsidP="00CD6F79">
      <w:pPr>
        <w:rPr>
          <w:noProof/>
        </w:rPr>
      </w:pPr>
      <w:r>
        <w:rPr>
          <w:noProof/>
        </w:rPr>
        <w:t>Open op GitHub</w:t>
      </w:r>
      <w:r w:rsidR="004D14E3">
        <w:rPr>
          <w:noProof/>
        </w:rPr>
        <w:t xml:space="preserve"> de repository </w:t>
      </w:r>
      <w:r w:rsidR="004D14E3">
        <w:rPr>
          <w:noProof/>
        </w:rPr>
        <w:t>‘GitHub / Geonovum / dso_gio_qgis_plugin’</w:t>
      </w:r>
      <w:r w:rsidR="004D14E3">
        <w:rPr>
          <w:noProof/>
        </w:rPr>
        <w:t xml:space="preserve"> en blader daarin naar de directory “dso_gml”. Selecteer alle bestanden, inclusief de folder “__pycache__” en kopiëer deze.</w:t>
      </w:r>
    </w:p>
    <w:p w14:paraId="4A9A04EF" w14:textId="11BC13E0" w:rsidR="004D14E3" w:rsidRDefault="004D14E3" w:rsidP="00CD6F79">
      <w:pPr>
        <w:rPr>
          <w:noProof/>
        </w:rPr>
      </w:pPr>
    </w:p>
    <w:p w14:paraId="7753440D" w14:textId="486B4C5B" w:rsidR="004D14E3" w:rsidRDefault="004D14E3" w:rsidP="00CD6F79">
      <w:pPr>
        <w:rPr>
          <w:noProof/>
        </w:rPr>
      </w:pPr>
      <w:r>
        <w:rPr>
          <w:noProof/>
        </w:rPr>
        <w:t>Ga vervolgens naar de eigen computer, en blader naar de QGIS plug-in directory “</w:t>
      </w:r>
      <w:r w:rsidRPr="004D14E3">
        <w:rPr>
          <w:noProof/>
        </w:rPr>
        <w:t>C:\Users\hvanhulten\AppData\Roaming\QGIS\QGIS3\profiles\default\python\plugins</w:t>
      </w:r>
      <w:r>
        <w:rPr>
          <w:noProof/>
        </w:rPr>
        <w:t>” (let op, bij een Nederlandse versie van Windows is “Users” vaak vervangen door “Gebruikers”).</w:t>
      </w:r>
    </w:p>
    <w:p w14:paraId="575D1440" w14:textId="77777777" w:rsidR="00FF00C3" w:rsidRDefault="00FF00C3" w:rsidP="00CD6F79">
      <w:pPr>
        <w:rPr>
          <w:noProof/>
        </w:rPr>
      </w:pPr>
    </w:p>
    <w:p w14:paraId="1099F24D" w14:textId="28DEC93F" w:rsidR="004D14E3" w:rsidRDefault="004D14E3" w:rsidP="00CD6F79">
      <w:pPr>
        <w:rPr>
          <w:noProof/>
        </w:rPr>
      </w:pPr>
      <w:r>
        <w:rPr>
          <w:noProof/>
        </w:rPr>
        <w:t>Maak binnen deze plug-in folder een nieuwe folder aan met de naam “dso_gml”.</w:t>
      </w:r>
    </w:p>
    <w:p w14:paraId="05DB423E" w14:textId="77777777" w:rsidR="00FF00C3" w:rsidRDefault="00FF00C3" w:rsidP="00CD6F79">
      <w:pPr>
        <w:rPr>
          <w:noProof/>
        </w:rPr>
      </w:pPr>
    </w:p>
    <w:p w14:paraId="09186664" w14:textId="6E5AC5C0" w:rsidR="004D14E3" w:rsidRDefault="004D14E3" w:rsidP="00CD6F79">
      <w:pPr>
        <w:rPr>
          <w:noProof/>
        </w:rPr>
      </w:pPr>
      <w:r>
        <w:rPr>
          <w:noProof/>
        </w:rPr>
        <w:t xml:space="preserve">Blader nu naar </w:t>
      </w:r>
      <w:r w:rsidR="00FF00C3">
        <w:rPr>
          <w:noProof/>
        </w:rPr>
        <w:t xml:space="preserve">de nieuwgemaakte folder </w:t>
      </w:r>
      <w:r>
        <w:rPr>
          <w:noProof/>
        </w:rPr>
        <w:t>“</w:t>
      </w:r>
      <w:r w:rsidRPr="004D14E3">
        <w:rPr>
          <w:noProof/>
        </w:rPr>
        <w:t>C:\Users\hvanhulten\AppData\Roaming\QGIS\QGIS3\profiles\default\python\plugins</w:t>
      </w:r>
      <w:r>
        <w:rPr>
          <w:noProof/>
        </w:rPr>
        <w:t>\dso_gml</w:t>
      </w:r>
      <w:r>
        <w:rPr>
          <w:noProof/>
        </w:rPr>
        <w:t>”</w:t>
      </w:r>
      <w:r>
        <w:rPr>
          <w:noProof/>
        </w:rPr>
        <w:t xml:space="preserve"> en plak daarin alle bestanden </w:t>
      </w:r>
      <w:r w:rsidR="00FF00C3">
        <w:rPr>
          <w:noProof/>
        </w:rPr>
        <w:t>die it de repository gekopiëerd waren.</w:t>
      </w:r>
    </w:p>
    <w:p w14:paraId="5A61A12C" w14:textId="77D98B66" w:rsidR="00982E1E" w:rsidRDefault="00982E1E" w:rsidP="00982E1E">
      <w:pPr>
        <w:rPr>
          <w:noProof/>
        </w:rPr>
      </w:pPr>
    </w:p>
    <w:p w14:paraId="7E169FDB" w14:textId="7FCF2282" w:rsidR="00982E1E" w:rsidRDefault="00FF00C3" w:rsidP="00982E1E">
      <w:pPr>
        <w:pStyle w:val="Kop1"/>
        <w:rPr>
          <w:noProof/>
        </w:rPr>
      </w:pPr>
      <w:r>
        <w:rPr>
          <w:noProof/>
        </w:rPr>
        <w:t>Installatie in de QGIS Plug-in manager</w:t>
      </w:r>
    </w:p>
    <w:p w14:paraId="44FF8613" w14:textId="77777777" w:rsidR="00982E1E" w:rsidRDefault="00982E1E" w:rsidP="00982E1E">
      <w:pPr>
        <w:rPr>
          <w:noProof/>
        </w:rPr>
      </w:pPr>
    </w:p>
    <w:p w14:paraId="19C767F0" w14:textId="270884AE" w:rsidR="00E01A8B" w:rsidRDefault="00FF00C3" w:rsidP="00982E1E">
      <w:pPr>
        <w:rPr>
          <w:noProof/>
        </w:rPr>
      </w:pPr>
      <w:r>
        <w:rPr>
          <w:noProof/>
        </w:rPr>
        <w:t>Start de applicatie QGIS op de gebruikelijke manier.</w:t>
      </w:r>
    </w:p>
    <w:p w14:paraId="0CD6DF41" w14:textId="2A3F8480" w:rsidR="00FF00C3" w:rsidRDefault="00FF00C3" w:rsidP="00982E1E">
      <w:pPr>
        <w:rPr>
          <w:noProof/>
        </w:rPr>
      </w:pPr>
    </w:p>
    <w:p w14:paraId="61CAEBB4" w14:textId="4833927D" w:rsidR="00FF00C3" w:rsidRDefault="00FF00C3" w:rsidP="00982E1E">
      <w:pPr>
        <w:rPr>
          <w:noProof/>
        </w:rPr>
      </w:pPr>
      <w:r>
        <w:rPr>
          <w:noProof/>
        </w:rPr>
        <w:t>In de menubalk, kies de optie “Plug-ins” en daarbinnen “Plug-ins beheren en installeren…”</w:t>
      </w:r>
    </w:p>
    <w:p w14:paraId="36C67DD8" w14:textId="486BD534" w:rsidR="00FF00C3" w:rsidRDefault="00FF00C3" w:rsidP="00982E1E">
      <w:pPr>
        <w:rPr>
          <w:noProof/>
        </w:rPr>
      </w:pPr>
      <w:r>
        <w:rPr>
          <w:noProof/>
        </w:rPr>
        <w:drawing>
          <wp:inline distT="0" distB="0" distL="0" distR="0" wp14:anchorId="57F4C61E" wp14:editId="2304A568">
            <wp:extent cx="5493960" cy="1339850"/>
            <wp:effectExtent l="0" t="0" r="0" b="0"/>
            <wp:docPr id="2" name="Afbeelding 2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kaart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33080" b="70983"/>
                    <a:stretch/>
                  </pic:blipFill>
                  <pic:spPr bwMode="auto">
                    <a:xfrm>
                      <a:off x="0" y="0"/>
                      <a:ext cx="5519322" cy="134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0F05" w14:textId="67501891" w:rsidR="00FF00C3" w:rsidRDefault="00FF00C3" w:rsidP="00982E1E">
      <w:pPr>
        <w:rPr>
          <w:noProof/>
        </w:rPr>
      </w:pPr>
    </w:p>
    <w:p w14:paraId="6673B51B" w14:textId="7FF7B328" w:rsidR="00891EE4" w:rsidRDefault="00187B07" w:rsidP="00982E1E">
      <w:pPr>
        <w:rPr>
          <w:noProof/>
        </w:rPr>
      </w:pPr>
      <w:r>
        <w:rPr>
          <w:noProof/>
        </w:rPr>
        <w:lastRenderedPageBreak/>
        <w:t xml:space="preserve">Hierdoor verschijnt het Plug-ins venster. </w:t>
      </w:r>
    </w:p>
    <w:p w14:paraId="2652DE9A" w14:textId="407F2219" w:rsidR="00187B07" w:rsidRDefault="00187B07" w:rsidP="00982E1E">
      <w:pPr>
        <w:rPr>
          <w:noProof/>
        </w:rPr>
      </w:pPr>
      <w:r>
        <w:rPr>
          <w:noProof/>
        </w:rPr>
        <w:t>Kies</w:t>
      </w:r>
      <w:r w:rsidR="00891EE4">
        <w:rPr>
          <w:noProof/>
        </w:rPr>
        <w:t xml:space="preserve"> in dit venster</w:t>
      </w:r>
      <w:r>
        <w:rPr>
          <w:noProof/>
        </w:rPr>
        <w:t xml:space="preserve"> aan de linkerzijde de optie “Alles” waardoor een lijst met alle op de computer aanwezige plug-ins getoond wordt. Zoek in de lijst naar “DSO_GML” en plaats er een vinkje voor. </w:t>
      </w:r>
    </w:p>
    <w:p w14:paraId="1C26D96C" w14:textId="77777777" w:rsidR="00187B07" w:rsidRDefault="00187B07" w:rsidP="00982E1E">
      <w:pPr>
        <w:rPr>
          <w:noProof/>
        </w:rPr>
      </w:pPr>
    </w:p>
    <w:p w14:paraId="6EE76747" w14:textId="736FDBEF" w:rsidR="00187B07" w:rsidRDefault="00187B07" w:rsidP="00982E1E">
      <w:pPr>
        <w:rPr>
          <w:noProof/>
        </w:rPr>
      </w:pPr>
      <w:r>
        <w:rPr>
          <w:noProof/>
        </w:rPr>
        <w:drawing>
          <wp:inline distT="0" distB="0" distL="0" distR="0" wp14:anchorId="255558D6" wp14:editId="563DCAB4">
            <wp:extent cx="5467350" cy="2647875"/>
            <wp:effectExtent l="0" t="0" r="0" b="63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28273" b="38228"/>
                    <a:stretch/>
                  </pic:blipFill>
                  <pic:spPr bwMode="auto">
                    <a:xfrm>
                      <a:off x="0" y="0"/>
                      <a:ext cx="5493851" cy="266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0C6F4" w14:textId="77777777" w:rsidR="00187B07" w:rsidRDefault="00187B07" w:rsidP="00982E1E">
      <w:pPr>
        <w:rPr>
          <w:noProof/>
        </w:rPr>
      </w:pPr>
    </w:p>
    <w:p w14:paraId="06CB664B" w14:textId="47ECA40F" w:rsidR="00FF00C3" w:rsidRPr="00187B07" w:rsidRDefault="00187B07" w:rsidP="00982E1E">
      <w:pPr>
        <w:rPr>
          <w:b/>
          <w:bCs/>
          <w:noProof/>
          <w:u w:val="single"/>
        </w:rPr>
      </w:pPr>
      <w:r w:rsidRPr="00187B07">
        <w:rPr>
          <w:b/>
          <w:bCs/>
          <w:noProof/>
          <w:u w:val="single"/>
        </w:rPr>
        <w:t>Let op: Indien al een andere versie van de DSO_GML plug-in geinstalleerd is, dan blijft deze staan (zoals in de bovenstaande figuur te zien is). Verschillende versies kunnen naast elkaar geïnstalleerd en actief zijn.</w:t>
      </w:r>
    </w:p>
    <w:p w14:paraId="1C0B5EE8" w14:textId="7B449FED" w:rsidR="00FF00C3" w:rsidRDefault="00FF00C3" w:rsidP="00982E1E">
      <w:pPr>
        <w:rPr>
          <w:noProof/>
        </w:rPr>
      </w:pPr>
    </w:p>
    <w:p w14:paraId="301C6AB6" w14:textId="77777777" w:rsidR="00187B07" w:rsidRDefault="00187B07" w:rsidP="00982E1E">
      <w:pPr>
        <w:rPr>
          <w:noProof/>
        </w:rPr>
      </w:pPr>
      <w:r>
        <w:rPr>
          <w:noProof/>
        </w:rPr>
        <w:t>Sluit de Plug-in Manager nu af.</w:t>
      </w:r>
    </w:p>
    <w:p w14:paraId="12B84967" w14:textId="64BCB788" w:rsidR="00FF00C3" w:rsidRDefault="00187B07" w:rsidP="00982E1E">
      <w:pPr>
        <w:rPr>
          <w:noProof/>
        </w:rPr>
      </w:pPr>
      <w:r>
        <w:rPr>
          <w:noProof/>
        </w:rPr>
        <w:t xml:space="preserve">Sluit ook QGIS af en start </w:t>
      </w:r>
      <w:r w:rsidR="00891EE4">
        <w:rPr>
          <w:noProof/>
        </w:rPr>
        <w:t>de applicatie opnieuw.</w:t>
      </w:r>
    </w:p>
    <w:p w14:paraId="4AB68936" w14:textId="77777777" w:rsidR="00FF00C3" w:rsidRDefault="00FF00C3" w:rsidP="00982E1E">
      <w:pPr>
        <w:rPr>
          <w:noProof/>
        </w:rPr>
      </w:pPr>
    </w:p>
    <w:p w14:paraId="06A94964" w14:textId="1B07302D" w:rsidR="00D835E0" w:rsidRDefault="00891EE4" w:rsidP="00D835E0">
      <w:pPr>
        <w:pStyle w:val="Kop1"/>
      </w:pPr>
      <w:r>
        <w:t>Gebruik van de Plug-in</w:t>
      </w:r>
    </w:p>
    <w:p w14:paraId="324E74D0" w14:textId="3CE2DE7B" w:rsidR="00891EE4" w:rsidRDefault="00891EE4" w:rsidP="006B3BAA">
      <w:pPr>
        <w:rPr>
          <w:noProof/>
        </w:rPr>
      </w:pPr>
      <w:r>
        <w:rPr>
          <w:noProof/>
        </w:rPr>
        <w:t>Na de herstart van QGIS is er een icoon in de vorm van een Nederlands landkaartje toegevoegd in de “Werkbalk Plug-ins”.</w:t>
      </w:r>
    </w:p>
    <w:p w14:paraId="667DF03E" w14:textId="77777777" w:rsidR="00891EE4" w:rsidRDefault="00891EE4" w:rsidP="006B3BAA">
      <w:pPr>
        <w:rPr>
          <w:noProof/>
        </w:rPr>
      </w:pPr>
    </w:p>
    <w:p w14:paraId="242A12A9" w14:textId="39FFD67F" w:rsidR="00891EE4" w:rsidRDefault="00891EE4" w:rsidP="006B3BAA">
      <w:pPr>
        <w:rPr>
          <w:noProof/>
        </w:rPr>
      </w:pPr>
      <w:r>
        <w:rPr>
          <w:noProof/>
        </w:rPr>
        <w:drawing>
          <wp:inline distT="0" distB="0" distL="0" distR="0" wp14:anchorId="26D49663" wp14:editId="575AD48C">
            <wp:extent cx="933450" cy="90888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8813" cy="9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0605" w14:textId="6A439C58" w:rsidR="00891EE4" w:rsidRDefault="00891EE4" w:rsidP="006B3BAA">
      <w:pPr>
        <w:rPr>
          <w:noProof/>
        </w:rPr>
      </w:pPr>
    </w:p>
    <w:p w14:paraId="3ED1D475" w14:textId="5298EC2E" w:rsidR="00891EE4" w:rsidRDefault="00891EE4" w:rsidP="006B3BAA">
      <w:pPr>
        <w:rPr>
          <w:noProof/>
        </w:rPr>
      </w:pPr>
      <w:r>
        <w:rPr>
          <w:noProof/>
        </w:rPr>
        <w:t>Door hierop te klikken wordt de Plug-in geaciveerd.</w:t>
      </w:r>
    </w:p>
    <w:p w14:paraId="4FA97B13" w14:textId="33E363FE" w:rsidR="00891EE4" w:rsidRDefault="00891EE4" w:rsidP="006B3BAA">
      <w:pPr>
        <w:rPr>
          <w:noProof/>
        </w:rPr>
      </w:pPr>
    </w:p>
    <w:p w14:paraId="7C2B84B9" w14:textId="6B005172" w:rsidR="009F7EDA" w:rsidRPr="006B3BAA" w:rsidRDefault="00891EE4" w:rsidP="006B3BAA">
      <w:pPr>
        <w:rPr>
          <w:noProof/>
        </w:rPr>
      </w:pPr>
      <w:r>
        <w:rPr>
          <w:noProof/>
        </w:rPr>
        <w:t xml:space="preserve">Voor een beschrijving hoe de plug-in te gebruiken is, wordt verwezen naar de </w:t>
      </w:r>
      <w:r w:rsidR="00501EF2">
        <w:rPr>
          <w:noProof/>
        </w:rPr>
        <w:t xml:space="preserve">laatste versie van de </w:t>
      </w:r>
      <w:r>
        <w:rPr>
          <w:noProof/>
        </w:rPr>
        <w:t>“Gebruikershandleiding QGIS plug-in in DSO GML” welke in dezelfde GitHub repository te vinden is.</w:t>
      </w:r>
    </w:p>
    <w:sectPr w:rsidR="009F7EDA" w:rsidRPr="006B3BAA" w:rsidSect="00A17C58">
      <w:footerReference w:type="first" r:id="rId13"/>
      <w:pgSz w:w="11907" w:h="16840" w:code="9"/>
      <w:pgMar w:top="1633" w:right="1633" w:bottom="1633" w:left="163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63B9D" w14:textId="77777777" w:rsidR="00B5281F" w:rsidRDefault="00B5281F" w:rsidP="007B1AC7">
      <w:pPr>
        <w:spacing w:line="240" w:lineRule="auto"/>
      </w:pPr>
      <w:r>
        <w:separator/>
      </w:r>
    </w:p>
  </w:endnote>
  <w:endnote w:type="continuationSeparator" w:id="0">
    <w:p w14:paraId="3F0694EE" w14:textId="77777777" w:rsidR="00B5281F" w:rsidRDefault="00B5281F" w:rsidP="007B1A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enorite">
    <w:altName w:val="Tenorite"/>
    <w:charset w:val="00"/>
    <w:family w:val="auto"/>
    <w:pitch w:val="variable"/>
    <w:sig w:usb0="80000003" w:usb1="00000001" w:usb2="00000000" w:usb3="00000000" w:csb0="0000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D3878" w14:textId="77777777" w:rsidR="00AA2E72" w:rsidRDefault="00AA2E72" w:rsidP="00AA2E72">
    <w:pPr>
      <w:pStyle w:val="Voettekst"/>
    </w:pPr>
  </w:p>
  <w:p w14:paraId="4CDC36B9" w14:textId="77777777" w:rsidR="00AA2E72" w:rsidRDefault="00AA2E7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4C0CA" w14:textId="77777777" w:rsidR="00B5281F" w:rsidRDefault="00B5281F" w:rsidP="007B1AC7">
      <w:pPr>
        <w:spacing w:line="240" w:lineRule="auto"/>
      </w:pPr>
      <w:r>
        <w:separator/>
      </w:r>
    </w:p>
  </w:footnote>
  <w:footnote w:type="continuationSeparator" w:id="0">
    <w:p w14:paraId="0C1F87D8" w14:textId="77777777" w:rsidR="00B5281F" w:rsidRDefault="00B5281F" w:rsidP="007B1A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985"/>
    <w:multiLevelType w:val="multilevel"/>
    <w:tmpl w:val="A6FEEF38"/>
    <w:lvl w:ilvl="0">
      <w:start w:val="1"/>
      <w:numFmt w:val="decimal"/>
      <w:pStyle w:val="Kop1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1" w:hanging="851"/>
      </w:pPr>
      <w:rPr>
        <w:rFonts w:hint="default"/>
      </w:rPr>
    </w:lvl>
  </w:abstractNum>
  <w:abstractNum w:abstractNumId="1" w15:restartNumberingAfterBreak="0">
    <w:nsid w:val="09E952D0"/>
    <w:multiLevelType w:val="hybridMultilevel"/>
    <w:tmpl w:val="69DA2B92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767D99"/>
    <w:multiLevelType w:val="multilevel"/>
    <w:tmpl w:val="3540215E"/>
    <w:numStyleLink w:val="GNOpsomming"/>
  </w:abstractNum>
  <w:abstractNum w:abstractNumId="3" w15:restartNumberingAfterBreak="0">
    <w:nsid w:val="384856ED"/>
    <w:multiLevelType w:val="multilevel"/>
    <w:tmpl w:val="0A0245A6"/>
    <w:lvl w:ilvl="0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  <w:color w:val="3C3C3C" w:themeColor="text1"/>
      </w:rPr>
    </w:lvl>
    <w:lvl w:ilvl="1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3C3C3C" w:themeColor="text1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64686B" w:themeColor="text2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Calibri" w:hAnsi="Calibri" w:hint="default"/>
        <w:color w:val="97C00E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26E4471"/>
    <w:multiLevelType w:val="multilevel"/>
    <w:tmpl w:val="3540215E"/>
    <w:numStyleLink w:val="GNOpsomming"/>
  </w:abstractNum>
  <w:abstractNum w:abstractNumId="5" w15:restartNumberingAfterBreak="0">
    <w:nsid w:val="5F7438AC"/>
    <w:multiLevelType w:val="multilevel"/>
    <w:tmpl w:val="3540215E"/>
    <w:numStyleLink w:val="GNOpsomming"/>
  </w:abstractNum>
  <w:abstractNum w:abstractNumId="6" w15:restartNumberingAfterBreak="0">
    <w:nsid w:val="61D166DD"/>
    <w:multiLevelType w:val="multilevel"/>
    <w:tmpl w:val="8EBE8734"/>
    <w:styleLink w:val="GNNummering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64686B" w:themeColor="accent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64686B" w:themeColor="accent2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  <w:color w:val="64686B" w:themeColor="text2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1AC1503"/>
    <w:multiLevelType w:val="multilevel"/>
    <w:tmpl w:val="3540215E"/>
    <w:styleLink w:val="GNOpsomming"/>
    <w:lvl w:ilvl="0">
      <w:start w:val="1"/>
      <w:numFmt w:val="bullet"/>
      <w:lvlText w:val=""/>
      <w:lvlJc w:val="left"/>
      <w:pPr>
        <w:ind w:left="360" w:hanging="360"/>
      </w:pPr>
      <w:rPr>
        <w:rFonts w:ascii="Wingdings 2" w:hAnsi="Wingdings 2" w:hint="default"/>
        <w:color w:val="64686B" w:themeColor="text2"/>
        <w:sz w:val="18"/>
      </w:rPr>
    </w:lvl>
    <w:lvl w:ilvl="1">
      <w:start w:val="1"/>
      <w:numFmt w:val="bullet"/>
      <w:lvlText w:val="-"/>
      <w:lvlJc w:val="left"/>
      <w:pPr>
        <w:ind w:left="720" w:hanging="360"/>
      </w:pPr>
      <w:rPr>
        <w:rFonts w:ascii="Tenorite" w:hAnsi="Tenorite" w:hint="default"/>
        <w:color w:val="64686B" w:themeColor="text2"/>
      </w:rPr>
    </w:lvl>
    <w:lvl w:ilvl="2">
      <w:start w:val="1"/>
      <w:numFmt w:val="bullet"/>
      <w:lvlText w:val=""/>
      <w:lvlJc w:val="left"/>
      <w:pPr>
        <w:ind w:left="1080" w:hanging="360"/>
      </w:pPr>
      <w:rPr>
        <w:rFonts w:ascii="Wingdings 2" w:hAnsi="Wingdings 2" w:hint="default"/>
        <w:color w:val="64686B" w:themeColor="text2"/>
      </w:rPr>
    </w:lvl>
    <w:lvl w:ilvl="3">
      <w:start w:val="1"/>
      <w:numFmt w:val="bullet"/>
      <w:lvlText w:val="-"/>
      <w:lvlJc w:val="left"/>
      <w:pPr>
        <w:ind w:left="1440" w:hanging="360"/>
      </w:pPr>
      <w:rPr>
        <w:rFonts w:ascii="Tenorite" w:hAnsi="Tenorite" w:hint="default"/>
        <w:color w:val="64686B" w:themeColor="text2"/>
      </w:rPr>
    </w:lvl>
    <w:lvl w:ilvl="4">
      <w:start w:val="1"/>
      <w:numFmt w:val="bullet"/>
      <w:lvlText w:val=""/>
      <w:lvlJc w:val="left"/>
      <w:pPr>
        <w:ind w:left="1800" w:hanging="360"/>
      </w:pPr>
      <w:rPr>
        <w:rFonts w:ascii="Wingdings 2" w:hAnsi="Wingdings 2" w:hint="default"/>
        <w:color w:val="64686B" w:themeColor="text2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Tenorite" w:hAnsi="Tenorite" w:hint="default"/>
        <w:color w:val="64686B" w:themeColor="text2"/>
      </w:rPr>
    </w:lvl>
    <w:lvl w:ilvl="6">
      <w:start w:val="1"/>
      <w:numFmt w:val="bullet"/>
      <w:lvlText w:val=""/>
      <w:lvlJc w:val="left"/>
      <w:pPr>
        <w:ind w:left="2520" w:hanging="360"/>
      </w:pPr>
      <w:rPr>
        <w:rFonts w:ascii="Wingdings 2" w:hAnsi="Wingdings 2" w:hint="default"/>
        <w:color w:val="64686B" w:themeColor="text2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Tenorite" w:hAnsi="Tenorite" w:hint="default"/>
        <w:color w:val="64686B" w:themeColor="text2"/>
      </w:rPr>
    </w:lvl>
    <w:lvl w:ilvl="8">
      <w:start w:val="1"/>
      <w:numFmt w:val="bullet"/>
      <w:lvlText w:val=""/>
      <w:lvlJc w:val="left"/>
      <w:pPr>
        <w:ind w:left="3240" w:hanging="360"/>
      </w:pPr>
      <w:rPr>
        <w:rFonts w:ascii="Wingdings 2" w:hAnsi="Wingdings 2" w:hint="default"/>
        <w:color w:val="64686B" w:themeColor="text2"/>
      </w:rPr>
    </w:lvl>
  </w:abstractNum>
  <w:abstractNum w:abstractNumId="8" w15:restartNumberingAfterBreak="0">
    <w:nsid w:val="72D94B58"/>
    <w:multiLevelType w:val="singleLevel"/>
    <w:tmpl w:val="0413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 w16cid:durableId="879318135">
    <w:abstractNumId w:val="3"/>
  </w:num>
  <w:num w:numId="2" w16cid:durableId="828718779">
    <w:abstractNumId w:val="6"/>
  </w:num>
  <w:num w:numId="3" w16cid:durableId="1062876181">
    <w:abstractNumId w:val="7"/>
  </w:num>
  <w:num w:numId="4" w16cid:durableId="928579768">
    <w:abstractNumId w:val="0"/>
  </w:num>
  <w:num w:numId="5" w16cid:durableId="1027104199">
    <w:abstractNumId w:val="0"/>
  </w:num>
  <w:num w:numId="6" w16cid:durableId="1398482025">
    <w:abstractNumId w:val="0"/>
  </w:num>
  <w:num w:numId="7" w16cid:durableId="8799272">
    <w:abstractNumId w:val="8"/>
  </w:num>
  <w:num w:numId="8" w16cid:durableId="1150707098">
    <w:abstractNumId w:val="2"/>
  </w:num>
  <w:num w:numId="9" w16cid:durableId="1998916269">
    <w:abstractNumId w:val="4"/>
  </w:num>
  <w:num w:numId="10" w16cid:durableId="795031164">
    <w:abstractNumId w:val="5"/>
  </w:num>
  <w:num w:numId="11" w16cid:durableId="213006236">
    <w:abstractNumId w:val="5"/>
    <w:lvlOverride w:ilvl="0">
      <w:lvl w:ilvl="0">
        <w:start w:val="1"/>
        <w:numFmt w:val="bullet"/>
        <w:lvlText w:val=""/>
        <w:lvlJc w:val="left"/>
        <w:pPr>
          <w:ind w:left="360" w:hanging="360"/>
        </w:pPr>
        <w:rPr>
          <w:rFonts w:ascii="Wingdings 2" w:hAnsi="Wingdings 2" w:hint="default"/>
          <w:color w:val="64686B" w:themeColor="text2"/>
          <w:sz w:val="18"/>
        </w:rPr>
      </w:lvl>
    </w:lvlOverride>
    <w:lvlOverride w:ilvl="1">
      <w:lvl w:ilvl="1">
        <w:start w:val="1"/>
        <w:numFmt w:val="bullet"/>
        <w:lvlText w:val="-"/>
        <w:lvlJc w:val="left"/>
        <w:pPr>
          <w:ind w:left="720" w:hanging="360"/>
        </w:pPr>
        <w:rPr>
          <w:rFonts w:ascii="Tenorite" w:hAnsi="Tenorite" w:hint="default"/>
          <w:color w:val="64686B" w:themeColor="text2"/>
        </w:rPr>
      </w:lvl>
    </w:lvlOverride>
    <w:lvlOverride w:ilvl="2">
      <w:lvl w:ilvl="2">
        <w:start w:val="1"/>
        <w:numFmt w:val="bullet"/>
        <w:lvlText w:val=""/>
        <w:lvlJc w:val="left"/>
        <w:pPr>
          <w:ind w:left="1080" w:hanging="360"/>
        </w:pPr>
        <w:rPr>
          <w:rFonts w:ascii="Wingdings 2" w:hAnsi="Wingdings 2" w:hint="default"/>
          <w:color w:val="64686B" w:themeColor="text2"/>
        </w:rPr>
      </w:lvl>
    </w:lvlOverride>
    <w:lvlOverride w:ilvl="3">
      <w:lvl w:ilvl="3">
        <w:start w:val="1"/>
        <w:numFmt w:val="bullet"/>
        <w:lvlText w:val="-"/>
        <w:lvlJc w:val="left"/>
        <w:pPr>
          <w:ind w:left="1440" w:hanging="360"/>
        </w:pPr>
        <w:rPr>
          <w:rFonts w:ascii="Tenorite" w:hAnsi="Tenorite" w:hint="default"/>
          <w:color w:val="64686B" w:themeColor="text2"/>
        </w:rPr>
      </w:lvl>
    </w:lvlOverride>
    <w:lvlOverride w:ilvl="4">
      <w:lvl w:ilvl="4">
        <w:start w:val="1"/>
        <w:numFmt w:val="bullet"/>
        <w:lvlText w:val=""/>
        <w:lvlJc w:val="left"/>
        <w:pPr>
          <w:ind w:left="1800" w:hanging="360"/>
        </w:pPr>
        <w:rPr>
          <w:rFonts w:ascii="Wingdings 2" w:hAnsi="Wingdings 2" w:hint="default"/>
          <w:color w:val="64686B" w:themeColor="text2"/>
        </w:rPr>
      </w:lvl>
    </w:lvlOverride>
    <w:lvlOverride w:ilvl="5">
      <w:lvl w:ilvl="5">
        <w:start w:val="1"/>
        <w:numFmt w:val="bullet"/>
        <w:lvlText w:val="-"/>
        <w:lvlJc w:val="left"/>
        <w:pPr>
          <w:ind w:left="2160" w:hanging="360"/>
        </w:pPr>
        <w:rPr>
          <w:rFonts w:ascii="Tenorite" w:hAnsi="Tenorite" w:hint="default"/>
          <w:color w:val="64686B" w:themeColor="text2"/>
        </w:rPr>
      </w:lvl>
    </w:lvlOverride>
    <w:lvlOverride w:ilvl="6">
      <w:lvl w:ilvl="6">
        <w:start w:val="1"/>
        <w:numFmt w:val="bullet"/>
        <w:lvlText w:val=""/>
        <w:lvlJc w:val="left"/>
        <w:pPr>
          <w:ind w:left="2520" w:hanging="360"/>
        </w:pPr>
        <w:rPr>
          <w:rFonts w:ascii="Wingdings 2" w:hAnsi="Wingdings 2" w:hint="default"/>
          <w:color w:val="64686B" w:themeColor="text2"/>
        </w:rPr>
      </w:lvl>
    </w:lvlOverride>
    <w:lvlOverride w:ilvl="7">
      <w:lvl w:ilvl="7">
        <w:start w:val="1"/>
        <w:numFmt w:val="bullet"/>
        <w:lvlText w:val="-"/>
        <w:lvlJc w:val="left"/>
        <w:pPr>
          <w:ind w:left="2880" w:hanging="360"/>
        </w:pPr>
        <w:rPr>
          <w:rFonts w:ascii="Tenorite" w:hAnsi="Tenorite" w:hint="default"/>
          <w:color w:val="64686B" w:themeColor="text2"/>
        </w:rPr>
      </w:lvl>
    </w:lvlOverride>
    <w:lvlOverride w:ilvl="8">
      <w:lvl w:ilvl="8">
        <w:start w:val="1"/>
        <w:numFmt w:val="bullet"/>
        <w:lvlText w:val=""/>
        <w:lvlJc w:val="left"/>
        <w:pPr>
          <w:ind w:left="3240" w:hanging="360"/>
        </w:pPr>
        <w:rPr>
          <w:rFonts w:ascii="Wingdings 2" w:hAnsi="Wingdings 2" w:hint="default"/>
          <w:color w:val="64686B" w:themeColor="text2"/>
        </w:rPr>
      </w:lvl>
    </w:lvlOverride>
  </w:num>
  <w:num w:numId="12" w16cid:durableId="1829977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xtAan" w:val="aan"/>
    <w:docVar w:name="txtAttn" w:val="t.a.v."/>
    <w:docVar w:name="txtbyMail" w:val="Per email"/>
    <w:docVar w:name="txtDate" w:val="datum"/>
    <w:docVar w:name="txtDear" w:val="Geachte"/>
    <w:docVar w:name="txtIntroduction" w:val="Inleiding"/>
    <w:docVar w:name="txtKindRegards" w:val="Met vriendelijke groet"/>
    <w:docVar w:name="txtNetherlands" w:val="Nederland"/>
    <w:docVar w:name="txtPage" w:val="blad"/>
    <w:docVar w:name="txtPageOf" w:val="van"/>
    <w:docVar w:name="txtPostAdres" w:val="postadres"/>
    <w:docVar w:name="txtReference" w:val="referentie"/>
    <w:docVar w:name="txtSubject" w:val="onderwerp"/>
    <w:docVar w:name="txtTelPrefix" w:val="0"/>
    <w:docVar w:name="txtVan" w:val="van"/>
    <w:docVar w:name="txtVisitAddres" w:val="bezoekadres"/>
  </w:docVars>
  <w:rsids>
    <w:rsidRoot w:val="000A5741"/>
    <w:rsid w:val="00003B3C"/>
    <w:rsid w:val="00020719"/>
    <w:rsid w:val="00021025"/>
    <w:rsid w:val="0006671D"/>
    <w:rsid w:val="0007071A"/>
    <w:rsid w:val="000A5741"/>
    <w:rsid w:val="000E4A7A"/>
    <w:rsid w:val="001403D0"/>
    <w:rsid w:val="00187B07"/>
    <w:rsid w:val="001A3526"/>
    <w:rsid w:val="001B0E25"/>
    <w:rsid w:val="001C48FD"/>
    <w:rsid w:val="001F1FB1"/>
    <w:rsid w:val="001F7F66"/>
    <w:rsid w:val="002304C9"/>
    <w:rsid w:val="0023614A"/>
    <w:rsid w:val="002747D0"/>
    <w:rsid w:val="002A556C"/>
    <w:rsid w:val="002A5F32"/>
    <w:rsid w:val="002C759C"/>
    <w:rsid w:val="002E3A7D"/>
    <w:rsid w:val="002E50EE"/>
    <w:rsid w:val="002F695E"/>
    <w:rsid w:val="00305290"/>
    <w:rsid w:val="00311D15"/>
    <w:rsid w:val="00314706"/>
    <w:rsid w:val="00335FB5"/>
    <w:rsid w:val="0034196D"/>
    <w:rsid w:val="00361694"/>
    <w:rsid w:val="003620E2"/>
    <w:rsid w:val="00365D6B"/>
    <w:rsid w:val="003B541D"/>
    <w:rsid w:val="003C04C2"/>
    <w:rsid w:val="003D2D13"/>
    <w:rsid w:val="003D2F06"/>
    <w:rsid w:val="003F28BF"/>
    <w:rsid w:val="003F3AA2"/>
    <w:rsid w:val="004160B1"/>
    <w:rsid w:val="00430391"/>
    <w:rsid w:val="00433A12"/>
    <w:rsid w:val="004533D6"/>
    <w:rsid w:val="00467BA8"/>
    <w:rsid w:val="00481E6D"/>
    <w:rsid w:val="0049484E"/>
    <w:rsid w:val="004A3394"/>
    <w:rsid w:val="004B256F"/>
    <w:rsid w:val="004B3629"/>
    <w:rsid w:val="004C447E"/>
    <w:rsid w:val="004C53C5"/>
    <w:rsid w:val="004D14E3"/>
    <w:rsid w:val="004E0C1B"/>
    <w:rsid w:val="004F0793"/>
    <w:rsid w:val="00501EF2"/>
    <w:rsid w:val="00502AA2"/>
    <w:rsid w:val="00507F79"/>
    <w:rsid w:val="00540E68"/>
    <w:rsid w:val="00544075"/>
    <w:rsid w:val="0055043D"/>
    <w:rsid w:val="005908EF"/>
    <w:rsid w:val="00590E1C"/>
    <w:rsid w:val="00592F02"/>
    <w:rsid w:val="005A5B9B"/>
    <w:rsid w:val="005B21C6"/>
    <w:rsid w:val="005F2517"/>
    <w:rsid w:val="006008C3"/>
    <w:rsid w:val="00605F58"/>
    <w:rsid w:val="00627E91"/>
    <w:rsid w:val="00645854"/>
    <w:rsid w:val="0065516E"/>
    <w:rsid w:val="00664D71"/>
    <w:rsid w:val="00664FDA"/>
    <w:rsid w:val="00665D24"/>
    <w:rsid w:val="006700F0"/>
    <w:rsid w:val="00670625"/>
    <w:rsid w:val="00691526"/>
    <w:rsid w:val="00694FE0"/>
    <w:rsid w:val="006A048F"/>
    <w:rsid w:val="006B3212"/>
    <w:rsid w:val="006B3BAA"/>
    <w:rsid w:val="006C66B2"/>
    <w:rsid w:val="006D5898"/>
    <w:rsid w:val="006E2095"/>
    <w:rsid w:val="0071712A"/>
    <w:rsid w:val="00742D5A"/>
    <w:rsid w:val="00753389"/>
    <w:rsid w:val="00753463"/>
    <w:rsid w:val="00753D61"/>
    <w:rsid w:val="0077206A"/>
    <w:rsid w:val="007B1AC7"/>
    <w:rsid w:val="007B7581"/>
    <w:rsid w:val="007C29DF"/>
    <w:rsid w:val="007D29C7"/>
    <w:rsid w:val="0080421F"/>
    <w:rsid w:val="008159DB"/>
    <w:rsid w:val="00827643"/>
    <w:rsid w:val="00845546"/>
    <w:rsid w:val="008545A2"/>
    <w:rsid w:val="008639CB"/>
    <w:rsid w:val="00891EE4"/>
    <w:rsid w:val="008B0585"/>
    <w:rsid w:val="008D196A"/>
    <w:rsid w:val="008D32A8"/>
    <w:rsid w:val="00931491"/>
    <w:rsid w:val="00945AC0"/>
    <w:rsid w:val="00950889"/>
    <w:rsid w:val="0095510E"/>
    <w:rsid w:val="00961AFA"/>
    <w:rsid w:val="00962482"/>
    <w:rsid w:val="00964046"/>
    <w:rsid w:val="00964B5F"/>
    <w:rsid w:val="00982E1E"/>
    <w:rsid w:val="00986218"/>
    <w:rsid w:val="0099664E"/>
    <w:rsid w:val="009C0AAD"/>
    <w:rsid w:val="009C3BBB"/>
    <w:rsid w:val="009D0622"/>
    <w:rsid w:val="009F5940"/>
    <w:rsid w:val="009F7EDA"/>
    <w:rsid w:val="00A13E52"/>
    <w:rsid w:val="00A17C58"/>
    <w:rsid w:val="00A254DC"/>
    <w:rsid w:val="00A25F61"/>
    <w:rsid w:val="00A4230C"/>
    <w:rsid w:val="00A51C0B"/>
    <w:rsid w:val="00A56DB2"/>
    <w:rsid w:val="00A6146F"/>
    <w:rsid w:val="00A734CB"/>
    <w:rsid w:val="00AA2E72"/>
    <w:rsid w:val="00AB3170"/>
    <w:rsid w:val="00AC6E1F"/>
    <w:rsid w:val="00AF5184"/>
    <w:rsid w:val="00B02F1B"/>
    <w:rsid w:val="00B13811"/>
    <w:rsid w:val="00B21A7A"/>
    <w:rsid w:val="00B319ED"/>
    <w:rsid w:val="00B34D22"/>
    <w:rsid w:val="00B36E16"/>
    <w:rsid w:val="00B5281F"/>
    <w:rsid w:val="00B63EE4"/>
    <w:rsid w:val="00B6574F"/>
    <w:rsid w:val="00B7235E"/>
    <w:rsid w:val="00B7313D"/>
    <w:rsid w:val="00B77FF3"/>
    <w:rsid w:val="00BA0EAE"/>
    <w:rsid w:val="00BD464F"/>
    <w:rsid w:val="00BE1450"/>
    <w:rsid w:val="00BE1F1F"/>
    <w:rsid w:val="00C116D2"/>
    <w:rsid w:val="00C24D6F"/>
    <w:rsid w:val="00C34D84"/>
    <w:rsid w:val="00C42589"/>
    <w:rsid w:val="00C438A7"/>
    <w:rsid w:val="00C46B04"/>
    <w:rsid w:val="00C54FF0"/>
    <w:rsid w:val="00C663FD"/>
    <w:rsid w:val="00C6797B"/>
    <w:rsid w:val="00C70936"/>
    <w:rsid w:val="00CA14D2"/>
    <w:rsid w:val="00CB1195"/>
    <w:rsid w:val="00CC1A20"/>
    <w:rsid w:val="00CD6F79"/>
    <w:rsid w:val="00CE3B1A"/>
    <w:rsid w:val="00CE6722"/>
    <w:rsid w:val="00CF44FB"/>
    <w:rsid w:val="00CF4D20"/>
    <w:rsid w:val="00CF606D"/>
    <w:rsid w:val="00D141B0"/>
    <w:rsid w:val="00D36275"/>
    <w:rsid w:val="00D37CB3"/>
    <w:rsid w:val="00D604AE"/>
    <w:rsid w:val="00D62832"/>
    <w:rsid w:val="00D76DAC"/>
    <w:rsid w:val="00D835E0"/>
    <w:rsid w:val="00DA00D9"/>
    <w:rsid w:val="00DA636A"/>
    <w:rsid w:val="00DB0B97"/>
    <w:rsid w:val="00DF73C0"/>
    <w:rsid w:val="00E01A8B"/>
    <w:rsid w:val="00E1307D"/>
    <w:rsid w:val="00E22A12"/>
    <w:rsid w:val="00E23307"/>
    <w:rsid w:val="00E24F51"/>
    <w:rsid w:val="00E30D15"/>
    <w:rsid w:val="00E33687"/>
    <w:rsid w:val="00E453A9"/>
    <w:rsid w:val="00E831D4"/>
    <w:rsid w:val="00E922F4"/>
    <w:rsid w:val="00EA0653"/>
    <w:rsid w:val="00EB77DB"/>
    <w:rsid w:val="00EE6B67"/>
    <w:rsid w:val="00EF1B1F"/>
    <w:rsid w:val="00F25DAE"/>
    <w:rsid w:val="00F30D6B"/>
    <w:rsid w:val="00F35065"/>
    <w:rsid w:val="00F441EF"/>
    <w:rsid w:val="00F51492"/>
    <w:rsid w:val="00F76275"/>
    <w:rsid w:val="00F80A9C"/>
    <w:rsid w:val="00F824A4"/>
    <w:rsid w:val="00F84DE3"/>
    <w:rsid w:val="00F8610A"/>
    <w:rsid w:val="00F86F72"/>
    <w:rsid w:val="00FA1A19"/>
    <w:rsid w:val="00FC240B"/>
    <w:rsid w:val="00FC2423"/>
    <w:rsid w:val="00FC37EB"/>
    <w:rsid w:val="00FF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56112"/>
  <w15:chartTrackingRefBased/>
  <w15:docId w15:val="{AD0967E5-CB25-4B9D-95B4-0C5E8612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3C3C3C" w:themeColor="text1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6671D"/>
    <w:pPr>
      <w:spacing w:after="0"/>
    </w:pPr>
  </w:style>
  <w:style w:type="paragraph" w:styleId="Kop1">
    <w:name w:val="heading 1"/>
    <w:basedOn w:val="Standaard"/>
    <w:next w:val="Standaard"/>
    <w:link w:val="Kop1Char"/>
    <w:uiPriority w:val="9"/>
    <w:qFormat/>
    <w:rsid w:val="00E22A12"/>
    <w:pPr>
      <w:keepNext/>
      <w:keepLines/>
      <w:numPr>
        <w:numId w:val="6"/>
      </w:numPr>
      <w:spacing w:before="400" w:after="160"/>
      <w:outlineLvl w:val="0"/>
    </w:pPr>
    <w:rPr>
      <w:rFonts w:asciiTheme="majorHAnsi" w:eastAsiaTheme="majorEastAsia" w:hAnsiTheme="majorHAnsi" w:cstheme="majorBidi"/>
      <w:b/>
      <w:color w:val="0085C6" w:themeColor="accent3"/>
      <w:sz w:val="44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22A12"/>
    <w:pPr>
      <w:keepNext/>
      <w:keepLines/>
      <w:numPr>
        <w:ilvl w:val="1"/>
        <w:numId w:val="6"/>
      </w:numPr>
      <w:spacing w:before="240" w:after="40"/>
      <w:outlineLvl w:val="1"/>
    </w:pPr>
    <w:rPr>
      <w:rFonts w:asciiTheme="majorHAnsi" w:eastAsiaTheme="majorEastAsia" w:hAnsiTheme="majorHAnsi" w:cstheme="majorBidi"/>
      <w:b/>
      <w:color w:val="64686B" w:themeColor="accent2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22A12"/>
    <w:pPr>
      <w:keepNext/>
      <w:keepLines/>
      <w:numPr>
        <w:ilvl w:val="2"/>
        <w:numId w:val="6"/>
      </w:numPr>
      <w:spacing w:before="120"/>
      <w:outlineLvl w:val="2"/>
    </w:pPr>
    <w:rPr>
      <w:rFonts w:asciiTheme="majorHAnsi" w:eastAsiaTheme="majorEastAsia" w:hAnsiTheme="majorHAnsi" w:cstheme="majorBidi"/>
      <w:b/>
      <w:color w:val="64686B" w:themeColor="accent2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E22A12"/>
    <w:pPr>
      <w:keepNext/>
      <w:keepLines/>
      <w:spacing w:before="120"/>
      <w:ind w:left="851" w:hanging="851"/>
      <w:outlineLvl w:val="3"/>
    </w:pPr>
    <w:rPr>
      <w:rFonts w:asciiTheme="majorHAnsi" w:eastAsiaTheme="majorEastAsia" w:hAnsiTheme="majorHAnsi" w:cstheme="majorBidi"/>
      <w:b/>
      <w:iCs/>
      <w:color w:val="64686B" w:themeColor="text2"/>
      <w:sz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7B1AC7"/>
    <w:rPr>
      <w:color w:val="808080"/>
    </w:rPr>
  </w:style>
  <w:style w:type="paragraph" w:styleId="Koptekst">
    <w:name w:val="header"/>
    <w:basedOn w:val="Standaard"/>
    <w:link w:val="KoptekstChar"/>
    <w:uiPriority w:val="99"/>
    <w:unhideWhenUsed/>
    <w:rsid w:val="00D141B0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141B0"/>
  </w:style>
  <w:style w:type="paragraph" w:styleId="Voettekst">
    <w:name w:val="footer"/>
    <w:basedOn w:val="Standaard"/>
    <w:link w:val="VoettekstChar"/>
    <w:uiPriority w:val="99"/>
    <w:unhideWhenUsed/>
    <w:rsid w:val="00D141B0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141B0"/>
  </w:style>
  <w:style w:type="table" w:styleId="Tabelraster">
    <w:name w:val="Table Grid"/>
    <w:basedOn w:val="Standaardtabel"/>
    <w:uiPriority w:val="39"/>
    <w:rsid w:val="0055043D"/>
    <w:pPr>
      <w:spacing w:after="0" w:line="240" w:lineRule="auto"/>
    </w:pPr>
    <w:rPr>
      <w:color w:val="64686B" w:themeColor="text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Nmeta">
    <w:name w:val="GN meta"/>
    <w:basedOn w:val="Standaardalinea-lettertype"/>
    <w:uiPriority w:val="1"/>
    <w:qFormat/>
    <w:rsid w:val="00E22A12"/>
    <w:rPr>
      <w:color w:val="878787"/>
      <w:sz w:val="16"/>
    </w:rPr>
  </w:style>
  <w:style w:type="character" w:styleId="Hyperlink">
    <w:name w:val="Hyperlink"/>
    <w:basedOn w:val="Standaardalinea-lettertype"/>
    <w:uiPriority w:val="99"/>
    <w:unhideWhenUsed/>
    <w:rsid w:val="00FC37EB"/>
    <w:rPr>
      <w:color w:val="0085C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C37EB"/>
    <w:rPr>
      <w:color w:val="605E5C"/>
      <w:shd w:val="clear" w:color="auto" w:fill="E1DFDD"/>
    </w:rPr>
  </w:style>
  <w:style w:type="paragraph" w:customStyle="1" w:styleId="GNKop1">
    <w:name w:val="GN Kop 1"/>
    <w:basedOn w:val="Kop1"/>
    <w:next w:val="Standaard"/>
    <w:qFormat/>
    <w:rsid w:val="006B3BAA"/>
    <w:pPr>
      <w:numPr>
        <w:numId w:val="0"/>
      </w:numPr>
      <w:ind w:left="851" w:hanging="851"/>
      <w:outlineLvl w:val="9"/>
    </w:pPr>
  </w:style>
  <w:style w:type="character" w:customStyle="1" w:styleId="Kop1Char">
    <w:name w:val="Kop 1 Char"/>
    <w:basedOn w:val="Standaardalinea-lettertype"/>
    <w:link w:val="Kop1"/>
    <w:uiPriority w:val="9"/>
    <w:rsid w:val="00E22A12"/>
    <w:rPr>
      <w:rFonts w:asciiTheme="majorHAnsi" w:eastAsiaTheme="majorEastAsia" w:hAnsiTheme="majorHAnsi" w:cstheme="majorBidi"/>
      <w:b/>
      <w:color w:val="0085C6" w:themeColor="accent3"/>
      <w:sz w:val="44"/>
      <w:szCs w:val="32"/>
    </w:rPr>
  </w:style>
  <w:style w:type="numbering" w:customStyle="1" w:styleId="GNNummering">
    <w:name w:val="GN Nummering"/>
    <w:uiPriority w:val="99"/>
    <w:locked/>
    <w:rsid w:val="00E22A12"/>
    <w:pPr>
      <w:numPr>
        <w:numId w:val="2"/>
      </w:numPr>
    </w:pPr>
  </w:style>
  <w:style w:type="numbering" w:customStyle="1" w:styleId="GNOpsomming">
    <w:name w:val="GN Opsomming"/>
    <w:uiPriority w:val="99"/>
    <w:locked/>
    <w:rsid w:val="00E22A12"/>
    <w:pPr>
      <w:numPr>
        <w:numId w:val="3"/>
      </w:numPr>
    </w:pPr>
  </w:style>
  <w:style w:type="table" w:customStyle="1" w:styleId="GNTabel">
    <w:name w:val="GN Tabel"/>
    <w:basedOn w:val="Standaardtabel"/>
    <w:uiPriority w:val="99"/>
    <w:rsid w:val="00E22A12"/>
    <w:pPr>
      <w:spacing w:after="0" w:line="240" w:lineRule="auto"/>
    </w:pPr>
    <w:tblPr>
      <w:tblStyleRowBandSize w:val="1"/>
    </w:tblPr>
    <w:tblStylePr w:type="firstRow">
      <w:rPr>
        <w:b/>
        <w:color w:val="FFFFFF" w:themeColor="background1"/>
        <w:sz w:val="22"/>
      </w:rPr>
      <w:tblPr/>
      <w:tcPr>
        <w:shd w:val="clear" w:color="auto" w:fill="0085C6" w:themeFill="accent3"/>
      </w:tcPr>
    </w:tblStylePr>
    <w:tblStylePr w:type="firstCol">
      <w:rPr>
        <w:b w:val="0"/>
      </w:rPr>
    </w:tblStylePr>
    <w:tblStylePr w:type="band2Horz">
      <w:tblPr/>
      <w:tcPr>
        <w:shd w:val="clear" w:color="auto" w:fill="EEEEEE" w:themeFill="background2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E22A12"/>
    <w:pPr>
      <w:tabs>
        <w:tab w:val="right" w:pos="8631"/>
      </w:tabs>
      <w:spacing w:before="200" w:after="60"/>
      <w:ind w:left="567" w:hanging="567"/>
    </w:pPr>
    <w:rPr>
      <w:b/>
      <w:color w:val="0085C6" w:themeColor="accent3"/>
      <w:sz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E22A12"/>
    <w:pPr>
      <w:tabs>
        <w:tab w:val="left" w:pos="1134"/>
        <w:tab w:val="right" w:pos="8631"/>
      </w:tabs>
      <w:ind w:left="1134" w:hanging="567"/>
      <w:contextualSpacing/>
    </w:pPr>
  </w:style>
  <w:style w:type="paragraph" w:styleId="Inhopg3">
    <w:name w:val="toc 3"/>
    <w:basedOn w:val="Standaard"/>
    <w:next w:val="Standaard"/>
    <w:autoRedefine/>
    <w:uiPriority w:val="39"/>
    <w:unhideWhenUsed/>
    <w:rsid w:val="00E22A12"/>
    <w:pPr>
      <w:tabs>
        <w:tab w:val="right" w:pos="8631"/>
      </w:tabs>
      <w:spacing w:after="60"/>
      <w:ind w:left="1134" w:hanging="567"/>
      <w:contextualSpacing/>
    </w:pPr>
    <w:rPr>
      <w:sz w:val="18"/>
    </w:rPr>
  </w:style>
  <w:style w:type="character" w:customStyle="1" w:styleId="Kop2Char">
    <w:name w:val="Kop 2 Char"/>
    <w:basedOn w:val="Standaardalinea-lettertype"/>
    <w:link w:val="Kop2"/>
    <w:uiPriority w:val="9"/>
    <w:rsid w:val="00E22A12"/>
    <w:rPr>
      <w:rFonts w:asciiTheme="majorHAnsi" w:eastAsiaTheme="majorEastAsia" w:hAnsiTheme="majorHAnsi" w:cstheme="majorBidi"/>
      <w:b/>
      <w:color w:val="64686B" w:themeColor="accent2"/>
      <w:sz w:val="28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E22A12"/>
    <w:rPr>
      <w:rFonts w:asciiTheme="majorHAnsi" w:eastAsiaTheme="majorEastAsia" w:hAnsiTheme="majorHAnsi" w:cstheme="majorBidi"/>
      <w:b/>
      <w:color w:val="64686B" w:themeColor="accent2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E22A12"/>
    <w:rPr>
      <w:rFonts w:asciiTheme="majorHAnsi" w:eastAsiaTheme="majorEastAsia" w:hAnsiTheme="majorHAnsi" w:cstheme="majorBidi"/>
      <w:b/>
      <w:iCs/>
      <w:color w:val="64686B" w:themeColor="text2"/>
      <w:sz w:val="24"/>
    </w:rPr>
  </w:style>
  <w:style w:type="paragraph" w:styleId="Lijstalinea">
    <w:name w:val="List Paragraph"/>
    <w:basedOn w:val="Standaard"/>
    <w:uiPriority w:val="34"/>
    <w:qFormat/>
    <w:rsid w:val="00A734CB"/>
    <w:pPr>
      <w:ind w:left="720"/>
      <w:contextualSpacing/>
    </w:pPr>
  </w:style>
  <w:style w:type="character" w:styleId="HTMLCode">
    <w:name w:val="HTML Code"/>
    <w:basedOn w:val="Standaardalinea-lettertype"/>
    <w:uiPriority w:val="99"/>
    <w:semiHidden/>
    <w:unhideWhenUsed/>
    <w:rsid w:val="00020719"/>
    <w:rPr>
      <w:rFonts w:ascii="Courier New" w:eastAsia="Times New Roman" w:hAnsi="Courier New" w:cs="Courier New"/>
      <w:sz w:val="20"/>
      <w:szCs w:val="20"/>
    </w:rPr>
  </w:style>
  <w:style w:type="character" w:styleId="GevolgdeHyperlink">
    <w:name w:val="FollowedHyperlink"/>
    <w:basedOn w:val="Standaardalinea-lettertype"/>
    <w:uiPriority w:val="99"/>
    <w:semiHidden/>
    <w:unhideWhenUsed/>
    <w:rsid w:val="00F25DAE"/>
    <w:rPr>
      <w:color w:val="64686B" w:themeColor="followedHyperlink"/>
      <w:u w:val="single"/>
    </w:rPr>
  </w:style>
  <w:style w:type="paragraph" w:styleId="Normaalweb">
    <w:name w:val="Normal (Web)"/>
    <w:basedOn w:val="Standaard"/>
    <w:uiPriority w:val="99"/>
    <w:semiHidden/>
    <w:unhideWhenUsed/>
    <w:rsid w:val="002A5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6E2095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6E2095"/>
    <w:pPr>
      <w:spacing w:line="240" w:lineRule="auto"/>
    </w:p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6E2095"/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E2095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E2095"/>
    <w:rPr>
      <w:b/>
      <w:bCs/>
    </w:rPr>
  </w:style>
  <w:style w:type="paragraph" w:styleId="Revisie">
    <w:name w:val="Revision"/>
    <w:hidden/>
    <w:uiPriority w:val="99"/>
    <w:semiHidden/>
    <w:rsid w:val="006E209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6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Geonovum">
      <a:dk1>
        <a:srgbClr val="3C3C3C"/>
      </a:dk1>
      <a:lt1>
        <a:sysClr val="window" lastClr="FFFFFF"/>
      </a:lt1>
      <a:dk2>
        <a:srgbClr val="64686B"/>
      </a:dk2>
      <a:lt2>
        <a:srgbClr val="EEEEEE"/>
      </a:lt2>
      <a:accent1>
        <a:srgbClr val="97C00E"/>
      </a:accent1>
      <a:accent2>
        <a:srgbClr val="64686B"/>
      </a:accent2>
      <a:accent3>
        <a:srgbClr val="0085C6"/>
      </a:accent3>
      <a:accent4>
        <a:srgbClr val="97C00E"/>
      </a:accent4>
      <a:accent5>
        <a:srgbClr val="64686B"/>
      </a:accent5>
      <a:accent6>
        <a:srgbClr val="0085C6"/>
      </a:accent6>
      <a:hlink>
        <a:srgbClr val="0085C6"/>
      </a:hlink>
      <a:folHlink>
        <a:srgbClr val="64686B"/>
      </a:folHlink>
    </a:clrScheme>
    <a:fontScheme name="Geonovum">
      <a:majorFont>
        <a:latin typeface="Tenorite"/>
        <a:ea typeface=""/>
        <a:cs typeface=""/>
      </a:majorFont>
      <a:minorFont>
        <a:latin typeface="Tenorite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2022-04-24T00:00:00</PublishDate>
  <Abstract/>
  <CompanyAddress/>
  <CompanyPhone/>
  <CompanyFax/>
  <CompanyEmail/>
</CoverPageProperties>
</file>

<file path=customXml/item2.xml><?xml version="1.0" encoding="utf-8"?>
<Extra xmlns="Extra">
  <FirstName/>
  <LastName/>
  <Initials/>
  <Name/>
  <InitialName/>
  <Function/>
  <FunctionExcerpt/>
  <Title/>
  <DateOfBirth/>
  <Residence/>
  <Building/>
  <Address/>
  <POBox/>
  <ZIP/>
  <City/>
  <Address2/>
  <ZIP2/>
  <City2/>
  <State/>
  <Country/>
  <CarbonCopy/>
  <Email/>
  <EmailEx/>
  <Telephone/>
  <TelephoneEx/>
  <TelephoneHome/>
  <Fax/>
  <Office/>
  <Department/>
  <Company/>
  <Manager/>
  <BankAccount/>
  <BankName/>
  <BankDescription/>
  <VATNumber/>
  <Description/>
  <Recipient/>
  <ClientCompany/>
  <ClientName/>
  <ClientAddress1/>
  <ClientAddress2/>
  <ClientPOBox/>
  <ClientZIP/>
  <ClientCity/>
  <ClientState/>
  <ClientCountry/>
  <ClientEmail/>
  <ClientTelephone/>
  <ProjectName/>
  <Reference/>
  <YourReference/>
  <Ondertitel/>
  <Projectcode/>
  <Projectnumber/>
  <OrderNumber/>
  <Sector/>
  <ReportNumber/>
  <ReportDate/>
  <CheckedBy/>
  <Location/>
  <Time/>
  <ProjectDirector/>
  <Authorization/>
  <Status/>
  <Version/>
  <Method/>
  <Security/>
  <DocumentType/>
  <DocumentVersion/>
  <DocumentRevision/>
  <Organisation/>
  <Authorizer/>
  <Attachments/>
  <Entity/>
  <Present/>
  <Language/>
  <Path/>
  <Extra1/>
  <Extra2/>
  <Extra3/>
  <Extra4/>
  <Extra5/>
  <Extra6/>
  <Extra7/>
  <Extra8/>
  <Extra9/>
</Extr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5198CB-D0B1-4DBA-81DC-B5FEA28FA7F3}">
  <ds:schemaRefs>
    <ds:schemaRef ds:uri="Extra"/>
  </ds:schemaRefs>
</ds:datastoreItem>
</file>

<file path=customXml/itemProps3.xml><?xml version="1.0" encoding="utf-8"?>
<ds:datastoreItem xmlns:ds="http://schemas.openxmlformats.org/officeDocument/2006/customXml" ds:itemID="{968D8553-304D-4121-B4BD-FF89595CD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358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 van Hulten</dc:creator>
  <cp:keywords/>
  <dc:description/>
  <cp:lastModifiedBy>Herbert van Hulten</cp:lastModifiedBy>
  <cp:revision>5</cp:revision>
  <dcterms:created xsi:type="dcterms:W3CDTF">2023-01-15T21:35:00Z</dcterms:created>
  <dcterms:modified xsi:type="dcterms:W3CDTF">2023-01-15T22:22:00Z</dcterms:modified>
</cp:coreProperties>
</file>