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62EF" w14:textId="77777777" w:rsidR="00AC4205" w:rsidRPr="00EE3055" w:rsidRDefault="00AC4205" w:rsidP="00EE3055">
      <w:pPr>
        <w:pStyle w:val="Titel"/>
        <w:rPr>
          <w:sz w:val="52"/>
          <w:szCs w:val="52"/>
        </w:rPr>
      </w:pPr>
      <w:proofErr w:type="spellStart"/>
      <w:r w:rsidRPr="00EE3055">
        <w:rPr>
          <w:sz w:val="52"/>
          <w:szCs w:val="52"/>
        </w:rPr>
        <w:t>Proof</w:t>
      </w:r>
      <w:proofErr w:type="spellEnd"/>
      <w:r w:rsidRPr="00EE3055">
        <w:rPr>
          <w:sz w:val="52"/>
          <w:szCs w:val="52"/>
        </w:rPr>
        <w:t>-of-Concept: Historische termen koppelen aan historische locaties</w:t>
      </w:r>
    </w:p>
    <w:p w14:paraId="4F8A2DFD" w14:textId="497DCE1F" w:rsidR="00AC4205" w:rsidRPr="00AC4205" w:rsidRDefault="00AC4205" w:rsidP="00AC4205">
      <w:pPr>
        <w:pStyle w:val="Kop1"/>
      </w:pPr>
      <w:r w:rsidRPr="00AC4205">
        <w:t>Aanleiding en doel</w:t>
      </w:r>
    </w:p>
    <w:p w14:paraId="4CD37E0A" w14:textId="77777777" w:rsidR="00AC4205" w:rsidRDefault="00AC4205" w:rsidP="00AC4205">
      <w:r w:rsidRPr="00AC4205">
        <w:t xml:space="preserve">Binnen de erfgoedsector bestaat de wens om </w:t>
      </w:r>
      <w:r w:rsidRPr="00AC4205">
        <w:rPr>
          <w:b/>
          <w:bCs/>
        </w:rPr>
        <w:t>historische namen, termen en begrippen te kunnen koppelen aan geografische locaties in de tijd</w:t>
      </w:r>
      <w:r w:rsidRPr="00AC4205">
        <w:t>.</w:t>
      </w:r>
      <w:r w:rsidRPr="00AC4205">
        <w:br/>
      </w:r>
    </w:p>
    <w:p w14:paraId="0ADB3CE6" w14:textId="77777777" w:rsidR="00AC4205" w:rsidRDefault="00AC4205" w:rsidP="00AC4205">
      <w:r w:rsidRPr="00AC4205">
        <w:t>Historische informatie is vaak semantisch (namen, gebeurtenissen, entiteiten), terwijl de ruimtelijke component (waar iets lag of plaatsvond) in de tijd verandert.</w:t>
      </w:r>
      <w:r w:rsidRPr="00AC4205">
        <w:br/>
      </w:r>
    </w:p>
    <w:p w14:paraId="03130FB7" w14:textId="68972E61" w:rsidR="00AC4205" w:rsidRPr="00AC4205" w:rsidRDefault="00AC4205" w:rsidP="00AC4205">
      <w:r w:rsidRPr="00AC4205">
        <w:t xml:space="preserve">Het doel van deze </w:t>
      </w:r>
      <w:proofErr w:type="spellStart"/>
      <w:r w:rsidRPr="00AC4205">
        <w:t>proof</w:t>
      </w:r>
      <w:proofErr w:type="spellEnd"/>
      <w:r w:rsidRPr="00AC4205">
        <w:t>-of-concept (POC) is om te onderzoeken hoe we:</w:t>
      </w:r>
    </w:p>
    <w:p w14:paraId="0D4E99EE" w14:textId="77777777" w:rsidR="00AC4205" w:rsidRPr="00AC4205" w:rsidRDefault="00AC4205" w:rsidP="00AC4205">
      <w:pPr>
        <w:numPr>
          <w:ilvl w:val="0"/>
          <w:numId w:val="9"/>
        </w:numPr>
      </w:pPr>
      <w:r w:rsidRPr="00AC4205">
        <w:rPr>
          <w:b/>
          <w:bCs/>
        </w:rPr>
        <w:t>historische termen</w:t>
      </w:r>
      <w:r w:rsidRPr="00AC4205">
        <w:t xml:space="preserve"> (zoals “Romeinse Limes”, “Maasvlakte”, “Slavenroutes”, “Gemeente Amsterdam (1500)”)</w:t>
      </w:r>
    </w:p>
    <w:p w14:paraId="1B73E6A7" w14:textId="77777777" w:rsidR="00AC4205" w:rsidRPr="00AC4205" w:rsidRDefault="00AC4205" w:rsidP="00AC4205">
      <w:pPr>
        <w:numPr>
          <w:ilvl w:val="0"/>
          <w:numId w:val="9"/>
        </w:numPr>
      </w:pPr>
      <w:r w:rsidRPr="00AC4205">
        <w:t xml:space="preserve">kunnen koppelen aan </w:t>
      </w:r>
      <w:r w:rsidRPr="00AC4205">
        <w:rPr>
          <w:b/>
          <w:bCs/>
        </w:rPr>
        <w:t>historische locaties</w:t>
      </w:r>
      <w:r w:rsidRPr="00AC4205">
        <w:t xml:space="preserve"> (punt, lijn of vlak)</w:t>
      </w:r>
    </w:p>
    <w:p w14:paraId="48645F10" w14:textId="77777777" w:rsidR="00AC4205" w:rsidRPr="00AC4205" w:rsidRDefault="00AC4205" w:rsidP="00AC4205">
      <w:pPr>
        <w:numPr>
          <w:ilvl w:val="0"/>
          <w:numId w:val="9"/>
        </w:numPr>
      </w:pPr>
      <w:r w:rsidRPr="00AC4205">
        <w:t xml:space="preserve">en deze te voorzien van </w:t>
      </w:r>
      <w:r w:rsidRPr="00AC4205">
        <w:rPr>
          <w:b/>
          <w:bCs/>
        </w:rPr>
        <w:t>tijdgeldigheid</w:t>
      </w:r>
      <w:r w:rsidRPr="00AC4205">
        <w:t xml:space="preserve"> (wanneer was dit geldig / van toepassing).</w:t>
      </w:r>
    </w:p>
    <w:p w14:paraId="1EC4B951" w14:textId="77777777" w:rsidR="00AC4205" w:rsidRDefault="00AC4205" w:rsidP="00AC4205"/>
    <w:p w14:paraId="4D9FC191" w14:textId="17BBE81F" w:rsidR="00AC4205" w:rsidRPr="00AC4205" w:rsidRDefault="00AC4205" w:rsidP="00AC4205">
      <w:r w:rsidRPr="00AC4205">
        <w:t xml:space="preserve">Hiermee wordt het mogelijk om historische termen </w:t>
      </w:r>
      <w:r w:rsidRPr="00AC4205">
        <w:rPr>
          <w:b/>
          <w:bCs/>
        </w:rPr>
        <w:t>doorzoekbaar te maken via tijd en ruimte</w:t>
      </w:r>
      <w:r w:rsidRPr="00AC4205">
        <w:t>, en om vanuit een kaart of tijdlijn historische context te bieden.</w:t>
      </w:r>
    </w:p>
    <w:p w14:paraId="79971D83" w14:textId="0809235B" w:rsidR="00AC4205" w:rsidRDefault="00AC4205" w:rsidP="00AC4205">
      <w:pPr>
        <w:pStyle w:val="Kop1"/>
      </w:pPr>
      <w:r w:rsidRPr="00AC4205">
        <w:t>Conceptueel model</w:t>
      </w:r>
    </w:p>
    <w:p w14:paraId="35542ADE" w14:textId="44B652F0" w:rsidR="00AC4205" w:rsidRPr="00AC4205" w:rsidRDefault="00AC4205" w:rsidP="00AC4205">
      <w:pPr>
        <w:pStyle w:val="Kop2"/>
      </w:pPr>
      <w:r w:rsidRPr="00AC4205">
        <w:t>Kernobjecten</w:t>
      </w:r>
    </w:p>
    <w:p w14:paraId="78FD5F49" w14:textId="77777777" w:rsidR="00AC4205" w:rsidRPr="00AC4205" w:rsidRDefault="00AC4205" w:rsidP="00AC4205">
      <w:r w:rsidRPr="00AC4205">
        <w:t>We onderscheiden drie hoofdcomponenten:</w:t>
      </w:r>
    </w:p>
    <w:p w14:paraId="2B3D6F27" w14:textId="77777777" w:rsidR="00AC4205" w:rsidRPr="00AC4205" w:rsidRDefault="00AC4205" w:rsidP="00AC4205">
      <w:pPr>
        <w:rPr>
          <w:b/>
          <w:bCs/>
        </w:rPr>
      </w:pPr>
      <w:r w:rsidRPr="00AC4205">
        <w:rPr>
          <w:rFonts w:ascii="Segoe UI Emoji" w:hAnsi="Segoe UI Emoji" w:cs="Segoe UI Emoji"/>
          <w:b/>
          <w:bCs/>
        </w:rPr>
        <w:t>🔹</w:t>
      </w:r>
      <w:r w:rsidRPr="00AC4205">
        <w:rPr>
          <w:b/>
          <w:bCs/>
        </w:rPr>
        <w:t xml:space="preserve"> </w:t>
      </w:r>
      <w:proofErr w:type="spellStart"/>
      <w:r w:rsidRPr="00AC4205">
        <w:rPr>
          <w:b/>
          <w:bCs/>
          <w:i/>
          <w:iCs/>
        </w:rPr>
        <w:t>HistorischeTermObject</w:t>
      </w:r>
      <w:proofErr w:type="spellEnd"/>
    </w:p>
    <w:p w14:paraId="6EDDF9EA" w14:textId="77777777" w:rsidR="00AC4205" w:rsidRPr="00AC4205" w:rsidRDefault="00AC4205" w:rsidP="00AC4205">
      <w:pPr>
        <w:numPr>
          <w:ilvl w:val="0"/>
          <w:numId w:val="10"/>
        </w:numPr>
      </w:pPr>
      <w:r w:rsidRPr="00AC4205">
        <w:t xml:space="preserve">Representatie van een </w:t>
      </w:r>
      <w:r w:rsidRPr="00AC4205">
        <w:rPr>
          <w:b/>
          <w:bCs/>
        </w:rPr>
        <w:t>historische naam of begrip</w:t>
      </w:r>
      <w:r w:rsidRPr="00AC4205">
        <w:t xml:space="preserve"> (bijv. “Limes”, “Amsterdam”, “Slavenroute”).</w:t>
      </w:r>
    </w:p>
    <w:p w14:paraId="54C9828A" w14:textId="77777777" w:rsidR="00AC4205" w:rsidRPr="00AC4205" w:rsidRDefault="00AC4205" w:rsidP="00AC4205">
      <w:pPr>
        <w:numPr>
          <w:ilvl w:val="0"/>
          <w:numId w:val="10"/>
        </w:numPr>
      </w:pPr>
      <w:r w:rsidRPr="00AC4205">
        <w:t xml:space="preserve">Deze term is opgenomen in een </w:t>
      </w:r>
      <w:r w:rsidRPr="00AC4205">
        <w:rPr>
          <w:b/>
          <w:bCs/>
        </w:rPr>
        <w:t>Termennetwerk</w:t>
      </w:r>
      <w:r w:rsidRPr="00AC4205">
        <w:t xml:space="preserve"> of een Linked Data omgeving met persistente </w:t>
      </w:r>
      <w:proofErr w:type="spellStart"/>
      <w:r w:rsidRPr="00AC4205">
        <w:t>URI’s</w:t>
      </w:r>
      <w:proofErr w:type="spellEnd"/>
      <w:r w:rsidRPr="00AC4205">
        <w:t>.</w:t>
      </w:r>
    </w:p>
    <w:p w14:paraId="51A1BDC6" w14:textId="77777777" w:rsidR="00AC4205" w:rsidRPr="00AC4205" w:rsidRDefault="00AC4205" w:rsidP="00AC4205">
      <w:pPr>
        <w:numPr>
          <w:ilvl w:val="0"/>
          <w:numId w:val="10"/>
        </w:numPr>
      </w:pPr>
      <w:r w:rsidRPr="00AC4205">
        <w:t>Een term kan verwijzen naar één of meerdere historische locaties die in de tijd variëren.</w:t>
      </w:r>
    </w:p>
    <w:p w14:paraId="44FA465F" w14:textId="77777777" w:rsidR="00AC4205" w:rsidRPr="00AC4205" w:rsidRDefault="00AC4205" w:rsidP="00AC4205">
      <w:pPr>
        <w:rPr>
          <w:b/>
          <w:bCs/>
        </w:rPr>
      </w:pPr>
      <w:r w:rsidRPr="00AC4205">
        <w:rPr>
          <w:rFonts w:ascii="Segoe UI Emoji" w:hAnsi="Segoe UI Emoji" w:cs="Segoe UI Emoji"/>
          <w:b/>
          <w:bCs/>
        </w:rPr>
        <w:t>🔹</w:t>
      </w:r>
      <w:r w:rsidRPr="00AC4205">
        <w:rPr>
          <w:b/>
          <w:bCs/>
        </w:rPr>
        <w:t xml:space="preserve"> </w:t>
      </w:r>
      <w:proofErr w:type="spellStart"/>
      <w:r w:rsidRPr="00AC4205">
        <w:rPr>
          <w:b/>
          <w:bCs/>
          <w:i/>
          <w:iCs/>
        </w:rPr>
        <w:t>HistorischeLocatieObject</w:t>
      </w:r>
      <w:proofErr w:type="spellEnd"/>
    </w:p>
    <w:p w14:paraId="506A8480" w14:textId="77777777" w:rsidR="00AC4205" w:rsidRPr="00AC4205" w:rsidRDefault="00AC4205" w:rsidP="00AC4205">
      <w:pPr>
        <w:numPr>
          <w:ilvl w:val="0"/>
          <w:numId w:val="11"/>
        </w:numPr>
      </w:pPr>
      <w:r w:rsidRPr="00AC4205">
        <w:t xml:space="preserve">Representatie van een </w:t>
      </w:r>
      <w:r w:rsidRPr="00AC4205">
        <w:rPr>
          <w:b/>
          <w:bCs/>
        </w:rPr>
        <w:t>geografische afbakening in een bepaalde tijdsperiode</w:t>
      </w:r>
      <w:r w:rsidRPr="00AC4205">
        <w:t>.</w:t>
      </w:r>
    </w:p>
    <w:p w14:paraId="216A021C" w14:textId="77777777" w:rsidR="00AC4205" w:rsidRPr="00AC4205" w:rsidRDefault="00AC4205" w:rsidP="00AC4205">
      <w:pPr>
        <w:numPr>
          <w:ilvl w:val="0"/>
          <w:numId w:val="11"/>
        </w:numPr>
      </w:pPr>
      <w:r w:rsidRPr="00AC4205">
        <w:t xml:space="preserve">Kan een </w:t>
      </w:r>
      <w:r w:rsidRPr="00AC4205">
        <w:rPr>
          <w:b/>
          <w:bCs/>
        </w:rPr>
        <w:t>punt</w:t>
      </w:r>
      <w:r w:rsidRPr="00AC4205">
        <w:t xml:space="preserve">, </w:t>
      </w:r>
      <w:r w:rsidRPr="00AC4205">
        <w:rPr>
          <w:b/>
          <w:bCs/>
        </w:rPr>
        <w:t>lijn</w:t>
      </w:r>
      <w:r w:rsidRPr="00AC4205">
        <w:t xml:space="preserve">, of </w:t>
      </w:r>
      <w:r w:rsidRPr="00AC4205">
        <w:rPr>
          <w:b/>
          <w:bCs/>
        </w:rPr>
        <w:t>vlakgeometrie</w:t>
      </w:r>
      <w:r w:rsidRPr="00AC4205">
        <w:t xml:space="preserve"> zijn.</w:t>
      </w:r>
    </w:p>
    <w:p w14:paraId="7ADFBD51" w14:textId="77777777" w:rsidR="00AC4205" w:rsidRPr="00AC4205" w:rsidRDefault="00AC4205" w:rsidP="00AC4205">
      <w:pPr>
        <w:numPr>
          <w:ilvl w:val="0"/>
          <w:numId w:val="11"/>
        </w:numPr>
      </w:pPr>
      <w:r w:rsidRPr="00AC4205">
        <w:t xml:space="preserve">Beschikt over een </w:t>
      </w:r>
      <w:r w:rsidRPr="00AC4205">
        <w:rPr>
          <w:b/>
          <w:bCs/>
        </w:rPr>
        <w:t>tijdvakgeldigheid</w:t>
      </w:r>
      <w:r w:rsidRPr="00AC4205">
        <w:t>, waarin is aangegeven wanneer deze geometrie geldig was.</w:t>
      </w:r>
    </w:p>
    <w:p w14:paraId="746EC1C3" w14:textId="77777777" w:rsidR="00AC4205" w:rsidRPr="00AC4205" w:rsidRDefault="00AC4205" w:rsidP="00AC4205">
      <w:pPr>
        <w:numPr>
          <w:ilvl w:val="0"/>
          <w:numId w:val="11"/>
        </w:numPr>
      </w:pPr>
      <w:r w:rsidRPr="00AC4205">
        <w:t>Voorbeeld:</w:t>
      </w:r>
    </w:p>
    <w:p w14:paraId="580C4110" w14:textId="77777777" w:rsidR="00AC4205" w:rsidRPr="00AC4205" w:rsidRDefault="00AC4205" w:rsidP="00AC4205">
      <w:pPr>
        <w:numPr>
          <w:ilvl w:val="1"/>
          <w:numId w:val="11"/>
        </w:numPr>
      </w:pPr>
      <w:r w:rsidRPr="00AC4205">
        <w:t xml:space="preserve">De ligging van </w:t>
      </w:r>
      <w:r w:rsidRPr="00AC4205">
        <w:rPr>
          <w:b/>
          <w:bCs/>
        </w:rPr>
        <w:t>de stad Amsterdam in 1500</w:t>
      </w:r>
    </w:p>
    <w:p w14:paraId="6928D9F4" w14:textId="77777777" w:rsidR="00AC4205" w:rsidRPr="00AC4205" w:rsidRDefault="00AC4205" w:rsidP="00AC4205">
      <w:pPr>
        <w:numPr>
          <w:ilvl w:val="1"/>
          <w:numId w:val="11"/>
        </w:numPr>
      </w:pPr>
      <w:r w:rsidRPr="00AC4205">
        <w:t xml:space="preserve">De loop van </w:t>
      </w:r>
      <w:r w:rsidRPr="00AC4205">
        <w:rPr>
          <w:b/>
          <w:bCs/>
        </w:rPr>
        <w:t xml:space="preserve">de Romeinse Limes in 50 </w:t>
      </w:r>
      <w:proofErr w:type="spellStart"/>
      <w:r w:rsidRPr="00AC4205">
        <w:rPr>
          <w:b/>
          <w:bCs/>
        </w:rPr>
        <w:t>n.Chr</w:t>
      </w:r>
      <w:proofErr w:type="spellEnd"/>
      <w:r w:rsidRPr="00AC4205">
        <w:rPr>
          <w:b/>
          <w:bCs/>
        </w:rPr>
        <w:t>.</w:t>
      </w:r>
    </w:p>
    <w:p w14:paraId="5F3E48FE" w14:textId="77777777" w:rsidR="00AC4205" w:rsidRPr="00AC4205" w:rsidRDefault="00AC4205" w:rsidP="00AC4205">
      <w:pPr>
        <w:numPr>
          <w:ilvl w:val="1"/>
          <w:numId w:val="11"/>
        </w:numPr>
      </w:pPr>
      <w:r w:rsidRPr="00AC4205">
        <w:t xml:space="preserve">De omvang van </w:t>
      </w:r>
      <w:r w:rsidRPr="00AC4205">
        <w:rPr>
          <w:b/>
          <w:bCs/>
        </w:rPr>
        <w:t>de Maasvlakte vóór en na landaanwinning</w:t>
      </w:r>
    </w:p>
    <w:p w14:paraId="738332EE" w14:textId="77777777" w:rsidR="00AC4205" w:rsidRPr="00AC4205" w:rsidRDefault="00AC4205" w:rsidP="00AC4205">
      <w:pPr>
        <w:rPr>
          <w:b/>
          <w:bCs/>
        </w:rPr>
      </w:pPr>
      <w:r w:rsidRPr="00AC4205">
        <w:rPr>
          <w:rFonts w:ascii="Segoe UI Emoji" w:hAnsi="Segoe UI Emoji" w:cs="Segoe UI Emoji"/>
          <w:b/>
          <w:bCs/>
        </w:rPr>
        <w:t>🔹</w:t>
      </w:r>
      <w:r w:rsidRPr="00AC4205">
        <w:rPr>
          <w:b/>
          <w:bCs/>
        </w:rPr>
        <w:t xml:space="preserve"> </w:t>
      </w:r>
      <w:proofErr w:type="spellStart"/>
      <w:r w:rsidRPr="00AC4205">
        <w:rPr>
          <w:b/>
          <w:bCs/>
          <w:i/>
          <w:iCs/>
        </w:rPr>
        <w:t>TijdvakGeldigheid</w:t>
      </w:r>
      <w:proofErr w:type="spellEnd"/>
      <w:r w:rsidRPr="00AC4205">
        <w:rPr>
          <w:b/>
          <w:bCs/>
        </w:rPr>
        <w:t xml:space="preserve"> (gegevenstype)</w:t>
      </w:r>
    </w:p>
    <w:p w14:paraId="0B45BB91" w14:textId="77777777" w:rsidR="00AC4205" w:rsidRPr="00AC4205" w:rsidRDefault="00AC4205" w:rsidP="00AC4205">
      <w:pPr>
        <w:numPr>
          <w:ilvl w:val="0"/>
          <w:numId w:val="12"/>
        </w:numPr>
      </w:pPr>
      <w:r w:rsidRPr="00AC4205">
        <w:t>Bestaat uit:</w:t>
      </w:r>
    </w:p>
    <w:p w14:paraId="0D395AC2" w14:textId="77777777" w:rsidR="00AC4205" w:rsidRPr="00AC4205" w:rsidRDefault="00AC4205" w:rsidP="00AC4205">
      <w:pPr>
        <w:numPr>
          <w:ilvl w:val="1"/>
          <w:numId w:val="12"/>
        </w:numPr>
      </w:pPr>
      <w:r w:rsidRPr="00AC4205">
        <w:t>begingeldigheid</w:t>
      </w:r>
    </w:p>
    <w:p w14:paraId="6C5B76FA" w14:textId="77777777" w:rsidR="00AC4205" w:rsidRPr="00AC4205" w:rsidRDefault="00AC4205" w:rsidP="00AC4205">
      <w:pPr>
        <w:numPr>
          <w:ilvl w:val="1"/>
          <w:numId w:val="12"/>
        </w:numPr>
      </w:pPr>
      <w:r w:rsidRPr="00AC4205">
        <w:t>eindgeldigheid</w:t>
      </w:r>
    </w:p>
    <w:p w14:paraId="0BF03EFF" w14:textId="77777777" w:rsidR="00AC4205" w:rsidRPr="00AC4205" w:rsidRDefault="00AC4205" w:rsidP="00AC4205">
      <w:pPr>
        <w:numPr>
          <w:ilvl w:val="0"/>
          <w:numId w:val="12"/>
        </w:numPr>
      </w:pPr>
      <w:r w:rsidRPr="00AC4205">
        <w:t>Geeft aan in welke periode de geometrie (of term-locatie-relatie) van kracht was.</w:t>
      </w:r>
    </w:p>
    <w:p w14:paraId="0CEC009B" w14:textId="7D3DFB2C" w:rsidR="00AC4205" w:rsidRDefault="00AC4205" w:rsidP="00AC4205">
      <w:pPr>
        <w:pStyle w:val="Kop2"/>
      </w:pPr>
      <w:r w:rsidRPr="00AC4205">
        <w:lastRenderedPageBreak/>
        <w:t>UML Klassendiagram (beschrijving)</w:t>
      </w:r>
    </w:p>
    <w:p w14:paraId="64BA5DBE" w14:textId="77777777" w:rsidR="00EE3055" w:rsidRDefault="00EE3055" w:rsidP="00EE3055"/>
    <w:p w14:paraId="3040E671" w14:textId="692218D8" w:rsidR="00EE3055" w:rsidRDefault="001431A4" w:rsidP="00EE3055">
      <w:r>
        <w:rPr>
          <w:noProof/>
        </w:rPr>
        <w:drawing>
          <wp:inline distT="0" distB="0" distL="0" distR="0" wp14:anchorId="5C201326" wp14:editId="01D8F9A4">
            <wp:extent cx="5487035" cy="2739390"/>
            <wp:effectExtent l="0" t="0" r="0" b="3810"/>
            <wp:docPr id="5041186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18695" name="Afbeelding 5041186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E68D" w14:textId="77777777" w:rsidR="00EE3055" w:rsidRPr="00EE3055" w:rsidRDefault="00EE3055" w:rsidP="00EE3055"/>
    <w:p w14:paraId="54DFE2FE" w14:textId="77777777" w:rsidR="00AC4205" w:rsidRPr="00AC4205" w:rsidRDefault="00AC4205" w:rsidP="00AC4205">
      <w:r w:rsidRPr="00AC4205">
        <w:t>Het UML-diagram bevat de volgende relaties:</w:t>
      </w:r>
    </w:p>
    <w:p w14:paraId="2C141C51" w14:textId="77777777" w:rsidR="00AC4205" w:rsidRPr="00AC4205" w:rsidRDefault="00AC4205" w:rsidP="00AC4205">
      <w:proofErr w:type="spellStart"/>
      <w:r w:rsidRPr="00AC4205">
        <w:t>HistorischeTermObject</w:t>
      </w:r>
      <w:proofErr w:type="spellEnd"/>
      <w:r w:rsidRPr="00AC4205">
        <w:t xml:space="preserve"> 1 --- * </w:t>
      </w:r>
      <w:proofErr w:type="spellStart"/>
      <w:r w:rsidRPr="00AC4205">
        <w:t>HistorischeLocatieObject</w:t>
      </w:r>
      <w:proofErr w:type="spellEnd"/>
    </w:p>
    <w:p w14:paraId="1A8F1470" w14:textId="77777777" w:rsidR="00AC4205" w:rsidRPr="00AC4205" w:rsidRDefault="00AC4205" w:rsidP="00AC4205">
      <w:proofErr w:type="spellStart"/>
      <w:r w:rsidRPr="00AC4205">
        <w:t>HistorischeLocatieObject</w:t>
      </w:r>
      <w:proofErr w:type="spellEnd"/>
      <w:r w:rsidRPr="00AC4205">
        <w:t xml:space="preserve"> * --- 1 </w:t>
      </w:r>
      <w:proofErr w:type="spellStart"/>
      <w:r w:rsidRPr="00AC4205">
        <w:t>TijdvakGeldigheid</w:t>
      </w:r>
      <w:proofErr w:type="spellEnd"/>
    </w:p>
    <w:p w14:paraId="7E0FCB53" w14:textId="6301694A" w:rsidR="00AC4205" w:rsidRPr="00EE3055" w:rsidRDefault="00AC4205" w:rsidP="00AC4205">
      <w:pPr>
        <w:numPr>
          <w:ilvl w:val="0"/>
          <w:numId w:val="13"/>
        </w:numPr>
      </w:pPr>
      <w:r w:rsidRPr="00AC4205">
        <w:t xml:space="preserve">Een </w:t>
      </w:r>
      <w:proofErr w:type="spellStart"/>
      <w:r w:rsidRPr="00AC4205">
        <w:rPr>
          <w:b/>
          <w:bCs/>
        </w:rPr>
        <w:t>HistorischeTermObject</w:t>
      </w:r>
      <w:proofErr w:type="spellEnd"/>
      <w:r w:rsidRPr="00AC4205">
        <w:t xml:space="preserve"> kan verwijzen naar </w:t>
      </w:r>
      <w:r w:rsidRPr="00AC4205">
        <w:rPr>
          <w:b/>
          <w:bCs/>
        </w:rPr>
        <w:t xml:space="preserve">één of meerdere </w:t>
      </w:r>
      <w:proofErr w:type="spellStart"/>
      <w:r w:rsidRPr="00AC4205">
        <w:rPr>
          <w:b/>
          <w:bCs/>
        </w:rPr>
        <w:t>HistorischeLocatieObjecten</w:t>
      </w:r>
      <w:proofErr w:type="spellEnd"/>
      <w:r w:rsidRPr="00AC4205">
        <w:t xml:space="preserve"> (één term kan immers meerdere geografische vormen in de tijd hebben).</w:t>
      </w:r>
      <w:r>
        <w:t xml:space="preserve"> Of andersom e</w:t>
      </w:r>
      <w:r w:rsidRPr="00AC4205">
        <w:t xml:space="preserve">en </w:t>
      </w:r>
      <w:proofErr w:type="spellStart"/>
      <w:r w:rsidRPr="00AC4205">
        <w:rPr>
          <w:b/>
          <w:bCs/>
        </w:rPr>
        <w:t>Historische</w:t>
      </w:r>
      <w:r>
        <w:rPr>
          <w:b/>
          <w:bCs/>
        </w:rPr>
        <w:t>Locatie</w:t>
      </w:r>
      <w:r w:rsidRPr="00AC4205">
        <w:rPr>
          <w:b/>
          <w:bCs/>
        </w:rPr>
        <w:t>Object</w:t>
      </w:r>
      <w:proofErr w:type="spellEnd"/>
      <w:r w:rsidRPr="00AC4205">
        <w:t xml:space="preserve"> kan verwijzen naar </w:t>
      </w:r>
      <w:r w:rsidRPr="00AC4205">
        <w:rPr>
          <w:b/>
          <w:bCs/>
        </w:rPr>
        <w:t xml:space="preserve">één of meerdere </w:t>
      </w:r>
      <w:proofErr w:type="spellStart"/>
      <w:r w:rsidRPr="00AC4205">
        <w:rPr>
          <w:b/>
          <w:bCs/>
        </w:rPr>
        <w:t>Historische</w:t>
      </w:r>
      <w:r>
        <w:rPr>
          <w:b/>
          <w:bCs/>
        </w:rPr>
        <w:t>Term</w:t>
      </w:r>
      <w:r w:rsidRPr="00AC4205">
        <w:rPr>
          <w:b/>
          <w:bCs/>
        </w:rPr>
        <w:t>Objecten</w:t>
      </w:r>
      <w:proofErr w:type="spellEnd"/>
      <w:r w:rsidR="00EE3055">
        <w:rPr>
          <w:b/>
          <w:bCs/>
        </w:rPr>
        <w:t>.</w:t>
      </w:r>
    </w:p>
    <w:p w14:paraId="228A98CC" w14:textId="3DD8E9CE" w:rsidR="00EE3055" w:rsidRPr="00AC4205" w:rsidRDefault="00EE3055" w:rsidP="00AC4205">
      <w:pPr>
        <w:numPr>
          <w:ilvl w:val="0"/>
          <w:numId w:val="13"/>
        </w:numPr>
      </w:pPr>
      <w:r>
        <w:rPr>
          <w:b/>
          <w:bCs/>
        </w:rPr>
        <w:t xml:space="preserve">Geometrie </w:t>
      </w:r>
      <w:r>
        <w:t>van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HistorischeLocatieObject</w:t>
      </w:r>
      <w:proofErr w:type="spellEnd"/>
      <w:r>
        <w:t xml:space="preserve"> is een keuze-attribuut voor verschillende geometrieën: </w:t>
      </w:r>
    </w:p>
    <w:p w14:paraId="3EF829A9" w14:textId="0BBFA954" w:rsidR="00AC4205" w:rsidRDefault="00AC4205" w:rsidP="00AC4205">
      <w:pPr>
        <w:numPr>
          <w:ilvl w:val="0"/>
          <w:numId w:val="13"/>
        </w:numPr>
      </w:pPr>
      <w:r w:rsidRPr="00AC4205">
        <w:t xml:space="preserve">Elk </w:t>
      </w:r>
      <w:proofErr w:type="spellStart"/>
      <w:r w:rsidRPr="00AC4205">
        <w:rPr>
          <w:b/>
          <w:bCs/>
        </w:rPr>
        <w:t>HistorischeLocatieObject</w:t>
      </w:r>
      <w:proofErr w:type="spellEnd"/>
      <w:r w:rsidRPr="00AC4205">
        <w:t xml:space="preserve"> heeft precies </w:t>
      </w:r>
      <w:r w:rsidRPr="00AC4205">
        <w:rPr>
          <w:b/>
          <w:bCs/>
        </w:rPr>
        <w:t xml:space="preserve">één </w:t>
      </w:r>
      <w:proofErr w:type="spellStart"/>
      <w:r w:rsidRPr="00AC4205">
        <w:rPr>
          <w:b/>
          <w:bCs/>
        </w:rPr>
        <w:t>TijdvakGeldigheid</w:t>
      </w:r>
      <w:proofErr w:type="spellEnd"/>
      <w:r w:rsidRPr="00AC4205">
        <w:t>, waarin de ruimtelijke geldigheid is vastgelegd.</w:t>
      </w:r>
      <w:r>
        <w:t xml:space="preserve"> </w:t>
      </w:r>
    </w:p>
    <w:p w14:paraId="291DA77E" w14:textId="34DE95AA" w:rsidR="003E7C85" w:rsidRPr="00AC4205" w:rsidRDefault="007D03C5" w:rsidP="00E12269">
      <w:pPr>
        <w:numPr>
          <w:ilvl w:val="0"/>
          <w:numId w:val="13"/>
        </w:numPr>
      </w:pPr>
      <w:r>
        <w:t>E</w:t>
      </w:r>
      <w:r w:rsidR="00D840B2">
        <w:t>en</w:t>
      </w:r>
      <w:r w:rsidR="003E7C85" w:rsidRPr="00AC4205">
        <w:t xml:space="preserve"> </w:t>
      </w:r>
      <w:proofErr w:type="spellStart"/>
      <w:r w:rsidR="003E7C85" w:rsidRPr="00CF0595">
        <w:rPr>
          <w:b/>
          <w:bCs/>
        </w:rPr>
        <w:t>HistorischeTermObject</w:t>
      </w:r>
      <w:proofErr w:type="spellEnd"/>
      <w:r w:rsidR="003E7C85" w:rsidRPr="00AC4205">
        <w:t xml:space="preserve"> </w:t>
      </w:r>
      <w:r w:rsidR="00CF0595">
        <w:t>k</w:t>
      </w:r>
      <w:r w:rsidR="00D840B2">
        <w:t xml:space="preserve">an verwijzen naar </w:t>
      </w:r>
      <w:r w:rsidR="003E7C85" w:rsidRPr="00CF0595">
        <w:rPr>
          <w:b/>
          <w:bCs/>
        </w:rPr>
        <w:t>één</w:t>
      </w:r>
      <w:r w:rsidR="00D840B2" w:rsidRPr="00CF0595">
        <w:rPr>
          <w:b/>
          <w:bCs/>
        </w:rPr>
        <w:t xml:space="preserve"> of meerdere</w:t>
      </w:r>
      <w:r w:rsidR="003E7C85" w:rsidRPr="00CF0595">
        <w:rPr>
          <w:b/>
          <w:bCs/>
        </w:rPr>
        <w:t xml:space="preserve"> </w:t>
      </w:r>
      <w:proofErr w:type="spellStart"/>
      <w:r w:rsidR="003E7C85" w:rsidRPr="00CF0595">
        <w:rPr>
          <w:b/>
          <w:bCs/>
        </w:rPr>
        <w:t>TijdvakGeldigheid</w:t>
      </w:r>
      <w:proofErr w:type="spellEnd"/>
      <w:r w:rsidR="003E7C85" w:rsidRPr="00AC4205">
        <w:t xml:space="preserve">, waarin de geldigheid </w:t>
      </w:r>
      <w:r w:rsidR="00BD64A9">
        <w:t xml:space="preserve">van de term </w:t>
      </w:r>
      <w:r w:rsidR="003E7C85" w:rsidRPr="00AC4205">
        <w:t>is vastgelegd.</w:t>
      </w:r>
      <w:r w:rsidR="003E7C85">
        <w:t xml:space="preserve"> </w:t>
      </w:r>
    </w:p>
    <w:p w14:paraId="2A8F2E0B" w14:textId="77777777" w:rsidR="00AC4205" w:rsidRDefault="00AC4205" w:rsidP="00AC4205">
      <w:pPr>
        <w:rPr>
          <w:b/>
          <w:bCs/>
        </w:rPr>
      </w:pPr>
    </w:p>
    <w:p w14:paraId="516311A2" w14:textId="0E45E5D7" w:rsidR="00AC4205" w:rsidRPr="00AC4205" w:rsidRDefault="00AC4205" w:rsidP="00AC4205">
      <w:proofErr w:type="spellStart"/>
      <w:r w:rsidRPr="00AC4205">
        <w:rPr>
          <w:b/>
          <w:bCs/>
        </w:rPr>
        <w:t>Mapping</w:t>
      </w:r>
      <w:proofErr w:type="spellEnd"/>
      <w:r w:rsidRPr="00AC4205">
        <w:rPr>
          <w:b/>
          <w:bCs/>
        </w:rPr>
        <w:t xml:space="preserve"> naar JSON-FG:</w:t>
      </w:r>
    </w:p>
    <w:tbl>
      <w:tblPr>
        <w:tblStyle w:val="GNTabel"/>
        <w:tblW w:w="0" w:type="auto"/>
        <w:tblLook w:val="04A0" w:firstRow="1" w:lastRow="0" w:firstColumn="1" w:lastColumn="0" w:noHBand="0" w:noVBand="1"/>
      </w:tblPr>
      <w:tblGrid>
        <w:gridCol w:w="2367"/>
        <w:gridCol w:w="1794"/>
        <w:gridCol w:w="4480"/>
      </w:tblGrid>
      <w:tr w:rsidR="00AC4205" w:rsidRPr="00AC4205" w14:paraId="3F059ABB" w14:textId="77777777" w:rsidTr="00AC42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85A80" w14:textId="77777777" w:rsidR="00AC4205" w:rsidRPr="00AC4205" w:rsidRDefault="00AC4205" w:rsidP="00AC4205">
            <w:pPr>
              <w:spacing w:line="259" w:lineRule="auto"/>
              <w:rPr>
                <w:bCs/>
              </w:rPr>
            </w:pPr>
            <w:r w:rsidRPr="00AC4205">
              <w:rPr>
                <w:bCs/>
              </w:rPr>
              <w:t>UML element</w:t>
            </w:r>
          </w:p>
        </w:tc>
        <w:tc>
          <w:tcPr>
            <w:tcW w:w="0" w:type="auto"/>
            <w:hideMark/>
          </w:tcPr>
          <w:p w14:paraId="35A4DADC" w14:textId="77777777" w:rsidR="00AC4205" w:rsidRPr="00AC4205" w:rsidRDefault="00AC4205" w:rsidP="00AC42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AC4205">
              <w:rPr>
                <w:bCs/>
              </w:rPr>
              <w:t>JSON-FG equivalent</w:t>
            </w:r>
          </w:p>
        </w:tc>
        <w:tc>
          <w:tcPr>
            <w:tcW w:w="0" w:type="auto"/>
            <w:hideMark/>
          </w:tcPr>
          <w:p w14:paraId="106CF527" w14:textId="77777777" w:rsidR="00AC4205" w:rsidRPr="00AC4205" w:rsidRDefault="00AC4205" w:rsidP="00AC42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AC4205">
              <w:rPr>
                <w:bCs/>
              </w:rPr>
              <w:t>Opmerking</w:t>
            </w:r>
          </w:p>
        </w:tc>
      </w:tr>
      <w:tr w:rsidR="00AC4205" w:rsidRPr="00AC4205" w14:paraId="0CB0ADC8" w14:textId="77777777" w:rsidTr="00AC4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DCF4D" w14:textId="77777777" w:rsidR="00AC4205" w:rsidRPr="00AC4205" w:rsidRDefault="00AC4205" w:rsidP="00AC4205">
            <w:pPr>
              <w:spacing w:line="259" w:lineRule="auto"/>
            </w:pPr>
            <w:proofErr w:type="spellStart"/>
            <w:r w:rsidRPr="00AC4205">
              <w:t>HistorischeLocatieObject</w:t>
            </w:r>
            <w:proofErr w:type="spellEnd"/>
          </w:p>
        </w:tc>
        <w:tc>
          <w:tcPr>
            <w:tcW w:w="0" w:type="auto"/>
            <w:hideMark/>
          </w:tcPr>
          <w:p w14:paraId="0DD68EDF" w14:textId="77777777" w:rsidR="00AC4205" w:rsidRPr="00AC4205" w:rsidRDefault="00AC4205" w:rsidP="00AC42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205">
              <w:t>Feature</w:t>
            </w:r>
          </w:p>
        </w:tc>
        <w:tc>
          <w:tcPr>
            <w:tcW w:w="0" w:type="auto"/>
            <w:hideMark/>
          </w:tcPr>
          <w:p w14:paraId="7B33C8F1" w14:textId="77777777" w:rsidR="00AC4205" w:rsidRPr="00AC4205" w:rsidRDefault="00AC4205" w:rsidP="00AC42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205">
              <w:t>Elke locatie is een JSON-FG Feature</w:t>
            </w:r>
          </w:p>
        </w:tc>
      </w:tr>
      <w:tr w:rsidR="00AC4205" w:rsidRPr="00AC4205" w14:paraId="071B4222" w14:textId="77777777" w:rsidTr="00AC42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7783E" w14:textId="77777777" w:rsidR="00AC4205" w:rsidRPr="00AC4205" w:rsidRDefault="00AC4205" w:rsidP="00AC4205">
            <w:pPr>
              <w:spacing w:line="259" w:lineRule="auto"/>
            </w:pPr>
            <w:proofErr w:type="spellStart"/>
            <w:r w:rsidRPr="00AC4205">
              <w:t>geometry</w:t>
            </w:r>
            <w:proofErr w:type="spellEnd"/>
          </w:p>
        </w:tc>
        <w:tc>
          <w:tcPr>
            <w:tcW w:w="0" w:type="auto"/>
            <w:hideMark/>
          </w:tcPr>
          <w:p w14:paraId="469CD144" w14:textId="77777777" w:rsidR="00AC4205" w:rsidRPr="00AC4205" w:rsidRDefault="00AC4205" w:rsidP="00AC4205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AC4205">
              <w:t>geometry</w:t>
            </w:r>
            <w:proofErr w:type="spellEnd"/>
          </w:p>
        </w:tc>
        <w:tc>
          <w:tcPr>
            <w:tcW w:w="0" w:type="auto"/>
            <w:hideMark/>
          </w:tcPr>
          <w:p w14:paraId="09150987" w14:textId="77777777" w:rsidR="00AC4205" w:rsidRPr="00AC4205" w:rsidRDefault="00AC4205" w:rsidP="00AC4205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AC4205">
              <w:t>GeoJSON</w:t>
            </w:r>
            <w:proofErr w:type="spellEnd"/>
            <w:r w:rsidRPr="00AC4205">
              <w:t xml:space="preserve">-structuur met Point, </w:t>
            </w:r>
            <w:proofErr w:type="spellStart"/>
            <w:r w:rsidRPr="00AC4205">
              <w:t>LineString</w:t>
            </w:r>
            <w:proofErr w:type="spellEnd"/>
            <w:r w:rsidRPr="00AC4205">
              <w:t xml:space="preserve">, </w:t>
            </w:r>
            <w:proofErr w:type="spellStart"/>
            <w:r w:rsidRPr="00AC4205">
              <w:t>Polygon</w:t>
            </w:r>
            <w:proofErr w:type="spellEnd"/>
            <w:r w:rsidRPr="00AC4205">
              <w:t>, Multi*</w:t>
            </w:r>
          </w:p>
        </w:tc>
      </w:tr>
      <w:tr w:rsidR="00AC4205" w:rsidRPr="003E7C85" w14:paraId="16E7EE3D" w14:textId="77777777" w:rsidTr="00AC4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4CDC5" w14:textId="77777777" w:rsidR="00AC4205" w:rsidRPr="00AC4205" w:rsidRDefault="00AC4205" w:rsidP="00AC4205">
            <w:pPr>
              <w:spacing w:line="259" w:lineRule="auto"/>
            </w:pPr>
            <w:proofErr w:type="spellStart"/>
            <w:r w:rsidRPr="00AC4205">
              <w:t>TijdvakGeldigheid</w:t>
            </w:r>
            <w:proofErr w:type="spellEnd"/>
          </w:p>
        </w:tc>
        <w:tc>
          <w:tcPr>
            <w:tcW w:w="0" w:type="auto"/>
            <w:hideMark/>
          </w:tcPr>
          <w:p w14:paraId="0816D9FC" w14:textId="77777777" w:rsidR="00AC4205" w:rsidRPr="00AC4205" w:rsidRDefault="00AC4205" w:rsidP="00AC42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205">
              <w:t>time</w:t>
            </w:r>
          </w:p>
        </w:tc>
        <w:tc>
          <w:tcPr>
            <w:tcW w:w="0" w:type="auto"/>
            <w:hideMark/>
          </w:tcPr>
          <w:p w14:paraId="6FB53CBC" w14:textId="77777777" w:rsidR="00AC4205" w:rsidRPr="003E7C85" w:rsidRDefault="00AC4205" w:rsidP="00AC42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E7C85">
              <w:rPr>
                <w:lang w:val="en-GB"/>
              </w:rPr>
              <w:t xml:space="preserve">JSON-FG veld </w:t>
            </w:r>
            <w:proofErr w:type="spellStart"/>
            <w:r w:rsidRPr="003E7C85">
              <w:rPr>
                <w:lang w:val="en-GB"/>
              </w:rPr>
              <w:t>time.instant</w:t>
            </w:r>
            <w:proofErr w:type="spellEnd"/>
            <w:r w:rsidRPr="003E7C85">
              <w:rPr>
                <w:lang w:val="en-GB"/>
              </w:rPr>
              <w:t xml:space="preserve"> of </w:t>
            </w:r>
            <w:proofErr w:type="spellStart"/>
            <w:r w:rsidRPr="003E7C85">
              <w:rPr>
                <w:lang w:val="en-GB"/>
              </w:rPr>
              <w:t>time.interval</w:t>
            </w:r>
            <w:proofErr w:type="spellEnd"/>
          </w:p>
        </w:tc>
      </w:tr>
      <w:tr w:rsidR="00AC4205" w:rsidRPr="00AC4205" w14:paraId="73370E20" w14:textId="77777777" w:rsidTr="00AC42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B4A0A" w14:textId="77777777" w:rsidR="00AC4205" w:rsidRPr="00AC4205" w:rsidRDefault="00AC4205" w:rsidP="00AC4205">
            <w:pPr>
              <w:spacing w:line="259" w:lineRule="auto"/>
            </w:pPr>
            <w:r w:rsidRPr="00AC4205">
              <w:t>begingeldigheid</w:t>
            </w:r>
          </w:p>
        </w:tc>
        <w:tc>
          <w:tcPr>
            <w:tcW w:w="0" w:type="auto"/>
            <w:hideMark/>
          </w:tcPr>
          <w:p w14:paraId="78443E17" w14:textId="77777777" w:rsidR="00AC4205" w:rsidRPr="00AC4205" w:rsidRDefault="00AC4205" w:rsidP="00AC4205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C4205">
              <w:t>interval[0]</w:t>
            </w:r>
          </w:p>
        </w:tc>
        <w:tc>
          <w:tcPr>
            <w:tcW w:w="0" w:type="auto"/>
            <w:hideMark/>
          </w:tcPr>
          <w:p w14:paraId="6D0EFE1A" w14:textId="77777777" w:rsidR="00AC4205" w:rsidRPr="00AC4205" w:rsidRDefault="00AC4205" w:rsidP="00AC4205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C4205">
              <w:t>ISO 8601-datum/tijdstring</w:t>
            </w:r>
          </w:p>
        </w:tc>
      </w:tr>
      <w:tr w:rsidR="00AC4205" w:rsidRPr="00AC4205" w14:paraId="78B5FDED" w14:textId="77777777" w:rsidTr="00AC4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5C402" w14:textId="77777777" w:rsidR="00AC4205" w:rsidRPr="00AC4205" w:rsidRDefault="00AC4205" w:rsidP="00AC4205">
            <w:pPr>
              <w:spacing w:line="259" w:lineRule="auto"/>
            </w:pPr>
            <w:r w:rsidRPr="00AC4205">
              <w:t>eindgeldigheid</w:t>
            </w:r>
          </w:p>
        </w:tc>
        <w:tc>
          <w:tcPr>
            <w:tcW w:w="0" w:type="auto"/>
            <w:hideMark/>
          </w:tcPr>
          <w:p w14:paraId="1DDD473D" w14:textId="77777777" w:rsidR="00AC4205" w:rsidRPr="00AC4205" w:rsidRDefault="00AC4205" w:rsidP="00AC42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205">
              <w:t>interval[1]</w:t>
            </w:r>
          </w:p>
        </w:tc>
        <w:tc>
          <w:tcPr>
            <w:tcW w:w="0" w:type="auto"/>
            <w:hideMark/>
          </w:tcPr>
          <w:p w14:paraId="4D029FB7" w14:textId="77777777" w:rsidR="00AC4205" w:rsidRPr="00AC4205" w:rsidRDefault="00AC4205" w:rsidP="00AC42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205">
              <w:t>ISO 8601-datum/tijdstring</w:t>
            </w:r>
          </w:p>
        </w:tc>
      </w:tr>
      <w:tr w:rsidR="00AC4205" w:rsidRPr="00AC4205" w14:paraId="5B01BC35" w14:textId="77777777" w:rsidTr="00AC42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B741E" w14:textId="77777777" w:rsidR="00AC4205" w:rsidRPr="00AC4205" w:rsidRDefault="00AC4205" w:rsidP="00AC4205">
            <w:pPr>
              <w:spacing w:line="259" w:lineRule="auto"/>
            </w:pPr>
            <w:proofErr w:type="spellStart"/>
            <w:r w:rsidRPr="00AC4205">
              <w:t>HistorischeTermObject</w:t>
            </w:r>
            <w:proofErr w:type="spellEnd"/>
          </w:p>
        </w:tc>
        <w:tc>
          <w:tcPr>
            <w:tcW w:w="0" w:type="auto"/>
            <w:hideMark/>
          </w:tcPr>
          <w:p w14:paraId="16028907" w14:textId="77777777" w:rsidR="00AC4205" w:rsidRPr="00AC4205" w:rsidRDefault="00AC4205" w:rsidP="00AC4205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C4205">
              <w:t>Linked Data entiteit (URI)</w:t>
            </w:r>
          </w:p>
        </w:tc>
        <w:tc>
          <w:tcPr>
            <w:tcW w:w="0" w:type="auto"/>
            <w:hideMark/>
          </w:tcPr>
          <w:p w14:paraId="7A4F9B32" w14:textId="77777777" w:rsidR="00AC4205" w:rsidRPr="00AC4205" w:rsidRDefault="00AC4205" w:rsidP="00AC4205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C4205">
              <w:t xml:space="preserve">Wordt gerefereerd via </w:t>
            </w:r>
            <w:proofErr w:type="spellStart"/>
            <w:r w:rsidRPr="00AC4205">
              <w:t>properties.termRef</w:t>
            </w:r>
            <w:proofErr w:type="spellEnd"/>
            <w:r w:rsidRPr="00AC4205">
              <w:t xml:space="preserve"> of </w:t>
            </w:r>
            <w:proofErr w:type="spellStart"/>
            <w:r w:rsidRPr="00AC4205">
              <w:t>properties.termURI</w:t>
            </w:r>
            <w:proofErr w:type="spellEnd"/>
            <w:r w:rsidRPr="00AC4205">
              <w:t xml:space="preserve"> in JSON-FG Feature</w:t>
            </w:r>
          </w:p>
        </w:tc>
      </w:tr>
    </w:tbl>
    <w:p w14:paraId="022805E2" w14:textId="77777777" w:rsidR="00EE3055" w:rsidRDefault="00EE3055" w:rsidP="00EE3055">
      <w:pPr>
        <w:pStyle w:val="Kop1"/>
        <w:numPr>
          <w:ilvl w:val="0"/>
          <w:numId w:val="0"/>
        </w:numPr>
        <w:ind w:left="851"/>
      </w:pPr>
    </w:p>
    <w:p w14:paraId="5DAAB9AF" w14:textId="77777777" w:rsidR="00EE3055" w:rsidRDefault="00EE3055">
      <w:pPr>
        <w:spacing w:after="160"/>
        <w:rPr>
          <w:rFonts w:asciiTheme="majorHAnsi" w:eastAsiaTheme="majorEastAsia" w:hAnsiTheme="majorHAnsi" w:cstheme="majorBidi"/>
          <w:b/>
          <w:color w:val="0085C6" w:themeColor="accent3"/>
          <w:sz w:val="44"/>
          <w:szCs w:val="32"/>
        </w:rPr>
      </w:pPr>
      <w:r>
        <w:br w:type="page"/>
      </w:r>
    </w:p>
    <w:p w14:paraId="09083876" w14:textId="54766919" w:rsidR="00AC4205" w:rsidRPr="00AC4205" w:rsidRDefault="00AC4205" w:rsidP="00AC4205">
      <w:pPr>
        <w:pStyle w:val="Kop1"/>
      </w:pPr>
      <w:r w:rsidRPr="00AC4205">
        <w:lastRenderedPageBreak/>
        <w:t xml:space="preserve">JSON-FG en </w:t>
      </w:r>
      <w:proofErr w:type="spellStart"/>
      <w:r w:rsidRPr="00AC4205">
        <w:t>temporal</w:t>
      </w:r>
      <w:proofErr w:type="spellEnd"/>
      <w:r w:rsidRPr="00AC4205">
        <w:t xml:space="preserve"> </w:t>
      </w:r>
      <w:proofErr w:type="spellStart"/>
      <w:r w:rsidRPr="00AC4205">
        <w:t>modelling</w:t>
      </w:r>
      <w:proofErr w:type="spellEnd"/>
    </w:p>
    <w:p w14:paraId="1B6AC3F0" w14:textId="44067D8F" w:rsidR="00AC4205" w:rsidRPr="00AC4205" w:rsidRDefault="00AC4205" w:rsidP="00AC4205">
      <w:r w:rsidRPr="00AC4205">
        <w:t xml:space="preserve">De </w:t>
      </w:r>
      <w:r w:rsidRPr="00AC4205">
        <w:rPr>
          <w:b/>
          <w:bCs/>
        </w:rPr>
        <w:t>OGC JSON-FG standaard</w:t>
      </w:r>
      <w:r w:rsidRPr="00AC4205">
        <w:t xml:space="preserve"> (JSON Features and </w:t>
      </w:r>
      <w:proofErr w:type="spellStart"/>
      <w:r w:rsidRPr="00AC4205">
        <w:t>Geometries</w:t>
      </w:r>
      <w:proofErr w:type="spellEnd"/>
      <w:r w:rsidRPr="00AC4205">
        <w:t xml:space="preserve">) breidt </w:t>
      </w:r>
      <w:proofErr w:type="spellStart"/>
      <w:r w:rsidRPr="00AC4205">
        <w:t>GeoJSON</w:t>
      </w:r>
      <w:proofErr w:type="spellEnd"/>
      <w:r w:rsidRPr="00AC4205">
        <w:t xml:space="preserve"> uit met:</w:t>
      </w:r>
    </w:p>
    <w:p w14:paraId="69EB8316" w14:textId="77777777" w:rsidR="00AC4205" w:rsidRPr="00AC4205" w:rsidRDefault="00AC4205" w:rsidP="00AC4205">
      <w:pPr>
        <w:numPr>
          <w:ilvl w:val="0"/>
          <w:numId w:val="14"/>
        </w:numPr>
      </w:pPr>
      <w:r w:rsidRPr="00AC4205">
        <w:rPr>
          <w:b/>
          <w:bCs/>
        </w:rPr>
        <w:t>Tijdsinformatie</w:t>
      </w:r>
      <w:r w:rsidRPr="00AC4205">
        <w:t xml:space="preserve"> (time of </w:t>
      </w:r>
      <w:proofErr w:type="spellStart"/>
      <w:r w:rsidRPr="00AC4205">
        <w:t>validTime</w:t>
      </w:r>
      <w:proofErr w:type="spellEnd"/>
      <w:r w:rsidRPr="00AC4205">
        <w:t>)</w:t>
      </w:r>
    </w:p>
    <w:p w14:paraId="0B10C5FA" w14:textId="77777777" w:rsidR="00AC4205" w:rsidRPr="00AC4205" w:rsidRDefault="00AC4205" w:rsidP="00AC4205">
      <w:pPr>
        <w:numPr>
          <w:ilvl w:val="0"/>
          <w:numId w:val="14"/>
        </w:numPr>
      </w:pPr>
      <w:r w:rsidRPr="00AC4205">
        <w:rPr>
          <w:b/>
          <w:bCs/>
        </w:rPr>
        <w:t>3D en ander SRID-ondersteuning</w:t>
      </w:r>
    </w:p>
    <w:p w14:paraId="1D87B947" w14:textId="77777777" w:rsidR="00AC4205" w:rsidRPr="00AC4205" w:rsidRDefault="00AC4205" w:rsidP="00AC4205">
      <w:pPr>
        <w:numPr>
          <w:ilvl w:val="0"/>
          <w:numId w:val="14"/>
        </w:numPr>
      </w:pPr>
      <w:r w:rsidRPr="00AC4205">
        <w:rPr>
          <w:b/>
          <w:bCs/>
        </w:rPr>
        <w:t>compatibiliteit met OGC API - Features</w:t>
      </w:r>
    </w:p>
    <w:p w14:paraId="7ADB87C5" w14:textId="77777777" w:rsidR="00AC4205" w:rsidRPr="00AC4205" w:rsidRDefault="00AC4205" w:rsidP="00AC4205">
      <w:r w:rsidRPr="00AC4205">
        <w:t>Een voorbeeld van tijdgebruik:</w:t>
      </w:r>
    </w:p>
    <w:p w14:paraId="52F48C7F" w14:textId="77777777" w:rsidR="00AC4205" w:rsidRPr="00AC4205" w:rsidRDefault="00AC4205" w:rsidP="00EE3055">
      <w:pPr>
        <w:ind w:left="708"/>
      </w:pPr>
      <w:r w:rsidRPr="00AC4205">
        <w:t>"time": {</w:t>
      </w:r>
    </w:p>
    <w:p w14:paraId="0ABECEC3" w14:textId="77777777" w:rsidR="00AC4205" w:rsidRPr="00AC4205" w:rsidRDefault="00AC4205" w:rsidP="00EE3055">
      <w:pPr>
        <w:ind w:left="708"/>
      </w:pPr>
      <w:r w:rsidRPr="00AC4205">
        <w:t xml:space="preserve">  "interval": ["0050-01-01T00:00:00Z", "0270-01-01T00:00:00Z"]</w:t>
      </w:r>
    </w:p>
    <w:p w14:paraId="550ED486" w14:textId="77777777" w:rsidR="00AC4205" w:rsidRPr="00AC4205" w:rsidRDefault="00AC4205" w:rsidP="00EE3055">
      <w:pPr>
        <w:ind w:left="708"/>
      </w:pPr>
      <w:r w:rsidRPr="00AC4205">
        <w:t>}</w:t>
      </w:r>
    </w:p>
    <w:p w14:paraId="34C284BB" w14:textId="77777777" w:rsidR="00AC4205" w:rsidRDefault="00AC4205" w:rsidP="00AC4205"/>
    <w:p w14:paraId="34FBEFAC" w14:textId="2936C223" w:rsidR="00AC4205" w:rsidRPr="00AC4205" w:rsidRDefault="00AC4205" w:rsidP="00AC4205">
      <w:r w:rsidRPr="00AC4205">
        <w:t>Hiermee kunnen historische geometrieën in de tijd worden vastgelegd en bevraagd, bijvoorbeeld met een tijdfilter:</w:t>
      </w:r>
    </w:p>
    <w:p w14:paraId="40266EE7" w14:textId="77777777" w:rsidR="00AC4205" w:rsidRPr="00AC4205" w:rsidRDefault="00AC4205" w:rsidP="00AC4205">
      <w:r w:rsidRPr="00AC4205">
        <w:t>GET /</w:t>
      </w:r>
      <w:proofErr w:type="spellStart"/>
      <w:r w:rsidRPr="00AC4205">
        <w:t>features?datetime</w:t>
      </w:r>
      <w:proofErr w:type="spellEnd"/>
      <w:r w:rsidRPr="00AC4205">
        <w:t>=0100-01-01/0200-01-01</w:t>
      </w:r>
    </w:p>
    <w:p w14:paraId="56DBF87E" w14:textId="5BF6B884" w:rsidR="00AC4205" w:rsidRPr="00AC4205" w:rsidRDefault="00AC4205" w:rsidP="00EE3055">
      <w:pPr>
        <w:pStyle w:val="Kop1"/>
      </w:pPr>
      <w:r w:rsidRPr="00AC4205">
        <w:t xml:space="preserve">Voorbeelden van </w:t>
      </w:r>
      <w:proofErr w:type="spellStart"/>
      <w:r w:rsidRPr="00AC4205">
        <w:t>use</w:t>
      </w:r>
      <w:proofErr w:type="spellEnd"/>
      <w:r w:rsidRPr="00AC4205">
        <w:t xml:space="preserve"> cases</w:t>
      </w:r>
    </w:p>
    <w:p w14:paraId="4FD8D842" w14:textId="43A66DA1" w:rsidR="00AC4205" w:rsidRPr="00AC4205" w:rsidRDefault="00AC4205" w:rsidP="00AC4205">
      <w:pPr>
        <w:pStyle w:val="Kop2"/>
      </w:pPr>
      <w:r w:rsidRPr="00AC4205">
        <w:rPr>
          <w:rFonts w:ascii="Segoe UI Emoji" w:hAnsi="Segoe UI Emoji" w:cs="Segoe UI Emoji"/>
        </w:rPr>
        <w:t>🏛️</w:t>
      </w:r>
      <w:r w:rsidRPr="00AC4205">
        <w:t xml:space="preserve"> Romeinse Limes</w:t>
      </w:r>
    </w:p>
    <w:p w14:paraId="4CED37B0" w14:textId="77777777" w:rsidR="00AC4205" w:rsidRPr="00AC4205" w:rsidRDefault="00AC4205" w:rsidP="00AC4205">
      <w:pPr>
        <w:numPr>
          <w:ilvl w:val="0"/>
          <w:numId w:val="15"/>
        </w:numPr>
      </w:pPr>
      <w:r w:rsidRPr="00AC4205">
        <w:rPr>
          <w:b/>
          <w:bCs/>
        </w:rPr>
        <w:t>Term:</w:t>
      </w:r>
      <w:r w:rsidRPr="00AC4205">
        <w:t xml:space="preserve"> “Romeinse Limes”</w:t>
      </w:r>
    </w:p>
    <w:p w14:paraId="437E415D" w14:textId="77777777" w:rsidR="00AC4205" w:rsidRPr="00AC4205" w:rsidRDefault="00AC4205" w:rsidP="00AC4205">
      <w:pPr>
        <w:numPr>
          <w:ilvl w:val="0"/>
          <w:numId w:val="15"/>
        </w:numPr>
      </w:pPr>
      <w:r w:rsidRPr="00AC4205">
        <w:rPr>
          <w:b/>
          <w:bCs/>
        </w:rPr>
        <w:t>Locaties:</w:t>
      </w:r>
    </w:p>
    <w:p w14:paraId="5D9E723D" w14:textId="77777777" w:rsidR="00AC4205" w:rsidRPr="00AC4205" w:rsidRDefault="00AC4205" w:rsidP="00AC4205">
      <w:pPr>
        <w:numPr>
          <w:ilvl w:val="1"/>
          <w:numId w:val="15"/>
        </w:numPr>
      </w:pPr>
      <w:r w:rsidRPr="00AC4205">
        <w:t xml:space="preserve">Rivierloop Oude Rijn (lijn, 50–150 </w:t>
      </w:r>
      <w:proofErr w:type="spellStart"/>
      <w:r w:rsidRPr="00AC4205">
        <w:t>n.Chr</w:t>
      </w:r>
      <w:proofErr w:type="spellEnd"/>
      <w:r w:rsidRPr="00AC4205">
        <w:t>.)</w:t>
      </w:r>
    </w:p>
    <w:p w14:paraId="229165C1" w14:textId="77777777" w:rsidR="00AC4205" w:rsidRPr="00AC4205" w:rsidRDefault="00AC4205" w:rsidP="00AC4205">
      <w:pPr>
        <w:numPr>
          <w:ilvl w:val="1"/>
          <w:numId w:val="15"/>
        </w:numPr>
      </w:pPr>
      <w:r w:rsidRPr="00AC4205">
        <w:t xml:space="preserve">Forten zoals </w:t>
      </w:r>
      <w:proofErr w:type="spellStart"/>
      <w:r w:rsidRPr="00AC4205">
        <w:t>Matilo</w:t>
      </w:r>
      <w:proofErr w:type="spellEnd"/>
      <w:r w:rsidRPr="00AC4205">
        <w:t xml:space="preserve"> (Leiden), </w:t>
      </w:r>
      <w:proofErr w:type="spellStart"/>
      <w:r w:rsidRPr="00AC4205">
        <w:t>Traiectum</w:t>
      </w:r>
      <w:proofErr w:type="spellEnd"/>
      <w:r w:rsidRPr="00AC4205">
        <w:t xml:space="preserve"> (Utrecht), </w:t>
      </w:r>
      <w:proofErr w:type="spellStart"/>
      <w:r w:rsidRPr="00AC4205">
        <w:t>Lugdunum</w:t>
      </w:r>
      <w:proofErr w:type="spellEnd"/>
      <w:r w:rsidRPr="00AC4205">
        <w:t xml:space="preserve"> (Katwijk)</w:t>
      </w:r>
    </w:p>
    <w:p w14:paraId="3EF95D8D" w14:textId="77777777" w:rsidR="00AC4205" w:rsidRPr="00AC4205" w:rsidRDefault="00AC4205" w:rsidP="00AC4205">
      <w:pPr>
        <w:numPr>
          <w:ilvl w:val="1"/>
          <w:numId w:val="15"/>
        </w:numPr>
      </w:pPr>
      <w:r w:rsidRPr="00AC4205">
        <w:t>Moderne UNESCO-zone (</w:t>
      </w:r>
      <w:proofErr w:type="spellStart"/>
      <w:r w:rsidRPr="00AC4205">
        <w:t>polygon</w:t>
      </w:r>
      <w:proofErr w:type="spellEnd"/>
      <w:r w:rsidRPr="00AC4205">
        <w:t>, 2021–heden)</w:t>
      </w:r>
    </w:p>
    <w:p w14:paraId="7F86CC26" w14:textId="77777777" w:rsidR="00AC4205" w:rsidRPr="00AC4205" w:rsidRDefault="00AC4205" w:rsidP="00AC4205">
      <w:pPr>
        <w:numPr>
          <w:ilvl w:val="0"/>
          <w:numId w:val="15"/>
        </w:numPr>
      </w:pPr>
      <w:r w:rsidRPr="00AC4205">
        <w:t>JSON-FG maakt het mogelijk om deze verschillende geometrieën en tijdvakken aan elkaar te koppelen:</w:t>
      </w:r>
    </w:p>
    <w:p w14:paraId="7152DD84" w14:textId="77777777" w:rsidR="00AC4205" w:rsidRPr="00AC4205" w:rsidRDefault="00AC4205" w:rsidP="00AC4205">
      <w:pPr>
        <w:numPr>
          <w:ilvl w:val="0"/>
          <w:numId w:val="15"/>
        </w:numPr>
      </w:pPr>
      <w:r w:rsidRPr="00AC4205">
        <w:t>"</w:t>
      </w:r>
      <w:proofErr w:type="spellStart"/>
      <w:r w:rsidRPr="00AC4205">
        <w:t>properties</w:t>
      </w:r>
      <w:proofErr w:type="spellEnd"/>
      <w:r w:rsidRPr="00AC4205">
        <w:t>": {</w:t>
      </w:r>
    </w:p>
    <w:p w14:paraId="1308F9C8" w14:textId="77777777" w:rsidR="00AC4205" w:rsidRPr="00AC4205" w:rsidRDefault="00AC4205" w:rsidP="00AC4205">
      <w:pPr>
        <w:numPr>
          <w:ilvl w:val="0"/>
          <w:numId w:val="15"/>
        </w:numPr>
      </w:pPr>
      <w:r w:rsidRPr="00AC4205">
        <w:t xml:space="preserve">  "</w:t>
      </w:r>
      <w:proofErr w:type="spellStart"/>
      <w:r w:rsidRPr="00AC4205">
        <w:t>termURI</w:t>
      </w:r>
      <w:proofErr w:type="spellEnd"/>
      <w:r w:rsidRPr="00AC4205">
        <w:t>": "https://termennetwerk.nl/romeinse-limes",</w:t>
      </w:r>
    </w:p>
    <w:p w14:paraId="5A6325A0" w14:textId="77777777" w:rsidR="00AC4205" w:rsidRPr="00AC4205" w:rsidRDefault="00AC4205" w:rsidP="00AC4205">
      <w:pPr>
        <w:numPr>
          <w:ilvl w:val="0"/>
          <w:numId w:val="15"/>
        </w:numPr>
      </w:pPr>
      <w:r w:rsidRPr="00AC4205">
        <w:t xml:space="preserve">  "periode": "Romeins"</w:t>
      </w:r>
    </w:p>
    <w:p w14:paraId="28A75F44" w14:textId="77777777" w:rsidR="00AC4205" w:rsidRPr="00AC4205" w:rsidRDefault="00AC4205" w:rsidP="00AC4205">
      <w:pPr>
        <w:numPr>
          <w:ilvl w:val="0"/>
          <w:numId w:val="15"/>
        </w:numPr>
      </w:pPr>
      <w:r w:rsidRPr="00AC4205">
        <w:t>}</w:t>
      </w:r>
    </w:p>
    <w:p w14:paraId="37FE7C02" w14:textId="36146B0F" w:rsidR="00AC4205" w:rsidRPr="00AC4205" w:rsidRDefault="00AC4205" w:rsidP="00AC4205">
      <w:pPr>
        <w:pStyle w:val="Kop2"/>
      </w:pPr>
      <w:r w:rsidRPr="00AC4205">
        <w:rPr>
          <w:rFonts w:ascii="Segoe UI Emoji" w:hAnsi="Segoe UI Emoji" w:cs="Segoe UI Emoji"/>
        </w:rPr>
        <w:t>🌊</w:t>
      </w:r>
      <w:r w:rsidRPr="00AC4205">
        <w:t xml:space="preserve"> Maasvlakte</w:t>
      </w:r>
    </w:p>
    <w:p w14:paraId="38E83D6E" w14:textId="77777777" w:rsidR="00AC4205" w:rsidRPr="00AC4205" w:rsidRDefault="00AC4205" w:rsidP="00AC4205">
      <w:pPr>
        <w:numPr>
          <w:ilvl w:val="0"/>
          <w:numId w:val="16"/>
        </w:numPr>
      </w:pPr>
      <w:r w:rsidRPr="00AC4205">
        <w:rPr>
          <w:b/>
          <w:bCs/>
        </w:rPr>
        <w:t>Termen:</w:t>
      </w:r>
    </w:p>
    <w:p w14:paraId="40898398" w14:textId="77777777" w:rsidR="00AC4205" w:rsidRPr="00AC4205" w:rsidRDefault="00AC4205" w:rsidP="00AC4205">
      <w:pPr>
        <w:numPr>
          <w:ilvl w:val="1"/>
          <w:numId w:val="16"/>
        </w:numPr>
      </w:pPr>
      <w:r w:rsidRPr="00AC4205">
        <w:t>“Maasvlakte 1” (1970)</w:t>
      </w:r>
    </w:p>
    <w:p w14:paraId="768A47DD" w14:textId="77777777" w:rsidR="00AC4205" w:rsidRPr="00AC4205" w:rsidRDefault="00AC4205" w:rsidP="00AC4205">
      <w:pPr>
        <w:numPr>
          <w:ilvl w:val="1"/>
          <w:numId w:val="16"/>
        </w:numPr>
      </w:pPr>
      <w:r w:rsidRPr="00AC4205">
        <w:t>“Maasvlakte 2” (2013)</w:t>
      </w:r>
    </w:p>
    <w:p w14:paraId="31F3EDD6" w14:textId="77777777" w:rsidR="00AC4205" w:rsidRPr="00AC4205" w:rsidRDefault="00AC4205" w:rsidP="00AC4205">
      <w:pPr>
        <w:numPr>
          <w:ilvl w:val="0"/>
          <w:numId w:val="16"/>
        </w:numPr>
      </w:pPr>
      <w:r w:rsidRPr="00AC4205">
        <w:rPr>
          <w:b/>
          <w:bCs/>
        </w:rPr>
        <w:t>Locaties:</w:t>
      </w:r>
      <w:r w:rsidRPr="00AC4205">
        <w:t xml:space="preserve"> polygonen van landaanwinning in verschillende perioden</w:t>
      </w:r>
    </w:p>
    <w:p w14:paraId="75F7EAA7" w14:textId="77777777" w:rsidR="00AC4205" w:rsidRPr="00AC4205" w:rsidRDefault="00AC4205" w:rsidP="00AC4205">
      <w:pPr>
        <w:numPr>
          <w:ilvl w:val="0"/>
          <w:numId w:val="16"/>
        </w:numPr>
      </w:pPr>
      <w:r w:rsidRPr="00AC4205">
        <w:t xml:space="preserve">Visualisatie: </w:t>
      </w:r>
      <w:proofErr w:type="spellStart"/>
      <w:r w:rsidRPr="00AC4205">
        <w:t>tijdslider</w:t>
      </w:r>
      <w:proofErr w:type="spellEnd"/>
      <w:r w:rsidRPr="00AC4205">
        <w:t xml:space="preserve"> laat kustlijn door de tijd zien.</w:t>
      </w:r>
    </w:p>
    <w:p w14:paraId="42F2068C" w14:textId="17A80527" w:rsidR="00AC4205" w:rsidRPr="00AC4205" w:rsidRDefault="00AC4205" w:rsidP="00D33C34">
      <w:pPr>
        <w:pStyle w:val="Kop2"/>
      </w:pPr>
      <w:r w:rsidRPr="00AC4205">
        <w:rPr>
          <w:rFonts w:ascii="Segoe UI Emoji" w:hAnsi="Segoe UI Emoji" w:cs="Segoe UI Emoji"/>
        </w:rPr>
        <w:t>⚓</w:t>
      </w:r>
      <w:r w:rsidRPr="00AC4205">
        <w:t xml:space="preserve"> Slavenroutes</w:t>
      </w:r>
    </w:p>
    <w:p w14:paraId="59F208B1" w14:textId="77777777" w:rsidR="00AC4205" w:rsidRPr="00AC4205" w:rsidRDefault="00AC4205" w:rsidP="00AC4205">
      <w:pPr>
        <w:numPr>
          <w:ilvl w:val="0"/>
          <w:numId w:val="17"/>
        </w:numPr>
      </w:pPr>
      <w:r w:rsidRPr="00AC4205">
        <w:rPr>
          <w:b/>
          <w:bCs/>
        </w:rPr>
        <w:t>Term:</w:t>
      </w:r>
      <w:r w:rsidRPr="00AC4205">
        <w:t xml:space="preserve"> “Trans-Atlantische slavenroute”</w:t>
      </w:r>
    </w:p>
    <w:p w14:paraId="3544545B" w14:textId="77777777" w:rsidR="00AC4205" w:rsidRPr="00AC4205" w:rsidRDefault="00AC4205" w:rsidP="00AC4205">
      <w:pPr>
        <w:numPr>
          <w:ilvl w:val="0"/>
          <w:numId w:val="17"/>
        </w:numPr>
      </w:pPr>
      <w:r w:rsidRPr="00AC4205">
        <w:rPr>
          <w:b/>
          <w:bCs/>
        </w:rPr>
        <w:t>Locaties:</w:t>
      </w:r>
      <w:r w:rsidRPr="00AC4205">
        <w:t xml:space="preserve"> </w:t>
      </w:r>
      <w:proofErr w:type="spellStart"/>
      <w:r w:rsidRPr="00AC4205">
        <w:t>multilijn</w:t>
      </w:r>
      <w:proofErr w:type="spellEnd"/>
      <w:r w:rsidRPr="00AC4205">
        <w:t>-geometrieën tussen West-Afrika en het Caribisch gebied, met tijdvakgeldigheid per routeperiode (bijv. 1600–1800).</w:t>
      </w:r>
    </w:p>
    <w:p w14:paraId="1964E9AC" w14:textId="77777777" w:rsidR="00AC4205" w:rsidRPr="00AC4205" w:rsidRDefault="00AC4205" w:rsidP="00AC4205">
      <w:pPr>
        <w:numPr>
          <w:ilvl w:val="0"/>
          <w:numId w:val="17"/>
        </w:numPr>
      </w:pPr>
      <w:r w:rsidRPr="00AC4205">
        <w:t>Toepassing: kaart toont routes per eeuw; semantische betekenis komt uit Termennetwerk.</w:t>
      </w:r>
    </w:p>
    <w:p w14:paraId="7821D55A" w14:textId="0B7E4648" w:rsidR="00AC4205" w:rsidRPr="00AC4205" w:rsidRDefault="00AC4205" w:rsidP="00AC4205">
      <w:pPr>
        <w:pStyle w:val="Kop1"/>
      </w:pPr>
      <w:r w:rsidRPr="00AC4205">
        <w:t>Architectuurprincipe en integratie</w:t>
      </w:r>
    </w:p>
    <w:p w14:paraId="4502D13C" w14:textId="77777777" w:rsidR="00AC4205" w:rsidRPr="00AC4205" w:rsidRDefault="00AC4205" w:rsidP="00AC4205">
      <w:r w:rsidRPr="00AC4205">
        <w:t>Er zijn twee mogelijke benaderingen:</w:t>
      </w:r>
    </w:p>
    <w:p w14:paraId="1821C83C" w14:textId="77777777" w:rsidR="00AC4205" w:rsidRPr="00AC4205" w:rsidRDefault="00AC4205" w:rsidP="00AC4205">
      <w:pPr>
        <w:numPr>
          <w:ilvl w:val="0"/>
          <w:numId w:val="18"/>
        </w:numPr>
      </w:pPr>
      <w:r w:rsidRPr="00AC4205">
        <w:rPr>
          <w:b/>
          <w:bCs/>
        </w:rPr>
        <w:lastRenderedPageBreak/>
        <w:t xml:space="preserve">Term </w:t>
      </w:r>
      <w:r w:rsidRPr="00AC4205">
        <w:rPr>
          <w:rFonts w:ascii="Times New Roman" w:hAnsi="Times New Roman" w:cs="Times New Roman"/>
          <w:b/>
          <w:bCs/>
        </w:rPr>
        <w:t>→</w:t>
      </w:r>
      <w:r w:rsidRPr="00AC4205">
        <w:rPr>
          <w:b/>
          <w:bCs/>
        </w:rPr>
        <w:t xml:space="preserve"> Locatie (push)</w:t>
      </w:r>
    </w:p>
    <w:p w14:paraId="630B6CAD" w14:textId="77777777" w:rsidR="00AC4205" w:rsidRPr="00AC4205" w:rsidRDefault="00AC4205" w:rsidP="00AC4205">
      <w:pPr>
        <w:numPr>
          <w:ilvl w:val="1"/>
          <w:numId w:val="18"/>
        </w:numPr>
      </w:pPr>
      <w:r w:rsidRPr="00AC4205">
        <w:t>Historische termen bevatten verwijzingen naar geometrieën.</w:t>
      </w:r>
    </w:p>
    <w:p w14:paraId="4855229B" w14:textId="77777777" w:rsidR="00AC4205" w:rsidRPr="00AC4205" w:rsidRDefault="00AC4205" w:rsidP="00AC4205">
      <w:pPr>
        <w:numPr>
          <w:ilvl w:val="1"/>
          <w:numId w:val="18"/>
        </w:numPr>
      </w:pPr>
      <w:r w:rsidRPr="00AC4205">
        <w:t xml:space="preserve">De termendienst (Termennetwerk) verwijst naar JSON-FG features via </w:t>
      </w:r>
      <w:proofErr w:type="spellStart"/>
      <w:r w:rsidRPr="00AC4205">
        <w:t>URI’s</w:t>
      </w:r>
      <w:proofErr w:type="spellEnd"/>
      <w:r w:rsidRPr="00AC4205">
        <w:t>.</w:t>
      </w:r>
    </w:p>
    <w:p w14:paraId="051D7485" w14:textId="77777777" w:rsidR="00AC4205" w:rsidRPr="00AC4205" w:rsidRDefault="00AC4205" w:rsidP="00AC4205">
      <w:pPr>
        <w:numPr>
          <w:ilvl w:val="0"/>
          <w:numId w:val="18"/>
        </w:numPr>
      </w:pPr>
      <w:r w:rsidRPr="00AC4205">
        <w:rPr>
          <w:b/>
          <w:bCs/>
        </w:rPr>
        <w:t xml:space="preserve">Locatie </w:t>
      </w:r>
      <w:r w:rsidRPr="00AC4205">
        <w:rPr>
          <w:rFonts w:ascii="Times New Roman" w:hAnsi="Times New Roman" w:cs="Times New Roman"/>
          <w:b/>
          <w:bCs/>
        </w:rPr>
        <w:t>→</w:t>
      </w:r>
      <w:r w:rsidRPr="00AC4205">
        <w:rPr>
          <w:b/>
          <w:bCs/>
        </w:rPr>
        <w:t xml:space="preserve"> Term (pull)</w:t>
      </w:r>
    </w:p>
    <w:p w14:paraId="560BCE7C" w14:textId="77777777" w:rsidR="00AC4205" w:rsidRPr="00AC4205" w:rsidRDefault="00AC4205" w:rsidP="00AC4205">
      <w:pPr>
        <w:numPr>
          <w:ilvl w:val="1"/>
          <w:numId w:val="18"/>
        </w:numPr>
      </w:pPr>
      <w:r w:rsidRPr="00AC4205">
        <w:t>Historische locaties (in JSON-FG service) bevatten een verwijzing naar de term-URI.</w:t>
      </w:r>
    </w:p>
    <w:p w14:paraId="1DFD3F6B" w14:textId="77777777" w:rsidR="00AC4205" w:rsidRPr="00AC4205" w:rsidRDefault="00AC4205" w:rsidP="00AC4205">
      <w:pPr>
        <w:numPr>
          <w:ilvl w:val="1"/>
          <w:numId w:val="18"/>
        </w:numPr>
      </w:pPr>
      <w:r w:rsidRPr="00AC4205">
        <w:t>De geometrieservice blijft leidend, termen zijn metadata.</w:t>
      </w:r>
    </w:p>
    <w:p w14:paraId="1776B395" w14:textId="77777777" w:rsidR="00AC4205" w:rsidRPr="00AC4205" w:rsidRDefault="00AC4205" w:rsidP="00AC4205">
      <w:r w:rsidRPr="00AC4205">
        <w:t xml:space="preserve">Voor de POC lijkt </w:t>
      </w:r>
      <w:r w:rsidRPr="00AC4205">
        <w:rPr>
          <w:b/>
          <w:bCs/>
        </w:rPr>
        <w:t>benadering 2</w:t>
      </w:r>
      <w:r w:rsidRPr="00AC4205">
        <w:t xml:space="preserve"> logischer:</w:t>
      </w:r>
      <w:r w:rsidRPr="00AC4205">
        <w:br/>
        <w:t xml:space="preserve">de geometrie bevat de verwijzing naar de term, zodat de JSON-FG service </w:t>
      </w:r>
      <w:r w:rsidRPr="00AC4205">
        <w:rPr>
          <w:b/>
          <w:bCs/>
        </w:rPr>
        <w:t>direct tijds- en plaatsgebonden data</w:t>
      </w:r>
      <w:r w:rsidRPr="00AC4205">
        <w:t xml:space="preserve"> levert.</w:t>
      </w:r>
    </w:p>
    <w:p w14:paraId="44470D3B" w14:textId="1DAD913D" w:rsidR="00AC4205" w:rsidRPr="00AC4205" w:rsidRDefault="00AC4205" w:rsidP="00EE3055">
      <w:pPr>
        <w:pStyle w:val="Kop1"/>
      </w:pPr>
      <w:r w:rsidRPr="00AC4205">
        <w:t>Technische beproeving</w:t>
      </w:r>
    </w:p>
    <w:p w14:paraId="74D37715" w14:textId="77777777" w:rsidR="00AC4205" w:rsidRPr="00AC4205" w:rsidRDefault="00AC4205" w:rsidP="00AC4205">
      <w:r w:rsidRPr="00AC4205">
        <w:t>De POC richt zich op:</w:t>
      </w:r>
    </w:p>
    <w:p w14:paraId="6F8C5AFC" w14:textId="77777777" w:rsidR="00AC4205" w:rsidRPr="00AC4205" w:rsidRDefault="00AC4205" w:rsidP="00AC4205">
      <w:pPr>
        <w:numPr>
          <w:ilvl w:val="0"/>
          <w:numId w:val="19"/>
        </w:numPr>
      </w:pPr>
      <w:r w:rsidRPr="00AC4205">
        <w:rPr>
          <w:b/>
          <w:bCs/>
        </w:rPr>
        <w:t>Twee services:</w:t>
      </w:r>
    </w:p>
    <w:p w14:paraId="768B6736" w14:textId="77777777" w:rsidR="00AC4205" w:rsidRPr="00AC4205" w:rsidRDefault="00AC4205" w:rsidP="00AC4205">
      <w:pPr>
        <w:numPr>
          <w:ilvl w:val="1"/>
          <w:numId w:val="19"/>
        </w:numPr>
      </w:pPr>
      <w:r w:rsidRPr="00AC4205">
        <w:rPr>
          <w:b/>
          <w:bCs/>
        </w:rPr>
        <w:t>Termendienst (Linked Data / Termennetwerk)</w:t>
      </w:r>
    </w:p>
    <w:p w14:paraId="5D037196" w14:textId="77777777" w:rsidR="00AC4205" w:rsidRPr="00AC4205" w:rsidRDefault="00AC4205" w:rsidP="00AC4205">
      <w:pPr>
        <w:numPr>
          <w:ilvl w:val="2"/>
          <w:numId w:val="19"/>
        </w:numPr>
      </w:pPr>
      <w:r w:rsidRPr="00AC4205">
        <w:t xml:space="preserve">Biedt termen met persistente </w:t>
      </w:r>
      <w:proofErr w:type="spellStart"/>
      <w:r w:rsidRPr="00AC4205">
        <w:t>URI’s</w:t>
      </w:r>
      <w:proofErr w:type="spellEnd"/>
    </w:p>
    <w:p w14:paraId="682961C7" w14:textId="77777777" w:rsidR="00AC4205" w:rsidRPr="00AC4205" w:rsidRDefault="00AC4205" w:rsidP="00AC4205">
      <w:pPr>
        <w:numPr>
          <w:ilvl w:val="2"/>
          <w:numId w:val="19"/>
        </w:numPr>
      </w:pPr>
      <w:r w:rsidRPr="00AC4205">
        <w:t xml:space="preserve">Eventueel in RDF / </w:t>
      </w:r>
      <w:proofErr w:type="spellStart"/>
      <w:r w:rsidRPr="00AC4205">
        <w:t>Turtle</w:t>
      </w:r>
      <w:proofErr w:type="spellEnd"/>
    </w:p>
    <w:p w14:paraId="16990AC7" w14:textId="77777777" w:rsidR="00AC4205" w:rsidRPr="003E7C85" w:rsidRDefault="00AC4205" w:rsidP="00AC4205">
      <w:pPr>
        <w:numPr>
          <w:ilvl w:val="1"/>
          <w:numId w:val="19"/>
        </w:numPr>
        <w:rPr>
          <w:lang w:val="en-GB"/>
        </w:rPr>
      </w:pPr>
      <w:proofErr w:type="spellStart"/>
      <w:r w:rsidRPr="003E7C85">
        <w:rPr>
          <w:b/>
          <w:bCs/>
          <w:lang w:val="en-GB"/>
        </w:rPr>
        <w:t>Locatieservice</w:t>
      </w:r>
      <w:proofErr w:type="spellEnd"/>
      <w:r w:rsidRPr="003E7C85">
        <w:rPr>
          <w:b/>
          <w:bCs/>
          <w:lang w:val="en-GB"/>
        </w:rPr>
        <w:t xml:space="preserve"> (OGC API - Features met JSON-FG)</w:t>
      </w:r>
    </w:p>
    <w:p w14:paraId="083F34F6" w14:textId="77777777" w:rsidR="00AC4205" w:rsidRPr="00AC4205" w:rsidRDefault="00AC4205" w:rsidP="00AC4205">
      <w:pPr>
        <w:numPr>
          <w:ilvl w:val="2"/>
          <w:numId w:val="19"/>
        </w:numPr>
      </w:pPr>
      <w:r w:rsidRPr="00AC4205">
        <w:t>Biedt geometrieën met tijdvakgeldigheid</w:t>
      </w:r>
    </w:p>
    <w:p w14:paraId="7BDF6B79" w14:textId="77777777" w:rsidR="00AC4205" w:rsidRPr="00AC4205" w:rsidRDefault="00AC4205" w:rsidP="00AC4205">
      <w:pPr>
        <w:numPr>
          <w:ilvl w:val="0"/>
          <w:numId w:val="19"/>
        </w:numPr>
      </w:pPr>
      <w:r w:rsidRPr="00AC4205">
        <w:rPr>
          <w:b/>
          <w:bCs/>
        </w:rPr>
        <w:t>Visualisatiecomponent:</w:t>
      </w:r>
    </w:p>
    <w:p w14:paraId="452B044E" w14:textId="77777777" w:rsidR="00AC4205" w:rsidRPr="00AC4205" w:rsidRDefault="00AC4205" w:rsidP="00AC4205">
      <w:pPr>
        <w:numPr>
          <w:ilvl w:val="1"/>
          <w:numId w:val="20"/>
        </w:numPr>
      </w:pPr>
      <w:proofErr w:type="spellStart"/>
      <w:r w:rsidRPr="00AC4205">
        <w:t>Webkaart</w:t>
      </w:r>
      <w:proofErr w:type="spellEnd"/>
      <w:r w:rsidRPr="00AC4205">
        <w:t xml:space="preserve"> met </w:t>
      </w:r>
      <w:r w:rsidRPr="00AC4205">
        <w:rPr>
          <w:b/>
          <w:bCs/>
        </w:rPr>
        <w:t>time slider interface</w:t>
      </w:r>
    </w:p>
    <w:p w14:paraId="1E510E36" w14:textId="77777777" w:rsidR="00AC4205" w:rsidRPr="00AC4205" w:rsidRDefault="00AC4205" w:rsidP="00AC4205">
      <w:pPr>
        <w:numPr>
          <w:ilvl w:val="1"/>
          <w:numId w:val="20"/>
        </w:numPr>
      </w:pPr>
      <w:r w:rsidRPr="00AC4205">
        <w:t>Gebruiker kiest thema (bijv. Limes, Slavenroutes, Maasvlakte)</w:t>
      </w:r>
    </w:p>
    <w:p w14:paraId="269AFA58" w14:textId="77777777" w:rsidR="00AC4205" w:rsidRPr="00AC4205" w:rsidRDefault="00AC4205" w:rsidP="00AC4205">
      <w:pPr>
        <w:numPr>
          <w:ilvl w:val="1"/>
          <w:numId w:val="20"/>
        </w:numPr>
      </w:pPr>
      <w:r w:rsidRPr="00AC4205">
        <w:t>Kaart toont veranderende geometrieën in de tijd</w:t>
      </w:r>
    </w:p>
    <w:p w14:paraId="2282DBCF" w14:textId="77777777" w:rsidR="00AC4205" w:rsidRPr="00AC4205" w:rsidRDefault="00AC4205" w:rsidP="00AC4205">
      <w:pPr>
        <w:numPr>
          <w:ilvl w:val="1"/>
          <w:numId w:val="20"/>
        </w:numPr>
      </w:pPr>
      <w:r w:rsidRPr="00AC4205">
        <w:t xml:space="preserve">Klik op geometrie </w:t>
      </w:r>
      <w:r w:rsidRPr="00AC4205">
        <w:rPr>
          <w:rFonts w:ascii="Times New Roman" w:hAnsi="Times New Roman" w:cs="Times New Roman"/>
        </w:rPr>
        <w:t>→</w:t>
      </w:r>
      <w:r w:rsidRPr="00AC4205">
        <w:t xml:space="preserve"> toont termbeschrijving via Termennetwerk</w:t>
      </w:r>
    </w:p>
    <w:p w14:paraId="154BF567" w14:textId="4A6E72AA" w:rsidR="00AC4205" w:rsidRPr="00AC4205" w:rsidRDefault="00AC4205" w:rsidP="00EE3055">
      <w:pPr>
        <w:pStyle w:val="Kop1"/>
      </w:pPr>
      <w:r w:rsidRPr="00AC4205">
        <w:t>Vervolgvragen / evaluatie</w:t>
      </w:r>
    </w:p>
    <w:p w14:paraId="1E123EA5" w14:textId="77777777" w:rsidR="00AC4205" w:rsidRPr="00AC4205" w:rsidRDefault="00AC4205" w:rsidP="00AC4205">
      <w:r w:rsidRPr="00AC4205">
        <w:t>De POC moet inzicht geven in vragen als:</w:t>
      </w:r>
    </w:p>
    <w:p w14:paraId="3CFA0BB2" w14:textId="77777777" w:rsidR="00AC4205" w:rsidRPr="00AC4205" w:rsidRDefault="00AC4205" w:rsidP="00AC4205">
      <w:pPr>
        <w:numPr>
          <w:ilvl w:val="0"/>
          <w:numId w:val="21"/>
        </w:numPr>
      </w:pPr>
      <w:r w:rsidRPr="00AC4205">
        <w:t>Geeft deze koppeling meerwaarde voor gebruikers (onderzoekers, erfgoedinstellingen, publiek)?</w:t>
      </w:r>
    </w:p>
    <w:p w14:paraId="5F9F77A4" w14:textId="77777777" w:rsidR="00AC4205" w:rsidRPr="00AC4205" w:rsidRDefault="00AC4205" w:rsidP="00AC4205">
      <w:pPr>
        <w:numPr>
          <w:ilvl w:val="0"/>
          <w:numId w:val="21"/>
        </w:numPr>
      </w:pPr>
      <w:r w:rsidRPr="00AC4205">
        <w:t>Hoe kun je deze gegevens duurzaam beheren en actualiseren?</w:t>
      </w:r>
    </w:p>
    <w:p w14:paraId="03BDAF77" w14:textId="77777777" w:rsidR="00AC4205" w:rsidRPr="00AC4205" w:rsidRDefault="00AC4205" w:rsidP="00AC4205">
      <w:pPr>
        <w:numPr>
          <w:ilvl w:val="0"/>
          <w:numId w:val="21"/>
        </w:numPr>
      </w:pPr>
      <w:r w:rsidRPr="00AC4205">
        <w:t>Zijn termen via locatie (of omgekeerd) beter te ontsluiten?</w:t>
      </w:r>
    </w:p>
    <w:p w14:paraId="1F011663" w14:textId="333AB2EF" w:rsidR="00AC4205" w:rsidRPr="00AC4205" w:rsidRDefault="00AC4205" w:rsidP="00AC4205">
      <w:pPr>
        <w:numPr>
          <w:ilvl w:val="0"/>
          <w:numId w:val="21"/>
        </w:numPr>
      </w:pPr>
      <w:r w:rsidRPr="00AC4205">
        <w:t>Hoe schaalbaar is dit mechanisme naar andere domeinen?</w:t>
      </w:r>
    </w:p>
    <w:p w14:paraId="1EAB90C1" w14:textId="1503CAAA" w:rsidR="00AC4205" w:rsidRPr="00AC4205" w:rsidRDefault="00AC4205" w:rsidP="00EE3055">
      <w:pPr>
        <w:pStyle w:val="Kop1"/>
      </w:pPr>
      <w:r w:rsidRPr="00AC4205">
        <w:t>Samenvatting</w:t>
      </w:r>
    </w:p>
    <w:p w14:paraId="36DCEFBD" w14:textId="77777777" w:rsidR="00AC4205" w:rsidRPr="00AC4205" w:rsidRDefault="00AC4205" w:rsidP="00AC4205">
      <w:r w:rsidRPr="00AC4205">
        <w:t xml:space="preserve">Met deze POC verkennen we een werkwijze waarbij </w:t>
      </w:r>
      <w:r w:rsidRPr="00AC4205">
        <w:rPr>
          <w:b/>
          <w:bCs/>
        </w:rPr>
        <w:t>historische termen</w:t>
      </w:r>
      <w:r w:rsidRPr="00AC4205">
        <w:t xml:space="preserve"> en </w:t>
      </w:r>
      <w:r w:rsidRPr="00AC4205">
        <w:rPr>
          <w:b/>
          <w:bCs/>
        </w:rPr>
        <w:t>historische locaties</w:t>
      </w:r>
      <w:r w:rsidRPr="00AC4205">
        <w:t xml:space="preserve"> via tijd en geometrie aan elkaar worden verbonden.</w:t>
      </w:r>
      <w:r w:rsidRPr="00AC4205">
        <w:br/>
        <w:t>Door gebruik te maken van:</w:t>
      </w:r>
    </w:p>
    <w:p w14:paraId="54E60545" w14:textId="77777777" w:rsidR="00AC4205" w:rsidRPr="00AC4205" w:rsidRDefault="00AC4205" w:rsidP="00AC4205">
      <w:pPr>
        <w:numPr>
          <w:ilvl w:val="0"/>
          <w:numId w:val="22"/>
        </w:numPr>
      </w:pPr>
      <w:r w:rsidRPr="00AC4205">
        <w:rPr>
          <w:b/>
          <w:bCs/>
        </w:rPr>
        <w:t>OGC JSON-FG</w:t>
      </w:r>
      <w:r w:rsidRPr="00AC4205">
        <w:t xml:space="preserve"> voor ruimtelijke en temporele modellering,</w:t>
      </w:r>
    </w:p>
    <w:p w14:paraId="1764F937" w14:textId="77777777" w:rsidR="00AC4205" w:rsidRPr="00AC4205" w:rsidRDefault="00AC4205" w:rsidP="00AC4205">
      <w:pPr>
        <w:numPr>
          <w:ilvl w:val="0"/>
          <w:numId w:val="22"/>
        </w:numPr>
      </w:pPr>
      <w:r w:rsidRPr="00AC4205">
        <w:rPr>
          <w:b/>
          <w:bCs/>
        </w:rPr>
        <w:t>Termennetwerk</w:t>
      </w:r>
      <w:r w:rsidRPr="00AC4205">
        <w:t xml:space="preserve"> voor semantische koppelingen,</w:t>
      </w:r>
    </w:p>
    <w:p w14:paraId="17B981F5" w14:textId="77777777" w:rsidR="00AC4205" w:rsidRPr="00AC4205" w:rsidRDefault="00AC4205" w:rsidP="00AC4205">
      <w:pPr>
        <w:numPr>
          <w:ilvl w:val="0"/>
          <w:numId w:val="22"/>
        </w:numPr>
      </w:pPr>
      <w:r w:rsidRPr="00AC4205">
        <w:t xml:space="preserve">en </w:t>
      </w:r>
      <w:r w:rsidRPr="00AC4205">
        <w:rPr>
          <w:b/>
          <w:bCs/>
        </w:rPr>
        <w:t>OGC API - Features</w:t>
      </w:r>
      <w:r w:rsidRPr="00AC4205">
        <w:t xml:space="preserve"> voor </w:t>
      </w:r>
      <w:proofErr w:type="spellStart"/>
      <w:r w:rsidRPr="00AC4205">
        <w:t>machineleesbare</w:t>
      </w:r>
      <w:proofErr w:type="spellEnd"/>
      <w:r w:rsidRPr="00AC4205">
        <w:t xml:space="preserve"> toegang,</w:t>
      </w:r>
    </w:p>
    <w:p w14:paraId="42BB58B7" w14:textId="77777777" w:rsidR="00AC4205" w:rsidRPr="00AC4205" w:rsidRDefault="00AC4205" w:rsidP="00AC4205">
      <w:r w:rsidRPr="00AC4205">
        <w:t xml:space="preserve">kunnen we historische kennis </w:t>
      </w:r>
      <w:r w:rsidRPr="00AC4205">
        <w:rPr>
          <w:b/>
          <w:bCs/>
        </w:rPr>
        <w:t xml:space="preserve">vindbaar, combineerbaar en </w:t>
      </w:r>
      <w:proofErr w:type="spellStart"/>
      <w:r w:rsidRPr="00AC4205">
        <w:rPr>
          <w:b/>
          <w:bCs/>
        </w:rPr>
        <w:t>visualiseerbaar</w:t>
      </w:r>
      <w:proofErr w:type="spellEnd"/>
      <w:r w:rsidRPr="00AC4205">
        <w:t xml:space="preserve"> maken — zowel in de kaart als via Linked Data.</w:t>
      </w:r>
    </w:p>
    <w:p w14:paraId="28472D9D" w14:textId="4D828F3C" w:rsidR="00AC4205" w:rsidRPr="00AC4205" w:rsidRDefault="00AC4205" w:rsidP="00AC4205"/>
    <w:p w14:paraId="4DAD9E4D" w14:textId="77777777" w:rsidR="00AC4205" w:rsidRPr="00AC4205" w:rsidRDefault="00AC4205" w:rsidP="00EE3055">
      <w:pPr>
        <w:pStyle w:val="Kop2"/>
        <w:numPr>
          <w:ilvl w:val="0"/>
          <w:numId w:val="0"/>
        </w:numPr>
        <w:ind w:left="851" w:hanging="851"/>
      </w:pPr>
      <w:r w:rsidRPr="00AC4205">
        <w:rPr>
          <w:rFonts w:ascii="Segoe UI Emoji" w:hAnsi="Segoe UI Emoji" w:cs="Segoe UI Emoji"/>
        </w:rPr>
        <w:lastRenderedPageBreak/>
        <w:t>🔍</w:t>
      </w:r>
      <w:r w:rsidRPr="00AC4205">
        <w:t xml:space="preserve"> Suggestie voor eerste testcases</w:t>
      </w:r>
    </w:p>
    <w:p w14:paraId="189EC7A4" w14:textId="77777777" w:rsidR="00AC4205" w:rsidRPr="00AC4205" w:rsidRDefault="00AC4205" w:rsidP="00AC4205">
      <w:pPr>
        <w:numPr>
          <w:ilvl w:val="0"/>
          <w:numId w:val="23"/>
        </w:numPr>
      </w:pPr>
      <w:r w:rsidRPr="00AC4205">
        <w:t>Romeinse Limes (tijdslijnen van forten en rivierloop)</w:t>
      </w:r>
    </w:p>
    <w:p w14:paraId="1E5DA5FD" w14:textId="77777777" w:rsidR="00AC4205" w:rsidRPr="00AC4205" w:rsidRDefault="00AC4205" w:rsidP="00AC4205">
      <w:pPr>
        <w:numPr>
          <w:ilvl w:val="0"/>
          <w:numId w:val="23"/>
        </w:numPr>
      </w:pPr>
      <w:r w:rsidRPr="00AC4205">
        <w:t>Maasvlakte (uitbreiding in zee)</w:t>
      </w:r>
    </w:p>
    <w:p w14:paraId="09B5925C" w14:textId="77777777" w:rsidR="00AC4205" w:rsidRPr="00AC4205" w:rsidRDefault="00AC4205" w:rsidP="00AC4205">
      <w:pPr>
        <w:numPr>
          <w:ilvl w:val="0"/>
          <w:numId w:val="23"/>
        </w:numPr>
      </w:pPr>
      <w:r w:rsidRPr="00AC4205">
        <w:t>Marker Wadden (nieuw ontstaan land)</w:t>
      </w:r>
    </w:p>
    <w:p w14:paraId="15BC96C9" w14:textId="77777777" w:rsidR="00AC4205" w:rsidRPr="00AC4205" w:rsidRDefault="00AC4205" w:rsidP="00AC4205">
      <w:pPr>
        <w:numPr>
          <w:ilvl w:val="0"/>
          <w:numId w:val="23"/>
        </w:numPr>
      </w:pPr>
      <w:r w:rsidRPr="00AC4205">
        <w:t>Slavenroutes (verschillende vaarroutes door de tijd)</w:t>
      </w:r>
    </w:p>
    <w:p w14:paraId="7EF15BCE" w14:textId="77777777" w:rsidR="00AC4205" w:rsidRPr="00AC4205" w:rsidRDefault="00AC4205" w:rsidP="00AC4205">
      <w:pPr>
        <w:numPr>
          <w:ilvl w:val="0"/>
          <w:numId w:val="23"/>
        </w:numPr>
      </w:pPr>
      <w:r w:rsidRPr="00AC4205">
        <w:t>Gemeente Amsterdam (stadsgrenzen in 1500, 1800, 1900, 2025)</w:t>
      </w:r>
    </w:p>
    <w:p w14:paraId="69B01088" w14:textId="77777777" w:rsidR="00AB3170" w:rsidRDefault="00AB3170" w:rsidP="006B3BAA"/>
    <w:p w14:paraId="4B54CF9F" w14:textId="77777777" w:rsidR="00AC4205" w:rsidRDefault="00AC4205" w:rsidP="006B3BAA"/>
    <w:p w14:paraId="1C1E2AAA" w14:textId="77777777" w:rsidR="00AC4205" w:rsidRDefault="00AC4205" w:rsidP="006B3BAA"/>
    <w:p w14:paraId="5258B6B3" w14:textId="15EF825A" w:rsidR="00AC4205" w:rsidRPr="006B3BAA" w:rsidRDefault="00AC4205" w:rsidP="006B3BAA"/>
    <w:sectPr w:rsidR="00AC4205" w:rsidRPr="006B3BAA" w:rsidSect="00A17C58">
      <w:footerReference w:type="first" r:id="rId14"/>
      <w:pgSz w:w="11907" w:h="16840" w:code="9"/>
      <w:pgMar w:top="1633" w:right="1633" w:bottom="1633" w:left="163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F2DE0" w14:textId="77777777" w:rsidR="003D167E" w:rsidRDefault="003D167E" w:rsidP="007B1AC7">
      <w:pPr>
        <w:spacing w:line="240" w:lineRule="auto"/>
      </w:pPr>
      <w:r>
        <w:separator/>
      </w:r>
    </w:p>
  </w:endnote>
  <w:endnote w:type="continuationSeparator" w:id="0">
    <w:p w14:paraId="51AD098B" w14:textId="77777777" w:rsidR="003D167E" w:rsidRDefault="003D167E" w:rsidP="007B1A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Tenorite"/>
    <w:charset w:val="00"/>
    <w:family w:val="auto"/>
    <w:pitch w:val="variable"/>
    <w:sig w:usb0="80000003" w:usb1="00000001" w:usb2="0000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8DBA9" w14:textId="77777777" w:rsidR="00AA2E72" w:rsidRDefault="00AA2E72" w:rsidP="00AA2E72">
    <w:pPr>
      <w:pStyle w:val="Voettekst"/>
    </w:pPr>
  </w:p>
  <w:p w14:paraId="5C3F9DAA" w14:textId="77777777" w:rsidR="00AA2E72" w:rsidRDefault="00AA2E7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2417D" w14:textId="77777777" w:rsidR="003D167E" w:rsidRDefault="003D167E" w:rsidP="007B1AC7">
      <w:pPr>
        <w:spacing w:line="240" w:lineRule="auto"/>
      </w:pPr>
      <w:r>
        <w:separator/>
      </w:r>
    </w:p>
  </w:footnote>
  <w:footnote w:type="continuationSeparator" w:id="0">
    <w:p w14:paraId="6977D743" w14:textId="77777777" w:rsidR="003D167E" w:rsidRDefault="003D167E" w:rsidP="007B1A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985"/>
    <w:multiLevelType w:val="multilevel"/>
    <w:tmpl w:val="A6FEEF38"/>
    <w:lvl w:ilvl="0">
      <w:start w:val="1"/>
      <w:numFmt w:val="decimal"/>
      <w:pStyle w:val="Kop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1" w15:restartNumberingAfterBreak="0">
    <w:nsid w:val="0B881630"/>
    <w:multiLevelType w:val="multilevel"/>
    <w:tmpl w:val="C640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85282"/>
    <w:multiLevelType w:val="multilevel"/>
    <w:tmpl w:val="0C82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67D99"/>
    <w:multiLevelType w:val="multilevel"/>
    <w:tmpl w:val="3540215E"/>
    <w:numStyleLink w:val="GNOpsomming"/>
  </w:abstractNum>
  <w:abstractNum w:abstractNumId="4" w15:restartNumberingAfterBreak="0">
    <w:nsid w:val="25863A05"/>
    <w:multiLevelType w:val="multilevel"/>
    <w:tmpl w:val="40EC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856ED"/>
    <w:multiLevelType w:val="multilevel"/>
    <w:tmpl w:val="0A0245A6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3C3C3C" w:themeColor="text1"/>
      </w:rPr>
    </w:lvl>
    <w:lvl w:ilvl="1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C3C" w:themeColor="text1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64686B" w:themeColor="text2"/>
      </w:rPr>
    </w:lvl>
    <w:lvl w:ilvl="3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  <w:color w:val="97C00E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BB12409"/>
    <w:multiLevelType w:val="multilevel"/>
    <w:tmpl w:val="2818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912FF"/>
    <w:multiLevelType w:val="multilevel"/>
    <w:tmpl w:val="CA5E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2581D"/>
    <w:multiLevelType w:val="multilevel"/>
    <w:tmpl w:val="28C0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C045A"/>
    <w:multiLevelType w:val="multilevel"/>
    <w:tmpl w:val="6074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D5386"/>
    <w:multiLevelType w:val="multilevel"/>
    <w:tmpl w:val="0A04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545E8"/>
    <w:multiLevelType w:val="multilevel"/>
    <w:tmpl w:val="27BA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67B85"/>
    <w:multiLevelType w:val="multilevel"/>
    <w:tmpl w:val="D08E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97387"/>
    <w:multiLevelType w:val="multilevel"/>
    <w:tmpl w:val="C078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166DD"/>
    <w:multiLevelType w:val="multilevel"/>
    <w:tmpl w:val="8EBE8734"/>
    <w:styleLink w:val="GNNummering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64686B" w:themeColor="accent2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  <w:color w:val="64686B" w:themeColor="accent2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  <w:color w:val="64686B" w:themeColor="text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629F3AB6"/>
    <w:multiLevelType w:val="multilevel"/>
    <w:tmpl w:val="3024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AC1503"/>
    <w:multiLevelType w:val="multilevel"/>
    <w:tmpl w:val="3540215E"/>
    <w:styleLink w:val="GNOpsomming"/>
    <w:lvl w:ilvl="0">
      <w:start w:val="1"/>
      <w:numFmt w:val="bullet"/>
      <w:lvlText w:val=""/>
      <w:lvlJc w:val="left"/>
      <w:pPr>
        <w:ind w:left="360" w:hanging="360"/>
      </w:pPr>
      <w:rPr>
        <w:rFonts w:ascii="Wingdings 2" w:hAnsi="Wingdings 2" w:hint="default"/>
        <w:color w:val="64686B" w:themeColor="text2"/>
        <w:sz w:val="18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enorite" w:hAnsi="Tenorite" w:hint="default"/>
        <w:color w:val="64686B" w:themeColor="text2"/>
      </w:rPr>
    </w:lvl>
    <w:lvl w:ilvl="2">
      <w:start w:val="1"/>
      <w:numFmt w:val="bullet"/>
      <w:lvlText w:val=""/>
      <w:lvlJc w:val="left"/>
      <w:pPr>
        <w:ind w:left="1080" w:hanging="360"/>
      </w:pPr>
      <w:rPr>
        <w:rFonts w:ascii="Wingdings 2" w:hAnsi="Wingdings 2" w:hint="default"/>
        <w:color w:val="64686B" w:themeColor="text2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Tenorite" w:hAnsi="Tenorite" w:hint="default"/>
        <w:color w:val="64686B" w:themeColor="text2"/>
      </w:rPr>
    </w:lvl>
    <w:lvl w:ilvl="4">
      <w:start w:val="1"/>
      <w:numFmt w:val="bullet"/>
      <w:lvlText w:val=""/>
      <w:lvlJc w:val="left"/>
      <w:pPr>
        <w:ind w:left="1800" w:hanging="360"/>
      </w:pPr>
      <w:rPr>
        <w:rFonts w:ascii="Wingdings 2" w:hAnsi="Wingdings 2" w:hint="default"/>
        <w:color w:val="64686B" w:themeColor="text2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Tenorite" w:hAnsi="Tenorite" w:hint="default"/>
        <w:color w:val="64686B" w:themeColor="text2"/>
      </w:rPr>
    </w:lvl>
    <w:lvl w:ilvl="6">
      <w:start w:val="1"/>
      <w:numFmt w:val="bullet"/>
      <w:lvlText w:val=""/>
      <w:lvlJc w:val="left"/>
      <w:pPr>
        <w:ind w:left="2520" w:hanging="360"/>
      </w:pPr>
      <w:rPr>
        <w:rFonts w:ascii="Wingdings 2" w:hAnsi="Wingdings 2" w:hint="default"/>
        <w:color w:val="64686B" w:themeColor="text2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Tenorite" w:hAnsi="Tenorite" w:hint="default"/>
        <w:color w:val="64686B" w:themeColor="text2"/>
      </w:rPr>
    </w:lvl>
    <w:lvl w:ilvl="8">
      <w:start w:val="1"/>
      <w:numFmt w:val="bullet"/>
      <w:lvlText w:val=""/>
      <w:lvlJc w:val="left"/>
      <w:pPr>
        <w:ind w:left="3240" w:hanging="360"/>
      </w:pPr>
      <w:rPr>
        <w:rFonts w:ascii="Wingdings 2" w:hAnsi="Wingdings 2" w:hint="default"/>
        <w:color w:val="64686B" w:themeColor="text2"/>
      </w:rPr>
    </w:lvl>
  </w:abstractNum>
  <w:abstractNum w:abstractNumId="17" w15:restartNumberingAfterBreak="0">
    <w:nsid w:val="72D94B58"/>
    <w:multiLevelType w:val="singleLevel"/>
    <w:tmpl w:val="0413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75D5395B"/>
    <w:multiLevelType w:val="multilevel"/>
    <w:tmpl w:val="53B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B0718"/>
    <w:multiLevelType w:val="multilevel"/>
    <w:tmpl w:val="9328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318135">
    <w:abstractNumId w:val="5"/>
  </w:num>
  <w:num w:numId="2" w16cid:durableId="828718779">
    <w:abstractNumId w:val="14"/>
  </w:num>
  <w:num w:numId="3" w16cid:durableId="1062876181">
    <w:abstractNumId w:val="16"/>
  </w:num>
  <w:num w:numId="4" w16cid:durableId="928579768">
    <w:abstractNumId w:val="0"/>
  </w:num>
  <w:num w:numId="5" w16cid:durableId="1027104199">
    <w:abstractNumId w:val="0"/>
  </w:num>
  <w:num w:numId="6" w16cid:durableId="1398482025">
    <w:abstractNumId w:val="0"/>
  </w:num>
  <w:num w:numId="7" w16cid:durableId="8799272">
    <w:abstractNumId w:val="17"/>
  </w:num>
  <w:num w:numId="8" w16cid:durableId="1150707098">
    <w:abstractNumId w:val="3"/>
  </w:num>
  <w:num w:numId="9" w16cid:durableId="1233007249">
    <w:abstractNumId w:val="19"/>
  </w:num>
  <w:num w:numId="10" w16cid:durableId="1295986345">
    <w:abstractNumId w:val="2"/>
  </w:num>
  <w:num w:numId="11" w16cid:durableId="1679505230">
    <w:abstractNumId w:val="10"/>
  </w:num>
  <w:num w:numId="12" w16cid:durableId="580724896">
    <w:abstractNumId w:val="18"/>
  </w:num>
  <w:num w:numId="13" w16cid:durableId="162551301">
    <w:abstractNumId w:val="7"/>
  </w:num>
  <w:num w:numId="14" w16cid:durableId="1881362551">
    <w:abstractNumId w:val="11"/>
  </w:num>
  <w:num w:numId="15" w16cid:durableId="217672820">
    <w:abstractNumId w:val="1"/>
  </w:num>
  <w:num w:numId="16" w16cid:durableId="309942409">
    <w:abstractNumId w:val="9"/>
  </w:num>
  <w:num w:numId="17" w16cid:durableId="1974943209">
    <w:abstractNumId w:val="12"/>
  </w:num>
  <w:num w:numId="18" w16cid:durableId="1135299576">
    <w:abstractNumId w:val="15"/>
  </w:num>
  <w:num w:numId="19" w16cid:durableId="925649480">
    <w:abstractNumId w:val="4"/>
  </w:num>
  <w:num w:numId="20" w16cid:durableId="134971472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1838301513">
    <w:abstractNumId w:val="13"/>
  </w:num>
  <w:num w:numId="22" w16cid:durableId="2036147820">
    <w:abstractNumId w:val="8"/>
  </w:num>
  <w:num w:numId="23" w16cid:durableId="1504665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xtAan" w:val="aan"/>
    <w:docVar w:name="txtAttn" w:val="t.a.v."/>
    <w:docVar w:name="txtbyMail" w:val="Per email"/>
    <w:docVar w:name="txtDate" w:val="datum"/>
    <w:docVar w:name="txtDear" w:val="Geachte"/>
    <w:docVar w:name="txtIntroduction" w:val="Inleiding"/>
    <w:docVar w:name="txtKindRegards" w:val="Met vriendelijke groet"/>
    <w:docVar w:name="txtNetherlands" w:val="Nederland"/>
    <w:docVar w:name="txtPage" w:val="blad"/>
    <w:docVar w:name="txtPageOf" w:val="van"/>
    <w:docVar w:name="txtPostAdres" w:val="postadres"/>
    <w:docVar w:name="txtReference" w:val="referentie"/>
    <w:docVar w:name="txtSubject" w:val="onderwerp"/>
    <w:docVar w:name="txtTelPrefix" w:val="0"/>
    <w:docVar w:name="txtVan" w:val="van"/>
    <w:docVar w:name="txtVisitAddres" w:val="bezoekadres"/>
  </w:docVars>
  <w:rsids>
    <w:rsidRoot w:val="00AC4205"/>
    <w:rsid w:val="00003B3C"/>
    <w:rsid w:val="0006671D"/>
    <w:rsid w:val="000E4A7A"/>
    <w:rsid w:val="00124412"/>
    <w:rsid w:val="001403D0"/>
    <w:rsid w:val="001431A4"/>
    <w:rsid w:val="001A3526"/>
    <w:rsid w:val="001B0E25"/>
    <w:rsid w:val="001C48FD"/>
    <w:rsid w:val="001F1FB1"/>
    <w:rsid w:val="002304C9"/>
    <w:rsid w:val="002E3A7D"/>
    <w:rsid w:val="002E50EE"/>
    <w:rsid w:val="00305290"/>
    <w:rsid w:val="00311D15"/>
    <w:rsid w:val="00361694"/>
    <w:rsid w:val="003620E2"/>
    <w:rsid w:val="00365D6B"/>
    <w:rsid w:val="003B541D"/>
    <w:rsid w:val="003D167E"/>
    <w:rsid w:val="003D2D13"/>
    <w:rsid w:val="003E7C85"/>
    <w:rsid w:val="003F3AA2"/>
    <w:rsid w:val="004160B1"/>
    <w:rsid w:val="00430391"/>
    <w:rsid w:val="00433A12"/>
    <w:rsid w:val="0049484E"/>
    <w:rsid w:val="004A3394"/>
    <w:rsid w:val="004C447E"/>
    <w:rsid w:val="004C53C5"/>
    <w:rsid w:val="00502AA2"/>
    <w:rsid w:val="00507F79"/>
    <w:rsid w:val="00531F1F"/>
    <w:rsid w:val="00544075"/>
    <w:rsid w:val="0055043D"/>
    <w:rsid w:val="005908EF"/>
    <w:rsid w:val="005B21C6"/>
    <w:rsid w:val="005D1D86"/>
    <w:rsid w:val="005F7A7B"/>
    <w:rsid w:val="006008C3"/>
    <w:rsid w:val="006700F0"/>
    <w:rsid w:val="00691526"/>
    <w:rsid w:val="006B3212"/>
    <w:rsid w:val="006B3BAA"/>
    <w:rsid w:val="006D5898"/>
    <w:rsid w:val="0071712A"/>
    <w:rsid w:val="00742D5A"/>
    <w:rsid w:val="00753D61"/>
    <w:rsid w:val="0077206A"/>
    <w:rsid w:val="007B1AC7"/>
    <w:rsid w:val="007D03C5"/>
    <w:rsid w:val="00827643"/>
    <w:rsid w:val="00845546"/>
    <w:rsid w:val="008639CB"/>
    <w:rsid w:val="00893FC1"/>
    <w:rsid w:val="008D32A8"/>
    <w:rsid w:val="00961AFA"/>
    <w:rsid w:val="0099664E"/>
    <w:rsid w:val="009C0AAD"/>
    <w:rsid w:val="009D0622"/>
    <w:rsid w:val="00A17C58"/>
    <w:rsid w:val="00A4230C"/>
    <w:rsid w:val="00A51C0B"/>
    <w:rsid w:val="00A6146F"/>
    <w:rsid w:val="00A734CB"/>
    <w:rsid w:val="00AA2E72"/>
    <w:rsid w:val="00AB3170"/>
    <w:rsid w:val="00AC4205"/>
    <w:rsid w:val="00B02F1B"/>
    <w:rsid w:val="00B21A7A"/>
    <w:rsid w:val="00B34D22"/>
    <w:rsid w:val="00B36E16"/>
    <w:rsid w:val="00B63EE4"/>
    <w:rsid w:val="00B77FF3"/>
    <w:rsid w:val="00BD464F"/>
    <w:rsid w:val="00BD64A9"/>
    <w:rsid w:val="00BE1450"/>
    <w:rsid w:val="00C116D2"/>
    <w:rsid w:val="00C24D6F"/>
    <w:rsid w:val="00C438A7"/>
    <w:rsid w:val="00C6797B"/>
    <w:rsid w:val="00CA14D2"/>
    <w:rsid w:val="00CC1A20"/>
    <w:rsid w:val="00CF0595"/>
    <w:rsid w:val="00CF606D"/>
    <w:rsid w:val="00D141B0"/>
    <w:rsid w:val="00D33C34"/>
    <w:rsid w:val="00D604AE"/>
    <w:rsid w:val="00D840B2"/>
    <w:rsid w:val="00DA00D9"/>
    <w:rsid w:val="00DA636A"/>
    <w:rsid w:val="00DB0B97"/>
    <w:rsid w:val="00DD76EC"/>
    <w:rsid w:val="00DF73C0"/>
    <w:rsid w:val="00E22A12"/>
    <w:rsid w:val="00E24F51"/>
    <w:rsid w:val="00E30166"/>
    <w:rsid w:val="00E30D15"/>
    <w:rsid w:val="00E453A9"/>
    <w:rsid w:val="00EB7F9B"/>
    <w:rsid w:val="00ED2BF8"/>
    <w:rsid w:val="00EE3055"/>
    <w:rsid w:val="00EE6B67"/>
    <w:rsid w:val="00F30D6B"/>
    <w:rsid w:val="00F35065"/>
    <w:rsid w:val="00F80A9C"/>
    <w:rsid w:val="00F84DE3"/>
    <w:rsid w:val="00FA1A19"/>
    <w:rsid w:val="00FC2423"/>
    <w:rsid w:val="00FC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021DA6"/>
  <w15:chartTrackingRefBased/>
  <w15:docId w15:val="{2442C98F-8AB4-43FE-AA3F-4EFC6E20C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C3C3C" w:themeColor="text1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6671D"/>
    <w:pPr>
      <w:spacing w:after="0"/>
    </w:pPr>
  </w:style>
  <w:style w:type="paragraph" w:styleId="Kop1">
    <w:name w:val="heading 1"/>
    <w:basedOn w:val="Standaard"/>
    <w:next w:val="Standaard"/>
    <w:link w:val="Kop1Char"/>
    <w:uiPriority w:val="9"/>
    <w:qFormat/>
    <w:rsid w:val="00E22A12"/>
    <w:pPr>
      <w:keepNext/>
      <w:keepLines/>
      <w:numPr>
        <w:numId w:val="6"/>
      </w:numPr>
      <w:spacing w:before="400" w:after="160"/>
      <w:outlineLvl w:val="0"/>
    </w:pPr>
    <w:rPr>
      <w:rFonts w:asciiTheme="majorHAnsi" w:eastAsiaTheme="majorEastAsia" w:hAnsiTheme="majorHAnsi" w:cstheme="majorBidi"/>
      <w:b/>
      <w:color w:val="0085C6" w:themeColor="accent3"/>
      <w:sz w:val="44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22A12"/>
    <w:pPr>
      <w:keepNext/>
      <w:keepLines/>
      <w:numPr>
        <w:ilvl w:val="1"/>
        <w:numId w:val="6"/>
      </w:numPr>
      <w:spacing w:before="240" w:after="40"/>
      <w:outlineLvl w:val="1"/>
    </w:pPr>
    <w:rPr>
      <w:rFonts w:asciiTheme="majorHAnsi" w:eastAsiaTheme="majorEastAsia" w:hAnsiTheme="majorHAnsi" w:cstheme="majorBidi"/>
      <w:b/>
      <w:color w:val="64686B" w:themeColor="accent2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E22A12"/>
    <w:pPr>
      <w:keepNext/>
      <w:keepLines/>
      <w:numPr>
        <w:ilvl w:val="2"/>
        <w:numId w:val="6"/>
      </w:numPr>
      <w:spacing w:before="120"/>
      <w:outlineLvl w:val="2"/>
    </w:pPr>
    <w:rPr>
      <w:rFonts w:asciiTheme="majorHAnsi" w:eastAsiaTheme="majorEastAsia" w:hAnsiTheme="majorHAnsi" w:cstheme="majorBidi"/>
      <w:b/>
      <w:color w:val="64686B" w:themeColor="accent2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E22A12"/>
    <w:pPr>
      <w:keepNext/>
      <w:keepLines/>
      <w:spacing w:before="120"/>
      <w:ind w:left="851" w:hanging="851"/>
      <w:outlineLvl w:val="3"/>
    </w:pPr>
    <w:rPr>
      <w:rFonts w:asciiTheme="majorHAnsi" w:eastAsiaTheme="majorEastAsia" w:hAnsiTheme="majorHAnsi" w:cstheme="majorBidi"/>
      <w:b/>
      <w:iCs/>
      <w:color w:val="64686B" w:themeColor="text2"/>
      <w:sz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C4205"/>
    <w:pPr>
      <w:keepNext/>
      <w:keepLines/>
      <w:spacing w:before="80" w:after="40"/>
      <w:outlineLvl w:val="4"/>
    </w:pPr>
    <w:rPr>
      <w:rFonts w:eastAsiaTheme="majorEastAsia" w:cstheme="majorBidi"/>
      <w:color w:val="708F0A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C4205"/>
    <w:pPr>
      <w:keepNext/>
      <w:keepLines/>
      <w:spacing w:before="40"/>
      <w:outlineLvl w:val="5"/>
    </w:pPr>
    <w:rPr>
      <w:rFonts w:eastAsiaTheme="majorEastAsia" w:cstheme="majorBidi"/>
      <w:i/>
      <w:iCs/>
      <w:color w:val="808080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C4205"/>
    <w:pPr>
      <w:keepNext/>
      <w:keepLines/>
      <w:spacing w:before="40"/>
      <w:outlineLvl w:val="6"/>
    </w:pPr>
    <w:rPr>
      <w:rFonts w:eastAsiaTheme="majorEastAsia" w:cstheme="majorBidi"/>
      <w:color w:val="808080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C4205"/>
    <w:pPr>
      <w:keepNext/>
      <w:keepLines/>
      <w:outlineLvl w:val="7"/>
    </w:pPr>
    <w:rPr>
      <w:rFonts w:eastAsiaTheme="majorEastAsia" w:cstheme="majorBidi"/>
      <w:i/>
      <w:iCs/>
      <w:color w:val="595959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C4205"/>
    <w:pPr>
      <w:keepNext/>
      <w:keepLines/>
      <w:outlineLvl w:val="8"/>
    </w:pPr>
    <w:rPr>
      <w:rFonts w:eastAsiaTheme="majorEastAsia" w:cstheme="majorBidi"/>
      <w:color w:val="595959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7B1AC7"/>
    <w:rPr>
      <w:color w:val="808080"/>
    </w:rPr>
  </w:style>
  <w:style w:type="paragraph" w:styleId="Koptekst">
    <w:name w:val="header"/>
    <w:basedOn w:val="Standaard"/>
    <w:link w:val="KoptekstChar"/>
    <w:uiPriority w:val="99"/>
    <w:unhideWhenUsed/>
    <w:rsid w:val="00D141B0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141B0"/>
  </w:style>
  <w:style w:type="paragraph" w:styleId="Voettekst">
    <w:name w:val="footer"/>
    <w:basedOn w:val="Standaard"/>
    <w:link w:val="VoettekstChar"/>
    <w:uiPriority w:val="99"/>
    <w:unhideWhenUsed/>
    <w:rsid w:val="00D141B0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141B0"/>
  </w:style>
  <w:style w:type="table" w:styleId="Tabelraster">
    <w:name w:val="Table Grid"/>
    <w:basedOn w:val="Standaardtabel"/>
    <w:uiPriority w:val="39"/>
    <w:rsid w:val="0055043D"/>
    <w:pPr>
      <w:spacing w:after="0" w:line="240" w:lineRule="auto"/>
    </w:pPr>
    <w:rPr>
      <w:color w:val="64686B" w:themeColor="text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Nmeta">
    <w:name w:val="GN meta"/>
    <w:basedOn w:val="Standaardalinea-lettertype"/>
    <w:uiPriority w:val="1"/>
    <w:qFormat/>
    <w:rsid w:val="00E22A12"/>
    <w:rPr>
      <w:color w:val="878787"/>
      <w:sz w:val="16"/>
    </w:rPr>
  </w:style>
  <w:style w:type="character" w:styleId="Hyperlink">
    <w:name w:val="Hyperlink"/>
    <w:basedOn w:val="Standaardalinea-lettertype"/>
    <w:uiPriority w:val="99"/>
    <w:unhideWhenUsed/>
    <w:rsid w:val="00FC37EB"/>
    <w:rPr>
      <w:color w:val="0085C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C37EB"/>
    <w:rPr>
      <w:color w:val="605E5C"/>
      <w:shd w:val="clear" w:color="auto" w:fill="E1DFDD"/>
    </w:rPr>
  </w:style>
  <w:style w:type="paragraph" w:customStyle="1" w:styleId="GNKop1">
    <w:name w:val="GN Kop 1"/>
    <w:basedOn w:val="Kop1"/>
    <w:next w:val="Standaard"/>
    <w:qFormat/>
    <w:rsid w:val="006B3BAA"/>
    <w:pPr>
      <w:numPr>
        <w:numId w:val="0"/>
      </w:numPr>
      <w:ind w:left="851" w:hanging="851"/>
      <w:outlineLvl w:val="9"/>
    </w:pPr>
  </w:style>
  <w:style w:type="character" w:customStyle="1" w:styleId="Kop1Char">
    <w:name w:val="Kop 1 Char"/>
    <w:basedOn w:val="Standaardalinea-lettertype"/>
    <w:link w:val="Kop1"/>
    <w:uiPriority w:val="9"/>
    <w:rsid w:val="00E22A12"/>
    <w:rPr>
      <w:rFonts w:asciiTheme="majorHAnsi" w:eastAsiaTheme="majorEastAsia" w:hAnsiTheme="majorHAnsi" w:cstheme="majorBidi"/>
      <w:b/>
      <w:color w:val="0085C6" w:themeColor="accent3"/>
      <w:sz w:val="44"/>
      <w:szCs w:val="32"/>
    </w:rPr>
  </w:style>
  <w:style w:type="numbering" w:customStyle="1" w:styleId="GNNummering">
    <w:name w:val="GN Nummering"/>
    <w:uiPriority w:val="99"/>
    <w:locked/>
    <w:rsid w:val="00E22A12"/>
    <w:pPr>
      <w:numPr>
        <w:numId w:val="2"/>
      </w:numPr>
    </w:pPr>
  </w:style>
  <w:style w:type="numbering" w:customStyle="1" w:styleId="GNOpsomming">
    <w:name w:val="GN Opsomming"/>
    <w:uiPriority w:val="99"/>
    <w:locked/>
    <w:rsid w:val="00E22A12"/>
    <w:pPr>
      <w:numPr>
        <w:numId w:val="3"/>
      </w:numPr>
    </w:pPr>
  </w:style>
  <w:style w:type="table" w:customStyle="1" w:styleId="GNTabel">
    <w:name w:val="GN Tabel"/>
    <w:basedOn w:val="Standaardtabel"/>
    <w:uiPriority w:val="99"/>
    <w:rsid w:val="00E22A12"/>
    <w:pPr>
      <w:spacing w:after="0" w:line="240" w:lineRule="auto"/>
    </w:pPr>
    <w:tblPr>
      <w:tblStyleRowBandSize w:val="1"/>
    </w:tblPr>
    <w:tblStylePr w:type="firstRow">
      <w:rPr>
        <w:b/>
        <w:color w:val="FFFFFF" w:themeColor="background1"/>
        <w:sz w:val="22"/>
      </w:rPr>
      <w:tblPr/>
      <w:tcPr>
        <w:shd w:val="clear" w:color="auto" w:fill="0085C6" w:themeFill="accent3"/>
      </w:tcPr>
    </w:tblStylePr>
    <w:tblStylePr w:type="firstCol">
      <w:rPr>
        <w:b w:val="0"/>
      </w:rPr>
    </w:tblStylePr>
    <w:tblStylePr w:type="band2Horz">
      <w:tblPr/>
      <w:tcPr>
        <w:shd w:val="clear" w:color="auto" w:fill="EEEEEE" w:themeFill="background2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E22A12"/>
    <w:pPr>
      <w:tabs>
        <w:tab w:val="right" w:pos="8631"/>
      </w:tabs>
      <w:spacing w:before="200" w:after="60"/>
      <w:ind w:left="567" w:hanging="567"/>
    </w:pPr>
    <w:rPr>
      <w:b/>
      <w:color w:val="0085C6" w:themeColor="accent3"/>
      <w:sz w:val="24"/>
    </w:rPr>
  </w:style>
  <w:style w:type="paragraph" w:styleId="Inhopg2">
    <w:name w:val="toc 2"/>
    <w:basedOn w:val="Standaard"/>
    <w:next w:val="Standaard"/>
    <w:autoRedefine/>
    <w:uiPriority w:val="39"/>
    <w:unhideWhenUsed/>
    <w:rsid w:val="00E22A12"/>
    <w:pPr>
      <w:tabs>
        <w:tab w:val="left" w:pos="1134"/>
        <w:tab w:val="right" w:pos="8631"/>
      </w:tabs>
      <w:ind w:left="1134" w:hanging="567"/>
      <w:contextualSpacing/>
    </w:pPr>
  </w:style>
  <w:style w:type="paragraph" w:styleId="Inhopg3">
    <w:name w:val="toc 3"/>
    <w:basedOn w:val="Standaard"/>
    <w:next w:val="Standaard"/>
    <w:autoRedefine/>
    <w:uiPriority w:val="39"/>
    <w:unhideWhenUsed/>
    <w:rsid w:val="00E22A12"/>
    <w:pPr>
      <w:tabs>
        <w:tab w:val="right" w:pos="8631"/>
      </w:tabs>
      <w:spacing w:after="60"/>
      <w:ind w:left="1134" w:hanging="567"/>
      <w:contextualSpacing/>
    </w:pPr>
    <w:rPr>
      <w:sz w:val="18"/>
    </w:rPr>
  </w:style>
  <w:style w:type="character" w:customStyle="1" w:styleId="Kop2Char">
    <w:name w:val="Kop 2 Char"/>
    <w:basedOn w:val="Standaardalinea-lettertype"/>
    <w:link w:val="Kop2"/>
    <w:uiPriority w:val="9"/>
    <w:rsid w:val="00E22A12"/>
    <w:rPr>
      <w:rFonts w:asciiTheme="majorHAnsi" w:eastAsiaTheme="majorEastAsia" w:hAnsiTheme="majorHAnsi" w:cstheme="majorBidi"/>
      <w:b/>
      <w:color w:val="64686B" w:themeColor="accent2"/>
      <w:sz w:val="28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E22A12"/>
    <w:rPr>
      <w:rFonts w:asciiTheme="majorHAnsi" w:eastAsiaTheme="majorEastAsia" w:hAnsiTheme="majorHAnsi" w:cstheme="majorBidi"/>
      <w:b/>
      <w:color w:val="64686B" w:themeColor="accen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E22A12"/>
    <w:rPr>
      <w:rFonts w:asciiTheme="majorHAnsi" w:eastAsiaTheme="majorEastAsia" w:hAnsiTheme="majorHAnsi" w:cstheme="majorBidi"/>
      <w:b/>
      <w:iCs/>
      <w:color w:val="64686B" w:themeColor="text2"/>
      <w:sz w:val="24"/>
    </w:rPr>
  </w:style>
  <w:style w:type="paragraph" w:styleId="Lijstalinea">
    <w:name w:val="List Paragraph"/>
    <w:basedOn w:val="Standaard"/>
    <w:uiPriority w:val="34"/>
    <w:qFormat/>
    <w:rsid w:val="00A734CB"/>
    <w:pPr>
      <w:ind w:left="720"/>
      <w:contextualSpacing/>
    </w:pPr>
  </w:style>
  <w:style w:type="character" w:customStyle="1" w:styleId="Kop5Char">
    <w:name w:val="Kop 5 Char"/>
    <w:basedOn w:val="Standaardalinea-lettertype"/>
    <w:link w:val="Kop5"/>
    <w:uiPriority w:val="9"/>
    <w:semiHidden/>
    <w:rsid w:val="00AC4205"/>
    <w:rPr>
      <w:rFonts w:eastAsiaTheme="majorEastAsia" w:cstheme="majorBidi"/>
      <w:color w:val="708F0A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C4205"/>
    <w:rPr>
      <w:rFonts w:eastAsiaTheme="majorEastAsia" w:cstheme="majorBidi"/>
      <w:i/>
      <w:iCs/>
      <w:color w:val="808080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C4205"/>
    <w:rPr>
      <w:rFonts w:eastAsiaTheme="majorEastAsia" w:cstheme="majorBidi"/>
      <w:color w:val="808080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C4205"/>
    <w:rPr>
      <w:rFonts w:eastAsiaTheme="majorEastAsia" w:cstheme="majorBidi"/>
      <w:i/>
      <w:iCs/>
      <w:color w:val="595959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C4205"/>
    <w:rPr>
      <w:rFonts w:eastAsiaTheme="majorEastAsia" w:cstheme="majorBidi"/>
      <w:color w:val="595959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C420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C420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C4205"/>
    <w:pPr>
      <w:numPr>
        <w:ilvl w:val="1"/>
      </w:numPr>
      <w:spacing w:after="160"/>
    </w:pPr>
    <w:rPr>
      <w:rFonts w:eastAsiaTheme="majorEastAsia" w:cstheme="majorBidi"/>
      <w:color w:val="808080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C4205"/>
    <w:rPr>
      <w:rFonts w:eastAsiaTheme="majorEastAsia" w:cstheme="majorBidi"/>
      <w:color w:val="808080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C4205"/>
    <w:pPr>
      <w:spacing w:before="160" w:after="160"/>
      <w:jc w:val="center"/>
    </w:pPr>
    <w:rPr>
      <w:i/>
      <w:iCs/>
      <w:color w:val="6C6C6C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C4205"/>
    <w:rPr>
      <w:i/>
      <w:iCs/>
      <w:color w:val="6C6C6C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AC4205"/>
    <w:rPr>
      <w:i/>
      <w:iCs/>
      <w:color w:val="708F0A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C4205"/>
    <w:pPr>
      <w:pBdr>
        <w:top w:val="single" w:sz="4" w:space="10" w:color="708F0A" w:themeColor="accent1" w:themeShade="BF"/>
        <w:bottom w:val="single" w:sz="4" w:space="10" w:color="708F0A" w:themeColor="accent1" w:themeShade="BF"/>
      </w:pBdr>
      <w:spacing w:before="360" w:after="360"/>
      <w:ind w:left="864" w:right="864"/>
      <w:jc w:val="center"/>
    </w:pPr>
    <w:rPr>
      <w:i/>
      <w:iCs/>
      <w:color w:val="708F0A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C4205"/>
    <w:rPr>
      <w:i/>
      <w:iCs/>
      <w:color w:val="708F0A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C4205"/>
    <w:rPr>
      <w:b/>
      <w:bCs/>
      <w:smallCaps/>
      <w:color w:val="708F0A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AC420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8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1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0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45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12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Geonovum">
      <a:dk1>
        <a:srgbClr val="3C3C3C"/>
      </a:dk1>
      <a:lt1>
        <a:sysClr val="window" lastClr="FFFFFF"/>
      </a:lt1>
      <a:dk2>
        <a:srgbClr val="64686B"/>
      </a:dk2>
      <a:lt2>
        <a:srgbClr val="EEEEEE"/>
      </a:lt2>
      <a:accent1>
        <a:srgbClr val="97C00E"/>
      </a:accent1>
      <a:accent2>
        <a:srgbClr val="64686B"/>
      </a:accent2>
      <a:accent3>
        <a:srgbClr val="0085C6"/>
      </a:accent3>
      <a:accent4>
        <a:srgbClr val="97C00E"/>
      </a:accent4>
      <a:accent5>
        <a:srgbClr val="64686B"/>
      </a:accent5>
      <a:accent6>
        <a:srgbClr val="0085C6"/>
      </a:accent6>
      <a:hlink>
        <a:srgbClr val="0085C6"/>
      </a:hlink>
      <a:folHlink>
        <a:srgbClr val="64686B"/>
      </a:folHlink>
    </a:clrScheme>
    <a:fontScheme name="Geonovum">
      <a:majorFont>
        <a:latin typeface="Tenorite"/>
        <a:ea typeface=""/>
        <a:cs typeface=""/>
      </a:majorFont>
      <a:minorFont>
        <a:latin typeface="Tenorite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2022-04-24T00:00:00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b5f7f7-2f15-447a-b5f6-1e4312ec3a6d" xsi:nil="true"/>
    <lcf76f155ced4ddcb4097134ff3c332f xmlns="385505e6-e5d7-4f1a-b335-045f4e6272b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6A073BBB3FB3429D87D77C40313058" ma:contentTypeVersion="18" ma:contentTypeDescription="Een nieuw document maken." ma:contentTypeScope="" ma:versionID="e5d76f0da0a1945d8b16396533fe6e9d">
  <xsd:schema xmlns:xsd="http://www.w3.org/2001/XMLSchema" xmlns:xs="http://www.w3.org/2001/XMLSchema" xmlns:p="http://schemas.microsoft.com/office/2006/metadata/properties" xmlns:ns2="385505e6-e5d7-4f1a-b335-045f4e6272b3" xmlns:ns3="86b5f7f7-2f15-447a-b5f6-1e4312ec3a6d" targetNamespace="http://schemas.microsoft.com/office/2006/metadata/properties" ma:root="true" ma:fieldsID="d0189333ac63d80a414da38867bda56a" ns2:_="" ns3:_="">
    <xsd:import namespace="385505e6-e5d7-4f1a-b335-045f4e6272b3"/>
    <xsd:import namespace="86b5f7f7-2f15-447a-b5f6-1e4312ec3a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5505e6-e5d7-4f1a-b335-045f4e6272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Afbeeldingtags" ma:readOnly="false" ma:fieldId="{5cf76f15-5ced-4ddc-b409-7134ff3c332f}" ma:taxonomyMulti="true" ma:sspId="ece1ab0c-3d38-4605-9abd-f7fc75f3b0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5f7f7-2f15-447a-b5f6-1e4312ec3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b36c94-b9c1-4ed1-a4e5-64fd1c764bee}" ma:internalName="TaxCatchAll" ma:showField="CatchAllData" ma:web="86b5f7f7-2f15-447a-b5f6-1e4312ec3a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Extra xmlns="Extra">
  <FirstName/>
  <LastName/>
  <Initials/>
  <Name/>
  <InitialName/>
  <Function/>
  <FunctionExcerpt/>
  <Title/>
  <DateOfBirth/>
  <Residence/>
  <Building/>
  <Address/>
  <POBox/>
  <ZIP/>
  <City/>
  <Address2/>
  <ZIP2/>
  <City2/>
  <State/>
  <Country/>
  <CarbonCopy/>
  <Email/>
  <EmailEx/>
  <Telephone/>
  <TelephoneEx/>
  <TelephoneHome/>
  <Fax/>
  <Office/>
  <Department/>
  <Company/>
  <Manager/>
  <BankAccount/>
  <BankName/>
  <BankDescription/>
  <VATNumber/>
  <Description/>
  <Recipient/>
  <ClientCompany/>
  <ClientName/>
  <ClientAddress1/>
  <ClientAddress2/>
  <ClientPOBox/>
  <ClientZIP/>
  <ClientCity/>
  <ClientState/>
  <ClientCountry/>
  <ClientEmail/>
  <ClientTelephone/>
  <ProjectName/>
  <Reference/>
  <YourReference/>
  <Ondertitel/>
  <Projectcode/>
  <Projectnumber/>
  <OrderNumber/>
  <Sector/>
  <ReportNumber/>
  <ReportDate/>
  <CheckedBy/>
  <Location/>
  <Time/>
  <ProjectDirector/>
  <Authorization/>
  <Status/>
  <Version/>
  <Method/>
  <Security/>
  <DocumentType/>
  <DocumentVersion/>
  <DocumentRevision/>
  <Organisation/>
  <Authorizer/>
  <Attachments/>
  <Entity/>
  <Present/>
  <Language/>
  <Path/>
  <Extra1/>
  <Extra2/>
  <Extra3/>
  <Extra4/>
  <Extra5/>
  <Extra6/>
  <Extra7/>
  <Extra8/>
  <Extra9/>
</Extr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E9C0A4-B02E-4796-90E0-712F06EC4B11}">
  <ds:schemaRefs>
    <ds:schemaRef ds:uri="http://schemas.microsoft.com/office/2006/metadata/properties"/>
    <ds:schemaRef ds:uri="http://schemas.microsoft.com/office/infopath/2007/PartnerControls"/>
    <ds:schemaRef ds:uri="86b5f7f7-2f15-447a-b5f6-1e4312ec3a6d"/>
    <ds:schemaRef ds:uri="385505e6-e5d7-4f1a-b335-045f4e6272b3"/>
  </ds:schemaRefs>
</ds:datastoreItem>
</file>

<file path=customXml/itemProps3.xml><?xml version="1.0" encoding="utf-8"?>
<ds:datastoreItem xmlns:ds="http://schemas.openxmlformats.org/officeDocument/2006/customXml" ds:itemID="{06243566-98AB-47F9-B080-DDD91E4BC4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8D8553-304D-4121-B4BD-FF89595CD91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6899AF4-6C99-4A6A-A347-FD79EC621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5505e6-e5d7-4f1a-b335-045f4e6272b3"/>
    <ds:schemaRef ds:uri="86b5f7f7-2f15-447a-b5f6-1e4312ec3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755198CB-D0B1-4DBA-81DC-B5FEA28FA7F3}">
  <ds:schemaRefs>
    <ds:schemaRef ds:uri="Extr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5</Pages>
  <Words>1010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Arnoud de Boer</dc:creator>
  <cp:keywords/>
  <dc:description/>
  <cp:lastModifiedBy>Monique van Scherpenzeel</cp:lastModifiedBy>
  <cp:revision>11</cp:revision>
  <dcterms:created xsi:type="dcterms:W3CDTF">2025-10-15T22:26:00Z</dcterms:created>
  <dcterms:modified xsi:type="dcterms:W3CDTF">2025-11-04T10:59:00Z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0x010100216A073BBB3FB3429D87D77C40313058</vt:lpwstr>
  </property>
  <property fmtid="{D5CDD505-2E9C-101B-9397-08002B2CF9AE}" pid="3" name="MediaServiceImageTags">
    <vt:lpwstr/>
  </property>
</Properties>
</file>