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4D3" w:rsidRPr="007634D3" w:rsidRDefault="007634D3" w:rsidP="007634D3">
      <w:pPr>
        <w:shd w:val="clear" w:color="auto" w:fill="FFFFFF"/>
        <w:spacing w:after="0" w:line="240" w:lineRule="auto"/>
        <w:rPr>
          <w:rFonts w:ascii="Arial" w:eastAsia="Times New Roman" w:hAnsi="Arial" w:cs="Arial"/>
          <w:b/>
          <w:color w:val="222222"/>
          <w:sz w:val="20"/>
          <w:szCs w:val="20"/>
          <w:lang w:eastAsia="nl-NL"/>
        </w:rPr>
      </w:pPr>
      <w:r w:rsidRPr="007634D3">
        <w:rPr>
          <w:rFonts w:ascii="Arial" w:eastAsia="Times New Roman" w:hAnsi="Arial" w:cs="Arial"/>
          <w:b/>
          <w:color w:val="222222"/>
          <w:sz w:val="20"/>
          <w:szCs w:val="20"/>
          <w:lang w:eastAsia="nl-NL"/>
        </w:rPr>
        <w:t>Vraag Rijkswaterstaat </w:t>
      </w:r>
      <w:r w:rsidRPr="007634D3">
        <w:rPr>
          <w:rFonts w:ascii="Arial" w:eastAsia="Times New Roman" w:hAnsi="Arial" w:cs="Arial"/>
          <w:b/>
          <w:color w:val="222222"/>
          <w:sz w:val="20"/>
          <w:szCs w:val="20"/>
          <w:lang w:eastAsia="nl-NL"/>
        </w:rPr>
        <w:t>aan ProRail om aanvullende informatie n.a.v. wijzigingsverzoek #166</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color w:val="222222"/>
          <w:sz w:val="20"/>
          <w:szCs w:val="20"/>
          <w:lang w:eastAsia="nl-NL"/>
        </w:rPr>
        <w:t>Bij de digitalisering liepen we er tegenaan dat er een PR=1 zichtbaar werd op locaties waar PR=0. Dit is niet wenselijk gelet op artikel 5.8 3</w:t>
      </w:r>
      <w:r w:rsidRPr="007634D3">
        <w:rPr>
          <w:rFonts w:ascii="Arial" w:eastAsia="Times New Roman" w:hAnsi="Arial" w:cs="Arial"/>
          <w:color w:val="222222"/>
          <w:sz w:val="20"/>
          <w:szCs w:val="20"/>
          <w:vertAlign w:val="superscript"/>
          <w:lang w:eastAsia="nl-NL"/>
        </w:rPr>
        <w:t>e</w:t>
      </w:r>
      <w:r w:rsidRPr="007634D3">
        <w:rPr>
          <w:rFonts w:ascii="Arial" w:eastAsia="Times New Roman" w:hAnsi="Arial" w:cs="Arial"/>
          <w:color w:val="222222"/>
          <w:sz w:val="20"/>
          <w:szCs w:val="20"/>
          <w:lang w:eastAsia="nl-NL"/>
        </w:rPr>
        <w:t> lid Bkl. Vanuit DGMI is inmiddels de voorkeur gegeven om alleen de referentielijn zichtbaar te maken als PR=0. Hiervoor moet het informatiemodel worden aangepast.</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color w:val="222222"/>
          <w:sz w:val="20"/>
          <w:szCs w:val="20"/>
          <w:lang w:eastAsia="nl-NL"/>
        </w:rPr>
        <w:t> </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color w:val="222222"/>
          <w:sz w:val="20"/>
          <w:szCs w:val="20"/>
          <w:lang w:eastAsia="nl-NL"/>
        </w:rPr>
        <w:t>Speelt dit ook voor basisnet spoor/hebben jullie ook de wens om alleen de referentielijn zichtbaar te maken als PR=0? Zo ja dan moet/kan dan in bijgaande wijzigingsverzoek worden meegenomen.</w:t>
      </w:r>
    </w:p>
    <w:p w:rsid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color w:val="222222"/>
          <w:sz w:val="20"/>
          <w:szCs w:val="20"/>
          <w:lang w:eastAsia="nl-NL"/>
        </w:rPr>
        <w:t> </w:t>
      </w:r>
    </w:p>
    <w:p w:rsidR="007634D3" w:rsidRDefault="007634D3" w:rsidP="007634D3">
      <w:pPr>
        <w:shd w:val="clear" w:color="auto" w:fill="FFFFFF"/>
        <w:spacing w:after="0" w:line="240" w:lineRule="auto"/>
        <w:rPr>
          <w:rFonts w:ascii="Arial" w:eastAsia="Times New Roman" w:hAnsi="Arial" w:cs="Arial"/>
          <w:color w:val="222222"/>
          <w:sz w:val="20"/>
          <w:szCs w:val="20"/>
          <w:lang w:eastAsia="nl-NL"/>
        </w:rPr>
      </w:pPr>
      <w:bookmarkStart w:id="0" w:name="_GoBack"/>
      <w:bookmarkEnd w:id="0"/>
    </w:p>
    <w:p w:rsidR="007634D3" w:rsidRDefault="007634D3" w:rsidP="007634D3">
      <w:pPr>
        <w:shd w:val="clear" w:color="auto" w:fill="FFFFFF"/>
        <w:spacing w:after="0" w:line="240" w:lineRule="auto"/>
        <w:rPr>
          <w:rFonts w:ascii="Arial" w:eastAsia="Times New Roman" w:hAnsi="Arial" w:cs="Arial"/>
          <w:color w:val="222222"/>
          <w:sz w:val="20"/>
          <w:szCs w:val="20"/>
          <w:lang w:eastAsia="nl-NL"/>
        </w:rPr>
      </w:pPr>
      <w:r>
        <w:rPr>
          <w:rFonts w:ascii="Arial" w:eastAsia="Times New Roman" w:hAnsi="Arial" w:cs="Arial"/>
          <w:noProof/>
          <w:color w:val="222222"/>
          <w:sz w:val="20"/>
          <w:szCs w:val="20"/>
          <w:lang w:eastAsia="nl-N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100965</wp:posOffset>
                </wp:positionV>
                <wp:extent cx="55778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55778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4F01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7.95pt" to="439.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" strokecolor="#4472c4 [3204]" strokeweight=".5pt">
                <v:stroke joinstyle="miter"/>
              </v:line>
            </w:pict>
          </mc:Fallback>
        </mc:AlternateContent>
      </w:r>
    </w:p>
    <w:p w:rsidR="007634D3" w:rsidRDefault="007634D3" w:rsidP="007634D3">
      <w:pPr>
        <w:shd w:val="clear" w:color="auto" w:fill="FFFFFF"/>
        <w:spacing w:after="0" w:line="240" w:lineRule="auto"/>
        <w:rPr>
          <w:rFonts w:ascii="Arial" w:eastAsia="Times New Roman" w:hAnsi="Arial" w:cs="Arial"/>
          <w:color w:val="222222"/>
          <w:sz w:val="20"/>
          <w:szCs w:val="20"/>
          <w:lang w:eastAsia="nl-NL"/>
        </w:rPr>
      </w:pP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p>
    <w:p w:rsidR="007634D3" w:rsidRPr="007634D3" w:rsidRDefault="007634D3" w:rsidP="007634D3">
      <w:pPr>
        <w:shd w:val="clear" w:color="auto" w:fill="FFFFFF"/>
        <w:spacing w:after="0" w:line="240" w:lineRule="auto"/>
        <w:rPr>
          <w:rFonts w:ascii="Arial" w:eastAsia="Times New Roman" w:hAnsi="Arial" w:cs="Arial"/>
          <w:b/>
          <w:sz w:val="20"/>
          <w:szCs w:val="20"/>
          <w:lang w:eastAsia="nl-NL"/>
        </w:rPr>
      </w:pPr>
      <w:r w:rsidRPr="007634D3">
        <w:rPr>
          <w:rFonts w:ascii="Arial" w:eastAsia="Times New Roman" w:hAnsi="Arial" w:cs="Arial"/>
          <w:b/>
          <w:sz w:val="20"/>
          <w:szCs w:val="20"/>
          <w:lang w:eastAsia="nl-NL"/>
        </w:rPr>
        <w:t>Reactie van ProRail</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sz w:val="20"/>
          <w:szCs w:val="20"/>
          <w:lang w:eastAsia="nl-NL"/>
        </w:rPr>
        <w:t>De situatie dat de PR 10</w:t>
      </w:r>
      <w:r w:rsidRPr="007634D3">
        <w:rPr>
          <w:rFonts w:ascii="Arial" w:eastAsia="Times New Roman" w:hAnsi="Arial" w:cs="Arial"/>
          <w:sz w:val="20"/>
          <w:szCs w:val="20"/>
          <w:vertAlign w:val="superscript"/>
          <w:lang w:eastAsia="nl-NL"/>
        </w:rPr>
        <w:t>-6</w:t>
      </w:r>
      <w:r w:rsidRPr="007634D3">
        <w:rPr>
          <w:rFonts w:ascii="Arial" w:eastAsia="Times New Roman" w:hAnsi="Arial" w:cs="Arial"/>
          <w:sz w:val="20"/>
          <w:szCs w:val="20"/>
          <w:lang w:eastAsia="nl-NL"/>
        </w:rPr>
        <w:t> = 0 speelt ook bij Basisnet, zowel bij water, weg als bij spoor, dus qua werkwijze moet daar geen onderscheid in worden gemaakt.</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sz w:val="20"/>
          <w:szCs w:val="20"/>
          <w:lang w:eastAsia="nl-NL"/>
        </w:rPr>
        <w:t>In de POC van ProRail hadden we daar ook vragen over gesteld (ISV17 en ISV27, zie onder), hoe hiermee om te gaan. In de reactie daarop (ISW17) heeft IenW aangegeven dat het een goed idee is om de PR 10</w:t>
      </w:r>
      <w:r w:rsidRPr="007634D3">
        <w:rPr>
          <w:rFonts w:ascii="Arial" w:eastAsia="Times New Roman" w:hAnsi="Arial" w:cs="Arial"/>
          <w:sz w:val="20"/>
          <w:szCs w:val="20"/>
          <w:vertAlign w:val="superscript"/>
          <w:lang w:eastAsia="nl-NL"/>
        </w:rPr>
        <w:t>-6</w:t>
      </w:r>
      <w:r w:rsidRPr="007634D3">
        <w:rPr>
          <w:rFonts w:ascii="Arial" w:eastAsia="Times New Roman" w:hAnsi="Arial" w:cs="Arial"/>
          <w:sz w:val="20"/>
          <w:szCs w:val="20"/>
          <w:lang w:eastAsia="nl-NL"/>
        </w:rPr>
        <w:t> = 0  wel op de kaart te tonen maar niet weet of het kan en hoe het getoond moet worden. Bij ISW27 heeft ProRail aangegeven deze informatie te kunnen verstrekken en heeft een voorstel gedaan hoe dat dan vervolgens op de kaart getoond kan worden.  </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sz w:val="20"/>
          <w:szCs w:val="20"/>
          <w:lang w:eastAsia="nl-NL"/>
        </w:rPr>
        <w:t> </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sz w:val="20"/>
          <w:szCs w:val="20"/>
          <w:lang w:eastAsia="nl-NL"/>
        </w:rPr>
        <w:t>Samenvattend: Het speelt ook bij Basisnet (weg, water en spoor) en ProRail gaat deze informatie ook leveren. Hoe het vervolgens precies op de kaart getoond moet worden (kleur, stippellijn, etc), zal door het REV-team besloten moeten worden, waarbij het uiteraard belangrijk is om dat eenduidige te doen voor alle modaliteiten.</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sz w:val="20"/>
          <w:szCs w:val="20"/>
          <w:lang w:eastAsia="nl-NL"/>
        </w:rPr>
        <w:t> </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sz w:val="20"/>
          <w:szCs w:val="20"/>
          <w:lang w:eastAsia="nl-NL"/>
        </w:rPr>
        <w:t>Tekst uit de POC:</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b/>
          <w:bCs/>
          <w:i/>
          <w:iCs/>
          <w:color w:val="222222"/>
          <w:sz w:val="20"/>
          <w:szCs w:val="20"/>
          <w:lang w:eastAsia="nl-NL"/>
        </w:rPr>
        <w:t> </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b/>
          <w:bCs/>
          <w:i/>
          <w:iCs/>
          <w:color w:val="222222"/>
          <w:sz w:val="20"/>
          <w:szCs w:val="20"/>
          <w:lang w:eastAsia="nl-NL"/>
        </w:rPr>
        <w:t>ISV17. Wat te doen als er helemaal geen 10-6 contour is?</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color w:val="222222"/>
          <w:sz w:val="20"/>
          <w:szCs w:val="20"/>
          <w:lang w:eastAsia="nl-NL"/>
        </w:rPr>
        <w:t>Ministerie: Uw opmerking/vraag is doorgezet aan de werkgroep die zich bezighoudt met het thema Veiligheid in de Atlas. Omdat het REV nog in ontwikkeling is, kunnen zij nog geen antwoord hierop geven. Het lijkt een goed idee om het onderscheid tussen een PR 10-6 van 0 meter en geen PR 10-6 wel duidelijk te maken. De vraag is nu alleen nog of het mogelijk is om dit onderscheid op de kaart te laten zien en hoe dit dan zichtbaar kan worden gemaakt. Uw opmerking wordt in ieder geval meegenomen in de ontwikkeling van de REV-kaarten</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b/>
          <w:bCs/>
          <w:i/>
          <w:iCs/>
          <w:color w:val="222222"/>
          <w:sz w:val="20"/>
          <w:szCs w:val="20"/>
          <w:lang w:eastAsia="nl-NL"/>
        </w:rPr>
        <w:t>ISV27. Bepaling scope, indien contour 10-6 op "0 "staat dient er dan geen contour te worden opgenomen? Of wel, maar hoe moet dit dan verwerkt worden?</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r w:rsidRPr="007634D3">
        <w:rPr>
          <w:rFonts w:ascii="Arial" w:eastAsia="Times New Roman" w:hAnsi="Arial" w:cs="Arial"/>
          <w:color w:val="222222"/>
          <w:sz w:val="20"/>
          <w:szCs w:val="20"/>
          <w:lang w:eastAsia="nl-NL"/>
        </w:rPr>
        <w:t>ProRail: 0 meter betekent dat de contour ligt op de hartlijn (midden van de sporenbundel). Indien er sprake is van een risicocontour 10-6 van 0 meter wordt deze contour op de lijn met referentiepunten (hartlijn) getekend. Dit kan in uitdrukking worden gebracht door de lijn met referentiepunten een neutrale kleur te geven en de 10- 6 contour met een andere kleur over deze lijn heen te tekenen.</w:t>
      </w: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p>
    <w:p w:rsidR="007634D3" w:rsidRPr="007634D3" w:rsidRDefault="007634D3" w:rsidP="007634D3">
      <w:pPr>
        <w:shd w:val="clear" w:color="auto" w:fill="FFFFFF"/>
        <w:spacing w:after="0" w:line="240" w:lineRule="auto"/>
        <w:rPr>
          <w:rFonts w:ascii="Arial" w:eastAsia="Times New Roman" w:hAnsi="Arial" w:cs="Arial"/>
          <w:color w:val="222222"/>
          <w:sz w:val="20"/>
          <w:szCs w:val="20"/>
          <w:lang w:eastAsia="nl-NL"/>
        </w:rPr>
      </w:pPr>
    </w:p>
    <w:p w:rsidR="00D470FB" w:rsidRPr="007634D3" w:rsidRDefault="0032750D" w:rsidP="007634D3">
      <w:pPr>
        <w:spacing w:after="0" w:line="240" w:lineRule="auto"/>
        <w:rPr>
          <w:rFonts w:ascii="Arial" w:hAnsi="Arial" w:cs="Arial"/>
          <w:sz w:val="20"/>
          <w:szCs w:val="20"/>
        </w:rPr>
      </w:pPr>
    </w:p>
    <w:sectPr w:rsidR="00D470FB" w:rsidRPr="0076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D3"/>
    <w:rsid w:val="0032750D"/>
    <w:rsid w:val="007634D3"/>
    <w:rsid w:val="00A0437F"/>
    <w:rsid w:val="00AC6BB4"/>
    <w:rsid w:val="00D006FD"/>
    <w:rsid w:val="00EC5918"/>
    <w:rsid w:val="00F0118A"/>
    <w:rsid w:val="00F92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A320"/>
  <w15:chartTrackingRefBased/>
  <w15:docId w15:val="{24D3BF44-9132-4B76-B20D-F3E98E7E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87934620155984241default">
    <w:name w:val="m_6087934620155984241default"/>
    <w:basedOn w:val="Normal"/>
    <w:rsid w:val="007634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763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762767">
      <w:bodyDiv w:val="1"/>
      <w:marLeft w:val="0"/>
      <w:marRight w:val="0"/>
      <w:marTop w:val="0"/>
      <w:marBottom w:val="0"/>
      <w:divBdr>
        <w:top w:val="none" w:sz="0" w:space="0" w:color="auto"/>
        <w:left w:val="none" w:sz="0" w:space="0" w:color="auto"/>
        <w:bottom w:val="none" w:sz="0" w:space="0" w:color="auto"/>
        <w:right w:val="none" w:sz="0" w:space="0" w:color="auto"/>
      </w:divBdr>
      <w:divsChild>
        <w:div w:id="947662591">
          <w:marLeft w:val="0"/>
          <w:marRight w:val="0"/>
          <w:marTop w:val="0"/>
          <w:marBottom w:val="0"/>
          <w:divBdr>
            <w:top w:val="none" w:sz="0" w:space="0" w:color="auto"/>
            <w:left w:val="none" w:sz="0" w:space="0" w:color="auto"/>
            <w:bottom w:val="none" w:sz="0" w:space="0" w:color="auto"/>
            <w:right w:val="none" w:sz="0" w:space="0" w:color="auto"/>
          </w:divBdr>
        </w:div>
        <w:div w:id="1895307017">
          <w:marLeft w:val="0"/>
          <w:marRight w:val="0"/>
          <w:marTop w:val="0"/>
          <w:marBottom w:val="0"/>
          <w:divBdr>
            <w:top w:val="none" w:sz="0" w:space="0" w:color="auto"/>
            <w:left w:val="none" w:sz="0" w:space="0" w:color="auto"/>
            <w:bottom w:val="none" w:sz="0" w:space="0" w:color="auto"/>
            <w:right w:val="none" w:sz="0" w:space="0" w:color="auto"/>
          </w:divBdr>
          <w:divsChild>
            <w:div w:id="240722756">
              <w:marLeft w:val="0"/>
              <w:marRight w:val="0"/>
              <w:marTop w:val="0"/>
              <w:marBottom w:val="0"/>
              <w:divBdr>
                <w:top w:val="single" w:sz="8" w:space="3" w:color="E1E1E1"/>
                <w:left w:val="none" w:sz="0" w:space="0" w:color="auto"/>
                <w:bottom w:val="none" w:sz="0" w:space="0" w:color="auto"/>
                <w:right w:val="none" w:sz="0" w:space="0" w:color="auto"/>
              </w:divBdr>
            </w:div>
          </w:divsChild>
        </w:div>
        <w:div w:id="876963873">
          <w:marLeft w:val="0"/>
          <w:marRight w:val="0"/>
          <w:marTop w:val="0"/>
          <w:marBottom w:val="0"/>
          <w:divBdr>
            <w:top w:val="none" w:sz="0" w:space="0" w:color="auto"/>
            <w:left w:val="none" w:sz="0" w:space="0" w:color="auto"/>
            <w:bottom w:val="none" w:sz="0" w:space="0" w:color="auto"/>
            <w:right w:val="none" w:sz="0" w:space="0" w:color="auto"/>
          </w:divBdr>
        </w:div>
        <w:div w:id="1285233272">
          <w:marLeft w:val="0"/>
          <w:marRight w:val="0"/>
          <w:marTop w:val="0"/>
          <w:marBottom w:val="0"/>
          <w:divBdr>
            <w:top w:val="none" w:sz="0" w:space="0" w:color="auto"/>
            <w:left w:val="none" w:sz="0" w:space="0" w:color="auto"/>
            <w:bottom w:val="none" w:sz="0" w:space="0" w:color="auto"/>
            <w:right w:val="none" w:sz="0" w:space="0" w:color="auto"/>
          </w:divBdr>
          <w:divsChild>
            <w:div w:id="131086805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417</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Pohlmann</dc:creator>
  <cp:keywords/>
  <dc:description/>
  <cp:lastModifiedBy>Joseph Pohlmann</cp:lastModifiedBy>
  <cp:revision>1</cp:revision>
  <dcterms:created xsi:type="dcterms:W3CDTF">2021-10-05T08:54:00Z</dcterms:created>
  <dcterms:modified xsi:type="dcterms:W3CDTF">2021-10-05T13:39:00Z</dcterms:modified>
</cp:coreProperties>
</file>