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Pr="006B0035" w:rsidRDefault="00007C67">
      <w:pPr>
        <w:pStyle w:val="Kop2"/>
        <w:rPr>
          <w:rFonts w:ascii="Verdana" w:eastAsia="Times New Roman" w:hAnsi="Verdana"/>
          <w:sz w:val="16"/>
          <w:szCs w:val="16"/>
          <w:lang w:val="en-GB"/>
        </w:rPr>
      </w:pPr>
      <w:bookmarkStart w:id="0" w:name="_GoBack"/>
      <w:r w:rsidRPr="006B0035">
        <w:rPr>
          <w:rFonts w:ascii="Verdana" w:eastAsia="Times New Roman" w:hAnsi="Verdana"/>
          <w:sz w:val="16"/>
          <w:szCs w:val="16"/>
          <w:lang w:val="en-GB"/>
        </w:rPr>
        <w:t>Applicatie schema IMKL2015</w:t>
      </w:r>
    </w:p>
    <w:p w:rsidR="00000000" w:rsidRPr="006B0035" w:rsidRDefault="00007C67">
      <w:pPr>
        <w:pStyle w:val="Kop3"/>
        <w:rPr>
          <w:rFonts w:ascii="Verdana" w:eastAsia="Times New Roman" w:hAnsi="Verdana"/>
          <w:sz w:val="16"/>
          <w:szCs w:val="16"/>
          <w:lang w:val="en-GB"/>
        </w:rPr>
      </w:pPr>
      <w:r w:rsidRPr="006B0035">
        <w:rPr>
          <w:rFonts w:ascii="Verdana" w:eastAsia="Times New Roman" w:hAnsi="Verdana"/>
          <w:sz w:val="16"/>
          <w:szCs w:val="16"/>
          <w:lang w:val="en-GB"/>
        </w:rPr>
        <w:t>Feature catalogus</w:t>
      </w:r>
    </w:p>
    <w:p w:rsidR="00000000" w:rsidRPr="006B0035" w:rsidRDefault="00007C67">
      <w:pPr>
        <w:pStyle w:val="Normaalweb"/>
        <w:rPr>
          <w:rFonts w:ascii="Verdana" w:hAnsi="Verdana"/>
          <w:sz w:val="16"/>
          <w:szCs w:val="16"/>
          <w:lang w:val="en-GB"/>
        </w:rPr>
      </w:pPr>
      <w:r w:rsidRPr="006B0035">
        <w:rPr>
          <w:rFonts w:ascii="Verdana" w:hAnsi="Verdana"/>
          <w:b/>
          <w:bCs/>
          <w:sz w:val="16"/>
          <w:szCs w:val="16"/>
          <w:lang w:val="en-GB"/>
        </w:rPr>
        <w:t>Table 3 - Feature catalogus metadata</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00"/>
        <w:gridCol w:w="7450"/>
      </w:tblGrid>
      <w:tr w:rsidR="00000000" w:rsidRPr="006B0035">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 van feature catalogus</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r>
      <w:tr w:rsidR="00000000" w:rsidRPr="006B0035">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Scope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r>
      <w:tr w:rsidR="00000000" w:rsidRPr="006B0035">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Versienummer</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 versie 1.2RC2</w:t>
            </w:r>
          </w:p>
        </w:tc>
      </w:tr>
      <w:tr w:rsidR="00000000" w:rsidRPr="006B0035">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Versiedatum</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2017-03-31</w:t>
            </w:r>
          </w:p>
        </w:tc>
      </w:tr>
      <w:tr w:rsidR="00000000" w:rsidRPr="006B0035">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Herkomst Definities</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Dataspecificatie IMKL2015</w:t>
            </w:r>
          </w:p>
        </w:tc>
      </w:tr>
    </w:tbl>
    <w:p w:rsidR="00000000" w:rsidRPr="006B0035" w:rsidRDefault="00007C67">
      <w:pPr>
        <w:pStyle w:val="Normaalweb"/>
        <w:rPr>
          <w:rFonts w:ascii="Verdana" w:hAnsi="Verdana"/>
          <w:sz w:val="16"/>
          <w:szCs w:val="16"/>
        </w:rPr>
      </w:pPr>
      <w:r w:rsidRPr="006B0035">
        <w:rPr>
          <w:rFonts w:ascii="Verdana" w:hAnsi="Verdana"/>
          <w:b/>
          <w:bCs/>
          <w:sz w:val="16"/>
          <w:szCs w:val="16"/>
        </w:rPr>
        <w:t>Table 4 - Types gedefinieerd in de feature catalogus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50"/>
        <w:gridCol w:w="3599"/>
        <w:gridCol w:w="1449"/>
        <w:gridCol w:w="1352"/>
      </w:tblGrid>
      <w:tr w:rsidR="00000000" w:rsidRPr="006B0035">
        <w:trPr>
          <w:trHeight w:val="225"/>
          <w:tblHeader/>
          <w:tblCellSpacing w:w="0" w:type="dxa"/>
        </w:trPr>
        <w:tc>
          <w:tcPr>
            <w:tcW w:w="3000"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Type</w:t>
            </w:r>
          </w:p>
        </w:tc>
        <w:tc>
          <w:tcPr>
            <w:tcW w:w="3000"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Package</w:t>
            </w:r>
          </w:p>
        </w:tc>
        <w:tc>
          <w:tcPr>
            <w:tcW w:w="1500"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Stereotypes</w:t>
            </w:r>
          </w:p>
        </w:tc>
        <w:tc>
          <w:tcPr>
            <w:tcW w:w="1500"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Section</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AanduidingEisVoorzorgsmaatregel</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AanvraagSoortContact</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«dataType»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AanvraagSoortValue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Aanvrager</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«dataType»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Achtergrondkaart</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«dataType»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AchtergrondkaartSoortValue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Adres</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«dataType»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Annotatie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AnnotatieTypeValue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Appurtenance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Beheerder</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Belang</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BelangGeneriek</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Belanghebbende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BestandMediaTypeValue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Bijlage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BijlageTypeValue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BuisleidingTypeValue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BuisSpecifiek</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ConditionOfFacilityIMKLValue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Contact</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«dataType»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ContainerLeidingelement</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Diepte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DiepteAangrijpingspuntValue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DiepteNAP</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DiepteTovMaaiveld</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Duct</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EffectcontourDodelijk</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EffectScenarioType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EigenTopografie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EigenTopografieStatusValue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EisVoorzorgsmaatregelBijlage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ElectricityAppurtenanceTypeIMKLValue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Elektriciteitskabel</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ExtraDetailinfo</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ExtraDetailInfoTypeValue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ExtraGeometrie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ExtraInformatie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GebiedsinformatieAanvraag</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GebiedsinformatieLevering</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Graafpolygoon</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IMKLBasis</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Informatiepolygoon</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Kabelbed</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KabelEnLeidingContainer</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lastRenderedPageBreak/>
              <w:t>KabelOfLeiding</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KabelSpecifiek</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Kast</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Label</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Labelpositie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«dataType»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LabelpositieValue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Leidingelement</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Maatvoering</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MaatvoeringsTypeValue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Mangat</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Mantelbuis</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Mast</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NauwkeurigheidDiepteValue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NauwkeurigheidXYvalue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NEN3610ID</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«dataType»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OilGasChemicalsAppurtenanceTypeIMKLValue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OilGasChemicalsProductTypeIMKLValue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OlieGasChemicalienPijpleiding</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Opdrachtgever</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«dataType»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Organisatie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Orientatiepolygoon</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Overig</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OverigSpecifiek</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PipeMaterialTypeIMKLValue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PostbusAdres</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«dataType»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Rioolleiding</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RioolleidingTypeValue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SewerAppurtenanceTypeIMKLValue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SoortWerkzaamhedenValue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StedelijkWaterSpecifiek</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TechnischGebouw</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Telecommunicatiekabel</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TelecommunicationsAppurtenanceTypeIMKLValue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TelecommunicationsCableMaterialTypeIMKLValue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Thema</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ThermalAppurtenanceTypeIMKLValue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ThermalProductTypeIMKLValue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ThermischePijpleiding</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TopografischObjectTypeValue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Toren</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Transportroute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Transportroutedeel</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TransportrouteRisico</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Utiliteitsnet</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UtilityNetworkTypeIMKLValue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Veiligheidsgebied</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WaterAppurtenanceTypeIMKLValue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Waterleiding</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WaterTypeIMKLValue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PipeMaterialTypeValue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lang w:val="en-GB"/>
              </w:rPr>
            </w:pPr>
            <w:r w:rsidRPr="006B0035">
              <w:rPr>
                <w:rFonts w:ascii="Verdana" w:eastAsia="Times New Roman" w:hAnsi="Verdana"/>
                <w:sz w:val="16"/>
                <w:szCs w:val="16"/>
                <w:lang w:val="en-GB"/>
              </w:rPr>
              <w:t>Common Extended Utility Network Elements</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UtilityNetwork</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Common Utility Network Elements</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Cabinet</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Common Utility Network Elements</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UtilityNetworkTypeValue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Common Utility Network Elements</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UtilityLinkSet</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Common Utility Network Elements</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Pipe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Common Utility Network Elements</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Pole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Common Utility Network Elements</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Duct</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Common Utility Network Elements</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Tower</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Common Utility Network Elements</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lastRenderedPageBreak/>
              <w:t>Cable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Common Utility Network Elements</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UtilityDeliveryTypeValue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Common Utility Network Elements</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Manhole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Common Utility Network Elements</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AppurtenanceTypeValue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Common Utility Network Elements</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Appurtenance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Common Utility Network Element</w:t>
            </w:r>
            <w:r w:rsidRPr="006B0035">
              <w:rPr>
                <w:rFonts w:ascii="Verdana" w:eastAsia="Times New Roman" w:hAnsi="Verdana"/>
                <w:sz w:val="16"/>
                <w:szCs w:val="16"/>
              </w:rPr>
              <w:t>s</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SpecificAppurtenanceTypeValue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Common Utility Network Elements</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WarningTypeValue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Common Utility Network Elements</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ElectricityAppurtenanceTypeValue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Electricity Network</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ElectricityCable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Electricity Network</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OilGasChemicalsPipe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Oil-Gas-Chemicals Network</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OilGasChemicalsProductTypeValue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Oil-Gas-Chemicals Network</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OilGasChemicalsAppurtenanceTypeValue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Oil-Gas-Chemicals Network</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SewerWaterTypeValue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Sewer Network</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SewerPipe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Sewer Network</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SewerAppurtenanceTypeValue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Sewer Network</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TelecommunicationsAppurtenanceTypeValue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Telecommunications Network</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TelecommunicationsCableMaterialTypeValue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Telecommunications Network</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TelecommunicationsCable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Telecommunications Network</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ThermalPipe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Thermal Network</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ThermalAppurtenanceTypeValue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Thermal Network</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WaterPipe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Water Network</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WaterAppurtenanceTypeValue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Water Network</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WaterTypeValue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Water Network</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GeometryMethodValue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Addresses</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AddressComponent</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Addresses</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LocatorLevelValue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Addresses</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LocatorDesignatorTypeValue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Addresses</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LocatorName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Addresses</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«dataType»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LocatorDesignator</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Addresses</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«dataType»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StatusValue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Addresses</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GeometrySpecificationValue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Addresses</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LocatorNameTypeValue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Addresses</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AddressLocator</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Addresses</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«dataType»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Address</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Addresses</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AddressRepresentation</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Addresses</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«dataType»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GeographicPosition</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Addresses</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«dataType»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TechnicalStatusValue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AdministrativeUnits</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AdministrativeBoundary</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AdministrativeUnits</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AdministrativeUnit</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AdministrativeUnits</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AdministrativeHierarchyLevel</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AdministrativeUnits</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Condominium</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AdministrativeUnits</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ResidenceOfAuthority</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AdministrativeUnits</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«dataType»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LegalStatusValue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AdministrativeUnits</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CadastralZoning</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CadastralParcels</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Measure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ProductionAndIndustrialFacilitiesExtension</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«dataType»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CadastralParcel</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CadastralParcels</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CadastralZoningLevelValue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CadastralParcels</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BasicPropertyUnit</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CadastralParcels</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GrammaticalNumberValue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Geographical Names</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NameStatusValue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Geographical Names</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ThermalProductTypeValue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Thermal Network</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NativenessValue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Geographical Names</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PronunciationOfName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Geographical Names</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«dataType»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SpellingOfName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Geographical Names</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«dataType»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GrammaticalGenderValue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Geographical Names</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GeographicalName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Geographical Names</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«dataType»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ConditionOfConst</w:t>
            </w:r>
            <w:r w:rsidRPr="006B0035">
              <w:rPr>
                <w:rFonts w:ascii="Verdana" w:eastAsia="Times New Roman" w:hAnsi="Verdana"/>
                <w:sz w:val="16"/>
                <w:szCs w:val="16"/>
              </w:rPr>
              <w:t>ructionValue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BuildingsBase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ElevationReferenceValue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BuildingsBase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HeightStatusValue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BuildingsBase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lastRenderedPageBreak/>
              <w:t>Elevation</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BuildingsBase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«dataType»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DateOfEvent</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BuildingsBase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«dataType»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ExternalReference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BuildingsBase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«dataType»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AbstractConstruction</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BuildingsBase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HeightAboveGround</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BuildingsBase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«dataType»</w:t>
            </w:r>
          </w:p>
        </w:tc>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r>
    </w:tbl>
    <w:p w:rsidR="00000000" w:rsidRPr="006B0035" w:rsidRDefault="00007C67">
      <w:pPr>
        <w:pStyle w:val="Kop4"/>
        <w:rPr>
          <w:rFonts w:ascii="Verdana" w:eastAsia="Times New Roman" w:hAnsi="Verdana"/>
          <w:sz w:val="16"/>
          <w:szCs w:val="16"/>
        </w:rPr>
      </w:pPr>
      <w:r w:rsidRPr="006B0035">
        <w:rPr>
          <w:rFonts w:ascii="Verdana" w:eastAsia="Times New Roman" w:hAnsi="Verdana"/>
          <w:sz w:val="16"/>
          <w:szCs w:val="16"/>
        </w:rPr>
        <w:t>Geo object types</w:t>
      </w:r>
    </w:p>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AanduidingEisVoorzorgsmaatregel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AanduidingEisVoorzorgsmaatregel</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Aanduiding van een netelement waarop een eis voorzorgsmaatregel van toepassing is. Dit is een wettelijke eis.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ExtraInformatie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Een eis voorzorgsmaatregel is altijd gekoppeld aan een net of aan een element daarvan. Omdat de </w:t>
                  </w:r>
                  <w:r w:rsidRPr="006B0035">
                    <w:rPr>
                      <w:rFonts w:ascii="Verdana" w:eastAsia="Times New Roman" w:hAnsi="Verdana"/>
                      <w:sz w:val="16"/>
                      <w:szCs w:val="16"/>
                    </w:rPr>
                    <w:t xml:space="preserve">voorzorgsmaatregel van toepassing kan zijn op delen van een element is ze als apart geometrisch vlakobject gedefinieerd.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eisVoorzorgsmaatregel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CharacterString</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Vermelding of er voorzorgsmaatregelen getroffen dienen te worden. Aangegeven wordt wat de voorzorgsmaatregel is.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Dit attribuut is bij de aanlevering aan de LV niet ingevuld. Dit attribuut is verplicht bij de uitlevering.</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r w:rsidRPr="006B0035">
                    <w:rPr>
                      <w:rFonts w:ascii="Verdana" w:eastAsia="Times New Roman" w:hAnsi="Verdana"/>
                      <w:sz w:val="16"/>
                      <w:szCs w:val="16"/>
                    </w:rPr>
                    <w: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contactVoorzorgsmaatregel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Contact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Contactgegevens behorende bij EV.</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netbeheerderNetOmschrijving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CharacterString</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 bij een risico classificering die aan (onderdeel van een) kabel- of leiding netwerk gegeven kan worden. Op basis van dit risico moeten mogelijk voorzorgsmaatregelen getroffen worden bij het uitvoeren van werkzaamheden.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netbeheerderNetAanduiding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CharacterString</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Aanduiding van het risico dat aan een utiliteitsnet of netelement gegeven kan worden ten behoeve van de bepaling of en welke voorzorgsmaatregelen getroffen dienen te worden.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netbeheerderWerkAanduiding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CharacterStr</w:t>
                  </w:r>
                  <w:r w:rsidRPr="006B0035">
                    <w:rPr>
                      <w:rFonts w:ascii="Verdana" w:eastAsia="Times New Roman" w:hAnsi="Verdana"/>
                      <w:sz w:val="16"/>
                      <w:szCs w:val="16"/>
                    </w:rPr>
                    <w:t>ing</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Aanduiding van het risico dat aan de soort werkzaamheden gegeven is bij de bepaling van de te nemen eis voorzorgsmaatregelen.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GM_Surface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Geometrie die aangeeft op welk element een eis voorzorgsmaatregel van toepassing is en of een strook aangeeft waar de maatregel van toepassing is.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Als de geometrie alleen dient om het leidingelement aan te duiden is er een standaard stroo</w:t>
                  </w:r>
                  <w:r w:rsidRPr="006B0035">
                    <w:rPr>
                      <w:rFonts w:ascii="Verdana" w:eastAsia="Times New Roman" w:hAnsi="Verdana"/>
                      <w:sz w:val="16"/>
                      <w:szCs w:val="16"/>
                    </w:rPr>
                    <w:t xml:space="preserve">k van 1 meter aan weerszijden van de kabel of leiding of leidingelement. Indien nodig kan voor meer zichtbaarheid een bredere strook worden aangegeven. Als het een werkelijke strook betreft is de afstand afhankelijk van de specifieke situatie.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w:t>
                  </w:r>
                  <w:r w:rsidRPr="006B0035">
                    <w:rPr>
                      <w:rFonts w:ascii="Verdana" w:eastAsia="Times New Roman" w:hAnsi="Verdana"/>
                      <w:sz w:val="16"/>
                      <w:szCs w:val="16"/>
                    </w:rPr>
                    <w:t>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Constraint: RegelsBijUitlevering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Regels bij uitlevering. Bij uitlevering is het attribuut EisVoorzorgsmaatregel ingevuld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Inv BijUitleveringEisVoorzorgsmaatregelVerplicht: </w:t>
                  </w:r>
                  <w:r w:rsidRPr="006B0035">
                    <w:rPr>
                      <w:rFonts w:ascii="Verdana" w:eastAsia="Times New Roman" w:hAnsi="Verdana"/>
                      <w:sz w:val="16"/>
                      <w:szCs w:val="16"/>
                    </w:rPr>
                    <w:t>Gebiedsinformatielevering :: allInstances() -&gt; size () = 1 implies self.eisVoorzorgsmaatregel-&gt;notEmpty()</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Constraint: ContactNaamTelEmail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lastRenderedPageBreak/>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Contact heeft naam, telefoon en email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Inv ContactNaamTelEmail: self.contactVoorzorgsMa</w:t>
                  </w:r>
                  <w:r w:rsidRPr="006B0035">
                    <w:rPr>
                      <w:rFonts w:ascii="Verdana" w:eastAsia="Times New Roman" w:hAnsi="Verdana"/>
                      <w:sz w:val="16"/>
                      <w:szCs w:val="16"/>
                    </w:rPr>
                    <w:t>atregel.naam.notEmpty() and self.contactVoorzorgsMaatregel.telefoon.notEmpty() and self.contactVoorzorgsMaatregel.email.notEmpty()</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lastRenderedPageBreak/>
        <w:t>Annotatie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Annotatie</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color w:val="1D1819"/>
                      <w:sz w:val="16"/>
                      <w:szCs w:val="16"/>
                    </w:rPr>
                    <w:t>Teksten en symbolen weergegeven in het kaartbeeld.</w:t>
                  </w:r>
                  <w:r w:rsidRPr="006B0035">
                    <w:rPr>
                      <w:rFonts w:ascii="Verdana" w:eastAsia="Times New Roman" w:hAnsi="Verdana"/>
                      <w:sz w:val="16"/>
                      <w:szCs w:val="16"/>
                    </w:rPr>
                    <w:t xml:space="preserv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ExtraInformatie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Via het “annotatieType” attribuut kan het soort annotatie of maatvoering object worden bepaald – voor visualisatie - en via het attribuut “label” kan de tekst of numerieke waarde worden doorgegeven.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w:t>
                  </w:r>
                  <w:r w:rsidRPr="006B0035">
                    <w:rPr>
                      <w:rFonts w:ascii="Verdana" w:eastAsia="Times New Roman" w:hAnsi="Verdana"/>
                      <w:sz w:val="16"/>
                      <w:szCs w:val="16"/>
                    </w:rPr>
                    <w:t>eType»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annotatieType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AnnotatieTypeValue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Aard van de opgenomen annotatie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Annotatie kan voor o.a. maatvoering getypeerd zijn.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rotatiehoek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Measure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Hoek waaronder een labeltekst of symbool wordt weergegeven.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Voor een annotatie die gekoppeld is aan een puntgeometrie, geeft dit attribuut aan onder welke hoek de labeltekst of een puntsymbool moet worden weergegeven. </w:t>
                  </w:r>
                  <w:r w:rsidRPr="006B0035">
                    <w:rPr>
                      <w:rFonts w:ascii="Verdana" w:eastAsia="Times New Roman" w:hAnsi="Verdana"/>
                      <w:sz w:val="16"/>
                      <w:szCs w:val="16"/>
                    </w:rPr>
                    <w:t>Eenheid: booggraad; één booggraad is een 360e deel van een cirkelomtrek. Oriëntering: met de klok mee (positief) t.o.v. normale tekstrichting (horizontaal = 0 graden; voor een kaart die noord georiënteerd is.). Decimale precisie: 1 (= 1 cijfer achter de ko</w:t>
                  </w:r>
                  <w:r w:rsidRPr="006B0035">
                    <w:rPr>
                      <w:rFonts w:ascii="Verdana" w:eastAsia="Times New Roman" w:hAnsi="Verdana"/>
                      <w:sz w:val="16"/>
                      <w:szCs w:val="16"/>
                    </w:rPr>
                    <w:t>mma, ofwel 1/10 booggraad). Bereik (minimale/maximale waarden): [-180, +180].]. Verstekwaarde voor tekst is 0 (dus horizontaal weergegeven rechtopstaande tekst). Dit attribuut heeft een Measure als data type. De UOM wordt uitgedrukt via de volgende OGC URN</w:t>
                  </w:r>
                  <w:r w:rsidRPr="006B0035">
                    <w:rPr>
                      <w:rFonts w:ascii="Verdana" w:eastAsia="Times New Roman" w:hAnsi="Verdana"/>
                      <w:sz w:val="16"/>
                      <w:szCs w:val="16"/>
                    </w:rPr>
                    <w:t xml:space="preserve"> code: urn:ogc:def:uom:OGC::deg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labelpositie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Labelpositie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Plaats van de labeltekst t.o.v. plaatsingspunt.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GM_Object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Positie of geometrie van de annotatie.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Afhankelijk van het type annotatie betreft het een plaatsingspunt van het label of de geometrie van de annotatie.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Constraint: GeometrieLijnOfPunt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annotatielijn, annotatiepijlEnkel en annotatiepijlDubbel hebben een lijngeometrie. Andere een puntgeometrie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inv: if self.annotatieType = AnnotatieTypeValue::'annotatielijn' or self.annotatieType = AnnotatieTypeValue::'annotatiepi</w:t>
                  </w:r>
                  <w:r w:rsidRPr="006B0035">
                    <w:rPr>
                      <w:rFonts w:ascii="Verdana" w:eastAsia="Times New Roman" w:hAnsi="Verdana"/>
                      <w:sz w:val="16"/>
                      <w:szCs w:val="16"/>
                    </w:rPr>
                    <w:t>jlEnkelgericht' or self.annotatieType = AnnotatieTypeValue::'annotatiepijlDubbelgericht' then self.ligging = 'GM_Curve' else self.ligging = 'GM_Point'</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Constraint: RotatiehoekBijPijlpuntLabel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Rotatiehoek alleen bij pijlpunt en label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Inv: if (self.annotatieType= AnnotatieTypeValue::annotatiepijlpunt or self.annotatieType= AnnotatieTypeValue::annotatielabel) then self.rotatiehoek -&gt; notEmpty()</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Constraint: RotatiehoekEenheidDegrees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Rotatiehoek is in graden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Inv: self.rotatiehoek.Measure.uom = 'urn:ogc:def:uom:OGC::deg'</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Constraint: WaardeEnPositieVerplichtBijLabel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er is een labelwaarde en een labelpositie verplicht bij een label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Inv: if </w:t>
                  </w:r>
                  <w:r w:rsidRPr="006B0035">
                    <w:rPr>
                      <w:rFonts w:ascii="Verdana" w:eastAsia="Times New Roman" w:hAnsi="Verdana"/>
                      <w:sz w:val="16"/>
                      <w:szCs w:val="16"/>
                    </w:rPr>
                    <w:t>(self.maatvoeringsType = MaatvoeringsTypeValue::maatvoeringslabel) then self.label -&gt; notEmpty() and self.labelpositie -&gt; notEmpty()</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Appurtenance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Appurtenance</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Een leidingelement dat door zijn type wordt beschreven (via het attribu</w:t>
                  </w:r>
                  <w:r w:rsidRPr="006B0035">
                    <w:rPr>
                      <w:rFonts w:ascii="Verdana" w:eastAsia="Times New Roman" w:hAnsi="Verdana"/>
                      <w:sz w:val="16"/>
                      <w:szCs w:val="16"/>
                    </w:rPr>
                    <w:t xml:space="preserve">ut appurtenanceType).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Inspire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Leidingelement, Appurtenance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Bijvoorbeeld objecten zoals een schakelkast, verdeelkast, kranen, afsluiters, versterkers, kabelmof, rioolput, (druk)rioolgemaal, kathodische bescherming, boorput, etc.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hoogte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Length</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De hoogte of lengte van het object.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 hoogte betreft de lengte van het hele leidingelement in verticale richting ongeacht of er een deel onder of boven het maaiveld bevindt. Het datatype is ‘Length’ waarbij de meeteenheid apar</w:t>
                  </w:r>
                  <w:r w:rsidRPr="006B0035">
                    <w:rPr>
                      <w:rFonts w:ascii="Verdana" w:eastAsia="Times New Roman" w:hAnsi="Verdana"/>
                      <w:sz w:val="16"/>
                      <w:szCs w:val="16"/>
                    </w:rPr>
                    <w:t xml:space="preserve">t wordt gespecificeerd. Voor WION wordt er altijd meters gebruikt met maximaal 2 decimalen. De UOM wordt uitgedrukt via 1 van de volgende OGC URN codes: • urn:ogc:def:uom:OGC::m • urn:ogc:def:uom:OGC::cm • urn:ogc:def:uom:OGC::mm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Optionele INSPIRE attributen die niet worden gebruikt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Inv: (self.governmentalServiceReference.OclIsKindOf(nilReason) or self.governmentalServiceReference -&gt;isEmpty()) and </w:t>
                  </w:r>
                  <w:r w:rsidRPr="006B0035">
                    <w:rPr>
                      <w:rFonts w:ascii="Verdana" w:eastAsia="Times New Roman" w:hAnsi="Verdana"/>
                      <w:sz w:val="16"/>
                      <w:szCs w:val="16"/>
                    </w:rPr>
                    <w:t>(self.utilityFacilityReference.OclIsKindOf(nilReason) or self.utilityFacilityReference-&gt;isEmpty())</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Beheerder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Beheerder</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Een persoon of een organisatie die een net of een veiligheidsgebied beheert.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Organisatie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bronhoudercode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CharacterString</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Code van de beheerder.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De code bestaat uit zes alfanumerieke posities. Dit is afgestemd met het format van </w:t>
                  </w:r>
                  <w:r w:rsidRPr="006B0035">
                    <w:rPr>
                      <w:rFonts w:ascii="Verdana" w:eastAsia="Times New Roman" w:hAnsi="Verdana"/>
                      <w:sz w:val="16"/>
                      <w:szCs w:val="16"/>
                    </w:rPr>
                    <w:t xml:space="preserve">CBS codes voor gemeenten en provincies.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websiteKlic</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CharacterString</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Startpagina van de website van de (net)beheerder met specifieke informatie voor de Klic-sector (graafsector).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Constraint: format bronhoudercode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Format bronhoudercode: exact 6 alfanumerieke tekens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Inv formatBronhoudercode: self.broncode.regExpMatch('[A-Za-z0-9]{6}')</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Belang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Belang</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Een gebied waarin een netbeheerder een of meerdere netten heeft.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Bron: belangenregistratie.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BelangGeneriek</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Thema</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Het thema geeft aan welk type leiding het betreft en welke functie de leidingen hebben. Bijvoorbeeld datatransport, gas lage druk, laagspanning, riool etc. Gekozen kan worden uit een lijst van thema’s.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Opmerking: Signaleringskabels die da</w:t>
                  </w:r>
                  <w:r w:rsidRPr="006B0035">
                    <w:rPr>
                      <w:rFonts w:ascii="Verdana" w:eastAsia="Times New Roman" w:hAnsi="Verdana"/>
                      <w:sz w:val="16"/>
                      <w:szCs w:val="16"/>
                    </w:rPr>
                    <w:t xml:space="preserve">ta vervoeren vallen onder datatransport.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contactNetinformatie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lastRenderedPageBreak/>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AanvraagSoortContact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Contactgegevens voor netinformatie.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Netinformatie is informatie over een utiliteitsnet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0..3</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Attribuut: contactStoring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Contact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Contactinformatie bij optreden storing.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contactBeschadiging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Contact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Contactinformatie bij opgetreden beschadiging.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Relatie: netbeheerder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Beheerder</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Gegevens van de belanghebbende beheerder.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Constraint: BijMutatieVerplicht3ContactNetinformatie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Bij mutatie contactNetinformatie bij Graafmelding, Calamiteit en Orientatie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Inv BijMutatieVerplicht3ContactNetinformatie: def: alleContactenVoorNetinformatie: set = self-&gt;col</w:t>
                  </w:r>
                  <w:r w:rsidRPr="006B0035">
                    <w:rPr>
                      <w:rFonts w:ascii="Verdana" w:eastAsia="Times New Roman" w:hAnsi="Verdana"/>
                      <w:sz w:val="16"/>
                      <w:szCs w:val="16"/>
                    </w:rPr>
                    <w:t>lect (contactNetinformatie.aanvraagSoort) and Belanghebbende :: allInstances() -&gt; size () = 0 implies alleContactenVoorNetinformatie -&gt; includesAll(graafmelding,calamiteitenmelding,orientatieverzoek)</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Constraint: RegelsBijUitlevering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Regels bij uitlevering afwezig: netbeheerder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Inv RegelsBijUitlevering: Gebiedsinformatielevering :: allInstances() -&gt; size () = 1 implies self.netbeheerder -&gt; isEmpty()</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BelangGeneriek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 xml:space="preserve">BelangGeneriek (abstract)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Een gebied waarin een netbeheerder een of meerdere netten heeft. Of het is een veiligheidsgebied.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Bron: belangenregistratie.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IMKLBasis</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CharacterString</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In tekst omschreven belang dat een netbeheerder in dit gebied heeft.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gewensteIngangsdatum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DateTime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Gewenste datum vanaf wanneer een belang van toepassing is.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ingangsdatum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DateTime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Datum vanaf wanneer een belang van toepassing is.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gewensteEinddatum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DateTime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Gewenste datum tot wanneer het belang van toepassing is.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einddatum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lastRenderedPageBreak/>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DateTime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Datum tot wanneer het belang van toepassing is.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Attribuut: beheerpolygoon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GM_MultiSurface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Locatie waar een netbeheerder een belang heeft gerelateerd aan de uitvoering van de wet WION.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contactAanvraag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AanvraagSoortContact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Het contactadres bij de netbeheerder waar de grondroerder contact mee kan opnemen voor informatie over (het) geraakte belang(en) bij een aangegeven aanvraagsoort.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0..3</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Constraint: RegelsBijMutatie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Regels bij Mutatie in belangregistratie. verplicht: gewensteIngangsdatum, beheerpolygoon, 3 typen contactAanvraag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Inv RegelsBijMutatie: Belanghebbende :: allInstances() -&gt; size () = 0 implies ((self.gewensteIngangsdatum-&gt;notEmpty()) and self.behee</w:t>
                  </w:r>
                  <w:r w:rsidRPr="006B0035">
                    <w:rPr>
                      <w:rFonts w:ascii="Verdana" w:eastAsia="Times New Roman" w:hAnsi="Verdana"/>
                      <w:sz w:val="16"/>
                      <w:szCs w:val="16"/>
                    </w:rPr>
                    <w:t>rpolygoon-&gt;notEmpty() and def: alleContactenVoorAanvraag: set = self-&gt;collect (contactAanvraag.aanvraagSoort) and alleContactenVoorAanvraag -&gt; includesAll(graafmelding,calamiteitenmelding,orientatieverzoek))</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Constraint: RegelsBijUitlevering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Natuurlijk</w:t>
                  </w:r>
                  <w:r w:rsidRPr="006B0035">
                    <w:rPr>
                      <w:rFonts w:ascii="Verdana" w:eastAsia="Times New Roman" w:hAnsi="Verdana"/>
                      <w:sz w:val="16"/>
                      <w:szCs w:val="16"/>
                    </w:rPr>
                    <w:t>e taal: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Regels bij uitlevering: alleen omschrijving en optioneel contactAanvraag wordt uitgewisseld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Inv RegelsBijUitlevering: Gebiedsinformatielevering :: allInstances() -&gt; size () = 1 implies self.gewensteIngangsdatum-&gt;isEmpty() and </w:t>
                  </w:r>
                  <w:r w:rsidRPr="006B0035">
                    <w:rPr>
                      <w:rFonts w:ascii="Verdana" w:eastAsia="Times New Roman" w:hAnsi="Verdana"/>
                      <w:sz w:val="16"/>
                      <w:szCs w:val="16"/>
                    </w:rPr>
                    <w:t>self.ingangsdatum-&gt;isEmpty() and self.gewensteEinddatum-&gt;isEmpty() and self.einddatum-&gt;isEmpty() and self.beheerpolygoon-&gt;isEmpty()</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Belanghebbende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Belanghebbende</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Een belanghebbende beheerder is een beheerder met een beheerpolygoon dat geheel of gedeeltelijk ligt in de aangevraagde polygoon.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IMKLBasis</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Bij een belanghebbende beheerder heeft zijn beheergebied een overlap met het aangevraagde gebied. Een beheergebied hoort altijd groter te zijn dan het gebied waar de netbeheerder informatie over kabels en leidingen wil leveren. Daarom hoeft een belanghebbe</w:t>
                  </w:r>
                  <w:r w:rsidRPr="006B0035">
                    <w:rPr>
                      <w:rFonts w:ascii="Verdana" w:eastAsia="Times New Roman" w:hAnsi="Verdana"/>
                      <w:sz w:val="16"/>
                      <w:szCs w:val="16"/>
                    </w:rPr>
                    <w:t xml:space="preserve">nde beheerder niet altijd een betrokken beheerder te zijn. Ook een beheerder veiligheidsgebied heeft een beheerpolygoon en kan een belanghebbende beheerder zijn.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beheerdersinformatieGeleverd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Boolean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w:t>
                  </w:r>
                  <w:r w:rsidRPr="006B0035">
                    <w:rPr>
                      <w:rFonts w:ascii="Verdana" w:eastAsia="Times New Roman" w:hAnsi="Verdana"/>
                      <w:sz w:val="16"/>
                      <w:szCs w:val="16"/>
                    </w:rPr>
                    <w:t>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Indicator die aangeeft of de belanghebbende al (correcte) beheerdersinformatie heeft aangeleverd voor de betreffende aanvraag.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Wordt door KLICWIN ingevuld.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betrokkenBijAanvraag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Boolean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Indien binnen de gevraagde polygoon géén kabels/leidingen liggen, en er daarom geen netinformatie geleverd kan worden, wordt deze indicator op “Nee” gezet, in alle andere gevallen is deze “Ja”.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eisVoorzorgsmaatregel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Boolean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Is er bij deze belanghebbende sprake van een eisVoorzorgmaatregel bij één van de aangeleverde thema's (J/N).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Relatie: eigenTopografie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lastRenderedPageBreak/>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EigenTopografie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Topografie die door netbeheerder wordt toegevoegd voor relatieve plaatsbepaling van objecten.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Relatie: bijlage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Bijlage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Documentbijlage bij gebiedsinformatie.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Relatie: netinformatie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Utiliteitsnet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Informatie over ligging van utiliteitsnet en de onderdelen daarvan.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Relatie: geraaktBelangInformatiepolygoon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Belang</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Verwijzing naar gebied waar een belang is geraak door een informatiepolygoon.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Relatie: geraaktBelangGraafpolygoon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Belang</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Verwijzing naar gebied waar een belang is geraak door een graafpolygoon.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Relatie: geraaktBelangOrientatiepolygoon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Belang</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Verwijzing naar gebied waar een belang is geraak door een orientatiepolygoon.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Relatie: netbeheerder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Beheerder</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Gegevens van de belanghebbende beheerder.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Constraint: RegelsBijUitlevering2</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Bij uitlevering verplicht indien beheerderinformatieGeleverd=ja. verplicht: betrokkenBijAanvraag, eisvoorzorgsMaatregel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Inv verplichtIndienBeheerdersinformatieGeleverd: if (Gebiedsinformatielev</w:t>
                  </w:r>
                  <w:r w:rsidRPr="006B0035">
                    <w:rPr>
                      <w:rFonts w:ascii="Verdana" w:eastAsia="Times New Roman" w:hAnsi="Verdana"/>
                      <w:sz w:val="16"/>
                      <w:szCs w:val="16"/>
                    </w:rPr>
                    <w:t>ering :: allInstances() -&gt; size () = 1 and self.beheerdersinformatieGeleverd ) then self.betrokkenBijAanvraag-&gt;notEmpty() and self.eisVoorzorgsmaatregel-&gt;notEmpty()</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Constraint: RegelsDecentraleAanlevering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Regels bij decentrale aanlevering: verplicht: bronhoudercode, betrokkenBijAanvraag, eisVoorzorgsmaatregel afwezig: beheerdersinformatieGeleverd, geraaktBelang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Inv RegelsDecentraleAanlevering: Gebiedsinformatielevering :: allInstances() -&gt; size () </w:t>
                  </w:r>
                  <w:r w:rsidRPr="006B0035">
                    <w:rPr>
                      <w:rFonts w:ascii="Verdana" w:eastAsia="Times New Roman" w:hAnsi="Verdana"/>
                      <w:sz w:val="16"/>
                      <w:szCs w:val="16"/>
                    </w:rPr>
                    <w:t>= 0 implies (self.netbeheerder.bronhoudercode-&gt;notEmpty() and self.betrokkenBijAanvraag-&gt;notEmpty() and self.eisVoorzorgsmaatregel-&gt;notEmpty() and self.beheerdersInformatieGeleverd-&gt;isEmpty() and self.geraaktBelangOrientatiePolygoon-&gt;isEmpty() and self.ger</w:t>
                  </w:r>
                  <w:r w:rsidRPr="006B0035">
                    <w:rPr>
                      <w:rFonts w:ascii="Verdana" w:eastAsia="Times New Roman" w:hAnsi="Verdana"/>
                      <w:sz w:val="16"/>
                      <w:szCs w:val="16"/>
                    </w:rPr>
                    <w:t>aaktBelangInformatiePolygoon-&gt;isEmpty() and self.geraaktBelangGraafPolygoon-&gt;isEmpty() and self.netbeheerder.websiteKlic-&gt;isEmpty() and self.netbeheerder.kvkNummer-&gt;isEmpty() and self.netbeheerder.naam-&gt;isEmpty() and self.netbeheerder.bezoekAdres-&gt;isEmpty(</w:t>
                  </w:r>
                  <w:r w:rsidRPr="006B0035">
                    <w:rPr>
                      <w:rFonts w:ascii="Verdana" w:eastAsia="Times New Roman" w:hAnsi="Verdana"/>
                      <w:sz w:val="16"/>
                      <w:szCs w:val="16"/>
                    </w:rPr>
                    <w:t>) and self.netbeheerder.postbusAdres-&gt;isEmpty() and self.netbeheerder.telefoon-&gt;isEmpty() and self.netbeheerder.mobiel-&gt;isEmpty() and self.netbeheerder.fax-&gt;isEmpty() and self.netbeheerder.email-&gt;isEmpty() and self.netbeheerder.website-&gt;isEmpty() )</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Cons</w:t>
            </w:r>
            <w:r w:rsidRPr="006B0035">
              <w:rPr>
                <w:rFonts w:ascii="Verdana" w:eastAsia="Times New Roman" w:hAnsi="Verdana"/>
                <w:b/>
                <w:bCs/>
                <w:sz w:val="16"/>
                <w:szCs w:val="16"/>
              </w:rPr>
              <w:t>traint: RegelsBijUitlevering1</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Regels bij uitlevering: verplicht: bronhoudercode, beheerdersinformatieGeleverd, betrokkenBijAanvraag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Inv RegelsBijUitlevering: Gebiedsinformatielevering :: allInstances() -&gt; size () = 1 implies (s</w:t>
                  </w:r>
                  <w:r w:rsidRPr="006B0035">
                    <w:rPr>
                      <w:rFonts w:ascii="Verdana" w:eastAsia="Times New Roman" w:hAnsi="Verdana"/>
                      <w:sz w:val="16"/>
                      <w:szCs w:val="16"/>
                    </w:rPr>
                    <w:t>elf.beheerdersinformatieGeleverd-&gt;notEmpty() and self.betrokkenBijAanvraag-&gt;notEmpty() and self.netbeheerder.bronhoudercode-&gt;notEmpty())</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Constraint: RegelsIndienBeheerdersInformatieGeleverd=nee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lastRenderedPageBreak/>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Attributen indien beheerdersinformatie nog niet is geleverd: verplicht: bronhoudercode, beheerdersinformatieGeleverd = false, geraaktBelang. attributen afwezig: bijlage, eigenTopografie, netinformatie, betrokkenBijAanvraag, eisVoorzorgsmaatregel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w:t>
                  </w:r>
                  <w:r w:rsidRPr="006B0035">
                    <w:rPr>
                      <w:rFonts w:ascii="Verdana" w:eastAsia="Times New Roman" w:hAnsi="Verdana"/>
                      <w:sz w:val="16"/>
                      <w:szCs w:val="16"/>
                    </w:rPr>
                    <w:t>nv RegelsIndienBeheerdersInformatieGeleverdNee: not(self.beheerdersinformatieGeleverd) implies (self.netbeheerder.bronhoudercode-&gt;notEmpty() and not(self.geraaktBelangOrientatiePolygoon-&gt;isEmpty() and self.geraaktBelangInformatiePolygoon-&gt;isEmpty() and sel</w:t>
                  </w:r>
                  <w:r w:rsidRPr="006B0035">
                    <w:rPr>
                      <w:rFonts w:ascii="Verdana" w:eastAsia="Times New Roman" w:hAnsi="Verdana"/>
                      <w:sz w:val="16"/>
                      <w:szCs w:val="16"/>
                    </w:rPr>
                    <w:t>f.geraaktBelangGraafPolygoon-&gt;isEmpty()) and self.bijlage-&gt;isEmpty() and self.eigenTopografie-&gt;isEmpty() and self.netinformatie-&gt;isEmpty() and self.betrokkenBijAanvraag-&gt;isEmpty() and self.eisVoorzorgsmaatregel-&gt;isEmpty())</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Constraint: RegelsIndienNietbe</w:t>
            </w:r>
            <w:r w:rsidRPr="006B0035">
              <w:rPr>
                <w:rFonts w:ascii="Verdana" w:eastAsia="Times New Roman" w:hAnsi="Verdana"/>
                <w:b/>
                <w:bCs/>
                <w:sz w:val="16"/>
                <w:szCs w:val="16"/>
              </w:rPr>
              <w:t>trokken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Regels indien netbeheerder niet betrokken: geen netinformatie, geen eigenTopografie, eisVoorzorgsmaatregelBijlage=nee, wel bijlage optioneel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Inv RegelsIndienNietbetrokken: (Gebiedsinformatielevering :: allInstances() -&gt;</w:t>
                  </w:r>
                  <w:r w:rsidRPr="006B0035">
                    <w:rPr>
                      <w:rFonts w:ascii="Verdana" w:eastAsia="Times New Roman" w:hAnsi="Verdana"/>
                      <w:sz w:val="16"/>
                      <w:szCs w:val="16"/>
                    </w:rPr>
                    <w:t xml:space="preserve"> size () = 1 and not(self.betrokkenBijAanvraag)) implies (self.netinformatie-&gt;isEmpty() and self.eigenTopografie-&gt;isEmpty() and not(self.eisVoorzorgsmaatregel) and not(self.bijlage.oclIsTypeOf(EisVoorzorgsmaatregelBijlage))</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Bijlage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551"/>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Bijlage</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631"/>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Documentbijlage.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IMKLBasis</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bijlageType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631"/>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BijlageTypeValue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Beschrijft het type bijlage.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bestandLocatie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631"/>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URI</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Bestandsnaam van het bestand dat meegegeven wordt.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De bestandsnaam omvat ook de locatie van het bestand.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bestandMediaType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631"/>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BestandMediaTypeValue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Media type van een bestand.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bestandIdentificator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631"/>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URI</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Unieke identificator van een bestand.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Deze identificator wordt beschreven via een URI.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BuisSpecifiek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593"/>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 xml:space="preserve">BuisSpecifiek (abstract)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673"/>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Abstract data object dat de buis-specifieke attributen bevat van de IMKL extensie.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buismateriaalType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673"/>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PipeMaterialTypeIMKLValue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Materiaal waaruit de buis bestaat.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ContainerLeidingelement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 xml:space="preserve">ContainerLeidingelement (abstract)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Abstract data object dat de gemeenschappelijke attributen en associaties bevat voor alle containerleidingelement objecten.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Label</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Containerleidingelementen kunnen bij meerdere thema’s geregistreerd staan. Ze moeten bij mins</w:t>
                  </w:r>
                  <w:r w:rsidRPr="006B0035">
                    <w:rPr>
                      <w:rFonts w:ascii="Verdana" w:eastAsia="Times New Roman" w:hAnsi="Verdana"/>
                      <w:sz w:val="16"/>
                      <w:szCs w:val="16"/>
                    </w:rPr>
                    <w:t xml:space="preserve">tens één thema weergegeven worden maar het mag bij meerdere. Optioneel is er via het associatie-attribuut extraGeometrie een buitenbegrenzing of contour van het object op te nemen. De netbeheerder bepaalt zelf wanneer dat functioneel is.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bovengrondsZichtbaar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Boolean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Aangegeven wordt of het containerleidingelement bovengronds vanaf het maaiveld zichtbaar is.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geoNauwkeurigheidXY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NauwkeurigheidXYvalue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Indicatie van de nauwkeurigheid in horizontaal vlak (x,y) waarmee de geometrie van de ligging van de leiding is aangegeven.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De nauwkeurigheid voor WION is minimaal +/- 1 meter.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w:t>
                  </w:r>
                  <w:r w:rsidRPr="006B0035">
                    <w:rPr>
                      <w:rFonts w:ascii="Verdana" w:eastAsia="Times New Roman" w:hAnsi="Verdana"/>
                      <w:sz w:val="16"/>
                      <w:szCs w:val="16"/>
                    </w:rPr>
                    <w:t>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BGT_ID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NEN3610ID</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Verwijzing naar het ID van het overeenkomstige object uit de Basisregistratie Grootschalige Topografie of pluslaag.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rotatiehoekSymbool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Measure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Hoek waaronder een puntsymbool wordt weergegeven.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Voor een symbool dat gekoppeld is aan een puntgeometrie, geeft dit attribuut aan onder welke hoek een puntsymbool moet worden weergegeven. Eenheid: booggraad</w:t>
                  </w:r>
                  <w:r w:rsidRPr="006B0035">
                    <w:rPr>
                      <w:rFonts w:ascii="Verdana" w:eastAsia="Times New Roman" w:hAnsi="Verdana"/>
                      <w:sz w:val="16"/>
                      <w:szCs w:val="16"/>
                    </w:rPr>
                    <w:t>; één booggraad is een 360e deel van een cirkelomtrek. Oriëntering: met de klok mee (positief) t.o.v. normale tekstrichting (horizontaal = 0 graden; voor een kaart die noord georiënteerd is.). Decimale precisie: 1 (= 1 cijfer achter de komma, ofwel 1/10 bo</w:t>
                  </w:r>
                  <w:r w:rsidRPr="006B0035">
                    <w:rPr>
                      <w:rFonts w:ascii="Verdana" w:eastAsia="Times New Roman" w:hAnsi="Verdana"/>
                      <w:sz w:val="16"/>
                      <w:szCs w:val="16"/>
                    </w:rPr>
                    <w:t xml:space="preserve">oggraad). Bereik (minimale/maximale waarden): [-180, +180].]. Dit attribuut heeft een Measure als data type. De UOM wordt uitgedrukt via de volgende OGC URN code: urn:ogc:def:uom:OGC::deg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Relatie: heeftExtraInformatie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ExtraInformatie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Extra informatie over dit object.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Relatie: inNetwork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Utiliteitsnet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Verwijzing naar het utiliteitsnet.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Diepte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Diepte waarop het object is gelegd.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Wordt alleen opgenomen indien er sprake is van een legging die afwijkt van de gangbare (standaard) dieptelegging.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Relatie: extraGeometrie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ExtraGeometrie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Extra geometrie naast de verplichte arc/node.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Constraint: RotatiehoekEenheidDegrees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rotatiehoek in graden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Inv: self.rotatiehoekSymbool.Measure.uom = 'urn:ogc:def:uom:OGC::deg'</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lastRenderedPageBreak/>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Optionele INSPIRE attributen die niet worden gebruikt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Inv: (self.governmentalServiceReference.OclIsKindOf(n</w:t>
                  </w:r>
                  <w:r w:rsidRPr="006B0035">
                    <w:rPr>
                      <w:rFonts w:ascii="Verdana" w:eastAsia="Times New Roman" w:hAnsi="Verdana"/>
                      <w:sz w:val="16"/>
                      <w:szCs w:val="16"/>
                    </w:rPr>
                    <w:t>ilReason) or self.governmentalServiceReference -&gt;isEmpty()) and (self.utilityFacilityReference.OclIsKindOf(nilReason) or self.utilityFacilityReference-&gt;isEmpty())</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lastRenderedPageBreak/>
        <w:t>Diepte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 xml:space="preserve">Diepte (abstract)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Abstract data object dat de gemeenschappelijke attributen en associaties bevat voor de diepte objecten.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Label, IMKLBasis</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diepteNauwkeurigheid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NauwkeurigheidDiepteValue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De nauwkeurigheid van de dekking van een KabelOfLeiding of KabelEnLeidingContainer object of diepte van een Leidingelement of ContainerLeidingelement object.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Dit attribuut gebruikt een codelijst – zie NauwkeurigheidDiepteValue.</w:t>
                  </w:r>
                  <w:r w:rsidRPr="006B0035">
                    <w:rPr>
                      <w:rFonts w:ascii="Verdana" w:eastAsia="Times New Roman" w:hAnsi="Verdana"/>
                      <w:sz w:val="16"/>
                      <w:szCs w:val="16"/>
                    </w:rPr>
                    <w:t xml:space="preserv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dieptePeil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Measure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Geeft de afstand weer vanaf de referentie – NAP of maaiveld – tot bovenkant van een KabelOfLeiding, KabelEnLeidingcontainer, Leidingelement of ContainerLeidingelement. Dit attribuut heeft een Measure als data type. De UOM wordt uitgedrukt via 1 van de volg</w:t>
                  </w:r>
                  <w:r w:rsidRPr="006B0035">
                    <w:rPr>
                      <w:rFonts w:ascii="Verdana" w:eastAsia="Times New Roman" w:hAnsi="Verdana"/>
                      <w:sz w:val="16"/>
                      <w:szCs w:val="16"/>
                    </w:rPr>
                    <w:t xml:space="preserve">ende OGC URN codes: • urn:ogc:def:uom:OGC::m • urn:ogc:def:uom:OGC::cm • urn:ogc:def:uom:OGC::mm. Voor WION is de eenheid altijd meter en een getal met ten hoogste 2 decimalen.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datumOpmetingDieptePeil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DateTime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De datum waarop het dieptepeil werd opgemeten.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diepteAangrijpingspunt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DiepteAangrijpingspuntValue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Benoeming van welk aangrijpingspunt van het object de diepte is bepaald.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Bijvoorbeeld bovenkant of binnen onderkant buis.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rotatiehoekSymbool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Measure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Hoek waaronder een puntsymbool wordt weergegeven.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Voor een symbool dat gekoppeld is aan een puntgeometrie, geeft dit attribuut aan onder welke hoek een puntsymbool moet worden weergegeven. Eenheid: booggraad; één booggraad is een 360e dee</w:t>
                  </w:r>
                  <w:r w:rsidRPr="006B0035">
                    <w:rPr>
                      <w:rFonts w:ascii="Verdana" w:eastAsia="Times New Roman" w:hAnsi="Verdana"/>
                      <w:sz w:val="16"/>
                      <w:szCs w:val="16"/>
                    </w:rPr>
                    <w:t>l van een cirkelomtrek. Oriëntering: met de klok mee (positief) t.o.v. normale tekstrichting (horizontaal = 0 graden; voor een kaart die noord georiënteerd is.). Decimale precisie: 1 (= 1 cijfer achter de komma, ofwel 1/10 booggraad). Bereik (minimale/maxi</w:t>
                  </w:r>
                  <w:r w:rsidRPr="006B0035">
                    <w:rPr>
                      <w:rFonts w:ascii="Verdana" w:eastAsia="Times New Roman" w:hAnsi="Verdana"/>
                      <w:sz w:val="16"/>
                      <w:szCs w:val="16"/>
                    </w:rPr>
                    <w:t xml:space="preserve">male waarden): [-180, +180].]. Dit attribuut heeft een Measure als data type. De UOM wordt uitgedrukt via de volgende OGC URN code: urn:ogc:def:uom:OGC::deg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GM_Point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Locatie van het dieptegegeven.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Locatie waar de diepte-informatie van toepassing is. Eén leiding kan meerdere dieptegegevens langs het traject van de leiding hebben.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Relatie: inNetwork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Utiliteitsnet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Verwijzing naar het utiliteitsnet.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Constraint: WionDiepteInMeterMetMaxTweeDecimalen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Voor WION diepte is in meters met maximaal 2 decimalen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Inv: self.dieptepijl.Measure.uom = 'urn:ogc:def:uom:OGC::m' </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Constraint: RotatiehoekEenheidDegrees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rotatiehoek in graden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Inv: self.rotatiehoekSymbool.Measure.uom = 'urn:ogc:def:uom:OGC::deg'</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DiepteNAP</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DiepteNAP</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Object dat dient om de afstand weer te geven van het NAP-nulpunt tot de bovenkant van kabel of leiding, leidingcontainer, leidingelement of containerleidingelement.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Diepte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Voor een buis kan additioneel de binnenonderkant buis als meetpunt worden genomen.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maaiveldPeil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Measure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Hoogte van het maaiveld t.o.v. NAP.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Kan gebruikt worden om de diepte van een kabel, leiding, element of container t.o.v. het maaiveld te berekenen. Dit attribuut heeft een Measure als data type. De UOM wordt uitgedrukt via 1 van de volgende OGC URN codes: urn:ogc:def:uom:OGC::m urn:ogc:def:u</w:t>
                  </w:r>
                  <w:r w:rsidRPr="006B0035">
                    <w:rPr>
                      <w:rFonts w:ascii="Verdana" w:eastAsia="Times New Roman" w:hAnsi="Verdana"/>
                      <w:sz w:val="16"/>
                      <w:szCs w:val="16"/>
                    </w:rPr>
                    <w:t xml:space="preserve">om:OGC::cm urn:ogc:def:uom:OGC::mm. Voor WION is de eenheid altijd meter en een getal met ten hoogste 2 decimalen.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datumOpmetingMaaiveldPeil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DateTime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De datum waarop het maaiveldpeil werd opgemeten.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Constraint: MaaiveldpijlInMeterMetMaxTweeDecimalen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Voor WION maaiveldpijl is in meters met maximaal 2 decimalen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Inv: self.maaiveldPijl.Measure.uom = '</w:t>
                  </w:r>
                  <w:r w:rsidRPr="006B0035">
                    <w:rPr>
                      <w:rFonts w:ascii="Verdana" w:eastAsia="Times New Roman" w:hAnsi="Verdana"/>
                      <w:sz w:val="16"/>
                      <w:szCs w:val="16"/>
                    </w:rPr>
                    <w:t>urn:ogc:def:uom:OGC::m'</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DiepteTovMaaiveld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DiepteTovMaaiveld</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Object dat dient om de afstand weer te geven vanaf het maaiveld tot de bovenkant van kabel of leiding, leidingcontainer, leidingelement of containerleidingelement.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Diepte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Duct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Duct</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Een behuizing die ertoe dient om door middel van een omhullende constructie kabels en leidingen te beschermen en geleiden.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Inspire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Duct, KabelEnLeidingContainer</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Een duct is een constructie anders dan een buis. Een kabelbed of geul valt onder een duct. Een mantelbuis niet. </w:t>
                  </w:r>
                  <w:r w:rsidRPr="006B0035">
                    <w:rPr>
                      <w:rFonts w:ascii="Verdana" w:eastAsia="Times New Roman" w:hAnsi="Verdana"/>
                      <w:sz w:val="16"/>
                      <w:szCs w:val="16"/>
                    </w:rPr>
                    <w:t xml:space="preserve">Optioneel kan er als extrageometrie een vlak worden toegevoegd maar alleen als er grote diameters zijn. De netbeheerder bepaalt zelf wanneer dat functioneel is.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Natuurlijke </w:t>
                  </w:r>
                  <w:r w:rsidRPr="006B0035">
                    <w:rPr>
                      <w:rFonts w:ascii="Verdana" w:eastAsia="Times New Roman" w:hAnsi="Verdana"/>
                      <w:sz w:val="16"/>
                      <w:szCs w:val="16"/>
                    </w:rPr>
                    <w:t>taal: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Optionele INSPIRE attributen die niet worden gebruikt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Inv: (self.governmentalServiceReference.OclIsKindOf(nilReason) or self.governmentalServiceReference -&gt;isEmpty()) and </w:t>
                  </w:r>
                  <w:r w:rsidRPr="006B0035">
                    <w:rPr>
                      <w:rFonts w:ascii="Verdana" w:eastAsia="Times New Roman" w:hAnsi="Verdana"/>
                      <w:sz w:val="16"/>
                      <w:szCs w:val="16"/>
                    </w:rPr>
                    <w:t>(self.utilityFacilityReference.OclIsKindOf(nilReason) or self.utilityFacilityReference-&gt;isEmpty())</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EffectcontourDodelijk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EffectcontourDodelijk</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Effectafstand dodelijk letsel (1% mortaliteit).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RRGS</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IMKLBasis</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Zijnde de toetsingsafstand voor o.a. de inventarisatie van bebouwing voor de berekening van het groepsrisico alsook het omgaan met het restrisico. De effectcontour komt bij elke transportroute voor.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effectcontourDodelijk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GM_MultiSurface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Effectafstand dodelijk letsel (1% mortaliteit).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Zijnde de toetsingsafstand voor o.a. de inventarisatie van bebouwing voor de berekening van het groepsrisico alsook het omgaan met het restrisico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RRGS</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Relatie: bijTransportroute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Transportroute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bij transportroute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Vewijzing naar de bijbehorende transportroute.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RRGS</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EigenTopografie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EigenTopografie</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Topografie die extra wordt toegevoegd voor relatieve plaatsbepaling van objecten.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Label, IMKLBasis</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In principe wordt er een standaard topografische ondergrond gebruikt maar optioneel kan een eigen topografie meegeleverd wo</w:t>
                  </w:r>
                  <w:r w:rsidRPr="006B0035">
                    <w:rPr>
                      <w:rFonts w:ascii="Verdana" w:eastAsia="Times New Roman" w:hAnsi="Verdana"/>
                      <w:sz w:val="16"/>
                      <w:szCs w:val="16"/>
                    </w:rPr>
                    <w:t xml:space="preserve">rden ter nadere bepaling of oriëntatie van de ligging van een leiding of leidingelement. In geval van een geografisch object worden deze topografieën gesitueerd via het attribuut “ligging” waarbij punt, lijn en polygoon geometrieën gebruikt kunnen worden.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status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EigenTopografieStatusValue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Plan of bestaande topografie.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typeTopografischObject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TopografischObjectTypeValue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Soort topografisch object.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Aangeven wordt welk type object uit de BGT of BGT plus is opgenomen.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GM_Object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Plaatsaanduiding van de extra topografie.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In geval van een geografisch object worden deze topografieën gesitueerd via het attribuut “ligging” waarbij punt, lijn en polygoon geometrieën gebruikt kunnen worden.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Constraint: GeometriePuntLijnOfVlak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Geometrie is punt, lijn of vlak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Inv: self.ligging.oclIsKindOf(GM_Point) or self.ligging.oclIsKindOf(GM_Curve) or self.ligging.oclIsKindOf(GM_Surface)</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EisVoorzorgsmaatregelBijlage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EisVoorzorgsmaatregelBijlage</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Bijlage met de vermelding welke voorzorgsmaatregelen getroffen dienen te worden. Aangegeven wordt wat de voorzorgsmaatregel is met de hoogste prioriteit.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Bijlage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Alleen de eis voorzorgsmaatregel met de hoogste p</w:t>
                  </w:r>
                  <w:r w:rsidRPr="006B0035">
                    <w:rPr>
                      <w:rFonts w:ascii="Verdana" w:eastAsia="Times New Roman" w:hAnsi="Verdana"/>
                      <w:sz w:val="16"/>
                      <w:szCs w:val="16"/>
                    </w:rPr>
                    <w:t xml:space="preserve">rioriteit binnen dit thema wordt opgenomen. Op basis van prioriteitscriteria wordt van alle binnen dit deel van het utiliteitsnetwork en dit thema geldende voorzorgsmaatregelen de maatregel met de hoogste proriteit opgenomen.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Thema</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Het thema geeft aan welk type leiding het betreft en welke functie de leidingen hebben. Bijvoorbeeld datatransport, gas lage druk, laagspanning, riool etc. Gekozen kan worden uit een lijst van thema’s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Opmerking: Signaleringskabels die dat</w:t>
                  </w:r>
                  <w:r w:rsidRPr="006B0035">
                    <w:rPr>
                      <w:rFonts w:ascii="Verdana" w:eastAsia="Times New Roman" w:hAnsi="Verdana"/>
                      <w:sz w:val="16"/>
                      <w:szCs w:val="16"/>
                    </w:rPr>
                    <w:t xml:space="preserve">a vervoeren vallen onder datatransport.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eisVoorzorgsmaatregel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CharacterString</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Vermelding of er voorzorgsmaatregelen getroffen dienen te worden. Aangegeven wordt wat de voorzorgsmaatregel is.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CharacterString</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Extra informatie in de vorm van een toelichting.</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Elektriciteitskabel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Elektriciteitskabel</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Elektriciteitskabel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Een aansluiting of reeks aansluitingen van een nutsvoorzieningennet voor het overbrengen van elektriciteit van de ene locatie naar een andere.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Inspire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ElectricityCable, KabelSpecifiek, KabelOfLeiding</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Optionele INSPIRE attributen die niet worden gebruikt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Inv: (self.governmentalServiceReference.OclIsKindOf(nilReason) or self.governmentalServiceReference -&gt;isEmpty()) and (self.utilityFacilityReference.OclIsKindOf(nilReason) or self.utilityFacilityReference-&gt;isEmpty())</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ExtraDetailinfo</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ExtraDetailinfo</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w:t>
                  </w:r>
                  <w:r w:rsidRPr="006B0035">
                    <w:rPr>
                      <w:rFonts w:ascii="Verdana" w:eastAsia="Times New Roman" w:hAnsi="Verdana"/>
                      <w:sz w:val="16"/>
                      <w:szCs w:val="16"/>
                    </w:rPr>
                    <w:t>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Object dat extra informatie over één of meerdere utility network elementen weergeeft via bijkomende bestanden.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ExtraInformatie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Het bestandstype is altijd pdf.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adres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Adres</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Adresaanduiding conform BAG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extraInfoType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ExtraDetailInfoTypeValue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Beschrijft het type detailinformatie.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bestandLocatie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lastRenderedPageBreak/>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URI</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Bestandsnaam van het bestand dat meegegeven wordt.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De bestandsnaam omvat ook de locatie van het bestand.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Attribuut: bestandMediaType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BestandMediaTypeValue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Media type van een bestand.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bestandIdentificator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URI</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Unieke identificator van een bestand.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Deze identificator wordt beschreven via een URI.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GM_Object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Locatie waar de detailinformatie op van toepassing is.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Kan een punt lijn of vlak zijn.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Constraint: GeometriePuntLijnVlakOfMultilijn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De geometrie is een punt, lijn, vlak of multilijn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Inv TypeGeometrie: </w:t>
                  </w:r>
                  <w:r w:rsidRPr="006B0035">
                    <w:rPr>
                      <w:rFonts w:ascii="Verdana" w:eastAsia="Times New Roman" w:hAnsi="Verdana"/>
                      <w:sz w:val="16"/>
                      <w:szCs w:val="16"/>
                    </w:rPr>
                    <w:t>self.ligging.oclIsKindOf(GM_Point) or self.ligging.oclIsKindOf(GM_Curve) or self.ligging.oclIsKindOf(GM_Surface) or self.ligging.oclIsKindOf(GM_MultiCurve)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Constraint: HuisaansluitingVerplichtAdresEnIdentificatieBAGverplicht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Een huis</w:t>
                  </w:r>
                  <w:r w:rsidRPr="006B0035">
                    <w:rPr>
                      <w:rFonts w:ascii="Verdana" w:eastAsia="Times New Roman" w:hAnsi="Verdana"/>
                      <w:sz w:val="16"/>
                      <w:szCs w:val="16"/>
                    </w:rPr>
                    <w:t xml:space="preserve">aansluiting heeft verplicht een attribuut adres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Inv AdresVerplicht: if self.extraInfoType= ExtraDetailInfoTypeValue::huisaansluiting then self.adres -&gt; notEmpty() and self.adres.Adres.BAGidAdresseerbaarObject -&gt; notEmpty()</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Constraint: RegelsBij</w:t>
            </w:r>
            <w:r w:rsidRPr="006B0035">
              <w:rPr>
                <w:rFonts w:ascii="Verdana" w:eastAsia="Times New Roman" w:hAnsi="Verdana"/>
                <w:b/>
                <w:bCs/>
                <w:sz w:val="16"/>
                <w:szCs w:val="16"/>
              </w:rPr>
              <w:t>Uitlevering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Regels bij uitlevering. Bij uitlevering is het attribuut bestandLocatie en bestandMediaType ingevuld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Inv RegelsBijUitlevering: Gebiedsinformatielevering :: allInstances() -&gt; size () = 1 implies (self.bestandLocatie-</w:t>
                  </w:r>
                  <w:r w:rsidRPr="006B0035">
                    <w:rPr>
                      <w:rFonts w:ascii="Verdana" w:eastAsia="Times New Roman" w:hAnsi="Verdana"/>
                      <w:sz w:val="16"/>
                      <w:szCs w:val="16"/>
                    </w:rPr>
                    <w:t>&gt;notEmpty() and (self.bestandMediaType-&gt;notEmpty())</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ExtraGeometrie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ExtraGeometrie</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Verzamelobject voor extra geometrie van netwerkelementen.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IMKLBasis</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Deze klasse biedt de mogelijkheid om extra geometrie toe te voegen ten opzichte van de standaard nodes en links die onderdeel van het netwerk zijn. Dit zijn hoofdzakelijk 3D geometrieën, maar niet uitsluitend. vlakgeometrie2D biedt de mogelijkheid om een v</w:t>
                  </w:r>
                  <w:r w:rsidRPr="006B0035">
                    <w:rPr>
                      <w:rFonts w:ascii="Verdana" w:eastAsia="Times New Roman" w:hAnsi="Verdana"/>
                      <w:sz w:val="16"/>
                      <w:szCs w:val="16"/>
                    </w:rPr>
                    <w:t xml:space="preserve">lakrepresentatie van een netwerkelement, in 2D, op te nemen. Het is toegestaan om meerdere geometrieën op te nemen in dit object, ze sluiten elkaar niet uit.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vlakgeometrie2D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GM_Surface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Tweedimensionale vlakrepresentatie van het netwerkelement.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Wordt gebruikt indien een netwerkelement ook additioneel als gebied wordt gerepresenteerd.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puntgeometrie2.5D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GM_Point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2.5D representatie van een leidingelement, dus inclusief z waarde.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lijngeometrie2.5D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lastRenderedPageBreak/>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GM_Curve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2.5D representatie van een lijnvormig netwerkelement.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Ten opzichte van de 2D representatie wordt de z coordinaat toegevoegd, maar ook waar nodig extra coordinatenparen om de lijn correct in 3D te representeren.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Attribuut: vlakgeometrie2.5D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GM_Surface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2.5D vlakrepresentatie van het netwerkelement.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geometrie3D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GM_Solid</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Representatie van het netwerkelement als 3D volume.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Relatie: inNetwork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Utiliteitsnet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Verwijzing naar het utiliteitsnet.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ExtraInformatie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936"/>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 xml:space="preserve">ExtraInformatie (abstract)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016"/>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Informatie toegevoegd aan objecten.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Label, IMKLBasis</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De objecten kunnen via annotatie en gekoppelde bestanden voorzien worden van extra informatie.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Relatie: inNetwork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016"/>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Utiliteitsnet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Verwijzing naar het utiliteitsnet.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GebiedsinformatieAanvraag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GebiedsinformatieAanvraag</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Aanvraag van gebiedsinformatie.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IMKLBasis</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Een gebiedsinformatie-aanvraag is een aanvraag om informatie over een bepaald gebied in het kader van een graafmelding, oriëntatieverzoek, calamiteitenmelding of de agrariërsregeling te ontvangen.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ordernummer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CharacterString</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Het nummer van de verkooporder van de aanvraag zoals deze bij KLIC bekend is.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positienummer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CharacterString</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Het regelnummer (positienummer) van de verkooporder waarbij de aanvraag van het Klic-product is vastgelegd.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klicMeldnummer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CharacterString</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Een unieke identificatie die al sinds jaar en dag aan een gebiedsinformatie-aanvraag (Klic-melding) wordt toegekend en nog steeds veel in de graafsector wordt gebruikt.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aanvrager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lastRenderedPageBreak/>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Aanvrager</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De gegevens van de aanvrager van gebiedsinformatie.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Attribuut: referentie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CharacterString</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De eigen referentie die de aanvrager aan de gebiedsinformatie-aanvraag heeft gegeven.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opdrachtgever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Opdrachtgever</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Gegevens van de opdrachtgever voor de aanvraag van gebiedsinformatie.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aanvraagSoort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AanvraagSoortValue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Soort gebiedsinformatie-aanvraag.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aanvraagDatum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DateTime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De datumtijd waarop de gebiedsinformatie-aanvraag is aangevraagd.-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soortWerkzaamheden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SoortWerkzaamhedenValue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Soort graafwerkzaamheden (zie codelijst).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omschrijvingWerkzaamheden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CharacterString</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Een toelichtende omschrijving van de werkzaamheden.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locatieWerkzaamheden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CharacterString</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De locatie van de werkzaamheden waar de gebiedsinformatie-aanvraag voor is ingediend. </w:t>
                  </w:r>
                  <w:r w:rsidRPr="006B0035">
                    <w:rPr>
                      <w:rFonts w:ascii="Verdana" w:eastAsia="Times New Roman" w:hAnsi="Verdana"/>
                      <w:sz w:val="16"/>
                      <w:szCs w:val="16"/>
                    </w:rPr>
                    <w:t xml:space="preserve">Dit kan bijvoorbeeld het dichtstbijzijnd adres zijn.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startDatum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DateTime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De geplande startdatum van de werkzaamheden waarvoor de gebiedsinformatie-aanvraag is ingediend.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eindDatum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DateTime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De geplande einddatum van de werkzaamheden waarvoor de gebiedsinformatie-aanvraag is ingediend.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huisaansluitingAdressen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Adres</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Lijst van adressen waarvoor huisaansluitschetsen (extra detailinformatie, type huisaansluiting) gevraagd wordt.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Relatie: informatiepolygoon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Informatiepolygoon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Verwijzing naar informatiepolygoon.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Relatie: graafpolygoon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lastRenderedPageBreak/>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Graafpolygoon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Verwijzing naar graafpolygoon.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Relatie: orientatiepolygoon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Orientatiepolygoon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Verwijzing naar orientatiepolygoon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Constraint: PolygoonInRelatieTotAanvraagSoort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Graafmelding: Graafpolygoon-Verplicht, Informatiepolygoon-Optioneel. Orientatiepolygoon-Afwezig. </w:t>
                  </w:r>
                  <w:r w:rsidRPr="006B0035">
                    <w:rPr>
                      <w:rFonts w:ascii="Verdana" w:eastAsia="Times New Roman" w:hAnsi="Verdana"/>
                      <w:sz w:val="16"/>
                      <w:szCs w:val="16"/>
                    </w:rPr>
                    <w:t xml:space="preserve">Calamiteitenmelding: Graafpolygoon-Verplicht en Informatiepolygoon-Optioneel. Orientatiepolygoon-Afwezig. Orientatieverzoek: Graafpolygoon-Geen en Informatiepolygoon-Geen en Orientatiepolygoon-Verplicht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Inv PolygoonInRelatieTotAanvraagSoort: self.</w:t>
                  </w:r>
                  <w:r w:rsidRPr="006B0035">
                    <w:rPr>
                      <w:rFonts w:ascii="Verdana" w:eastAsia="Times New Roman" w:hAnsi="Verdana"/>
                      <w:sz w:val="16"/>
                      <w:szCs w:val="16"/>
                    </w:rPr>
                    <w:t xml:space="preserve">aanvraagSoort = AanvraagsoortValue::graafmelding or self.aanvraagSoort = AanvraagsoortValue::calamiteitenmelding implies (self.graafpolygoon-&gt;notEmpty() and self.orientatiepolygoon-&gt;isEmpty()) and self.aanvraagSoort = AanvraagsoortValue::orientatieverzoek </w:t>
                  </w:r>
                  <w:r w:rsidRPr="006B0035">
                    <w:rPr>
                      <w:rFonts w:ascii="Verdana" w:eastAsia="Times New Roman" w:hAnsi="Verdana"/>
                      <w:sz w:val="16"/>
                      <w:szCs w:val="16"/>
                    </w:rPr>
                    <w:t>implies (self.graafpolygoon-&gt;isEmpty() and self.informatiepolygoon-&gt;isEmpty() and self.orientatiepolygoon-&gt;notEmpty())</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GebiedsinformatieLevering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GebiedsinformatieLevering</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Gebiedsinformatie is het geheel van informatie dat door beheerders, via de Dienst wordt verstrekt over de betrokken orientatiepolygoon dan wel graafpolygoon.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IMKLBasis</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leveringsvolgnummer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Integer</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Volgnummer van de levering (binnen de aanvraag). Indien de gebiedsinformatie in meerdere keren wordt uitgeleverd (bijv. omdat 1 of meer netbeheerders te laat leveren) wordt dit nummer steeds opgehoogd.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datumLeveringSamengesteld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DateTime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Het moment waarop de betreffende levering met gebiedsinformatie is samengesteld.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indicatieLeveringCompleet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Boolean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Indicator die aangeeft of de levering compleet is (dus, of alle netbeheerders al hebben geleverd).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achtergrondkaart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Achtergrondkaart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Kaart ter oriëntering met behulp van topografie.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1..2</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Relatie: beheerdersinformatie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Belanghebbende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Verwijzing naar belanghebbende beheerder(s).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Relatie: aanvraag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GebiedsinformatieAanvraag</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De gegevens van de gebiedsinformatie-aanvraag. </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Constraint: GeraaktBelangIrtAanvraagSoort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lastRenderedPageBreak/>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Geraakt belang irt aanvraagsoort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Inv GeraaktBelangIrtAanvraagsoort: (self.aanvraag.aanvraagSoort = AanvraagSoortValue::orientatieverzoek implies self.beheerdersinformatie.geraaktBelangOrientatiepolygoon.notEmpty () and self.aanvraag.aanvraagSoort = self.beheerdersinformatie.geraaktBelangO</w:t>
                  </w:r>
                  <w:r w:rsidRPr="006B0035">
                    <w:rPr>
                      <w:rFonts w:ascii="Verdana" w:eastAsia="Times New Roman" w:hAnsi="Verdana"/>
                      <w:sz w:val="16"/>
                      <w:szCs w:val="16"/>
                    </w:rPr>
                    <w:t>rientatiepolygoon.contactNetinformatie.aanvraagSoort) and (self.aanvraag.aanvraagSoort = AanvraagSoortValue::graafmeling implies self.beheerdersinformatie.geraaktBelangGraafpolygoon.notEmpty () and self.aanvraag.aanvraagSoort = self.beheerdersinformatie.ge</w:t>
                  </w:r>
                  <w:r w:rsidRPr="006B0035">
                    <w:rPr>
                      <w:rFonts w:ascii="Verdana" w:eastAsia="Times New Roman" w:hAnsi="Verdana"/>
                      <w:sz w:val="16"/>
                      <w:szCs w:val="16"/>
                    </w:rPr>
                    <w:t>raaktBelangGraafpolygoon.contactNetinformatie.aanvraagSoort) and (self.aanvraag.aanvraagSoort = AanvraagSoortValue::calamiteitenmelding implies self.beheerdersinformatie.geraaktBelangGraafpolygoon.notEmpty () and self.aanvraag.aanvraagSoort = self.beheerde</w:t>
                  </w:r>
                  <w:r w:rsidRPr="006B0035">
                    <w:rPr>
                      <w:rFonts w:ascii="Verdana" w:eastAsia="Times New Roman" w:hAnsi="Verdana"/>
                      <w:sz w:val="16"/>
                      <w:szCs w:val="16"/>
                    </w:rPr>
                    <w:t>rsinformatie.geraaktBelangGraafpolygoon.contactNetinformatie.aanvraagSoort)</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Constraint: VeiligheidsgebiedNietBijUitlevering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Veiligheidsgebied niet bij uitlevering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Inv GeenVeiligheidsgebied: </w:t>
                  </w:r>
                  <w:r w:rsidRPr="006B0035">
                    <w:rPr>
                      <w:rFonts w:ascii="Verdana" w:eastAsia="Times New Roman" w:hAnsi="Verdana"/>
                      <w:sz w:val="16"/>
                      <w:szCs w:val="16"/>
                    </w:rPr>
                    <w:t xml:space="preserve">Veiligheidsgebied :: allInstances() -&gt; size () = 0 </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Constraint: KaartBGTbestaandVerplicht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Achtergrondkaart van type BGT bestaand is verplicht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Inv KaartBGTbestaandVerplicht: def: alleAchtergrondkaarten: set = self-&gt;collect (a</w:t>
                  </w:r>
                  <w:r w:rsidRPr="006B0035">
                    <w:rPr>
                      <w:rFonts w:ascii="Verdana" w:eastAsia="Times New Roman" w:hAnsi="Verdana"/>
                      <w:sz w:val="16"/>
                      <w:szCs w:val="16"/>
                    </w:rPr>
                    <w:t>chtergrondkaart) and alleAchtergrondkaarten -&gt; includes (bgtBestaand)</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Graafpolygoon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Graafpolygoon</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Een graafpolygoon is de weergave door een grondroerder van het gebied, waarbinnen de graaflocatie zich bevindt.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Artikel 1 WION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IMKLBasis</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GM_Surface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De geometrie van het gebied (een polygoon) waarbinnen gegraven gaat worden.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IMKLBasis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 xml:space="preserve">IMKLBasis (abstract)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Abstract data object dat de basis attributen bevat van de IMKL extensie.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identificatie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NEN3610ID</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identificatie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Unieke identificatie van het object binnen het domein van NEN 3610.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«identificatie»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NEN 3610:2011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beginLifespanVersion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DateTime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De begindatum waarop een data object in de registratie werd aangemaakt, het begin van de levenscyclus van een data object.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Dit attribuut is afkomstig van INSPIRE maar wordt ook gebruikt in de IMKL-specieke objecten. Voor niet INSPIRE plichtige datasets kan hier een dummy waarde worden ingevuld. Dit attribuut heeft DateTime als data type.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end</w:t>
            </w:r>
            <w:r w:rsidRPr="006B0035">
              <w:rPr>
                <w:rFonts w:ascii="Verdana" w:eastAsia="Times New Roman" w:hAnsi="Verdana"/>
                <w:b/>
                <w:bCs/>
                <w:sz w:val="16"/>
                <w:szCs w:val="16"/>
              </w:rPr>
              <w:t>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DateTime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De datum die het einde van een levenscyclus van een data object aangeeft.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Het moment vanaf wanneer het geen onderdeel meer is van de actuele registratie. Dit attribuut is afkomstig van INSPIRE maar wordt ook gebruikt in de IMKL-specieke objecten. Dit attribuut heeft DateTime als data type.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Constraint:</w:t>
            </w:r>
            <w:r w:rsidRPr="006B0035">
              <w:rPr>
                <w:rFonts w:ascii="Verdana" w:eastAsia="Times New Roman" w:hAnsi="Verdana"/>
                <w:b/>
                <w:bCs/>
                <w:sz w:val="16"/>
                <w:szCs w:val="16"/>
              </w:rPr>
              <w:t xml:space="preserve"> VersieAttribuutNietToegestaan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Het versie attribuut is niet toegestaan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Inv VersieNietToegestaan: self.identificatie.NEN3610ID.versie -&gt; isEmpty()</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Informatiepolygoon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Informatiepolygoon</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IMKLBasis</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GM_Surface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De geometrie van het gebied (een polygoon) waarover informatie gevraagd wordt, niet zijnde het graafgebied. </w:t>
                  </w:r>
                  <w:r w:rsidRPr="006B0035">
                    <w:rPr>
                      <w:rFonts w:ascii="Verdana" w:eastAsia="Times New Roman" w:hAnsi="Verdana"/>
                      <w:sz w:val="16"/>
                      <w:szCs w:val="16"/>
                    </w:rPr>
                    <w:t xml:space="preserve">Een eventueel opgegeven informatiegebied moet een graafgebied volledig omvatten.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geometrieVoorVisualisatie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GM_Surface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Geometrie die specifiek is gecreeerd voor de visualisatie van het gebied tussen de graafpolygoon en de informatiepolygoon.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 graafpolygoon bevindt zich in de orientatiepolygoon. Voor het apart visualiseren van het gebied dat in de inform</w:t>
                  </w:r>
                  <w:r w:rsidRPr="006B0035">
                    <w:rPr>
                      <w:rFonts w:ascii="Verdana" w:eastAsia="Times New Roman" w:hAnsi="Verdana"/>
                      <w:sz w:val="16"/>
                      <w:szCs w:val="16"/>
                    </w:rPr>
                    <w:t xml:space="preserve">atiepolgoon zit maar niet in de graafpolygoon is deze geometrie gegenereerd. Het heeft als buitenring de contour van de informatiepolygoon en als binnenring de contour van de graafpolygoon.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Kabelbed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Kabelbed</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Kabelbed of Geul: Ruimtebeslag dat door een gemeenschappelijk tracé van één of meer kabels, buizen, HDPE- en/of mantelbuizen – die toebehoren aan één netbeheerder - wordt gevormd.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Duct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Synoniem voor kabelbed is geul. Losse kabels of buizen die bij elkaar in een kabelbed liggen. Informatie is opgenomen op het niveau van de set van kabels of buizen. Indien er meerdere kabels in een kabelbed liggen wordt het aantal kabels verplicht opgenome</w:t>
                  </w:r>
                  <w:r w:rsidRPr="006B0035">
                    <w:rPr>
                      <w:rFonts w:ascii="Verdana" w:eastAsia="Times New Roman" w:hAnsi="Verdana"/>
                      <w:sz w:val="16"/>
                      <w:szCs w:val="16"/>
                    </w:rPr>
                    <w:t xml:space="preserve">n. Optioneel kan er als extrageometrie een vlak worden toegevoegd maar alleen als er grote breedtes zijn. De netbeheerder bepaalt zelf wanneer dat functioneel is.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KabelEnLeidingContainer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 xml:space="preserve">KabelEnLeidingContainer (abstract)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Abstract data object dat de gemeenschappelijke attributen en associaties bevat voor alle kabel- en leidingcontainer objecten.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Label</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Optioneel kan er als extrageometrie een vlak worden toegevoegd maar alleen als er grote diameters of breedtes zijn. De netbeheerder bepaalt zelf wanneer dat functioneel is.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bovengrondsZichtbaar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Boolean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Aangegeven wordt of het leidingelement bovengronds vanaf het maaiveld zichtbaar is.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geoNauwkeurigheidXY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NauwkeurigheidXYvalue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Indicatie van de nauwkeurigheid in horizontaal vlak (x,y) waarmee de geometrie van de ligging van de leiding is aangegeven.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De WION nauwkeurigheid is minimaal +/- 1 meter.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Charact</w:t>
                  </w:r>
                  <w:r w:rsidRPr="006B0035">
                    <w:rPr>
                      <w:rFonts w:ascii="Verdana" w:eastAsia="Times New Roman" w:hAnsi="Verdana"/>
                      <w:sz w:val="16"/>
                      <w:szCs w:val="16"/>
                    </w:rPr>
                    <w:t>erString</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Extra informatie in de vorm van een toelichting.</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aantalKabelsLeidingen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Integer</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Aantal kabels leidingen of buizen dat zich in het containerelement bevindt.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Wordt opgenomen indien het aantal meer dan één is.</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Diepte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Diepte waarop het object is gelegd.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Wordt alleen opgenomen indien er sprake is van een legging die afwijkt van de gangbare (standaard) dieptelegging.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Relatie: heeftExtraInformatie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ExtraInformatie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Extra informatie over dit object.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Relatie: extraGeometrie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ExtraGeometrie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Extra geometrie naast de verplichte arc/node.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KabelOfLeiding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 xml:space="preserve">KabelOfLeiding (abstract)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Leidingen, buizen of kabels bestemd voor voortgeleiding van energie, materie of data.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Label</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KabelOfLeiding is in dit model een abstract begrip en omvat alle typen van alle nettypen. Onder de objectklasse </w:t>
                  </w:r>
                  <w:r w:rsidRPr="006B0035">
                    <w:rPr>
                      <w:rFonts w:ascii="Verdana" w:eastAsia="Times New Roman" w:hAnsi="Verdana"/>
                      <w:sz w:val="16"/>
                      <w:szCs w:val="16"/>
                    </w:rPr>
                    <w:t>KabelOfLeiding vallen ook leidingen die buiten gebruik of vervallen zijn. Huisaansluitingen kunnen als object KabelOfLeiding opgenomen zijn (of in een aparte Huisaansluitingsschets). Optioneel is er via het associatie-attribuut extraGeometrie een buitenbeg</w:t>
                  </w:r>
                  <w:r w:rsidRPr="006B0035">
                    <w:rPr>
                      <w:rFonts w:ascii="Verdana" w:eastAsia="Times New Roman" w:hAnsi="Verdana"/>
                      <w:sz w:val="16"/>
                      <w:szCs w:val="16"/>
                    </w:rPr>
                    <w:t xml:space="preserve">renzing of contour van het object op te nemen. De netbeheerder bepaalt zelf wanneer dat functioneel is.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geoNauwkeurigheidXY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NauwkeurigheidXYvalue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Indicatie van de nauwkeurigheid in horizontaal vlak (x,y) waarmee de geometrie van de ligging van de leiding is aangegeven.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De WION nauwkeurigheid is minimaal +/- 1 meter.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CharacterString</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Extra informatie in de vorm van een toelichting.</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Diepte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Diepte waarop het object is gelegd.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Wordt alleen opgenomen indien er sprake is van een legging die afwijkt van de gangbare (standaard) dieptelegging.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Relatie: heeftExtraInformatie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lastRenderedPageBreak/>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ExtraInformatie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Extra informatie over dit object.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Relatie: extraGeometrie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ExtraGeometrie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Extra geometrie naast de verplichte arc/node.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KabelSpecifiek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 xml:space="preserve">KabelSpecifiek (abstract)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Abstract data object dat de kabel-specifieke attributen bevat van de IMKL extensie.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IMKL-Be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kabelDiameter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Measure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Diameter van een kabel of leiding uitgedrukt in een Unit of Measure (UOM).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Dit attribuut heeft een Measure als data type. De UOM wordt uitgedrukt via één van de volgende OGC URN codes: • urn:ogc:def:uom:OGC::m • urn:ogc:def:uom:OGC::cm • </w:t>
                  </w:r>
                  <w:r w:rsidRPr="006B0035">
                    <w:rPr>
                      <w:rFonts w:ascii="Verdana" w:eastAsia="Times New Roman" w:hAnsi="Verdana"/>
                      <w:sz w:val="16"/>
                      <w:szCs w:val="16"/>
                    </w:rPr>
                    <w:t xml:space="preserve">urn:ogc:def:uom:OGC::mm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Kast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Kast</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Kast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Eenvoudig kast-object dat nutsvoorzieningenobjecten kan bevatten die tot een of meer nutsvoorzieningennetwerken behoren.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Inspire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ContainerLeidingelement, Cabinet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Label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 xml:space="preserve">Label (abstract)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Abstract data object dat de labelattributen bevat van de IMKL extensie.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Een label kan als attribuut bij netelementen opgenomen zijn. In dat geval hebben ze geen plaastingspunt. Ze kunnen ook bij maatvoering of annotatie opgenomen zijn. Dan hebben ze wel een plaastingspunt middels een attribuut ligging.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w:t>
                  </w:r>
                  <w:r w:rsidRPr="006B0035">
                    <w:rPr>
                      <w:rFonts w:ascii="Verdana" w:eastAsia="Times New Roman" w:hAnsi="Verdana"/>
                      <w:sz w:val="16"/>
                      <w:szCs w:val="16"/>
                    </w:rPr>
                    <w:t>eType»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CharacterString</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Tekst of getal dat een eigenschap omschrijft of kwantificeert en als annotatie op een kaartbeeld wordt afgebeeld.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CharacterString</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Gedetailleerde omschrijving van het informatieobject.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Kan toegevoegd worden als het label meer uitleg behoeft.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Leidingelement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 xml:space="preserve">Leidingelement (abstract)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Een object dat bij één of meerdere leidingen behoort en als node in het netwerkmodel is opgenomen.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Label</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Bijvoorbeeld objecten zoals een schakelkast, verdeelkast, kranen, afsluiters, versterkers, kabelmof, rioolput, (druk)rioolgemaal, kathodische bescherming, boorput, etc. In de WION hebben “elementen” betrekking op ondergrondse delen van het net, terwijl “ma</w:t>
                  </w:r>
                  <w:r w:rsidRPr="006B0035">
                    <w:rPr>
                      <w:rFonts w:ascii="Verdana" w:eastAsia="Times New Roman" w:hAnsi="Verdana"/>
                      <w:sz w:val="16"/>
                      <w:szCs w:val="16"/>
                    </w:rPr>
                    <w:t>rkeringen” betrekking hebben op bovengrondse delen. Een leidingelement in het IMKL kan zowel betrekking hebben op ondergrondse als op bovengrondse delen van het net. Optioneel is er via het associatie-attribuut extraGeometrie een buitenbegrenzing of contou</w:t>
                  </w:r>
                  <w:r w:rsidRPr="006B0035">
                    <w:rPr>
                      <w:rFonts w:ascii="Verdana" w:eastAsia="Times New Roman" w:hAnsi="Verdana"/>
                      <w:sz w:val="16"/>
                      <w:szCs w:val="16"/>
                    </w:rPr>
                    <w:t xml:space="preserve">r van het object op te nemen. De netbeheerder bepaalt zelf wanneer dat functioneel is.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bovengrondsZichtbaar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Boolean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Aangegeven wordt of het leidingelement bovengronds vanaf het maaiveld zichtbaar is.</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geoNauwkeurigheidXY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NauwkeurigheidXYvalue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Indicatie van de nauwkeurigheid in horizontaal vlak (x,y) waarmee de geometrie van de ligging van de leiding is aangegeven.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De WION nauwkeurigheid is minimaal +/- 1 meter.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eanCode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lastRenderedPageBreak/>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CharacterSt</w:t>
                  </w:r>
                  <w:r w:rsidRPr="006B0035">
                    <w:rPr>
                      <w:rFonts w:ascii="Verdana" w:eastAsia="Times New Roman" w:hAnsi="Verdana"/>
                      <w:sz w:val="16"/>
                      <w:szCs w:val="16"/>
                    </w:rPr>
                    <w:t>ring</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Aansluiting identificatie code voor aansluiting op het elektriciteitsnet en gasnet van Nederland.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Aansluiting identificatie code zoals die geregistreerd worden in het EAN codeboek.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Attribuut: rotatiehoekSymbool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Measure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Hoek waaronder een puntsymbool wordt weergegeven.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Voor een symbool dat gekoppeld is aan een puntgeometrie, geeft dit attribuut aan onder welke hoek een puntsymbool moet worden weergegeven. Eenheid: booggraad; één booggraad is een 360e deel van een cirkelomtrek. Oriëntering: met de klok mee (positief) t.o.</w:t>
                  </w:r>
                  <w:r w:rsidRPr="006B0035">
                    <w:rPr>
                      <w:rFonts w:ascii="Verdana" w:eastAsia="Times New Roman" w:hAnsi="Verdana"/>
                      <w:sz w:val="16"/>
                      <w:szCs w:val="16"/>
                    </w:rPr>
                    <w:t>v. normale tekstrichting (horizontaal = 0 graden; voor een kaart die noord georiënteerd is.). Decimale precisie: 1 (= 1 cijfer achter de komma, ofwel 1/10 booggraad). Bereik (minimale/maximale waarden): [-180, +180].]. Dit attribuut heeft een Measure als d</w:t>
                  </w:r>
                  <w:r w:rsidRPr="006B0035">
                    <w:rPr>
                      <w:rFonts w:ascii="Verdana" w:eastAsia="Times New Roman" w:hAnsi="Verdana"/>
                      <w:sz w:val="16"/>
                      <w:szCs w:val="16"/>
                    </w:rPr>
                    <w:t xml:space="preserve">ata type. De UOM wordt uitgedrukt via de volgende OGC URN code: urn:ogc:def:uom:OGC::deg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Relatie: heeftExtraInformatie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ExtraInformatie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Extra informatie over dit object.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Diepte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Diepte waarop het object is gelegd.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Wordt alleen opgenomen indien er sprake is van een legging die afwijkt van de gangbare (standaard) dieptelegging.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Relatie: extraGeometrie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ExtraGeometrie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Extra geometrie naast de verplichte arc/node.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Constraint: RotatiehoekEenheidDegrees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rotatiehoek in graden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inv: self.rotatiehoekSymbool.Measure.uom = 'urn:ogc:def:uom:OGC::deg'</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Maatvoering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Maatvoering</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color w:val="1D1819"/>
                      <w:sz w:val="16"/>
                      <w:szCs w:val="16"/>
                    </w:rPr>
                    <w:t>Teksten en symbolen weergegeven in het kaartbeeld.</w:t>
                  </w:r>
                  <w:r w:rsidRPr="006B0035">
                    <w:rPr>
                      <w:rFonts w:ascii="Verdana" w:eastAsia="Times New Roman" w:hAnsi="Verdana"/>
                      <w:sz w:val="16"/>
                      <w:szCs w:val="16"/>
                    </w:rPr>
                    <w:t xml:space="preserv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ExtraInformatie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color w:val="1D1819"/>
                      <w:sz w:val="16"/>
                      <w:szCs w:val="16"/>
                    </w:rPr>
                    <w:t xml:space="preserve">Voor de </w:t>
                  </w:r>
                  <w:r w:rsidRPr="006B0035">
                    <w:rPr>
                      <w:rFonts w:ascii="Verdana" w:eastAsia="Times New Roman" w:hAnsi="Verdana"/>
                      <w:sz w:val="16"/>
                      <w:szCs w:val="16"/>
                    </w:rPr>
                    <w:t>aanduiding van de relatieve positie van een leiding of leidingelement ten opzichte van een topografisch object. Via het “annotatieType” attribuut kan het soort annotatie of maatvoering object worden bepaald – voor visualisatie - en via het attribuut “label</w:t>
                  </w:r>
                  <w:r w:rsidRPr="006B0035">
                    <w:rPr>
                      <w:rFonts w:ascii="Verdana" w:eastAsia="Times New Roman" w:hAnsi="Verdana"/>
                      <w:sz w:val="16"/>
                      <w:szCs w:val="16"/>
                    </w:rPr>
                    <w:t xml:space="preserve">” kan de tekst of numerieke waarde worden doorgegeven.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maatvoeringsType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MaatvoeringsTypeValue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Aard van de opgenomen annotatie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Annotatie kan voor o.a. maatvoering getypeerd zijn.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rotatiehoek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Measure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Hoek waaronder een labeltekst of symbool wordt weergegeven.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Voor een annotatie die gekoppeld is aan een puntgeometrie, geeft dit attribuut aan onder welke hoek de labeltekst of een puntsymbool moet worden weergegeven. Eenheid: booggraad; één booggraad is een 360e deel van een cirkelomtrek. Oriëntering: met de klok </w:t>
                  </w:r>
                  <w:r w:rsidRPr="006B0035">
                    <w:rPr>
                      <w:rFonts w:ascii="Verdana" w:eastAsia="Times New Roman" w:hAnsi="Verdana"/>
                      <w:sz w:val="16"/>
                      <w:szCs w:val="16"/>
                    </w:rPr>
                    <w:t>mee (positief) t.o.v. normale tekstrichting (horizontaal = 0 graden; voor een kaart die noord georiënteerd is.). Decimale precisie: 1 (= 1 cijfer achter de komma, ofwel 1/10 booggraad). Bereik (minimale/maximale waarden): [-180, +180].]. Verstekwaarde voor</w:t>
                  </w:r>
                  <w:r w:rsidRPr="006B0035">
                    <w:rPr>
                      <w:rFonts w:ascii="Verdana" w:eastAsia="Times New Roman" w:hAnsi="Verdana"/>
                      <w:sz w:val="16"/>
                      <w:szCs w:val="16"/>
                    </w:rPr>
                    <w:t xml:space="preserve"> tekst is 0 (dus horizontaal weergegeven rechtopstaande tekst). Dit attribuut heeft een Measure als data type. De UOM wordt uitgedrukt via de volgende OGC URN code: urn:ogc:def:uom:OGC::deg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labelpositie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Labelp</w:t>
                  </w:r>
                  <w:r w:rsidRPr="006B0035">
                    <w:rPr>
                      <w:rFonts w:ascii="Verdana" w:eastAsia="Times New Roman" w:hAnsi="Verdana"/>
                      <w:sz w:val="16"/>
                      <w:szCs w:val="16"/>
                    </w:rPr>
                    <w:t>ositie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Plaats van de labeltekst t.o.v. plaatsingspunt.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GM_Object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Positie of geometrie van de annotatie.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Afhankelijk van het type annotatie betreft het een plaatsingspunt van het label of de geometrie van de annotatie.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Constraint: GeometrieLijnOfPunt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maatvoeringslijn, maatvoeringshulplijn en maatvoeringspijl hebben</w:t>
                  </w:r>
                  <w:r w:rsidRPr="006B0035">
                    <w:rPr>
                      <w:rFonts w:ascii="Verdana" w:eastAsia="Times New Roman" w:hAnsi="Verdana"/>
                      <w:sz w:val="16"/>
                      <w:szCs w:val="16"/>
                    </w:rPr>
                    <w:t xml:space="preserve"> een lijngeometrie. Andere een puntgeometrie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inv: if self.maatvoeringsType = MaatvoeringsTypeValue::'maatvoeringslijn' or self.maatvoeringsType = MaatvoeringsTypeValue::'maatvoeringshulplijn' or </w:t>
                  </w:r>
                  <w:r w:rsidRPr="006B0035">
                    <w:rPr>
                      <w:rFonts w:ascii="Verdana" w:eastAsia="Times New Roman" w:hAnsi="Verdana"/>
                      <w:sz w:val="16"/>
                      <w:szCs w:val="16"/>
                    </w:rPr>
                    <w:t>self.maatvoeringsType = MaatvoeringsTypeValue::'maatvoeringspijl' then self.ligging = 'GM_Curve' else self.ligging = 'GM_Point'</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Constraint: RotatiehoekBijPijlpuntLabel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lastRenderedPageBreak/>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Rotatiehoek alleen bij pijlpunt en label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Inv: if (self.m</w:t>
                  </w:r>
                  <w:r w:rsidRPr="006B0035">
                    <w:rPr>
                      <w:rFonts w:ascii="Verdana" w:eastAsia="Times New Roman" w:hAnsi="Verdana"/>
                      <w:sz w:val="16"/>
                      <w:szCs w:val="16"/>
                    </w:rPr>
                    <w:t>aatvoeringsType= MaatvoeringsTypeValue::maatvoeringspijlpunt or self.maatvoeringsType= MaatvoeringsTypeValue::maatvoeringslabel) then self.rotatiehoek -&gt; notEmpty()</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Constraint: RotatiehoekEenheidDegrees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Rotatiehoek is in graden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Inv: self.rotatiehoek.Measure.uom = 'urn:ogc:def:uom:OGC::deg'</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Constraint: WaardeEnPositieVerplichtBijLabel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er is een labelwaarde en een labelpositie verplicht bij een label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Inv: if (self.maatvoeringsType = Maatvoerings</w:t>
                  </w:r>
                  <w:r w:rsidRPr="006B0035">
                    <w:rPr>
                      <w:rFonts w:ascii="Verdana" w:eastAsia="Times New Roman" w:hAnsi="Verdana"/>
                      <w:sz w:val="16"/>
                      <w:szCs w:val="16"/>
                    </w:rPr>
                    <w:t>TypeValue::maatvoeringslabel) then self.label -&gt; notEmpty() and self.labelpositie -&gt; notEmpty()</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Mangat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98"/>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Mangat</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78"/>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Mangat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Eenvoudig omhullingsobject dat een of meer nutsvoorzieningennetobjecten kan bevatten.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Inspire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Manhole, ContainerLeidingelement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lastRenderedPageBreak/>
        <w:t>Mantelbuis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Mantelbuis</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Beschermingsbuis.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Pipe, BuisSpecifiek, KabelEnLeidingContainer</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Met het object Mantelbuis wordt bedoeld een buis voor bescherming van kabels, buizen en HDPE buizen. Mantelbuizen kunnen bij meerdere thema’s geregistreerd staan. Ze moeten bij minstens één thema weergegeven worden maar het mag bij meerdere. Indien een man</w:t>
                  </w:r>
                  <w:r w:rsidRPr="006B0035">
                    <w:rPr>
                      <w:rFonts w:ascii="Verdana" w:eastAsia="Times New Roman" w:hAnsi="Verdana"/>
                      <w:sz w:val="16"/>
                      <w:szCs w:val="16"/>
                    </w:rPr>
                    <w:t xml:space="preserve">telbuis leeg is kan dit bij de toelichting vermeld worden. Optioneel kan er als extrageometrie een vlak worden toegevoegd maar alleen als er grote diameters zijn. De netbeheerder bepaalt zelf wanneer dat functioneel is.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Constraint: GeenAttribuutPressure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geen attribuut pressure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Inv: self.pressure.OclIsKindOf(nilReason)</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Optionele INSPIRE attributen die niet worden gebruikt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Inv: (self.governmentalServiceReference.OclIsKindOf(nilReason) or self.governmentalServiceReference -&gt;isEmpty()) and (self.utilityFacilityReference.OclIsKindOf(nilReason) or self.utilityFacilityReference-&gt;isEmpty())</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lastRenderedPageBreak/>
        <w:t>Mast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Mast</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Mast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w:t>
                  </w:r>
                  <w:r w:rsidRPr="006B0035">
                    <w:rPr>
                      <w:rFonts w:ascii="Verdana" w:eastAsia="Times New Roman" w:hAnsi="Verdana"/>
                      <w:sz w:val="16"/>
                      <w:szCs w:val="16"/>
                    </w:rPr>
                    <w:t>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Eenvoudig mast-object dat dienst kan doen als drager van nutsvoorzieningenobjecten van een of meer nutsvoorzieningnetten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Inspire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ContainerLeidingelement, Pole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OlieGasChemicalienPijpleiding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OlieGasChemicalienPijpleiding</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OlieGasChemicalienPijpleiding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Een pijpleiding voor het overbrengen van olie, gas of chemicaliën van de ene locatie naar een andere.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Inspire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OilGasChemicalsPipe, KabelOfLeiding, BuisSpecifiek</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Optionele INSPIRE attributen die niet worden gebruikt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Inv: (self.governmentalServiceReference.OclIsKindOf(nilReason) or self.governmentalServiceReference -&gt;isEmpty()) and (self.utilityFacilityReference.OclIsKindOf(nilReason) or self.utilityFacilityReference-&gt;isEmpty())</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Organisatie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373"/>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Organisatie</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w:t>
                  </w:r>
                  <w:r w:rsidRPr="006B0035">
                    <w:rPr>
                      <w:rFonts w:ascii="Verdana" w:eastAsia="Times New Roman" w:hAnsi="Verdana"/>
                      <w:sz w:val="16"/>
                      <w:szCs w:val="16"/>
                    </w:rPr>
                    <w:t>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Gegevens van de aanvrager van gebiedsinformatie.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IMKLBasis</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CharacterString</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De naam van de organisatie.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0..2</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kvkNummer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CharacterString</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KvK nummer van de aanvrager van gebiedsinformatie.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bezoekAdres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lastRenderedPageBreak/>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Adres</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Het bezoekadres van de organisatie.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Attribuut: postbusAdres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lastRenderedPageBreak/>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PostbusAdres</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Het postbusadres van de organisatie.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CharacterString</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Het vaste telefoonnummer van de organiatie.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mobiel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CharacterString</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Het mobiele telefoonnummer van de organisatie.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fax</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CharacterString</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Het faxnummer van de organisatie.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CharacterString</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Het e-mail adres van de organisatie.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0..2</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website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CharacterString</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Website van de organisatie.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Orientatiepolygoon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Orientatiepolygoon</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Gebied dat een persoon of organisatie tekent om daar informatie over kabels en leidingen van te ontvangen.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IMKLBasis</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GM_Surface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De geometrie van het gebied (een polygoon) dat een persoon of organisatie tekent om daar informatie over kabels en leidingen van te ontvangen.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Overig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Overig</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Een type kabel of leiding die niet onder de andere benoemde typen valt.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KabelOfLeiding, OverigSpecifiek, UtilityLinkSet, KabelSpecifiek, BuisSpecifiek</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Bijvoorbeeld een weesleiding maar ook leidingen voor </w:t>
                  </w:r>
                  <w:r w:rsidRPr="006B0035">
                    <w:rPr>
                      <w:rFonts w:ascii="Verdana" w:eastAsia="Times New Roman" w:hAnsi="Verdana"/>
                      <w:sz w:val="16"/>
                      <w:szCs w:val="16"/>
                    </w:rPr>
                    <w:t xml:space="preserve">voedingsmiddelen, landbouwproducten vallen hieronder. Een weesleiding valt bij INSPIRE onder de waarde utilityNetworkType = 'overig'.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lastRenderedPageBreak/>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Optionele INSPIRE att</w:t>
                  </w:r>
                  <w:r w:rsidRPr="006B0035">
                    <w:rPr>
                      <w:rFonts w:ascii="Verdana" w:eastAsia="Times New Roman" w:hAnsi="Verdana"/>
                      <w:sz w:val="16"/>
                      <w:szCs w:val="16"/>
                    </w:rPr>
                    <w:t xml:space="preserve">ributen die niet worden gebruikt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Inv: (self.governmentalServiceReference.OclIsKindOf(nilReason) or self.governmentalServiceReference -&gt;isEmpty()) and (self.utilityFacilityReference.OclIsKindOf(nilReason) or self.utilityFacilityReference-&gt;</w:t>
                  </w:r>
                  <w:r w:rsidRPr="006B0035">
                    <w:rPr>
                      <w:rFonts w:ascii="Verdana" w:eastAsia="Times New Roman" w:hAnsi="Verdana"/>
                      <w:sz w:val="16"/>
                      <w:szCs w:val="16"/>
                    </w:rPr>
                    <w:t>isEmpty())</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lastRenderedPageBreak/>
        <w:t>OverigSpecifiek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 xml:space="preserve">OverigSpecifiek (abstract)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Abstract data object dat de overig-specifieke attributen bevat van de IMKL extensie.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pipeDiameter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Measure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pipe diameter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Pipe outer diameter.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For convex shaped objects (e.g. a circle) the diameter is defined to be the largest distance that can be formed between two opposite parallel lines tangent to its boundery.</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pressure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Measure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pressure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The maximum allowable operating pressure at which a product is conveyed through a pipe.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The unit of measure for pressure is commonly expressed in </w:t>
                  </w:r>
                  <w:r w:rsidRPr="006B0035">
                    <w:rPr>
                      <w:rFonts w:ascii="Verdana" w:eastAsia="Times New Roman" w:hAnsi="Verdana"/>
                      <w:sz w:val="16"/>
                      <w:szCs w:val="16"/>
                    </w:rPr>
                    <w:t>"bar".</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producttype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CharacterString</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producttype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Rioolleiding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Rioolleiding</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Rioolleiding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Een rioleringsleiding voor het overbrengen van afvalwater (rioolwater en hemelwater) van de ene locatie naar een andere.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Inspire (aangepast)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StedelijkWaterSpecifiek, KabelOfLeiding, SewerPipe, BuisSpecifiek</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Optionele INSPIRE attributen die niet worden gebruikt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Inv: (self.governmentalServiceReference.OclIsKindOf(nilReason) or self.governmentalServiceReference -&gt;isEmpty</w:t>
                  </w:r>
                  <w:r w:rsidRPr="006B0035">
                    <w:rPr>
                      <w:rFonts w:ascii="Verdana" w:eastAsia="Times New Roman" w:hAnsi="Verdana"/>
                      <w:sz w:val="16"/>
                      <w:szCs w:val="16"/>
                    </w:rPr>
                    <w:t>()) and (self.utilityFacilityReference.OclIsKindOf(nilReason) or self.utilityFacilityReference-&gt;isEmpty())</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StedelijkWaterSpecifiek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757"/>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 xml:space="preserve">StedelijkWaterSpecifiek (abstract)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837"/>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Abstract data object dat de rioolleiding attributen bevat specifiek van de stedelijkwater extensie.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typeRioolleiding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837"/>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RioolleidingTypeValue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Typering van soort rioolleiding.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TechnischGebouw</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TechnischGebouw</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Besloten onderkomen voor het huisvesten van nutsvoorzieningenobjecten die tot een of meer nutsvoorzieningennetwerken behoren.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ContainerLeidingelement, Cabinet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Telecommunicatiekabel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Telecommunicatiekabel</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Telecommunicatiekabel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Een geheel van geleiders welke voorzien zijn van één ommanteling en bestemd is voor transport van data.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IMKL2015</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TelecommunicationsCable, KabelSpecifiek, KabelOfLeiding</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lastRenderedPageBreak/>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Optionele INSPIRE attributen die niet worden gebruikt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Inv: (self.governmentalServiceReference.OclIsKindOf(nilReason) or self.governmentalServiceReference -&gt;isEmpty()) and (self.utilityFacilityReference.OclIsKindOf(nilReason) or self.utilityFacilityReference-&gt;isEmpty())</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lastRenderedPageBreak/>
        <w:t>ThermischePijpleiding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ThermischePijpl</w:t>
            </w:r>
            <w:r w:rsidRPr="006B0035">
              <w:rPr>
                <w:rFonts w:ascii="Verdana" w:eastAsia="Times New Roman" w:hAnsi="Verdana"/>
                <w:b/>
                <w:bCs/>
                <w:sz w:val="16"/>
                <w:szCs w:val="16"/>
              </w:rPr>
              <w:t>eiding</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ThermischePijpleiding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Een leiding voor het transporteren van warmte of koelte van de ene locatie naar een andere.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Inspire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ThermalPipe, KabelOfLeiding, BuisSpecifiek</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Optionele INSPIRE attributen die niet worden gebruikt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Inv: (self.governmentalServiceReference.OclIsKindOf(nilReason) or self.governmentalServiceReference -&gt;isEmpty()) and (self.u</w:t>
                  </w:r>
                  <w:r w:rsidRPr="006B0035">
                    <w:rPr>
                      <w:rFonts w:ascii="Verdana" w:eastAsia="Times New Roman" w:hAnsi="Verdana"/>
                      <w:sz w:val="16"/>
                      <w:szCs w:val="16"/>
                    </w:rPr>
                    <w:t>tilityFacilityReference.OclIsKindOf(nilReason) or self.utilityFacilityReference-&gt;isEmpty())</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Toren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Toren</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Toren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Eenvoudig toren-object dat dienst kan doen als drager van nutsvoorzieningenobjecten van een of meer nutsvoorzieningnetten.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Inspire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ContainerLeidingelement, Tower</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Transportroute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64"/>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Transportroute</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Route samengesteld uit aaneengesloten buisleidingen.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RRGS</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IMKLBasis</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buisleidingtype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BuisleidingTypeValue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7 mogelijkheden aangegeven dmv codelijstwaarden.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RRGS</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Attribuut: casNrMaatgevendeStof</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lastRenderedPageBreak/>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CharacterString</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Het CAS-nummer van de voor het risico maatgevende stof.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RRGS</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Attribuut: maatgevendScenarioDodelijk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EffectScenarioType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Scenario dat maatgevend is geweest voor de gegeven effectafstand dodelijk.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RRGS</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CharacterString</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transportrouteNaam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CharacterString</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Naam van de (hoofd)transportroute.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max 240 tekens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RRGS</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Transportroutedeel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Transportroutedeel</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Deel van een buisleiding met gelijke waarden voor bepaalde buiskenmerken.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RRGS</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OlieGasChemicalienPijpleiding</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Een transportroutedeel is onderdeel van een (hoofd)transportroute.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wanddikte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Measure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De wanddikte van de buis in millimeters.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RRGS</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effectafstandDodelijk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Measure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Effectafstand dodelijk letsel (1% letaliteit)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Zijnde de toetsingsafstand voor o.a. de inventarisatie van bebouwing voor de berekening van het groepsrisico alsook het omgaan met het restrisico.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RRGS</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gewogenDekking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lastRenderedPageBreak/>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Measure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Gemiddelde diepteligging bovenkant buis in cm tov het maaiveld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Advieswaarde: minimale dekking per elke 100 meter en/of elke 10-20 cm overgang. Bij bochten en grote dekking veranderingen praktisch aanpassen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Herkoms</w:t>
                  </w:r>
                  <w:r w:rsidRPr="006B0035">
                    <w:rPr>
                      <w:rFonts w:ascii="Verdana" w:eastAsia="Times New Roman" w:hAnsi="Verdana"/>
                      <w:sz w:val="16"/>
                      <w:szCs w:val="16"/>
                    </w:rPr>
                    <w:t>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RRGS</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Relatie: transportroute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Transportroute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(Hoofd)transportroute waar dit een van onderdeel is.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RRGS</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TransportrouteRisico</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17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TransportrouteRisico</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Risicocontour behorend bij de hoofdtransportroute.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RRGS</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IMKLBasis</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De risicocontour is een optioneel element bij een transportroute.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risicocontour10_6</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GM_MultiSurface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Geometrie v.d. risicontour 10-6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RRGS</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Relatie: bijTransportroute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Transportroute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Transportroute waar de risicocontour betrekking op heeft.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RRGS</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Utiliteitsnet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Utiliteitsnet</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Een verzameling netwerkelementen die tot één type nutsvoorzieningennet behoren.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Inspire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Label, UtilityNetwork, IMKLBasis</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Alle netwerkelementen van een utiliteitsnet vallen onder het thema dat bij het utiliteitsnet hoort en worden daar ook door getypeerd. Dat wil zeggen dat bijvoorbeeld een kathodische bescherming voor een waterleiding valt onder een utiliteitsn</w:t>
                  </w:r>
                  <w:r w:rsidRPr="006B0035">
                    <w:rPr>
                      <w:rFonts w:ascii="Verdana" w:eastAsia="Times New Roman" w:hAnsi="Verdana"/>
                      <w:sz w:val="16"/>
                      <w:szCs w:val="16"/>
                    </w:rPr>
                    <w:t xml:space="preserve">et met het thema laagspanning.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Thema</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Het thema geeft aan welk type leiding het betreft en welke functie de leidingen hebben. Bijvoorbeeld datatransport, gas lage druk, laagspanning, riool etc. Gekozen kan worden uit een lijst van thema’s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Opmerking: Signaleringskabels die dat</w:t>
                  </w:r>
                  <w:r w:rsidRPr="006B0035">
                    <w:rPr>
                      <w:rFonts w:ascii="Verdana" w:eastAsia="Times New Roman" w:hAnsi="Verdana"/>
                      <w:sz w:val="16"/>
                      <w:szCs w:val="16"/>
                    </w:rPr>
                    <w:t xml:space="preserve">a vervoeren vallen onder datatransport.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standaardDieptelegging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Measure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Gangbare dieptelegging behorend bij dit utiliteitsnet. Diepte is ten opzichte van maaiveld. Dit attribuut heeft een Measure als data type. De UOM wordt uitgedrukt via 1 van de volgende OGC URN codes: • urn:ogc:def:uom:OGC::m • urn:ogc:def:uom:OGC::cm • urn</w:t>
                  </w:r>
                  <w:r w:rsidRPr="006B0035">
                    <w:rPr>
                      <w:rFonts w:ascii="Verdana" w:eastAsia="Times New Roman" w:hAnsi="Verdana"/>
                      <w:sz w:val="16"/>
                      <w:szCs w:val="16"/>
                    </w:rPr>
                    <w:t xml:space="preserve">:ogc:def:uom:OGC::mm. Voor WION is de eenheid altijd meter en een getal met ten hoogste 2 decimalen.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Relatie: heeftExtraInformatie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ExtraInformatie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Extra informatie over dit object.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Bij het utiliteitsnet betreft dit de algemene informatie die bij het utiliteitsnet hoort en niet bij specifieke netelementen.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Constraint: WionDiepteInMeterMetMaxTweeDecimalen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Voor WION diepte is in meters met maximaal 2 decimalen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Inv: self.standaardDieptelegging.Measure.uom = 'urn:ogc:def:uom:OGC::m'</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Constraint: NetworkBinnenNetworkNietVanToepassing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een netwerk kan niet naar een andere netwerk ve</w:t>
                  </w:r>
                  <w:r w:rsidRPr="006B0035">
                    <w:rPr>
                      <w:rFonts w:ascii="Verdana" w:eastAsia="Times New Roman" w:hAnsi="Verdana"/>
                      <w:sz w:val="16"/>
                      <w:szCs w:val="16"/>
                    </w:rPr>
                    <w:t xml:space="preserve">rwijzen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Inv: self.networks.OclIsKindOf(nilReason)</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Constraint: AssociatieElementsNietVanToepassing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er is geen verwijzing van een netwerk naar de netelementen daarvan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Inv: self.elements.OclIsKindOf(nilReason)</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Veiligheidsgebied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Veiligheidsgebied</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Een veiligheidsgebied is een door de Minister aangewezen gebied waarvan om veiligheidsredenen kan worden afgeweken van de voorschriften zoals gesteld bij of krachtens hoofstuk 4 WION: Informatie-ui</w:t>
                  </w:r>
                  <w:r w:rsidRPr="006B0035">
                    <w:rPr>
                      <w:rFonts w:ascii="Verdana" w:eastAsia="Times New Roman" w:hAnsi="Verdana"/>
                      <w:sz w:val="16"/>
                      <w:szCs w:val="16"/>
                    </w:rPr>
                    <w:t xml:space="preserve">twisseling ten behoeve van graafwerkzaamheden.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BelangGeneriek</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Relatie: beheerderVeiligheidsgebied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lastRenderedPageBreak/>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Beheerder</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Gegevens van de beheerder van het veiligheidsgebied. </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lastRenderedPageBreak/>
        <w:t>Waterleiding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Waterleiding</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Waterleiding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Een waterleiding voor het overbrengen van water van de ene locatie naar een andere.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Inspire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KabelOfLeiding, WaterPipe, BuisSpecifiek</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Optionele INSPIRE attributen die niet worden gebruikt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Inv: (self.governmentalServiceReference.OclIsKindOf(nilReason) or self.governmentalServiceReference -&gt;isEmpty()) and (self.u</w:t>
                  </w:r>
                  <w:r w:rsidRPr="006B0035">
                    <w:rPr>
                      <w:rFonts w:ascii="Verdana" w:eastAsia="Times New Roman" w:hAnsi="Verdana"/>
                      <w:sz w:val="16"/>
                      <w:szCs w:val="16"/>
                    </w:rPr>
                    <w:t>tilityFacilityReference.OclIsKindOf(nilReason) or self.utilityFacilityReference-&gt;isEmpty())</w:t>
                  </w:r>
                </w:p>
              </w:tc>
            </w:tr>
          </w:tbl>
          <w:p w:rsidR="00000000" w:rsidRPr="006B0035" w:rsidRDefault="00007C67">
            <w:pPr>
              <w:rPr>
                <w:rFonts w:ascii="Verdana" w:eastAsia="Times New Roman" w:hAnsi="Verdana"/>
                <w:sz w:val="16"/>
                <w:szCs w:val="16"/>
              </w:rPr>
            </w:pPr>
          </w:p>
        </w:tc>
      </w:tr>
    </w:tbl>
    <w:p w:rsidR="00000000" w:rsidRPr="006B0035" w:rsidRDefault="00007C67">
      <w:pPr>
        <w:pStyle w:val="Kop4"/>
        <w:rPr>
          <w:rFonts w:ascii="Verdana" w:eastAsia="Times New Roman" w:hAnsi="Verdana"/>
          <w:sz w:val="16"/>
          <w:szCs w:val="16"/>
        </w:rPr>
      </w:pPr>
      <w:r w:rsidRPr="006B0035">
        <w:rPr>
          <w:rFonts w:ascii="Verdana" w:eastAsia="Times New Roman" w:hAnsi="Verdana"/>
          <w:sz w:val="16"/>
          <w:szCs w:val="16"/>
        </w:rPr>
        <w:t>Data types</w:t>
      </w:r>
    </w:p>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AanvraagSoortContact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AanvraagSoortContact</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Het contactadres (meldadres) bij de netbeheerder waar de grondroerder contact mee kan opnemen voor informatie over (het) geraakte belang(en).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«dataType»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aanvraagSoort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AanvraagSoortValue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Typering van contact in relatie tot het type melding of verzoek.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CharacterString</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Naam van het contact.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CharacterString</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Telefoon van het contact.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CharacterString</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E-mail adres van het contact.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lastRenderedPageBreak/>
        <w:t>Aanvrager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Aanvrager</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Een aanvrager van gebiedsinformatie is een persoon die of bedrijf dat wil weten welke kabels en leidingen er in een bepaald gebied onder de grond liggen.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«dataType»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contactpersoon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lastRenderedPageBreak/>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Contact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Persoon als aanspreekpunt namens aanvrager.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Attribuut: organisatie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Organisatie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Organisatie die aanvraag doet.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extraEmail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CharacterString</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Extra email naast het emailadres van de contactpersoon.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Achtergrondkaart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Achtergrondkaart</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Referentie naar achtergrondkaart met grootschalige topografie (bestaand of gepland) behorend bij het aangevraagde gebied.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«dataType»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achtergrondkaartSoort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AchtergrondkaartSoortValue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Soort achtergrondkaart (Kadaster: bgtBestaand/bgtPlan; netbeheerder: eigenTopoBestaand/eigenTopoPlan).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kaartreferentie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URI</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Referentie naar een achtergrondkaart.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Constraint: AssociatieElementsNietVanToepassing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er is geen verwijzing van een netwerk naar de netelementen daarvan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Inv: self.elements.OclIsKindOf(nilReason)</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Constraint: NetworkBinnenNetworkNietVanToepassing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een netwerk kan niet naar een andere netwerk verwijzen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Inv: self.networks.OclIsKindOf(nilReason)</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Constraint: WionDiepteInMeterMetMaxTweeDecimalen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Voor WION diepte is in meters met maximaal 2 decimalen </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Adres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982"/>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Adres</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62"/>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BAG-Adres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Beschrijving van een locatie van door middel van een adres.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Adresgegevens van Panden, Ligplaatsen en Staanplaatsen zijn beschreven in de BAG. Voor de attributen van net adres zijn de BAG defini</w:t>
                  </w:r>
                  <w:r w:rsidRPr="006B0035">
                    <w:rPr>
                      <w:rFonts w:ascii="Verdana" w:eastAsia="Times New Roman" w:hAnsi="Verdana"/>
                      <w:sz w:val="16"/>
                      <w:szCs w:val="16"/>
                    </w:rPr>
                    <w:t xml:space="preserve">ties gebruikt.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«dataType»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openbareRuimteNaam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62"/>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CharacterString</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openbare ruimte naam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Een naam die aan een OPENBARE RUIMTE is toegekend in een daartoe strekkend formeel gemeentelijk besluit.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BAG</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huisnummer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62"/>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CharacterString</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huisnummer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Een door of namens het gemeentebestuur ten aanzien van een adresseerbaar object toegekende nummering.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BAG</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huisletter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62"/>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CharacterString</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Een door of namens het gemeentebestuur ten aanzien van een adresseerbaar object toegekende toevoeging aan een huisnummer in de vorm van een alfanumeriek teken.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BAG</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huisnummertoevoeging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62"/>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CharacterString</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Een door of namens het gemeentebestuur ten aanzien van een adresseerbaar object toegekende nadere toevoeging aan een huisnummer of een combinatie van </w:t>
                  </w:r>
                  <w:r w:rsidRPr="006B0035">
                    <w:rPr>
                      <w:rFonts w:ascii="Verdana" w:eastAsia="Times New Roman" w:hAnsi="Verdana"/>
                      <w:sz w:val="16"/>
                      <w:szCs w:val="16"/>
                    </w:rPr>
                    <w:t xml:space="preserve">huisnummer en huisletter.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BAG</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woonplaatsNaam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62"/>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CharacterString</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De benaming van een door het gemeentebestuur aangewezen WOONPLAATS.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BAG</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postcode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90"/>
              <w:gridCol w:w="1417"/>
              <w:gridCol w:w="10415"/>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lastRenderedPageBreak/>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CharacterString</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De door TNT Post vastgestelde code behorende bij een bepaalde combinatie van een straatnaam en een huisnummer.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De volgende regulier expressie beschrijft het format van een valide volledige postcode: [1-9]{1}[0-9]{3}[A-Z]{2}.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BAG. http://www.digitaleoverheid.nl/onderwerpen/stelselinformatiepunt/stelsel-van-basisregistraties/stelsel</w:t>
                  </w:r>
                  <w:r w:rsidRPr="006B0035">
                    <w:rPr>
                      <w:rFonts w:ascii="Verdana" w:eastAsia="Times New Roman" w:hAnsi="Verdana"/>
                      <w:sz w:val="16"/>
                      <w:szCs w:val="16"/>
                    </w:rPr>
                    <w:t xml:space="preserve">voorzieningen/stelselcatalogus/begrippen/Adres/BAG/Nummeraanduiding/Postcode-Nummeraanduiding </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Attribuut: landcode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62"/>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CharacterString</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Tweeletterige afkorting van de landsnaam conform ISO 3166 - Country codes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BAGidAdresseerbaarObject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62"/>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CharacterString</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BAGidAdresseerbaarObject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BAG identifier van het adresseerbaar object waar een adres aan is toegekend zoals geregistreerd bij de BAG.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 adresseerbare objecten Verblijfsobjecten, Ligplaatsen en Staanplaatsen zijn via de nummeraanduiding gekoppeld aan een adres. De identificatie van het adresseerbare object wordt genomen omdat dit het meest aansluit bij de registratie van de</w:t>
                  </w:r>
                  <w:r w:rsidRPr="006B0035">
                    <w:rPr>
                      <w:rFonts w:ascii="Verdana" w:eastAsia="Times New Roman" w:hAnsi="Verdana"/>
                      <w:sz w:val="16"/>
                      <w:szCs w:val="16"/>
                    </w:rPr>
                    <w:t xml:space="preserve"> netbeheerders.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Contact</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Het contactadres (meldadres) bij de netbeheerder waar de grondroerder contact mee kan opnemen voor informatie over (het) geraakte belang(en).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Bron: belangenregistratie.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«dataType»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CharacterString</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Naam van het contact.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CharacterString</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Telefoon van het contact.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CharacterString</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E-mail adres van het contact.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lastRenderedPageBreak/>
        <w:t>Labelpositie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Labelpositie</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Punt op de horiziontale - en verticale as in labeltekst dat geldt als referentie voor plaatsingspunt.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«dataType»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aangrijpingHorizontaal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LabelpositieValue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Punt op de horiziontale as in labeltekst</w:t>
                  </w:r>
                  <w:r w:rsidRPr="006B0035">
                    <w:rPr>
                      <w:rFonts w:ascii="Verdana" w:eastAsia="Times New Roman" w:hAnsi="Verdana"/>
                      <w:sz w:val="16"/>
                      <w:szCs w:val="16"/>
                    </w:rPr>
                    <w:t xml:space="preserve"> dat geldt als referentie voor plaatsingspunt.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aangrijpingVerticaal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LabelpositieValue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Punt op de verticale as in labeltekst dat geldt als referentie voor plaatsingspunt.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NEN3610ID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NEN3610ID</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NEN3610 ID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identificatiegegevens voor de universeel unieke identificatie van een object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NEN 3610:2011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De combinatie van ‘namespace’ van een registratie, lokale identificatie en versie informatie maken een object uniek identificeerbaar. Met de informatie van deze klasse kan daardoor met zekerheid worden verwezen naar het geïdentificeerde object.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w:t>
                  </w:r>
                  <w:r w:rsidRPr="006B0035">
                    <w:rPr>
                      <w:rFonts w:ascii="Verdana" w:eastAsia="Times New Roman" w:hAnsi="Verdana"/>
                      <w:sz w:val="16"/>
                      <w:szCs w:val="16"/>
                    </w:rPr>
                    <w: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«dataType»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namespace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CharacterString</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unieke verwijzing naar een registratie van objecten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Het attribuut ‘namespace’ is een unieke verwijzing naar de registratie die de identificatie uitdeelt. Deze lijst van registraties wordt beheerd binnen de context van NEN 3610. Binnen Nederland zal deze namespace vrijwel altijd met ‘NL.’ beginnen. De volgen</w:t>
                  </w:r>
                  <w:r w:rsidRPr="006B0035">
                    <w:rPr>
                      <w:rFonts w:ascii="Verdana" w:eastAsia="Times New Roman" w:hAnsi="Verdana"/>
                      <w:sz w:val="16"/>
                      <w:szCs w:val="16"/>
                    </w:rPr>
                    <w:t xml:space="preserve">de karakters mogen in een namespace aanduiding voorkomen: {”A”…”Z”, “a”…”z”, ”0”…”9”, “_”, “- “, “,”, ”.”}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NEN 3610:2011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lokaalID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CharacterString</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unieke identificatiecode binnen een registratie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‘LokaalId’ is de identificatiecode die een object heeft binnen een (lokale) registratie. De volgende karakters mogen in een lokaalID voorkomen: {”A”…”Z”, “a”…”z”, ”0”…”9”, “_”, “-“, “,”, ”.”</w:t>
                  </w:r>
                  <w:r w:rsidRPr="006B0035">
                    <w:rPr>
                      <w:rFonts w:ascii="Verdana" w:eastAsia="Times New Roman" w:hAnsi="Verdana"/>
                      <w:sz w:val="16"/>
                      <w:szCs w:val="16"/>
                    </w:rPr>
                    <w:t xml:space="preserv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NEN 3610:2011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versie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lastRenderedPageBreak/>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CharacterString</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versie-aanduiding van een object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Het attribuut ‘versie’ maakt geen deel uit van de identificatie van het object maar kan worden gebruikt om verschillende versies van hetzelfde object te identificeren.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NEN 3610:2011</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lastRenderedPageBreak/>
        <w:t>Opdrachtgever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Opdrachtgever</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Een opdrachtgever is een persoon die opdracht geeft om te graven in een bepaald gebied.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«dataType»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contactpersoon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Contact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Persoon als aanspreekpunt namens opdrachtgever.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organisatie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Organisatie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Organisatie die als opdrachtgever optreedt.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PostbusAdres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581"/>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PostbusAdres</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661"/>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De gegevens van een adres voor een bus of vak in een postkantoor.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«dataType»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postbusnummer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661"/>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CharacterString</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Het postbusnummer van het postbusadres.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postcode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661"/>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CharacterString</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De postcode van het postbusadres.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woonplaatsNaam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661"/>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CharacterString</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De benaming van een door het gemeentebestuur aangewezen WOONPLAATS.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BAG</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Attribuut: landcode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661"/>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CharacterString</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Landcode van het postbusadres (zie codelijst).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bl>
    <w:p w:rsidR="00000000" w:rsidRPr="006B0035" w:rsidRDefault="00007C67">
      <w:pPr>
        <w:pStyle w:val="Kop4"/>
        <w:rPr>
          <w:rFonts w:ascii="Verdana" w:eastAsia="Times New Roman" w:hAnsi="Verdana"/>
          <w:sz w:val="16"/>
          <w:szCs w:val="16"/>
        </w:rPr>
      </w:pPr>
      <w:r w:rsidRPr="006B0035">
        <w:rPr>
          <w:rFonts w:ascii="Verdana" w:eastAsia="Times New Roman" w:hAnsi="Verdana"/>
          <w:sz w:val="16"/>
          <w:szCs w:val="16"/>
        </w:rPr>
        <w:t>Enumeraties en codelijsten</w:t>
      </w:r>
    </w:p>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AanvraagSoortValue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AanvraagSoortValue</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Uitbreidbaar</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graafmelding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Een graafmelding is een melding waarbij een grondroerder aan het Kadaster meldt dat hij het voornemen heeft tot het verrichten van graafwerkzaamheden. De grondroerder meldt dit ten hoogste twintig werkdagen voorafgaande aan de aanvang van die graafwerkzaam</w:t>
                  </w:r>
                  <w:r w:rsidRPr="006B0035">
                    <w:rPr>
                      <w:rFonts w:ascii="Verdana" w:eastAsia="Times New Roman" w:hAnsi="Verdana"/>
                      <w:sz w:val="16"/>
                      <w:szCs w:val="16"/>
                    </w:rPr>
                    <w:t xml:space="preserve">heden aan het Kadaster. </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calamiteitenmelding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Een calamiteitenmelding is een verbijzondering van een graafmelding waarbij het nodig is dat er onverwijld graafwerkzaamheden noodzakelijk zijn om persoonlijk letsel of grote schade te vo</w:t>
                  </w:r>
                  <w:r w:rsidRPr="006B0035">
                    <w:rPr>
                      <w:rFonts w:ascii="Verdana" w:eastAsia="Times New Roman" w:hAnsi="Verdana"/>
                      <w:sz w:val="16"/>
                      <w:szCs w:val="16"/>
                    </w:rPr>
                    <w:t xml:space="preserve">orkomen, waarbij de artikelen 2, 8 en 13 van de wet niet van toepassing zijn. </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orientatieverzoek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Een oriëntatieverzoek is het verzoek aan het Kadaster om gebiedsinformatie , bedoeld in artikel 7, eerste onderscheidenlijk tweede lid.</w:t>
                  </w:r>
                  <w:r w:rsidRPr="006B0035">
                    <w:rPr>
                      <w:rFonts w:ascii="Verdana" w:eastAsia="Times New Roman" w:hAnsi="Verdana"/>
                      <w:sz w:val="16"/>
                      <w:szCs w:val="16"/>
                    </w:rPr>
                    <w:t xml:space="preserve"> </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AchtergrondkaartSoortValue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AchtergrondkaartSoortValue</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Soort achtergrondkaart met topografie die als extra locatie informatie wordt meegeleverd.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Uitbreidbaar</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bgtBestaand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Bestaande grootschalige topografie uit de BGT. </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bgtPlan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Grootschalige topografie van nog niet gerealiseerde maar wel geplande topografie-objecten uit de BGT. </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AnnotatieTypeValue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609"/>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AnnotatieTypeValue</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689"/>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Codelijst met waarden voor annotatie.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Uitbreidbaar</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annotatielijn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5549"/>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annotatiepijlpunt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5549"/>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annotatiepijlEnkelgericht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5549"/>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annotatiepijlDubbelgericht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5549"/>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annotatielabel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5549"/>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BestandMediaTypeValue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876"/>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BestandMediaTypeValue</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956"/>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Technisch formaat van digitaal bestand.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Uitbreidbaar</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PNG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956"/>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bestandstype heeft als MIME type image/PNG </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PDF</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956"/>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bestandstype heeft als MIME type application/PDF </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JPEG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956"/>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bestandstype heeft als MIME type image/JPEG </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TIFF</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956"/>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bestandstype heeft als MIME type image/TIFF </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BijlageTypeValue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BijlageTypeValue</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Typering van een bijlage.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Uitbreidbaar</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algemeen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Algemene tekst die als bijlage wordt meegeleverd. </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eisVoorzorgsmaatregel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De bijlage geeft de eis voorzorgsmaatregel weer. </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nietBetrokken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Netbeheerder heeft geen utiliteitsnet in dit gebied maar heeft wel een </w:t>
                  </w:r>
                  <w:r w:rsidRPr="006B0035">
                    <w:rPr>
                      <w:rFonts w:ascii="Verdana" w:eastAsia="Times New Roman" w:hAnsi="Verdana"/>
                      <w:sz w:val="16"/>
                      <w:szCs w:val="16"/>
                    </w:rPr>
                    <w:t xml:space="preserve">belang bij deze melding. De bijlage geeft het belang weer. </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BuisleidingTypeValue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93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BuisleidingTypeValue</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01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Soort buisleiding.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RRGS</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Classificatie gebruikt in RRGS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Uitbreidbaar</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aardgasleiding (niet NEN)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487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K1-leiding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487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K2-leiding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487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K3-leiding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487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defensieleiding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487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overig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487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aardgasleiding NEN-3650</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487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ConditionOfFacilityIMKLValue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856"/>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ConditionOfFacilityIMKLValue</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936"/>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IMKL waardelijst voor toepassing INSPIRE ConditionOfFacilityValue.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ConditionOfFacilityValue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Kan zowel uitbreiding als beperking op INSPIRE waardelijst betreffen.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w:t>
                  </w:r>
                  <w:r w:rsidRPr="006B0035">
                    <w:rPr>
                      <w:rFonts w:ascii="Verdana" w:eastAsia="Times New Roman" w:hAnsi="Verdana"/>
                      <w:sz w:val="16"/>
                      <w:szCs w:val="16"/>
                    </w:rPr>
                    <w:t>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Uitbreidbaar</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DiepteAangrijpingspuntValue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68"/>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DiepteAangrijpingspuntValue</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48"/>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Aangrijpingspunt van object van af waar de diepte wordt bepaald.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Uitbreidbaar</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bovenkant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48"/>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Bovenste punt van het object op de plaats van meting. </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binnenonderkantBuis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48"/>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Binnenonderkant buis van de leiding ter plaatse van het beginpunt.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Alleen optioneel toegestaan voor het thema riool vrijverval. -- Source -</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EffectScenarioType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83"/>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EffectScenarioType</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363"/>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Type risico dat zich kan voordoen.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RRGS</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Uitbreidbaar</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brandbaar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363"/>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Waarde: explosief</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363"/>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toxisch</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363"/>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scherfwerking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363"/>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EigenTopografieStatusValue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EigenTopografieStatusValue</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Status van topografie die als extra locatie informatie, meestal voor maatvoering, wordt meegeleverd.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Uitbreidbaar</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bestaand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Bestaande topografie die door de netbeheerder specifiek geregistreerd is ter bepaling van de locatie van een leiding. </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plan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Topografie van nog niet gerealiseerde maar wel geplande topografie-objecten.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vergelijkbaar</w:t>
                  </w:r>
                  <w:r w:rsidRPr="006B0035">
                    <w:rPr>
                      <w:rFonts w:ascii="Verdana" w:eastAsia="Times New Roman" w:hAnsi="Verdana"/>
                      <w:sz w:val="16"/>
                      <w:szCs w:val="16"/>
                    </w:rPr>
                    <w:t xml:space="preserve"> met plan topografie van BGT</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ElectricityAppurtenanceTypeIMKLValue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748"/>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ElectricityAppurtenanceTypeIMKLValue</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828"/>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IMKL waardelijst voor toepassing INSPIRE ElectricityAppurtenanceTypeValue.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ElectricityAppurtenanceTypeValue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Kan zowel uitbreiding als beperking op INSPIRE waardelijst betreffen.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Uitbreidbaar</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ExtraDetailInfoTypeValue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ExtraDetailInfoTypeValue</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Verschillende vormen van extra detailinformatie die opgenomen worden bij een utiliteitsnet.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Uitbreidbaar</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huisaansluiting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De kabel of leiding die een kabel of leiding verbindt met een huisaansluitpunt. </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aansluiting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De kabel of leiding die een kabel of leiding verbindt met een aansluitpunt anders dan een huisaansluiting.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Aansluiting bi</w:t>
                  </w:r>
                  <w:r w:rsidRPr="006B0035">
                    <w:rPr>
                      <w:rFonts w:ascii="Verdana" w:eastAsia="Times New Roman" w:hAnsi="Verdana"/>
                      <w:sz w:val="16"/>
                      <w:szCs w:val="16"/>
                    </w:rPr>
                    <w:t xml:space="preserve">jvoorbeeld voor een abri, straatverlichting. </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profielschets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lastRenderedPageBreak/>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Dwars- en of lengteprofiel.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Een voorbeeld is een detailschets van kunstwerken, gestuurde boring ten behoeve van leidingtrace. </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Waarde: overig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Een type detail dat niet met de andere waarden is benoemd.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Bijvoorbeeld een projecttekening van geplande objecten. </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LabelpositieValue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LabelpositieValue</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Aangrijpingspunt van het label in relatie tot het plaatsingspunt.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Uitbreidbaar</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0</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Label aangrijpingspunt horizontaal is links; label aangrijpingspunt verticaal is onder. </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0.5</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Label aangrijpingspunt horizontaal is midden; label aangrijpingspunt verticaal is midden. </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1</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Label aangrijpingspunt horizontaal is rechts; label aangrijpingspunt verticaal is boven. </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MaatvoeringsTypeValue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142"/>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MaatvoeringsTypeValue</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222"/>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Manier waarop maatvoering is aangegeven.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Uitbreidbaar</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maatvoeringshulplijn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6082"/>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maatvoeringslijn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6082"/>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maatvoeringspijlpunt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6082"/>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maatvoeringspijl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6082"/>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maatvoeringslabel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6082"/>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NauwkeurigheidDiepteValue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849"/>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NauwkeurigheidDiepteValue</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929"/>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Codelijst met nauwkeurigheid van dieptegegevens.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Uitbreidbaar</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onbekend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929"/>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Nauwkeurigheidsgraad is onbekend. </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tot30cm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929"/>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Nauwkeurigheidsgraad tot op 30 cm. </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Waarde: tot50cm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929"/>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Nauwkeurigheidsgraad tot op 50 cm. </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tot100cm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929"/>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Nauwkeurigheidsgraad tot op 100 cm. </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NauwkeurigheidXYvalue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402"/>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NauwkeurigheidXYvalue</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482"/>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Codelijst met geografische nauwkeurigheid in het horizontale vlak.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Uitbreidbaar</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tot30cm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482"/>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Nauwkeurigheidsgraad tot op 30 cm. </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tot50cm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482"/>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Nauwkeurigheidsgraad tot op 50 cm. </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tot100cm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482"/>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Nauwkeurigheidsgraad tot op 100 cm. </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OilGasChemicalsAppurtenanceTypeIMKLValue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OilGasChemicalsAppurtenanceTypeIMKLValue</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IMKL waardelijst voor toepassing INSPIRE OilGasChemicalsAppurtenanceITypeValue.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OilGasChemicalsAppurtenanceTypeValue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Kan zowel uitbreiding als beperking op IN</w:t>
                  </w:r>
                  <w:r w:rsidRPr="006B0035">
                    <w:rPr>
                      <w:rFonts w:ascii="Verdana" w:eastAsia="Times New Roman" w:hAnsi="Verdana"/>
                      <w:sz w:val="16"/>
                      <w:szCs w:val="16"/>
                    </w:rPr>
                    <w:t xml:space="preserve">SPIRE waardelijst betreffen.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Uitbreidbaar</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OilGasChemicalsProductTypeIMKLValue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42"/>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OilGasChemicalsProductTypeIMKLValue</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922"/>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IMKL waardelijst voor toepassing INSPIRE OilGasChemicalsProductTypeValue.</w:t>
                  </w:r>
                  <w:r w:rsidRPr="006B0035">
                    <w:rPr>
                      <w:rFonts w:ascii="Verdana" w:eastAsia="Times New Roman" w:hAnsi="Verdana"/>
                      <w:sz w:val="16"/>
                      <w:szCs w:val="16"/>
                    </w:rPr>
                    <w:t xml:space="preserv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OilGasChemicalsProductTypeValue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Kan zowel uitbreiding als beperking op INSPIRE waardelijst betreffen.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Uitbreidbaar</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PipeMaterialTypeIMKLValue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809"/>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PipeMaterialTypeIMKLValue</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89"/>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IMKL waardelijst voor toepassing INSPIRE PipeMaterialTypeValue.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PipeMaterialTypeValue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Kan zowel uitbreiding als beperking op INSPIRE waardelijst betreffen.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Uitbreidbaar</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RioolleidingTypeValue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017"/>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RioolleidingTypeValue</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097"/>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Typering van soort rioolleiding.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Uitbreidbaar</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aansluitsleiding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4957"/>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bergbezinkleiding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4957"/>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bergingsleiding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4957"/>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gemengd riool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4957"/>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hemelwaterriool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4957"/>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overstortleiding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4957"/>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stuwrioolleiding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4957"/>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doorlatendeleiding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4957"/>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vuilwaterriool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4957"/>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transportrioolleiding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4957"/>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zinker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4957"/>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openLeiding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4957"/>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SewerAppurtenanceTypeIMKLValue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349"/>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SewerAppurtenanceTypeIMKLValue</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429"/>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IMKL waardelijst voor toepassing INSPIRE SewerAppurtenanceTypeValue.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SewerAppurtenanceTypeValue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Kan zowel uitbreiding als beperking op INSPIRE waardelijst betreffen.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Uitbreidbaar</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SoortWerkzaamhedenValue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16"/>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SoortWerkzaamhedenValue</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696"/>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Type graafwerkzaamheden.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Uitbreidbaar</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TelecommunicationsAppurtenanceTypeIMKLValue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TelecommunicationsAppurtenanceTypeIMKLValue</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IMKL waardelijst voor toepassing INSPIRE TelecommunicationsAppurtenanceTypeValue.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TelecommunicationsAppurtenanceTypeValue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Kan zowel uitbreiding als beperking op INSPIRE waardelijst betreffen.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Uitbreidbaar</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TelecommunicationsCableMaterialTypeIMKLValue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TelecommunicationsCableMaterialTypeIMKLValue</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IMKL waardelijst voor toepassing INSPIRE TelecommunicationsCableMaterialTypeValue.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TelecommunicationsCableMaterialTypeValue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Kan zowel uitbreiding als beperking op INSPIRE waardelijst betreffen.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Uitbreidbaar</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Thema</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468"/>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Thema</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548"/>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Thema of discipline waar een leiding of leidingelement toe behoort.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Uitbreidbaar</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buisleidingGevaarlijkeInhoud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408"/>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datatransport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408"/>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gasHogeDruk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408"/>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gasLageDruk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408"/>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(petro)chemie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408"/>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laagspanning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408"/>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middenspanning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408"/>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hoogspanning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408"/>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landelijkHoogspanningsnet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408"/>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water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408"/>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warmte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408"/>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rioolOnderOverOfOnderdruk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408"/>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rioolVrijverval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408"/>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wees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408"/>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overig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408"/>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ThermalAppurtenanceTypeIMKLValue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562"/>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ThermalAppurtenanceTypeIMKLValue</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642"/>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IMKL waardelijst voor toepassing INSPIRE ThermalAppurtenanceTypeValue.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ThermalAppurtenanceTypeValue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Kan zowel uitbreiding als beperking op INSPIRE waardelijst betreffen.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Uitbreidbaar</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ThermalProductTypeIMKLValue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809"/>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ThermalProductTypeIMKLValue</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89"/>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Thermal Product Type IMKL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IMKL waardelijst voor toepassing INSPIRE Thermal Product Type.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ThermalProductTypeValue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Kan zowel uitbreiding als beperking op INSPIRE waardelijst betreffen.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Uitbreidbaar</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TopografischObjectTypeValue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555"/>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TopografischObjectTypeValue</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635"/>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Soort topografisch object.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Typen gebaseerd op semantiek van IMGeo (grootschalige geografie)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Uitbreidbaar</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waterloop</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495"/>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rijbaan lokale weg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495"/>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fietspad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495"/>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sloot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495"/>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erf</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495"/>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talud (? niet gevonden in imgeo)</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495"/>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buildingPart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495"/>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overkapping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495"/>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loods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495"/>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hek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495"/>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draadraster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495"/>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faunaraster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495"/>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muur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495"/>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hoogspanningsmast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495"/>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steiger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495"/>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stuw</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495"/>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gemaal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495"/>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brug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495"/>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viaduct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495"/>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CAI-kast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495"/>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Waarde: elektrakast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495"/>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gaskast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495"/>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telecom kast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495"/>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rioolkast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495"/>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openbare verlichtingkast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495"/>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portaal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495"/>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lichtmast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495"/>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hectometerpaal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495"/>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inspectie- / rioolput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495"/>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kolk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495"/>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UtilityNetworkTypeIMKLValue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809"/>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UtilityNetworkTypeIMKLValue</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89"/>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IMKL waardelijst voor toepassing INSPIRE UtilityNetworkTypeValue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UtilityNetworkTypeValue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Kan zowel uitbreiding als beperking op INSPIRE waardelijst betreffen.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Uitbreidbaar</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WaterAppurtenanceTypeIMKLValue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335"/>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WaterAppurtenanceTypeIMKLValue</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415"/>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IMKL waardelijst voor toepassing INSPIRE WaterAppurtenanceTypeValue.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WaterAppurtenanceTypeValue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Kan zowel uitbreiding als beperking op INSPIRE waardelijst betreffen.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Uitbreidbaar</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WaterTypeIMKLValue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809"/>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WaterTypeIMKLValue</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89"/>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IMKL waardelijst voor toepassing INSPIRE WaterTypeValue.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WaterTypeValue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Kan zowel uitbreiding als beperking op INSPIRE waardelijst betreffen.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Uitbreidbaar</w:t>
                  </w:r>
                </w:p>
              </w:tc>
            </w:tr>
          </w:tbl>
          <w:p w:rsidR="00000000" w:rsidRPr="006B0035" w:rsidRDefault="00007C67">
            <w:pPr>
              <w:rPr>
                <w:rFonts w:ascii="Verdana" w:eastAsia="Times New Roman" w:hAnsi="Verdana"/>
                <w:sz w:val="16"/>
                <w:szCs w:val="16"/>
              </w:rPr>
            </w:pPr>
          </w:p>
        </w:tc>
      </w:tr>
    </w:tbl>
    <w:p w:rsidR="00000000" w:rsidRPr="006B0035" w:rsidRDefault="00007C67">
      <w:pPr>
        <w:pStyle w:val="Kop4"/>
        <w:rPr>
          <w:rFonts w:ascii="Verdana" w:eastAsia="Times New Roman" w:hAnsi="Verdana"/>
          <w:sz w:val="16"/>
          <w:szCs w:val="16"/>
        </w:rPr>
      </w:pPr>
      <w:r w:rsidRPr="006B0035">
        <w:rPr>
          <w:rFonts w:ascii="Verdana" w:eastAsia="Times New Roman" w:hAnsi="Verdana"/>
          <w:sz w:val="16"/>
          <w:szCs w:val="16"/>
        </w:rPr>
        <w:t>Kandidaat types en placeholders</w:t>
      </w:r>
    </w:p>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PipeMaterialTypeValue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PipeMaterialTypeValue</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Common Extended Utility Network Elements [Candidate type that might be extended in Annex II/III INSPIRE data specification]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Pipe material type value (Extended)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Codelist containing a classification of pipe material types.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Uitbreidbaar</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ABS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Acrylonitrile butadiene styrene (ABS). </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asbestos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Asbestos. </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blackIron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Iron without any finish on it, gray-black in color. </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blackSteel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Steel with a surface layer of dark coloured iron oxides. </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castIron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Iron with a high Carbon content (above 2%). </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clay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Clay. </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compositeConcrete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Composite concrete. </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concrete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Concrete. </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CPVC</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Chlorinated polyvinyl chloride (CPVC). </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FRP</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Fibre reinforced plastic (FRP). </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galvanizedSteel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Galvanized steel. </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masonry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Masonry. </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other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Other. </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PB</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Polybutylene (PB). </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Polyethylene (PE). </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PEX</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Cross-linked high-density polyethylene (PEX). </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PP</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Polypropylene (PP). </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prestressedReinforcedConcrete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Prestressed reinforced concrete. </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PVC</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Polyvinyl chloride (PVC). </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reinforcedConcrete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Reinforced concrete. </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Waarde: RPMP</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Reinforced polymer mortar (RPMP). </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steel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Steel. </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terracota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Terracota. </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wood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Wood. </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UtilityNetwork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UtilityNetwork</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Common Utility Network Elements [Candidate type that might be extended in Annex II/III INSPIRE data specification]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utility network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Collection of network elements that belong to a single type of utility network.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Network</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In the real world, objects are connected to each other: an optical cable is connected to a multiplexer that in turn is connected to co</w:t>
                  </w:r>
                  <w:r w:rsidRPr="006B0035">
                    <w:rPr>
                      <w:rFonts w:ascii="Verdana" w:eastAsia="Times New Roman" w:hAnsi="Verdana"/>
                      <w:sz w:val="16"/>
                      <w:szCs w:val="16"/>
                    </w:rPr>
                    <w:t>pper cables connecting into our homes to provide cable TV, telephony and internet access. Using GIS to support network utility management typically involves many types of features that may have connectivity to each other. Topology in GIS is generally defin</w:t>
                  </w:r>
                  <w:r w:rsidRPr="006B0035">
                    <w:rPr>
                      <w:rFonts w:ascii="Verdana" w:eastAsia="Times New Roman" w:hAnsi="Verdana"/>
                      <w:sz w:val="16"/>
                      <w:szCs w:val="16"/>
                    </w:rPr>
                    <w:t>ed as the spatial relationship between connecting or adjacent features, and is an essential prerequisite for many spatial operations such as network analysis. Utility networks can be described as NaN (Node-Arc-Node) network using two basic geometric types:</w:t>
                  </w:r>
                  <w:r w:rsidRPr="006B0035">
                    <w:rPr>
                      <w:rFonts w:ascii="Verdana" w:eastAsia="Times New Roman" w:hAnsi="Verdana"/>
                      <w:sz w:val="16"/>
                      <w:szCs w:val="16"/>
                    </w:rPr>
                    <w:t xml:space="preserve"> points (aka </w:t>
                  </w:r>
                  <w:r w:rsidRPr="006B0035">
                    <w:rPr>
                      <w:rFonts w:ascii="Verdana" w:eastAsia="Times New Roman" w:hAnsi="Verdana"/>
                      <w:i/>
                      <w:iCs/>
                      <w:sz w:val="16"/>
                      <w:szCs w:val="16"/>
                    </w:rPr>
                    <w:t>nodes</w:t>
                  </w:r>
                  <w:r w:rsidRPr="006B0035">
                    <w:rPr>
                      <w:rFonts w:ascii="Verdana" w:eastAsia="Times New Roman" w:hAnsi="Verdana"/>
                      <w:sz w:val="16"/>
                      <w:szCs w:val="16"/>
                    </w:rPr>
                    <w:t xml:space="preserve">) and polylines (aka </w:t>
                  </w:r>
                  <w:r w:rsidRPr="006B0035">
                    <w:rPr>
                      <w:rFonts w:ascii="Verdana" w:eastAsia="Times New Roman" w:hAnsi="Verdana"/>
                      <w:i/>
                      <w:iCs/>
                      <w:sz w:val="16"/>
                      <w:szCs w:val="16"/>
                    </w:rPr>
                    <w:t>arcs</w:t>
                  </w:r>
                  <w:r w:rsidRPr="006B0035">
                    <w:rPr>
                      <w:rFonts w:ascii="Verdana" w:eastAsia="Times New Roman" w:hAnsi="Verdana"/>
                      <w:sz w:val="16"/>
                      <w:szCs w:val="16"/>
                    </w:rPr>
                    <w:t xml:space="preserve">). NaN topologies can be directed or un-directed, depending on specific type of network (i.e. water networks are directed, while telecommunications networks are not). Such topology structure provides an automated </w:t>
                  </w:r>
                  <w:r w:rsidRPr="006B0035">
                    <w:rPr>
                      <w:rFonts w:ascii="Verdana" w:eastAsia="Times New Roman" w:hAnsi="Verdana"/>
                      <w:sz w:val="16"/>
                      <w:szCs w:val="16"/>
                    </w:rPr>
                    <w:t>way to handle digitising and editing errors, and enable advanced spatial analyses such as adjacency, connectivity and containment. Infrastructure networks rely on Generic network model developed during Annex I. Note: Via the attribute "utilityNetworkType",</w:t>
                  </w:r>
                  <w:r w:rsidRPr="006B0035">
                    <w:rPr>
                      <w:rFonts w:ascii="Verdana" w:eastAsia="Times New Roman" w:hAnsi="Verdana"/>
                      <w:sz w:val="16"/>
                      <w:szCs w:val="16"/>
                    </w:rPr>
                    <w:t xml:space="preserve"> that uses the "UtilityNetworkTypeValue" codelist, the type of utility network can be defined. E.g. by selecting the "sewer" value, the utility network becomes a "sewer utility network". Using the "crossTheme" value, a utility network can be created that c</w:t>
                  </w:r>
                  <w:r w:rsidRPr="006B0035">
                    <w:rPr>
                      <w:rFonts w:ascii="Verdana" w:eastAsia="Times New Roman" w:hAnsi="Verdana"/>
                      <w:sz w:val="16"/>
                      <w:szCs w:val="16"/>
                    </w:rPr>
                    <w:t>ontains e.g. ducts, which can contain pipes and cables from various utility network types.</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utilityNetworkType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UtilityNetworkTypeValue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utility network type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The type of utility network or the utilily network theme.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Uses the codelist "UtilityNetworkTypeValue" to describe the possible utility networks. This also contains the "crossTheme" value to be used for utility networks that can contain ca</w:t>
                  </w:r>
                  <w:r w:rsidRPr="006B0035">
                    <w:rPr>
                      <w:rFonts w:ascii="Verdana" w:eastAsia="Times New Roman" w:hAnsi="Verdana"/>
                      <w:sz w:val="16"/>
                      <w:szCs w:val="16"/>
                    </w:rPr>
                    <w:t>bles or pipes from various themes, typically used by utility network providers that provide ducts.</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authorityRole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lastRenderedPageBreak/>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RelatedParty</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authority role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Parties authorized to manage a utility network, such as maintainers, operators or owners.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Attribuut: utilityFacilityReference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ActivityComplex</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utility facility reference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Reference to a facility activity complex that is linked to (e.g. part of) this utility network.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This reference can be used to link utility facilities - having a more complex geometry - to a utility network.</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disclaimer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PT_FreeText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disclaimer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Legal text describing confidentiality clauses applying to the utility network information.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Relatie: networks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UtilityNetwork</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networks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 single sub-network that can be considered as part of a higher-order utility network.</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Constraint: "telecommunications" value of "utilityNetworkType"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The multiplicity of "telecommunications" shall be 0</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inv: telecommunications-&gt;size()=0 </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Constraint: All utility network objects have inspireId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All utility network objects have an external object identifier.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inv:inspireId-&gt;notEmpty() </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Cabinet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Cabinet</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Common Utility Network Elements [Candidate type that might be extended in Annex II/III INSPIRE data specification]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cabinet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Simple cabinet object which may carry utility objects belonging to either single or multiple utility networks.</w:t>
                  </w:r>
                  <w:r w:rsidRPr="006B0035">
                    <w:rPr>
                      <w:rFonts w:ascii="Verdana" w:eastAsia="Times New Roman" w:hAnsi="Verdana"/>
                      <w:sz w:val="16"/>
                      <w:szCs w:val="16"/>
                    </w:rPr>
                    <w:t xml:space="preserv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UtilityNodeContainer</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Cabinets represent mountable node objects that can contain smaller utility devices and cables.</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UtilityNetworkTypeValue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UtilityNetworkTypeValue</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Common Utility Network Elements [Candidate type that might be extended in Annex II/III INSPIRE data specification]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utility network type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Classification of utility network types.</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Uitbreidbaar</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electricity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oilGasChemicals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sewer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water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thermal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telecommunications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UtilityLinkSet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 xml:space="preserve">UtilityLinkSet (abstract)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Common Utility Network Elements [Candidate type that might be extended in Annex II/III INSPIRE data specification]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utility linkset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color w:val="1A1A1A"/>
                      <w:sz w:val="16"/>
                      <w:szCs w:val="16"/>
                    </w:rPr>
                    <w:t>An abstract utility network class which groups common properties of Cable, Pipe and Duct featureTypes.</w:t>
                  </w:r>
                  <w:r w:rsidRPr="006B0035">
                    <w:rPr>
                      <w:rFonts w:ascii="Verdana" w:eastAsia="Times New Roman" w:hAnsi="Verdana"/>
                      <w:sz w:val="16"/>
                      <w:szCs w:val="16"/>
                    </w:rPr>
                    <w:t xml:space="preserv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LinkSet, UtilityNetworkElement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color w:val="1A1A1A"/>
                      <w:sz w:val="16"/>
                      <w:szCs w:val="16"/>
                    </w:rPr>
                    <w:t>This class also extends the LinkSet featureType, which allows Cable, Pipe and Duct classes to use either the (more complex) LinkSequence or (more simple) Link class.</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utilityDeliveryType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UtilityDeliveryTypeValue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utility delivery type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Kind of utility delivery network e.g. transport, distribution, collection ...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warningType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WarningTypeValue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warning type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Kind of overground visible warning mechanism used to indicate an underground utility network element.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Constraint: All utility link objects have inspireId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All utility link objects have an external object identifier.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inv:inspireId-&gt;notEmpty() </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Pipe</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Common Utility Network Elements [Candidate type that might be extended in Annex II/III INSPIRE data specification]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pipe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 utility link or link sequence for the conveyance of solids, liquids, chemicals or gases from one location to an</w:t>
                  </w:r>
                  <w:r w:rsidRPr="006B0035">
                    <w:rPr>
                      <w:rFonts w:ascii="Verdana" w:eastAsia="Times New Roman" w:hAnsi="Verdana"/>
                      <w:sz w:val="16"/>
                      <w:szCs w:val="16"/>
                    </w:rPr>
                    <w:t>other. A pipe can also be used as an object to encase several cables (a bundle of cables) or other (smaller) pipes.</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UtilityLinkSet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pipeDiameter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Measure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pipe diameter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Pipe outer diameter.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For convex shaped objects (e.g. a circle) the diameter is defined to be the largest distance that can be formed between two opposite parallel lines tangent to its boundery.</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pressure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Measure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pressure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The maximum allowable operating pressure at which a product is conveyed through a pipe.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The unit of measure for pressure is commonly expressed in "bar".</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Relatie: cables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Cable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cables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 pipe may contain one or more cables.</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Relatie: pipes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Pipe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pipes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 pipe may contain one or more pipes.</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Pole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Pole</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Common Utility Network Elements [Candidate type that might be extended in Annex II/III INSPIRE data specification]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pole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Simple pole (mast) object which may carry utility objects belonging to either single or multiple utility networks.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UtilityNodeContainer</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Poles represent node objects that can support utility devices and cables.</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poleHeight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lastRenderedPageBreak/>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Length</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pole height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The height of the pole.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The height is the vertical extend measuring accross the object - in this case, the pole - at right angles to the lenght.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lastRenderedPageBreak/>
        <w:t>Duct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Duct</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Common Utility Network Elements [Candidate type that might be </w:t>
                  </w:r>
                  <w:r w:rsidRPr="006B0035">
                    <w:rPr>
                      <w:rFonts w:ascii="Verdana" w:eastAsia="Times New Roman" w:hAnsi="Verdana"/>
                      <w:sz w:val="16"/>
                      <w:szCs w:val="16"/>
                    </w:rPr>
                    <w:t>extended in Annex II/III INSPIRE data specification]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duct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 utility link or link sequence used to protect and guide cable and pipes via an encasing construction.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UtilityLinkSet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 Duct (or Conduit, or Duct-bank, or Wireway) is a linear object which belongs to the structural network. It is the outermost casing. A Duct may contain Pipe(s), Cable(s) or other Duct(s). Duct is a concrete feature class that contains information about th</w:t>
                  </w:r>
                  <w:r w:rsidRPr="006B0035">
                    <w:rPr>
                      <w:rFonts w:ascii="Verdana" w:eastAsia="Times New Roman" w:hAnsi="Verdana"/>
                      <w:sz w:val="16"/>
                      <w:szCs w:val="16"/>
                    </w:rPr>
                    <w:t>e position and characteristics of ducts as seen from a manhole, vault, or a cross section of a trench and duct.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ductWidth</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Length</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duct width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The width of the duct.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The measurement of the object - in this case, the duct - from side to side.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Relatie: ducts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Duct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ducts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 single duct or set of ducts that constitute the inner-duct.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Relatie: cables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Cable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cables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 duct may contain one or more cables.</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Relatie: pipes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Pipe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pipes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The set of pipes that constitute the duct bank.</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Constraint: "Duct" shall not have a "utilityDeliveryType"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lastRenderedPageBreak/>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The multiplicity of "utilityDeliveryType" shall be 0</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inv: utilityDeliveryType-&gt;size()=0 </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lastRenderedPageBreak/>
        <w:t>Tower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Tower</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Common Utility Network Elements [Candidate type that might be extended in Annex II/III INSPIRE data specification]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tower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Simple tower object which may carry utility objec</w:t>
                  </w:r>
                  <w:r w:rsidRPr="006B0035">
                    <w:rPr>
                      <w:rFonts w:ascii="Verdana" w:eastAsia="Times New Roman" w:hAnsi="Verdana"/>
                      <w:sz w:val="16"/>
                      <w:szCs w:val="16"/>
                    </w:rPr>
                    <w:t xml:space="preserve">ts belonging to either single or multiple utility networks.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UtilityNodeContainer</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Towers represent node objects that support reservoirs, cables or antennas.</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towerHeight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Length</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tower height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The height of the tower.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The height is the vertical extend measuring accross the object - in this case, the tower - at right angles to the lenght.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 xml:space="preserve">Cable (abstract)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Common Utility Network Elements [Candidate type that might be extended in Annex II/III INSPIRE data specification]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cable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 utility link or link sequence used to convey electricity or data from one location to another.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UtilityLinkSet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UtilityDeliveryTypeValue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UtilityDeliveryTypeValue</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Common Utility Network Elements [Candidate type that might be extended in Annex II/III INSPIRE data specification]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utility delivery type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Classification of utility delivery types.</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Uitbreidbaar</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collection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distribution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private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transport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lastRenderedPageBreak/>
        <w:t>Manhole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Manhole</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Common Utility Network Elements [Candidate type that might be extended in Annex II/III INSPIRE data specification]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manhole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Simple container object which may contain either single or multiple utility networks objects.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UtilityNodeContainer</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Manholes perform following functions: </w:t>
                  </w:r>
                </w:p>
                <w:p w:rsidR="00000000" w:rsidRPr="006B0035" w:rsidRDefault="00007C67">
                  <w:pPr>
                    <w:numPr>
                      <w:ilvl w:val="0"/>
                      <w:numId w:val="1"/>
                    </w:numPr>
                    <w:spacing w:before="100" w:beforeAutospacing="1" w:after="100" w:afterAutospacing="1"/>
                    <w:rPr>
                      <w:rFonts w:ascii="Verdana" w:eastAsia="Times New Roman" w:hAnsi="Verdana"/>
                      <w:sz w:val="16"/>
                      <w:szCs w:val="16"/>
                    </w:rPr>
                  </w:pPr>
                  <w:r w:rsidRPr="006B0035">
                    <w:rPr>
                      <w:rFonts w:ascii="Verdana" w:eastAsia="Times New Roman" w:hAnsi="Verdana"/>
                      <w:sz w:val="16"/>
                      <w:szCs w:val="16"/>
                    </w:rPr>
                    <w:t xml:space="preserve">Provide drainage for the conduit system so that freezing water does not damage the conduit or wires. </w:t>
                  </w:r>
                </w:p>
                <w:p w:rsidR="00000000" w:rsidRPr="006B0035" w:rsidRDefault="00007C67">
                  <w:pPr>
                    <w:numPr>
                      <w:ilvl w:val="0"/>
                      <w:numId w:val="1"/>
                    </w:numPr>
                    <w:spacing w:before="100" w:beforeAutospacing="1" w:after="100" w:afterAutospacing="1"/>
                    <w:rPr>
                      <w:rFonts w:ascii="Verdana" w:eastAsia="Times New Roman" w:hAnsi="Verdana"/>
                      <w:sz w:val="16"/>
                      <w:szCs w:val="16"/>
                    </w:rPr>
                  </w:pPr>
                  <w:r w:rsidRPr="006B0035">
                    <w:rPr>
                      <w:rFonts w:ascii="Verdana" w:eastAsia="Times New Roman" w:hAnsi="Verdana"/>
                      <w:sz w:val="16"/>
                      <w:szCs w:val="16"/>
                    </w:rPr>
                    <w:t xml:space="preserve">Provide a location for bending the conduit run without damaging the wires. </w:t>
                  </w:r>
                </w:p>
                <w:p w:rsidR="00000000" w:rsidRPr="006B0035" w:rsidRDefault="00007C67">
                  <w:pPr>
                    <w:numPr>
                      <w:ilvl w:val="0"/>
                      <w:numId w:val="1"/>
                    </w:numPr>
                    <w:spacing w:before="100" w:beforeAutospacing="1" w:after="100" w:afterAutospacing="1"/>
                    <w:rPr>
                      <w:rFonts w:ascii="Verdana" w:eastAsia="Times New Roman" w:hAnsi="Verdana"/>
                      <w:sz w:val="16"/>
                      <w:szCs w:val="16"/>
                    </w:rPr>
                  </w:pPr>
                  <w:r w:rsidRPr="006B0035">
                    <w:rPr>
                      <w:rFonts w:ascii="Verdana" w:eastAsia="Times New Roman" w:hAnsi="Verdana"/>
                      <w:sz w:val="16"/>
                      <w:szCs w:val="16"/>
                    </w:rPr>
                    <w:t xml:space="preserve">Provide a junction for conduits coming from different directions. </w:t>
                  </w:r>
                </w:p>
                <w:p w:rsidR="00000000" w:rsidRPr="006B0035" w:rsidRDefault="00007C67">
                  <w:pPr>
                    <w:numPr>
                      <w:ilvl w:val="0"/>
                      <w:numId w:val="1"/>
                    </w:numPr>
                    <w:spacing w:before="100" w:beforeAutospacing="1" w:after="100" w:afterAutospacing="1"/>
                    <w:rPr>
                      <w:rFonts w:ascii="Verdana" w:eastAsia="Times New Roman" w:hAnsi="Verdana"/>
                      <w:sz w:val="16"/>
                      <w:szCs w:val="16"/>
                    </w:rPr>
                  </w:pPr>
                  <w:r w:rsidRPr="006B0035">
                    <w:rPr>
                      <w:rFonts w:ascii="Verdana" w:eastAsia="Times New Roman" w:hAnsi="Verdana"/>
                      <w:sz w:val="16"/>
                      <w:szCs w:val="16"/>
                    </w:rPr>
                    <w:t>Provide acc</w:t>
                  </w:r>
                  <w:r w:rsidRPr="006B0035">
                    <w:rPr>
                      <w:rFonts w:ascii="Verdana" w:eastAsia="Times New Roman" w:hAnsi="Verdana"/>
                      <w:sz w:val="16"/>
                      <w:szCs w:val="16"/>
                    </w:rPr>
                    <w:t xml:space="preserve">ess to the system for maintenance.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AppurtenanceTypeValue</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Common Utility Network Elements [Candidate type that might be extended in Annex II/III INSPIRE data specification]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appurtenance type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Classification of appurtenances.</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Uitbreidbaar</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Appurtenance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Appurtenance</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Common Utility Network Elements [Candidate type that might be extended in Annex II/III INSPIRE data specification]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appurtenance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An appurtenance is a node object that is described by its type (via the attribute "appurtenanceType").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UtilityNode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The "appurtenanceType" attribute uses the "AppurtenanceTypeValue" codelist for its values. But this is an empty codelist that needs to be extended by a concrete codelist of appurtenance types for each utility network type. So e.g. for the electricity netwo</w:t>
                  </w:r>
                  <w:r w:rsidRPr="006B0035">
                    <w:rPr>
                      <w:rFonts w:ascii="Verdana" w:eastAsia="Times New Roman" w:hAnsi="Verdana"/>
                      <w:sz w:val="16"/>
                      <w:szCs w:val="16"/>
                    </w:rPr>
                    <w:t>rk, the "ElectricityAppurtenanceTypeValue" codelist should be used.</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appurtenanceType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AppurtenanceTypeValue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appurtenance type value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Type of appurtenance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The "AppurtenanceTypeValue" codelist is an abstract codelist that can be replaced by the various appurtenance type value codelists for each utility network.</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specificAppurtenanceType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lastRenderedPageBreak/>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SpecificAppurtenanceTypeValue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specific appurtenance type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 of appurtenance according to a domain-specific classification.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Constraint: "TelecommunicationsAppurtenanceTypeValue"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SpecificAppurtenanceTypeValue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SpecificAppurtenanceTypeValue</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Common Utility Network Elements [Candidate type that might be extended in Annex II/III INSPIRE data specification]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specific appurtenance type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Domain-specific cla</w:t>
                  </w:r>
                  <w:r w:rsidRPr="006B0035">
                    <w:rPr>
                      <w:rFonts w:ascii="Verdana" w:eastAsia="Times New Roman" w:hAnsi="Verdana"/>
                      <w:sz w:val="16"/>
                      <w:szCs w:val="16"/>
                    </w:rPr>
                    <w:t>ssification of appurtenances.</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Uitbreidbaar</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WarningTypeValue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WarningTypeValue</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Common Utility Network Elements [Candidate type that might be extended in Annex II/III INSPIRE data specification]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warning type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Classification of warning types.</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Uitbreidbaar</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tape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concretePaving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ElectricityAppurtenanceTypeValue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ElectricityAppurtenanceTypeValue</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Electricity Network [Candidate type that might be extended in Annex II/III INSPIRE data specification]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electricity appurtenance type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Classification of electricity appurtenances.</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AppurtenanceTypeValue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Uitbreidbaar</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capacitorControl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Capacitor control.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i/>
                      <w:iCs/>
                      <w:sz w:val="16"/>
                      <w:szCs w:val="16"/>
                    </w:rPr>
                    <w:t>Capacior control</w:t>
                  </w:r>
                  <w:r w:rsidRPr="006B0035">
                    <w:rPr>
                      <w:rFonts w:ascii="Verdana" w:eastAsia="Times New Roman" w:hAnsi="Verdana"/>
                      <w:sz w:val="16"/>
                      <w:szCs w:val="16"/>
                    </w:rPr>
                    <w:t xml:space="preserve"> is usually done to achieve as many as possible of the following goals: reduce losses due to reactive load cur</w:t>
                  </w:r>
                  <w:r w:rsidRPr="006B0035">
                    <w:rPr>
                      <w:rFonts w:ascii="Verdana" w:eastAsia="Times New Roman" w:hAnsi="Verdana"/>
                      <w:sz w:val="16"/>
                      <w:szCs w:val="16"/>
                    </w:rPr>
                    <w:t>rent, reduce kVA demand, decrease customer energy consumption, improve voltage profile, and increase revenue. Indirectly capacitor control also results in longer equipment lifetimes because of reduced equipment stresses.</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Waarde: connectionBox</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Connection box.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i/>
                      <w:iCs/>
                      <w:sz w:val="16"/>
                      <w:szCs w:val="16"/>
                    </w:rPr>
                    <w:t>Connection box</w:t>
                  </w:r>
                  <w:r w:rsidRPr="006B0035">
                    <w:rPr>
                      <w:rFonts w:ascii="Verdana" w:eastAsia="Times New Roman" w:hAnsi="Verdana"/>
                      <w:sz w:val="16"/>
                      <w:szCs w:val="16"/>
                    </w:rPr>
                    <w:t xml:space="preserve"> protects and/or encloses electric circuits and equipment on the ground.</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correctingEquipment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Power factor correcting equipment.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Power distribution is more efficient if operated when the </w:t>
                  </w:r>
                  <w:r w:rsidRPr="006B0035">
                    <w:rPr>
                      <w:rFonts w:ascii="Verdana" w:eastAsia="Times New Roman" w:hAnsi="Verdana"/>
                      <w:i/>
                      <w:iCs/>
                      <w:sz w:val="16"/>
                      <w:szCs w:val="16"/>
                    </w:rPr>
                    <w:t>power factor</w:t>
                  </w:r>
                  <w:r w:rsidRPr="006B0035">
                    <w:rPr>
                      <w:rFonts w:ascii="Verdana" w:eastAsia="Times New Roman" w:hAnsi="Verdana"/>
                      <w:sz w:val="16"/>
                      <w:szCs w:val="16"/>
                    </w:rPr>
                    <w:t xml:space="preserve"> (PF) is unity. An alternating voltage and the current causing it to flow should rise and fall in value equally and reverse direction at the same instant. When this happens, the two wave</w:t>
                  </w:r>
                  <w:r w:rsidRPr="006B0035">
                    <w:rPr>
                      <w:rFonts w:ascii="Verdana" w:eastAsia="Times New Roman" w:hAnsi="Verdana"/>
                      <w:sz w:val="16"/>
                      <w:szCs w:val="16"/>
                    </w:rPr>
                    <w:t>s are said to be in phase and the power factor is unity (1.0). However, various inductive effects, such as idle running induction motors or transformers, can lower the power factor.</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deliveryPoint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Delivery point.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Po</w:t>
                  </w:r>
                  <w:r w:rsidRPr="006B0035">
                    <w:rPr>
                      <w:rFonts w:ascii="Verdana" w:eastAsia="Times New Roman" w:hAnsi="Verdana"/>
                      <w:sz w:val="16"/>
                      <w:szCs w:val="16"/>
                    </w:rPr>
                    <w:t>int the electric power is being delivered to.</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dynamicProtectiveDevice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Dynamic protective device.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In addition to opening when a fault is detected, </w:t>
                  </w:r>
                  <w:r w:rsidRPr="006B0035">
                    <w:rPr>
                      <w:rFonts w:ascii="Verdana" w:eastAsia="Times New Roman" w:hAnsi="Verdana"/>
                      <w:i/>
                      <w:iCs/>
                      <w:sz w:val="16"/>
                      <w:szCs w:val="16"/>
                    </w:rPr>
                    <w:t>dynamic protective devices</w:t>
                  </w:r>
                  <w:r w:rsidRPr="006B0035">
                    <w:rPr>
                      <w:rFonts w:ascii="Verdana" w:eastAsia="Times New Roman" w:hAnsi="Verdana"/>
                      <w:sz w:val="16"/>
                      <w:szCs w:val="16"/>
                    </w:rPr>
                    <w:t xml:space="preserve"> </w:t>
                  </w:r>
                  <w:r w:rsidRPr="006B0035">
                    <w:rPr>
                      <w:rFonts w:ascii="Verdana" w:eastAsia="Times New Roman" w:hAnsi="Verdana"/>
                      <w:sz w:val="16"/>
                      <w:szCs w:val="16"/>
                    </w:rPr>
                    <w:t>also reclose to attempt to re-establish service. If the fault remains after a prescribed number of reclosings, the device may lock open the circuit. Reclosing is designed to reduce or eliminate the effects of temporary faults. NOTE It may include following</w:t>
                  </w:r>
                  <w:r w:rsidRPr="006B0035">
                    <w:rPr>
                      <w:rFonts w:ascii="Verdana" w:eastAsia="Times New Roman" w:hAnsi="Verdana"/>
                      <w:sz w:val="16"/>
                      <w:szCs w:val="16"/>
                    </w:rPr>
                    <w:t xml:space="preserve"> subtypes: Circuit Breakers, Fault Interrupter, Reclosers (Single Phase Hydraulic, etc.), and Sectionalizers.</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fuse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Fuse.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i/>
                      <w:iCs/>
                      <w:sz w:val="16"/>
                      <w:szCs w:val="16"/>
                    </w:rPr>
                    <w:t xml:space="preserve">Fuses </w:t>
                  </w:r>
                  <w:r w:rsidRPr="006B0035">
                    <w:rPr>
                      <w:rFonts w:ascii="Verdana" w:eastAsia="Times New Roman" w:hAnsi="Verdana"/>
                      <w:sz w:val="16"/>
                      <w:szCs w:val="16"/>
                    </w:rPr>
                    <w:t>are used to protect distribution devices from damaging currents. A fuse is an intention</w:t>
                  </w:r>
                  <w:r w:rsidRPr="006B0035">
                    <w:rPr>
                      <w:rFonts w:ascii="Verdana" w:eastAsia="Times New Roman" w:hAnsi="Verdana"/>
                      <w:sz w:val="16"/>
                      <w:szCs w:val="16"/>
                    </w:rPr>
                    <w:t>ally weakened spot in the electric circuit that opens the circuit at a predetermined current that is maintained for a predetermined amount of time. Fuses are not dynamic in that they remain open and do not reclose. By automatically interrupting the flow of</w:t>
                  </w:r>
                  <w:r w:rsidRPr="006B0035">
                    <w:rPr>
                      <w:rFonts w:ascii="Verdana" w:eastAsia="Times New Roman" w:hAnsi="Verdana"/>
                      <w:sz w:val="16"/>
                      <w:szCs w:val="16"/>
                    </w:rPr>
                    <w:t xml:space="preserve"> electricity, a fuse prevents or limits damage caused by an overload or short circuit.</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generator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Generator.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i/>
                      <w:iCs/>
                      <w:sz w:val="16"/>
                      <w:szCs w:val="16"/>
                    </w:rPr>
                    <w:t xml:space="preserve">Generator </w:t>
                  </w:r>
                  <w:r w:rsidRPr="006B0035">
                    <w:rPr>
                      <w:rFonts w:ascii="Verdana" w:eastAsia="Times New Roman" w:hAnsi="Verdana"/>
                      <w:sz w:val="16"/>
                      <w:szCs w:val="16"/>
                    </w:rPr>
                    <w:t>is an alternative, third-party power source feeding into the electrical network.</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loadTapChanger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Load tap changer.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i/>
                      <w:iCs/>
                      <w:sz w:val="16"/>
                      <w:szCs w:val="16"/>
                    </w:rPr>
                    <w:t>Load tap changer</w:t>
                  </w:r>
                  <w:r w:rsidRPr="006B0035">
                    <w:rPr>
                      <w:rFonts w:ascii="Verdana" w:eastAsia="Times New Roman" w:hAnsi="Verdana"/>
                      <w:sz w:val="16"/>
                      <w:szCs w:val="16"/>
                    </w:rPr>
                    <w:t xml:space="preserve"> represents power transformer controls that change the primary to-secondary turns ratio of a transformer winding while the transformer is under load to regulate the flo</w:t>
                  </w:r>
                  <w:r w:rsidRPr="006B0035">
                    <w:rPr>
                      <w:rFonts w:ascii="Verdana" w:eastAsia="Times New Roman" w:hAnsi="Verdana"/>
                      <w:sz w:val="16"/>
                      <w:szCs w:val="16"/>
                    </w:rPr>
                    <w:t>w of current and minimize voltage drop. Automatic loadtap changers in the power transformer provides voltage control on the substation bus. Control systems of voltage regulators and tap changing equipment beyond the substation usually have a line-drop comp</w:t>
                  </w:r>
                  <w:r w:rsidRPr="006B0035">
                    <w:rPr>
                      <w:rFonts w:ascii="Verdana" w:eastAsia="Times New Roman" w:hAnsi="Verdana"/>
                      <w:sz w:val="16"/>
                      <w:szCs w:val="16"/>
                    </w:rPr>
                    <w:t>ensator to simulate voltage drop between the substation and points in the distribution system.</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mainStation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Main station.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i/>
                      <w:iCs/>
                      <w:sz w:val="16"/>
                      <w:szCs w:val="16"/>
                    </w:rPr>
                    <w:t>Electric station</w:t>
                  </w:r>
                  <w:r w:rsidRPr="006B0035">
                    <w:rPr>
                      <w:rFonts w:ascii="Verdana" w:eastAsia="Times New Roman" w:hAnsi="Verdana"/>
                      <w:sz w:val="16"/>
                      <w:szCs w:val="16"/>
                    </w:rPr>
                    <w:t xml:space="preserve"> </w:t>
                  </w:r>
                  <w:r w:rsidRPr="006B0035">
                    <w:rPr>
                      <w:rFonts w:ascii="Verdana" w:eastAsia="Times New Roman" w:hAnsi="Verdana"/>
                      <w:sz w:val="16"/>
                      <w:szCs w:val="16"/>
                    </w:rPr>
                    <w:t>represents a building or fenced-in enclosure that houses the equipment that switches and modifies the characteristics of energy from a generation source. Distribution systems include primary feeders (circuits), transformer banks, and secondary circuits (ov</w:t>
                  </w:r>
                  <w:r w:rsidRPr="006B0035">
                    <w:rPr>
                      <w:rFonts w:ascii="Verdana" w:eastAsia="Times New Roman" w:hAnsi="Verdana"/>
                      <w:sz w:val="16"/>
                      <w:szCs w:val="16"/>
                    </w:rPr>
                    <w:t>erhead or underground) that serve a specified area.</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netStation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lastRenderedPageBreak/>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Net station.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Net station.</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Waarde: networkProtector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Network protector.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Network transformers connect to the secondary network through a </w:t>
                  </w:r>
                  <w:r w:rsidRPr="006B0035">
                    <w:rPr>
                      <w:rFonts w:ascii="Verdana" w:eastAsia="Times New Roman" w:hAnsi="Verdana"/>
                      <w:i/>
                      <w:iCs/>
                      <w:sz w:val="16"/>
                      <w:szCs w:val="16"/>
                    </w:rPr>
                    <w:t>network protector</w:t>
                  </w:r>
                  <w:r w:rsidRPr="006B0035">
                    <w:rPr>
                      <w:rFonts w:ascii="Verdana" w:eastAsia="Times New Roman" w:hAnsi="Verdana"/>
                      <w:sz w:val="16"/>
                      <w:szCs w:val="16"/>
                    </w:rPr>
                    <w:t>. Network protector components may be the circuit breaker, relays, backup fuses and controls required for automatically disconnecting a transformer from the secondary network in response to predetermined conditions on primary feeder or transformer.</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w:t>
            </w:r>
            <w:r w:rsidRPr="006B0035">
              <w:rPr>
                <w:rFonts w:ascii="Verdana" w:eastAsia="Times New Roman" w:hAnsi="Verdana"/>
                <w:b/>
                <w:bCs/>
                <w:sz w:val="16"/>
                <w:szCs w:val="16"/>
              </w:rPr>
              <w:t>de: openPoint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Open point.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i/>
                      <w:iCs/>
                      <w:sz w:val="16"/>
                      <w:szCs w:val="16"/>
                    </w:rPr>
                    <w:t>Open point</w:t>
                  </w:r>
                  <w:r w:rsidRPr="006B0035">
                    <w:rPr>
                      <w:rFonts w:ascii="Verdana" w:eastAsia="Times New Roman" w:hAnsi="Verdana"/>
                      <w:sz w:val="16"/>
                      <w:szCs w:val="16"/>
                    </w:rPr>
                    <w:t xml:space="preserve"> contains information about a variety of insulated and shielded devices that connect high-voltage cables to apparatus, including transformers. Separable, load-break insulated connectors are</w:t>
                  </w:r>
                  <w:r w:rsidRPr="006B0035">
                    <w:rPr>
                      <w:rFonts w:ascii="Verdana" w:eastAsia="Times New Roman" w:hAnsi="Verdana"/>
                      <w:sz w:val="16"/>
                      <w:szCs w:val="16"/>
                    </w:rPr>
                    <w:t xml:space="preserve"> used with primary bushings of submersible distribution transformers for safety. This is known as a dead-front configuration.</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primaryMeter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Primary meter.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i/>
                      <w:iCs/>
                      <w:sz w:val="16"/>
                      <w:szCs w:val="16"/>
                    </w:rPr>
                    <w:t xml:space="preserve">Primary meters </w:t>
                  </w:r>
                  <w:r w:rsidRPr="006B0035">
                    <w:rPr>
                      <w:rFonts w:ascii="Verdana" w:eastAsia="Times New Roman" w:hAnsi="Verdana"/>
                      <w:sz w:val="16"/>
                      <w:szCs w:val="16"/>
                    </w:rPr>
                    <w:t>are installed if commercial customers elect to have power delivered at distribution voltages, such as 12.5 kV. Residential customers are generally billed for kilowatt hours (kWH) used. Commercial and industrial customers may additionally be billed for dema</w:t>
                  </w:r>
                  <w:r w:rsidRPr="006B0035">
                    <w:rPr>
                      <w:rFonts w:ascii="Verdana" w:eastAsia="Times New Roman" w:hAnsi="Verdana"/>
                      <w:sz w:val="16"/>
                      <w:szCs w:val="16"/>
                    </w:rPr>
                    <w:t>nd charges and power factor charges.</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recloserElectronicControl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Recloser electronic control.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i/>
                      <w:iCs/>
                      <w:sz w:val="16"/>
                      <w:szCs w:val="16"/>
                    </w:rPr>
                    <w:t xml:space="preserve">Reclosers </w:t>
                  </w:r>
                  <w:r w:rsidRPr="006B0035">
                    <w:rPr>
                      <w:rFonts w:ascii="Verdana" w:eastAsia="Times New Roman" w:hAnsi="Verdana"/>
                      <w:sz w:val="16"/>
                      <w:szCs w:val="16"/>
                    </w:rPr>
                    <w:t>and sectionalizers isolate temporary and permanent faults in electric lines. Reclosers open circuits (trip) in c</w:t>
                  </w:r>
                  <w:r w:rsidRPr="006B0035">
                    <w:rPr>
                      <w:rFonts w:ascii="Verdana" w:eastAsia="Times New Roman" w:hAnsi="Verdana"/>
                      <w:sz w:val="16"/>
                      <w:szCs w:val="16"/>
                    </w:rPr>
                    <w:t>ase of a fault, and reclose after a predetermined time. The time-current characteristic, usually expressed in a curve, is based on temperature and fuse tolerances and is used to coordinate recloser operations. Reclosers allow (usually) four trip operations</w:t>
                  </w:r>
                  <w:r w:rsidRPr="006B0035">
                    <w:rPr>
                      <w:rFonts w:ascii="Verdana" w:eastAsia="Times New Roman" w:hAnsi="Verdana"/>
                      <w:sz w:val="16"/>
                      <w:szCs w:val="16"/>
                    </w:rPr>
                    <w:t xml:space="preserve"> to clear temporary faults.</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recloserHydraulicControl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Recloser hydraulic control.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i/>
                      <w:iCs/>
                      <w:sz w:val="16"/>
                      <w:szCs w:val="16"/>
                    </w:rPr>
                    <w:t xml:space="preserve">Recloser hydraulic control </w:t>
                  </w:r>
                  <w:r w:rsidRPr="006B0035">
                    <w:rPr>
                      <w:rFonts w:ascii="Verdana" w:eastAsia="Times New Roman" w:hAnsi="Verdana"/>
                      <w:sz w:val="16"/>
                      <w:szCs w:val="16"/>
                    </w:rPr>
                    <w:t>is an intregral part of single-phase reclosers. A trip coil in series with the line is used to sense overcurrent and trip open the recloser contacts. The contacts close after a preset interval.</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regulatorControl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Regulator control.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Voltage provided by </w:t>
                  </w:r>
                  <w:r w:rsidRPr="006B0035">
                    <w:rPr>
                      <w:rFonts w:ascii="Verdana" w:eastAsia="Times New Roman" w:hAnsi="Verdana"/>
                      <w:i/>
                      <w:iCs/>
                      <w:sz w:val="16"/>
                      <w:szCs w:val="16"/>
                    </w:rPr>
                    <w:t xml:space="preserve">regulators </w:t>
                  </w:r>
                  <w:r w:rsidRPr="006B0035">
                    <w:rPr>
                      <w:rFonts w:ascii="Verdana" w:eastAsia="Times New Roman" w:hAnsi="Verdana"/>
                      <w:sz w:val="16"/>
                      <w:szCs w:val="16"/>
                    </w:rPr>
                    <w:t>is changed using a tap-changing switch to adjust the number of secondary windings. Line load can be regulated from 10 percent above to 10 percent below normal line voltage. Voltage regulators that control dist</w:t>
                  </w:r>
                  <w:r w:rsidRPr="006B0035">
                    <w:rPr>
                      <w:rFonts w:ascii="Verdana" w:eastAsia="Times New Roman" w:hAnsi="Verdana"/>
                      <w:sz w:val="16"/>
                      <w:szCs w:val="16"/>
                    </w:rPr>
                    <w:t>ribution system voltage are rated from 2.5 kV to 34.5 grd Y kV. Most feeder regulators have the 32-step design.</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relayControl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Relay control.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i/>
                      <w:iCs/>
                      <w:sz w:val="16"/>
                      <w:szCs w:val="16"/>
                    </w:rPr>
                    <w:t>Protective relay systems</w:t>
                  </w:r>
                  <w:r w:rsidRPr="006B0035">
                    <w:rPr>
                      <w:rFonts w:ascii="Verdana" w:eastAsia="Times New Roman" w:hAnsi="Verdana"/>
                      <w:sz w:val="16"/>
                      <w:szCs w:val="16"/>
                    </w:rPr>
                    <w:t xml:space="preserve"> </w:t>
                  </w:r>
                  <w:r w:rsidRPr="006B0035">
                    <w:rPr>
                      <w:rFonts w:ascii="Verdana" w:eastAsia="Times New Roman" w:hAnsi="Verdana"/>
                      <w:sz w:val="16"/>
                      <w:szCs w:val="16"/>
                    </w:rPr>
                    <w:t>detect and isolate faults. Time-delayed phase and ground relays are coordinated with fuses and reclosers further out on the circuit. They are instantaneous units with inverse TCCs to coordinate with fuses and reclosers further downstream. Relays are usuall</w:t>
                  </w:r>
                  <w:r w:rsidRPr="006B0035">
                    <w:rPr>
                      <w:rFonts w:ascii="Verdana" w:eastAsia="Times New Roman" w:hAnsi="Verdana"/>
                      <w:sz w:val="16"/>
                      <w:szCs w:val="16"/>
                    </w:rPr>
                    <w:t>y set to trip feeder breakers and protect the fuse in the event of temporary faults beyond the fuse.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sectionalizerElectronicControl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lastRenderedPageBreak/>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Sectionalizer electronic control.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i/>
                      <w:iCs/>
                      <w:sz w:val="16"/>
                      <w:szCs w:val="16"/>
                    </w:rPr>
                    <w:t xml:space="preserve">Sectionalizers </w:t>
                  </w:r>
                  <w:r w:rsidRPr="006B0035">
                    <w:rPr>
                      <w:rFonts w:ascii="Verdana" w:eastAsia="Times New Roman" w:hAnsi="Verdana"/>
                      <w:sz w:val="16"/>
                      <w:szCs w:val="16"/>
                    </w:rPr>
                    <w:t>are automatic circuit opening dev</w:t>
                  </w:r>
                  <w:r w:rsidRPr="006B0035">
                    <w:rPr>
                      <w:rFonts w:ascii="Verdana" w:eastAsia="Times New Roman" w:hAnsi="Verdana"/>
                      <w:sz w:val="16"/>
                      <w:szCs w:val="16"/>
                    </w:rPr>
                    <w:t>ices that are installed on the load side of fault-interrupting devices and count its fault-trip operations. Sectionalizers can be set to open after one, two, or three counts have been detected with a predetermined time span. Sectionalizers are used in conj</w:t>
                  </w:r>
                  <w:r w:rsidRPr="006B0035">
                    <w:rPr>
                      <w:rFonts w:ascii="Verdana" w:eastAsia="Times New Roman" w:hAnsi="Verdana"/>
                      <w:sz w:val="16"/>
                      <w:szCs w:val="16"/>
                    </w:rPr>
                    <w:t>unction with fuses and reclosers and may have inrush current restraint features to prevent a false count when lines are re-energized.</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Waarde: sectionalizerHydraulicControl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Sectionalizer hydraulic control.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i/>
                      <w:iCs/>
                      <w:sz w:val="16"/>
                      <w:szCs w:val="16"/>
                    </w:rPr>
                    <w:t>Sectionalizer controls</w:t>
                  </w:r>
                  <w:r w:rsidRPr="006B0035">
                    <w:rPr>
                      <w:rFonts w:ascii="Verdana" w:eastAsia="Times New Roman" w:hAnsi="Verdana"/>
                      <w:sz w:val="16"/>
                      <w:szCs w:val="16"/>
                    </w:rPr>
                    <w:t xml:space="preserve"> store a pulse counter when the minimum actuating current drops to zero because a fault is interrupted by the recloser (or other protective device). Sectionalizers operate in conjunction with breakers and reclosers to lock out fault c</w:t>
                  </w:r>
                  <w:r w:rsidRPr="006B0035">
                    <w:rPr>
                      <w:rFonts w:ascii="Verdana" w:eastAsia="Times New Roman" w:hAnsi="Verdana"/>
                      <w:sz w:val="16"/>
                      <w:szCs w:val="16"/>
                    </w:rPr>
                    <w:t>urrent after a predetermined number (usually three) of recloser operations (trips).</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streetLight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Street light.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 </w:t>
                  </w:r>
                  <w:r w:rsidRPr="006B0035">
                    <w:rPr>
                      <w:rFonts w:ascii="Verdana" w:eastAsia="Times New Roman" w:hAnsi="Verdana"/>
                      <w:i/>
                      <w:iCs/>
                      <w:sz w:val="16"/>
                      <w:szCs w:val="16"/>
                    </w:rPr>
                    <w:t>street light</w:t>
                  </w:r>
                  <w:r w:rsidRPr="006B0035">
                    <w:rPr>
                      <w:rFonts w:ascii="Verdana" w:eastAsia="Times New Roman" w:hAnsi="Verdana"/>
                      <w:sz w:val="16"/>
                      <w:szCs w:val="16"/>
                    </w:rPr>
                    <w:t xml:space="preserve"> (or lamppost, street lamp, light standard, or lamp standard) is a raised source of light </w:t>
                  </w:r>
                  <w:r w:rsidRPr="006B0035">
                    <w:rPr>
                      <w:rFonts w:ascii="Verdana" w:eastAsia="Times New Roman" w:hAnsi="Verdana"/>
                      <w:sz w:val="16"/>
                      <w:szCs w:val="16"/>
                    </w:rPr>
                    <w:t>on the edge of a road, which is turned on or lit at a certain time every night.</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subStation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Sub station.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An </w:t>
                  </w:r>
                  <w:r w:rsidRPr="006B0035">
                    <w:rPr>
                      <w:rFonts w:ascii="Verdana" w:eastAsia="Times New Roman" w:hAnsi="Verdana"/>
                      <w:i/>
                      <w:iCs/>
                      <w:sz w:val="16"/>
                      <w:szCs w:val="16"/>
                    </w:rPr>
                    <w:t>electrical substation</w:t>
                  </w:r>
                  <w:r w:rsidRPr="006B0035">
                    <w:rPr>
                      <w:rFonts w:ascii="Verdana" w:eastAsia="Times New Roman" w:hAnsi="Verdana"/>
                      <w:sz w:val="16"/>
                      <w:szCs w:val="16"/>
                    </w:rPr>
                    <w:t xml:space="preserve"> </w:t>
                  </w:r>
                  <w:r w:rsidRPr="006B0035">
                    <w:rPr>
                      <w:rFonts w:ascii="Verdana" w:eastAsia="Times New Roman" w:hAnsi="Verdana"/>
                      <w:sz w:val="16"/>
                      <w:szCs w:val="16"/>
                    </w:rPr>
                    <w:t>is a subsidiary station of an electricity generation, transmission and distribution system where voltage is transformed from high to low or the reverse using transformers. Electric power may flow through several substations between generating plant and con</w:t>
                  </w:r>
                  <w:r w:rsidRPr="006B0035">
                    <w:rPr>
                      <w:rFonts w:ascii="Verdana" w:eastAsia="Times New Roman" w:hAnsi="Verdana"/>
                      <w:sz w:val="16"/>
                      <w:szCs w:val="16"/>
                    </w:rPr>
                    <w:t>sumer, and may be changed in voltage in several steps. A substation that has a step-up transformer increases the voltage while decreasing the current, while a step-down transformer decreases the voltage while increasing the current for domestic and commerc</w:t>
                  </w:r>
                  <w:r w:rsidRPr="006B0035">
                    <w:rPr>
                      <w:rFonts w:ascii="Verdana" w:eastAsia="Times New Roman" w:hAnsi="Verdana"/>
                      <w:sz w:val="16"/>
                      <w:szCs w:val="16"/>
                    </w:rPr>
                    <w:t>ial distribution.</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switch</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Switch.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 </w:t>
                  </w:r>
                  <w:r w:rsidRPr="006B0035">
                    <w:rPr>
                      <w:rFonts w:ascii="Verdana" w:eastAsia="Times New Roman" w:hAnsi="Verdana"/>
                      <w:i/>
                      <w:iCs/>
                      <w:sz w:val="16"/>
                      <w:szCs w:val="16"/>
                    </w:rPr>
                    <w:t xml:space="preserve">switch </w:t>
                  </w:r>
                  <w:r w:rsidRPr="006B0035">
                    <w:rPr>
                      <w:rFonts w:ascii="Verdana" w:eastAsia="Times New Roman" w:hAnsi="Verdana"/>
                      <w:sz w:val="16"/>
                      <w:szCs w:val="16"/>
                    </w:rPr>
                    <w:t>disconnects circuits within the distribution network and can be manually or power operated. Switches are either open or closed. Switches are critical to the electric distri</w:t>
                  </w:r>
                  <w:r w:rsidRPr="006B0035">
                    <w:rPr>
                      <w:rFonts w:ascii="Verdana" w:eastAsia="Times New Roman" w:hAnsi="Verdana"/>
                      <w:sz w:val="16"/>
                      <w:szCs w:val="16"/>
                    </w:rPr>
                    <w:t>bution system to allow current interruption to allow system maintenance, redirecting current in case of emergency, or to isolate system failures. Switches may be automated and controlled remotely through SCADA operation.</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transformer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Transformer.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i/>
                      <w:iCs/>
                      <w:sz w:val="16"/>
                      <w:szCs w:val="16"/>
                    </w:rPr>
                    <w:t>Transformers</w:t>
                  </w:r>
                  <w:r w:rsidRPr="006B0035">
                    <w:rPr>
                      <w:rFonts w:ascii="Verdana" w:eastAsia="Times New Roman" w:hAnsi="Verdana"/>
                      <w:sz w:val="16"/>
                      <w:szCs w:val="16"/>
                    </w:rPr>
                    <w:t xml:space="preserve"> transfer electrical energy from one circuit to another circuit usually with changed values of voltage and current in the process. NOTE Subtypes include: Network, Single Phase Overhead, Single Phase Underground, </w:t>
                  </w:r>
                  <w:r w:rsidRPr="006B0035">
                    <w:rPr>
                      <w:rFonts w:ascii="Verdana" w:eastAsia="Times New Roman" w:hAnsi="Verdana"/>
                      <w:sz w:val="16"/>
                      <w:szCs w:val="16"/>
                    </w:rPr>
                    <w:t>Two Phase Overhead, Three Phase Overhead, Three Phase Underground, Step, and Power.</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voltageRegulator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Voltage regulator.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i/>
                      <w:iCs/>
                      <w:sz w:val="16"/>
                      <w:szCs w:val="16"/>
                    </w:rPr>
                    <w:t>Voltage regulators</w:t>
                  </w:r>
                  <w:r w:rsidRPr="006B0035">
                    <w:rPr>
                      <w:rFonts w:ascii="Verdana" w:eastAsia="Times New Roman" w:hAnsi="Verdana"/>
                      <w:sz w:val="16"/>
                      <w:szCs w:val="16"/>
                    </w:rPr>
                    <w:t xml:space="preserve"> </w:t>
                  </w:r>
                  <w:r w:rsidRPr="006B0035">
                    <w:rPr>
                      <w:rFonts w:ascii="Verdana" w:eastAsia="Times New Roman" w:hAnsi="Verdana"/>
                      <w:sz w:val="16"/>
                      <w:szCs w:val="16"/>
                    </w:rPr>
                    <w:t>vary the ac supply or source voltage to the customer to maintain the voltage within desired limits. Voltage provided by regulators is changed using a tap-changing switch to adjust the number of secondary windings. Bypass switches allow a regulator to be re</w:t>
                  </w:r>
                  <w:r w:rsidRPr="006B0035">
                    <w:rPr>
                      <w:rFonts w:ascii="Verdana" w:eastAsia="Times New Roman" w:hAnsi="Verdana"/>
                      <w:sz w:val="16"/>
                      <w:szCs w:val="16"/>
                    </w:rPr>
                    <w:t>moved for normal service without interrupting the downstream load. NOTE Subtypes include: Single Phase Overhead, Two Phase Overhead, Three Phase Overhead, Three Phase Pad-Mounted.</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detectionEquipment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pointSettingMachine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mo</w:t>
            </w:r>
            <w:r w:rsidRPr="006B0035">
              <w:rPr>
                <w:rFonts w:ascii="Verdana" w:eastAsia="Times New Roman" w:hAnsi="Verdana"/>
                <w:b/>
                <w:bCs/>
                <w:sz w:val="16"/>
                <w:szCs w:val="16"/>
              </w:rPr>
              <w:t>nitoringAndControlEquipment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Waarde: anode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ElectricityCable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ElectricityCable</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Electricity Network [Candidate type that might be extended in Annex II/III INSPIRE data specification]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electricity cable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 utility link or link sequence used to convey electricity from one location to another.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Cable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operatingVoltage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Measure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operating voltage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The utilization or operating voltage by the equipment using the electricity.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nominalVoltage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Measure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nominal voltage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The nominal system voltage at the point of supply.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OilGasChemicalsPipe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OilGasChemicalsPipe</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Oil-Gas-Chemicals Network [Candidate type that might be extended in Annex II/III INSPIRE data specifi</w:t>
                  </w:r>
                  <w:r w:rsidRPr="006B0035">
                    <w:rPr>
                      <w:rFonts w:ascii="Verdana" w:eastAsia="Times New Roman" w:hAnsi="Verdana"/>
                      <w:sz w:val="16"/>
                      <w:szCs w:val="16"/>
                    </w:rPr>
                    <w:t>cation]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oil, gas and chemicals pipe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 pipe used to convey oil, gas or chemicals from one location to another.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Pipe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oilGasChemicalsProductType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OilGasChemicalsProductTypeValue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oil, gas and chemicals product type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The type of oil, gas or chemicals product that is conveyed through the oil, gas, chemicals pipe.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OilGasChemicalsProductTypeValue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OilGasChemicalsProductTypeValue</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Oil-Gas-Chemicals Network [Candidate type that might be extended in Annex II/III INSPIRE data specification]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oil, gas and chemicals product type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Classification of oil, gas and chemicals products.</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Uitbreidbaar</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liquefiedNaturalGas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methane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naturalGas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naturalGasAndTetrahydrothiophene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nitrogenGas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residualGas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accetone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air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argon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butadiene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butadiene1,3</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butane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c3</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carbonMonoxide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chlorine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compressedAir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crude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 xml:space="preserve">Waarde: dichloroethane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diesel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ethylene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gasFabricationOfCocs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gasHFx</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gasoil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hydrogen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isobutane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JET-A1</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kerosene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liquidAmmonia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 xml:space="preserve">Waarde: liquidHydrocarbon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multiProduct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MVC</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nitrogen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oxygen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phenol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propane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propyleen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Waarde: propylene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raffinate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refineryProducts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saltWater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saumur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tetrachloroethane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unknown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empty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OilGasChemicalsAppurtenanceTypeValue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OilGasChemicalsAppurtenanceTypeValue</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Oil-Gas-Chemicals Network [Candidate type that might be extended in Annex II/III INSPIRE data specification]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oil, gas and chemicals appurtenance type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Classification of oil, gas, chemicals appurtenances.</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AppurtenanceTypeValue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Uitbreidbaar</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pump</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gasStation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node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compression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terminal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deliveryPoint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frontier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marker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beacon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SewerWaterTypeValue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SewerWaterTypeValue</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Sewer Network [Candidate type that might be extended in Annex II/III INSPIRE data specification]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sewer water type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Classification of sewer water types.</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Uitbreidbaar</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combined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Combined wastewater.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 </w:t>
                  </w:r>
                  <w:r w:rsidRPr="006B0035">
                    <w:rPr>
                      <w:rFonts w:ascii="Verdana" w:eastAsia="Times New Roman" w:hAnsi="Verdana"/>
                      <w:i/>
                      <w:iCs/>
                      <w:sz w:val="16"/>
                      <w:szCs w:val="16"/>
                    </w:rPr>
                    <w:t xml:space="preserve">combined wastewater </w:t>
                  </w:r>
                  <w:r w:rsidRPr="006B0035">
                    <w:rPr>
                      <w:rFonts w:ascii="Verdana" w:eastAsia="Times New Roman" w:hAnsi="Verdana"/>
                      <w:sz w:val="16"/>
                      <w:szCs w:val="16"/>
                    </w:rPr>
                    <w:t>sewer is a type of sewer system that collects sanitary sewage and stormwater runoff in a single pipe system.</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reclaimed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lastRenderedPageBreak/>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Reclaimed water.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i/>
                      <w:iCs/>
                      <w:sz w:val="16"/>
                      <w:szCs w:val="16"/>
                    </w:rPr>
                    <w:t>Reclaimed water</w:t>
                  </w:r>
                  <w:r w:rsidRPr="006B0035">
                    <w:rPr>
                      <w:rFonts w:ascii="Verdana" w:eastAsia="Times New Roman" w:hAnsi="Verdana"/>
                      <w:sz w:val="16"/>
                      <w:szCs w:val="16"/>
                    </w:rPr>
                    <w:t>, sometimes called recycled water, is former wastewater (sewage) that has been treated to remove solids and certain impurities, and then used in sustainable landscaping irrigation or to recharge groundwater aquifers.</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Waarde: sanitary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Sanita</w:t>
                  </w:r>
                  <w:r w:rsidRPr="006B0035">
                    <w:rPr>
                      <w:rFonts w:ascii="Verdana" w:eastAsia="Times New Roman" w:hAnsi="Verdana"/>
                      <w:sz w:val="16"/>
                      <w:szCs w:val="16"/>
                    </w:rPr>
                    <w:t xml:space="preserve">ry wastewater.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i/>
                      <w:iCs/>
                      <w:sz w:val="16"/>
                      <w:szCs w:val="16"/>
                    </w:rPr>
                    <w:t>Sanitary sewers</w:t>
                  </w:r>
                  <w:r w:rsidRPr="006B0035">
                    <w:rPr>
                      <w:rFonts w:ascii="Verdana" w:eastAsia="Times New Roman" w:hAnsi="Verdana"/>
                      <w:sz w:val="16"/>
                      <w:szCs w:val="16"/>
                    </w:rPr>
                    <w:t xml:space="preserve"> remove waste products from peoples' home and send them underground to a treatment plant.</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storm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Storm runoff wastewater.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i/>
                      <w:iCs/>
                      <w:sz w:val="16"/>
                      <w:szCs w:val="16"/>
                    </w:rPr>
                    <w:t xml:space="preserve">Storm wastewater </w:t>
                  </w:r>
                  <w:r w:rsidRPr="006B0035">
                    <w:rPr>
                      <w:rFonts w:ascii="Verdana" w:eastAsia="Times New Roman" w:hAnsi="Verdana"/>
                      <w:sz w:val="16"/>
                      <w:szCs w:val="16"/>
                    </w:rPr>
                    <w:t>drains gather rain and storm runoff and direct them to wetlands and lakes. Ditches and curb line grates are storm drains.</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SewerPipe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SewerPipe</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Sewer Network [Candidate type that might be extended in Annex II/III INSPIRE data specification]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sewer pipe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 sewer pipe used to convey wastewater (sewer) from one location to another.</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Pipe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sewerWaterType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SewerWaterTypeValue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sewer water type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 of sewer water.</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SewerAppurtenanceTypeValue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SewerAppurtenanceTypeValue</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Sewer Network [Candidate type that might be extended in Annex II/III INSPIRE data specification]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sewer appurtenance type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Classification of sewer appurtenances.</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AppurtenanceTypeValue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Uitbreidbaar</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anode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Anode.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An </w:t>
                  </w:r>
                  <w:r w:rsidRPr="006B0035">
                    <w:rPr>
                      <w:rFonts w:ascii="Verdana" w:eastAsia="Times New Roman" w:hAnsi="Verdana"/>
                      <w:i/>
                      <w:iCs/>
                      <w:sz w:val="16"/>
                      <w:szCs w:val="16"/>
                    </w:rPr>
                    <w:t xml:space="preserve">anode </w:t>
                  </w:r>
                  <w:r w:rsidRPr="006B0035">
                    <w:rPr>
                      <w:rFonts w:ascii="Verdana" w:eastAsia="Times New Roman" w:hAnsi="Verdana"/>
                      <w:sz w:val="16"/>
                      <w:szCs w:val="16"/>
                    </w:rPr>
                    <w:t xml:space="preserve">is a feature (specifically, an electrical mechanism) that’s applied to system components for the prevention of rust, pitting, and the corrosion of metal surfaces that are in contact with water or soil. A low-voltage current is applied to the water or soil </w:t>
                  </w:r>
                  <w:r w:rsidRPr="006B0035">
                    <w:rPr>
                      <w:rFonts w:ascii="Verdana" w:eastAsia="Times New Roman" w:hAnsi="Verdana"/>
                      <w:sz w:val="16"/>
                      <w:szCs w:val="16"/>
                    </w:rPr>
                    <w:t>in contact with the metal, such that the electromotive force renders the metal component cathodic. Corrosion is concentrated on the anodes instead of on the associated (and protected) water system components. This type of corrosion may occur in copper, ste</w:t>
                  </w:r>
                  <w:r w:rsidRPr="006B0035">
                    <w:rPr>
                      <w:rFonts w:ascii="Verdana" w:eastAsia="Times New Roman" w:hAnsi="Verdana"/>
                      <w:sz w:val="16"/>
                      <w:szCs w:val="16"/>
                    </w:rPr>
                    <w:t>el, stainless steel, cast iron, and ductile iron pipes.</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barrel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lastRenderedPageBreak/>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Barrel.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 </w:t>
                  </w:r>
                  <w:r w:rsidRPr="006B0035">
                    <w:rPr>
                      <w:rFonts w:ascii="Verdana" w:eastAsia="Times New Roman" w:hAnsi="Verdana"/>
                      <w:i/>
                      <w:iCs/>
                      <w:sz w:val="16"/>
                      <w:szCs w:val="16"/>
                    </w:rPr>
                    <w:t xml:space="preserve">barrel </w:t>
                  </w:r>
                  <w:r w:rsidRPr="006B0035">
                    <w:rPr>
                      <w:rFonts w:ascii="Verdana" w:eastAsia="Times New Roman" w:hAnsi="Verdana"/>
                      <w:sz w:val="16"/>
                      <w:szCs w:val="16"/>
                    </w:rPr>
                    <w:t>is the cylindrical part of a manhole between the cone and the shelf. Barrels are only found in wastewater and stormwater systems.</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Waarde: barScreen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Bar screen.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 </w:t>
                  </w:r>
                  <w:r w:rsidRPr="006B0035">
                    <w:rPr>
                      <w:rFonts w:ascii="Verdana" w:eastAsia="Times New Roman" w:hAnsi="Verdana"/>
                      <w:i/>
                      <w:iCs/>
                      <w:sz w:val="16"/>
                      <w:szCs w:val="16"/>
                    </w:rPr>
                    <w:t xml:space="preserve">bar screen </w:t>
                  </w:r>
                  <w:r w:rsidRPr="006B0035">
                    <w:rPr>
                      <w:rFonts w:ascii="Verdana" w:eastAsia="Times New Roman" w:hAnsi="Verdana"/>
                      <w:sz w:val="16"/>
                      <w:szCs w:val="16"/>
                    </w:rPr>
                    <w:t>is a set of parallel bars, either vertical or inclined, that is placed in a sewer or other waterway to catch debris. Bar screens are only found in wastewater and stormwater systems.</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catchBasin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Catch basin.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 </w:t>
                  </w:r>
                  <w:r w:rsidRPr="006B0035">
                    <w:rPr>
                      <w:rFonts w:ascii="Verdana" w:eastAsia="Times New Roman" w:hAnsi="Verdana"/>
                      <w:i/>
                      <w:iCs/>
                      <w:sz w:val="16"/>
                      <w:szCs w:val="16"/>
                    </w:rPr>
                    <w:t xml:space="preserve">catch basin </w:t>
                  </w:r>
                  <w:r w:rsidRPr="006B0035">
                    <w:rPr>
                      <w:rFonts w:ascii="Verdana" w:eastAsia="Times New Roman" w:hAnsi="Verdana"/>
                      <w:sz w:val="16"/>
                      <w:szCs w:val="16"/>
                    </w:rPr>
                    <w:t>is a chamber or well used with storm or combined sewers to receive runoff into the collection system. Catch basins are used as a means of removing debris and solids that could enter thecollection system. Catch basins may also be modeled as curb inlets or s</w:t>
                  </w:r>
                  <w:r w:rsidRPr="006B0035">
                    <w:rPr>
                      <w:rFonts w:ascii="Verdana" w:eastAsia="Times New Roman" w:hAnsi="Verdana"/>
                      <w:sz w:val="16"/>
                      <w:szCs w:val="16"/>
                    </w:rPr>
                    <w:t>tormwater inlets.</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cleanOut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Clean out.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 </w:t>
                  </w:r>
                  <w:r w:rsidRPr="006B0035">
                    <w:rPr>
                      <w:rFonts w:ascii="Verdana" w:eastAsia="Times New Roman" w:hAnsi="Verdana"/>
                      <w:i/>
                      <w:iCs/>
                      <w:sz w:val="16"/>
                      <w:szCs w:val="16"/>
                    </w:rPr>
                    <w:t xml:space="preserve">cleanout </w:t>
                  </w:r>
                  <w:r w:rsidRPr="006B0035">
                    <w:rPr>
                      <w:rFonts w:ascii="Verdana" w:eastAsia="Times New Roman" w:hAnsi="Verdana"/>
                      <w:sz w:val="16"/>
                      <w:szCs w:val="16"/>
                    </w:rPr>
                    <w:t xml:space="preserve">is a sewer and stormwater-specific facility that is used as an opening in a collection system for inserting tools, rods, or snakes while cleaning a pipeline or clearing a stoppage. Cleanout types include two-way cleanouts, which are designed for working a </w:t>
                  </w:r>
                  <w:r w:rsidRPr="006B0035">
                    <w:rPr>
                      <w:rFonts w:ascii="Verdana" w:eastAsia="Times New Roman" w:hAnsi="Verdana"/>
                      <w:sz w:val="16"/>
                      <w:szCs w:val="16"/>
                    </w:rPr>
                    <w:t>snake into the pipe in either direction. Two-way cleanouts are commonly found in laterals or near a property line.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dischargeStructure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Discharge structure.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 </w:t>
                  </w:r>
                  <w:r w:rsidRPr="006B0035">
                    <w:rPr>
                      <w:rFonts w:ascii="Verdana" w:eastAsia="Times New Roman" w:hAnsi="Verdana"/>
                      <w:i/>
                      <w:iCs/>
                      <w:sz w:val="16"/>
                      <w:szCs w:val="16"/>
                    </w:rPr>
                    <w:t xml:space="preserve">discharge structure </w:t>
                  </w:r>
                  <w:r w:rsidRPr="006B0035">
                    <w:rPr>
                      <w:rFonts w:ascii="Verdana" w:eastAsia="Times New Roman" w:hAnsi="Verdana"/>
                      <w:sz w:val="16"/>
                      <w:szCs w:val="16"/>
                    </w:rPr>
                    <w:t>is a sewer and stormwater-specific facility where wastewater drainage is discharged from the system. A discharge point may be located at the terminus of an outfall.</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meter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Meter.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 </w:t>
                  </w:r>
                  <w:r w:rsidRPr="006B0035">
                    <w:rPr>
                      <w:rFonts w:ascii="Verdana" w:eastAsia="Times New Roman" w:hAnsi="Verdana"/>
                      <w:i/>
                      <w:iCs/>
                      <w:sz w:val="16"/>
                      <w:szCs w:val="16"/>
                    </w:rPr>
                    <w:t xml:space="preserve">meter </w:t>
                  </w:r>
                  <w:r w:rsidRPr="006B0035">
                    <w:rPr>
                      <w:rFonts w:ascii="Verdana" w:eastAsia="Times New Roman" w:hAnsi="Verdana"/>
                      <w:sz w:val="16"/>
                      <w:szCs w:val="16"/>
                    </w:rPr>
                    <w:t>is a facility that is used t</w:t>
                  </w:r>
                  <w:r w:rsidRPr="006B0035">
                    <w:rPr>
                      <w:rFonts w:ascii="Verdana" w:eastAsia="Times New Roman" w:hAnsi="Verdana"/>
                      <w:sz w:val="16"/>
                      <w:szCs w:val="16"/>
                    </w:rPr>
                    <w:t>o measure wastewater volume. Being a facility, a meter plays the role of a junction on the active network.</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pump</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Pump.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 </w:t>
                  </w:r>
                  <w:r w:rsidRPr="006B0035">
                    <w:rPr>
                      <w:rFonts w:ascii="Verdana" w:eastAsia="Times New Roman" w:hAnsi="Verdana"/>
                      <w:i/>
                      <w:iCs/>
                      <w:sz w:val="16"/>
                      <w:szCs w:val="16"/>
                    </w:rPr>
                    <w:t xml:space="preserve">pump </w:t>
                  </w:r>
                  <w:r w:rsidRPr="006B0035">
                    <w:rPr>
                      <w:rFonts w:ascii="Verdana" w:eastAsia="Times New Roman" w:hAnsi="Verdana"/>
                      <w:sz w:val="16"/>
                      <w:szCs w:val="16"/>
                    </w:rPr>
                    <w:t>is a piece of equipment that moves, compresses, or alters the pressure of a fluid, such as water or air, being conveyed through a natural or artificial channel. Pump types include AxialFlow, Centrifugal, Jet, Reciprocating, Rotary, Screw, and Turbine.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w:t>
            </w:r>
            <w:r w:rsidRPr="006B0035">
              <w:rPr>
                <w:rFonts w:ascii="Verdana" w:eastAsia="Times New Roman" w:hAnsi="Verdana"/>
                <w:b/>
                <w:bCs/>
                <w:sz w:val="16"/>
                <w:szCs w:val="16"/>
              </w:rPr>
              <w:t>aarde: regulator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Regulator.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 </w:t>
                  </w:r>
                  <w:r w:rsidRPr="006B0035">
                    <w:rPr>
                      <w:rFonts w:ascii="Verdana" w:eastAsia="Times New Roman" w:hAnsi="Verdana"/>
                      <w:i/>
                      <w:iCs/>
                      <w:sz w:val="16"/>
                      <w:szCs w:val="16"/>
                    </w:rPr>
                    <w:t xml:space="preserve">regulator </w:t>
                  </w:r>
                  <w:r w:rsidRPr="006B0035">
                    <w:rPr>
                      <w:rFonts w:ascii="Verdana" w:eastAsia="Times New Roman" w:hAnsi="Verdana"/>
                      <w:sz w:val="16"/>
                      <w:szCs w:val="16"/>
                    </w:rPr>
                    <w:t>is a device that is used in combined sewer systems to control or regulate the diversion flow.</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scadaSensor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SCADA sensor.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The </w:t>
                  </w:r>
                  <w:r w:rsidRPr="006B0035">
                    <w:rPr>
                      <w:rFonts w:ascii="Verdana" w:eastAsia="Times New Roman" w:hAnsi="Verdana"/>
                      <w:i/>
                      <w:iCs/>
                      <w:sz w:val="16"/>
                      <w:szCs w:val="16"/>
                    </w:rPr>
                    <w:t xml:space="preserve">SCADA sensor </w:t>
                  </w:r>
                  <w:r w:rsidRPr="006B0035">
                    <w:rPr>
                      <w:rFonts w:ascii="Verdana" w:eastAsia="Times New Roman" w:hAnsi="Verdana"/>
                      <w:sz w:val="16"/>
                      <w:szCs w:val="16"/>
                    </w:rPr>
                    <w:t>is a feature that’s used to remotely measure the status of network components as part of a supervisory control and data acquisition (SCADA) system. SCADA systems provide alarms, responses, data acquisition, and control for collection and distribution syste</w:t>
                  </w:r>
                  <w:r w:rsidRPr="006B0035">
                    <w:rPr>
                      <w:rFonts w:ascii="Verdana" w:eastAsia="Times New Roman" w:hAnsi="Verdana"/>
                      <w:sz w:val="16"/>
                      <w:szCs w:val="16"/>
                    </w:rPr>
                    <w:t>ms. Operators use the SCADA system to monitor and adjust processes and facilities.</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thrustProtection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lastRenderedPageBreak/>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Thrust protection.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The </w:t>
                  </w:r>
                  <w:r w:rsidRPr="006B0035">
                    <w:rPr>
                      <w:rFonts w:ascii="Verdana" w:eastAsia="Times New Roman" w:hAnsi="Verdana"/>
                      <w:i/>
                      <w:iCs/>
                      <w:sz w:val="16"/>
                      <w:szCs w:val="16"/>
                    </w:rPr>
                    <w:t xml:space="preserve">thrust protection </w:t>
                  </w:r>
                  <w:r w:rsidRPr="006B0035">
                    <w:rPr>
                      <w:rFonts w:ascii="Verdana" w:eastAsia="Times New Roman" w:hAnsi="Verdana"/>
                      <w:sz w:val="16"/>
                      <w:szCs w:val="16"/>
                    </w:rPr>
                    <w:t>represents a type of line protector that’s used to prevent pipe movement.</w:t>
                  </w:r>
                  <w:r w:rsidRPr="006B0035">
                    <w:rPr>
                      <w:rFonts w:ascii="Verdana" w:eastAsia="Times New Roman" w:hAnsi="Verdana"/>
                      <w:sz w:val="16"/>
                      <w:szCs w:val="16"/>
                    </w:rPr>
                    <w:t xml:space="preserve"> Thrust protection is commonly implemented as thrust blocks (masses of concrete material) that are placed at bends and around valve structures. The types of thrust protection include Anchor, Blocking, Deadman, and Kicker.</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Waarde: tideGate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Tide gate.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 </w:t>
                  </w:r>
                  <w:r w:rsidRPr="006B0035">
                    <w:rPr>
                      <w:rFonts w:ascii="Verdana" w:eastAsia="Times New Roman" w:hAnsi="Verdana"/>
                      <w:i/>
                      <w:iCs/>
                      <w:sz w:val="16"/>
                      <w:szCs w:val="16"/>
                    </w:rPr>
                    <w:t xml:space="preserve">tide gate </w:t>
                  </w:r>
                  <w:r w:rsidRPr="006B0035">
                    <w:rPr>
                      <w:rFonts w:ascii="Verdana" w:eastAsia="Times New Roman" w:hAnsi="Verdana"/>
                      <w:sz w:val="16"/>
                      <w:szCs w:val="16"/>
                    </w:rPr>
                    <w:t>is a device used in sewer and stormwater systems that is suspended from a free-swinging horizontal hinge and is usually placed at the end of a conduit, discharging into a body of water with a fluctuating surface ele</w:t>
                  </w:r>
                  <w:r w:rsidRPr="006B0035">
                    <w:rPr>
                      <w:rFonts w:ascii="Verdana" w:eastAsia="Times New Roman" w:hAnsi="Verdana"/>
                      <w:sz w:val="16"/>
                      <w:szCs w:val="16"/>
                    </w:rPr>
                    <w:t>vation. This piece of equipment is also termed a backwater gate, flap gate, or check gate.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other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node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connection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specificStructure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mechanicAndElectromechanicEquipment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rainwaterCollector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watertankOrChamber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TelecommunicationsAppurtenanceTypeValue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TelecommunicationsAppurtenanceTypeValue</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Telecommunications Network [Candidate type that might be extended in Annex II/III INSPIRE data specification]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telecommunications appurtenance type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Classification of telecommunication appurtenances.</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AppurtenanceTypeValue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Uitbreidbaar</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antenna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Antenna.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An </w:t>
                  </w:r>
                  <w:r w:rsidRPr="006B0035">
                    <w:rPr>
                      <w:rFonts w:ascii="Verdana" w:eastAsia="Times New Roman" w:hAnsi="Verdana"/>
                      <w:i/>
                      <w:iCs/>
                      <w:sz w:val="16"/>
                      <w:szCs w:val="16"/>
                    </w:rPr>
                    <w:t xml:space="preserve">antenna </w:t>
                  </w:r>
                  <w:r w:rsidRPr="006B0035">
                    <w:rPr>
                      <w:rFonts w:ascii="Verdana" w:eastAsia="Times New Roman" w:hAnsi="Verdana"/>
                      <w:sz w:val="16"/>
                      <w:szCs w:val="16"/>
                    </w:rPr>
                    <w:t>(or aerial) is a transducer that transmits or receives electromagnetic waves. In other words, antennas convert electromagnetic radiation into electric current, or vice versa.</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copperMaintenanceLoop</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Copper (twisted-pair) maintenance loop.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 </w:t>
                  </w:r>
                  <w:r w:rsidRPr="006B0035">
                    <w:rPr>
                      <w:rFonts w:ascii="Verdana" w:eastAsia="Times New Roman" w:hAnsi="Verdana"/>
                      <w:i/>
                      <w:iCs/>
                      <w:sz w:val="16"/>
                      <w:szCs w:val="16"/>
                    </w:rPr>
                    <w:t>maintenance loop</w:t>
                  </w:r>
                  <w:r w:rsidRPr="006B0035">
                    <w:rPr>
                      <w:rFonts w:ascii="Verdana" w:eastAsia="Times New Roman" w:hAnsi="Verdana"/>
                      <w:sz w:val="16"/>
                      <w:szCs w:val="16"/>
                    </w:rPr>
                    <w:t xml:space="preserve"> is a coil of slack copper cable that is used to support future joining or other maintenance activities.</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copperRepeater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Copper repeater.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w:t>
                  </w:r>
                  <w:r w:rsidRPr="006B0035">
                    <w:rPr>
                      <w:rFonts w:ascii="Verdana" w:eastAsia="Times New Roman" w:hAnsi="Verdana"/>
                      <w:sz w:val="16"/>
                      <w:szCs w:val="16"/>
                    </w:rPr>
                    <w:t xml:space="preserve"> </w:t>
                  </w:r>
                  <w:r w:rsidRPr="006B0035">
                    <w:rPr>
                      <w:rFonts w:ascii="Verdana" w:eastAsia="Times New Roman" w:hAnsi="Verdana"/>
                      <w:i/>
                      <w:iCs/>
                      <w:sz w:val="16"/>
                      <w:szCs w:val="16"/>
                    </w:rPr>
                    <w:t xml:space="preserve">copper repeater </w:t>
                  </w:r>
                  <w:r w:rsidRPr="006B0035">
                    <w:rPr>
                      <w:rFonts w:ascii="Verdana" w:eastAsia="Times New Roman" w:hAnsi="Verdana"/>
                      <w:sz w:val="16"/>
                      <w:szCs w:val="16"/>
                    </w:rPr>
                    <w:t>is copper line conditioning equipment that amplifies the analog or digital input signal.</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digitalCrossConnect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Digital cross connect (DXC).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 </w:t>
                  </w:r>
                  <w:r w:rsidRPr="006B0035">
                    <w:rPr>
                      <w:rFonts w:ascii="Verdana" w:eastAsia="Times New Roman" w:hAnsi="Verdana"/>
                      <w:i/>
                      <w:iCs/>
                      <w:sz w:val="16"/>
                      <w:szCs w:val="16"/>
                    </w:rPr>
                    <w:t>digital cross connect</w:t>
                  </w:r>
                  <w:r w:rsidRPr="006B0035">
                    <w:rPr>
                      <w:rFonts w:ascii="Verdana" w:eastAsia="Times New Roman" w:hAnsi="Verdana"/>
                      <w:sz w:val="16"/>
                      <w:szCs w:val="16"/>
                    </w:rPr>
                    <w:t xml:space="preserve"> </w:t>
                  </w:r>
                  <w:r w:rsidRPr="006B0035">
                    <w:rPr>
                      <w:rFonts w:ascii="Verdana" w:eastAsia="Times New Roman" w:hAnsi="Verdana"/>
                      <w:sz w:val="16"/>
                      <w:szCs w:val="16"/>
                    </w:rPr>
                    <w:t>is a patch panel for copper cables that are used to provide digital service. Fibers in cables are connected to signal ports in this equipment.</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digitalLoopCarrier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lastRenderedPageBreak/>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Digital loop carrier (DLC).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 </w:t>
                  </w:r>
                  <w:r w:rsidRPr="006B0035">
                    <w:rPr>
                      <w:rFonts w:ascii="Verdana" w:eastAsia="Times New Roman" w:hAnsi="Verdana"/>
                      <w:i/>
                      <w:iCs/>
                      <w:sz w:val="16"/>
                      <w:szCs w:val="16"/>
                    </w:rPr>
                    <w:t>digital loop carrier</w:t>
                  </w:r>
                  <w:r w:rsidRPr="006B0035">
                    <w:rPr>
                      <w:rFonts w:ascii="Verdana" w:eastAsia="Times New Roman" w:hAnsi="Verdana"/>
                      <w:sz w:val="16"/>
                      <w:szCs w:val="16"/>
                    </w:rPr>
                    <w:t xml:space="preserve"> i</w:t>
                  </w:r>
                  <w:r w:rsidRPr="006B0035">
                    <w:rPr>
                      <w:rFonts w:ascii="Verdana" w:eastAsia="Times New Roman" w:hAnsi="Verdana"/>
                      <w:sz w:val="16"/>
                      <w:szCs w:val="16"/>
                    </w:rPr>
                    <w:t>s a device that multiplexes an optical signal in to multiple lower level digital signals. Fibers in cables are connected to signal ports in this equipment.</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Waarde: exchange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Exchange (switch).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The </w:t>
                  </w:r>
                  <w:r w:rsidRPr="006B0035">
                    <w:rPr>
                      <w:rFonts w:ascii="Verdana" w:eastAsia="Times New Roman" w:hAnsi="Verdana"/>
                      <w:i/>
                      <w:iCs/>
                      <w:sz w:val="16"/>
                      <w:szCs w:val="16"/>
                    </w:rPr>
                    <w:t>exchange</w:t>
                  </w:r>
                  <w:r w:rsidRPr="006B0035">
                    <w:rPr>
                      <w:rFonts w:ascii="Verdana" w:eastAsia="Times New Roman" w:hAnsi="Verdana"/>
                      <w:sz w:val="16"/>
                      <w:szCs w:val="16"/>
                    </w:rPr>
                    <w:t xml:space="preserve"> </w:t>
                  </w:r>
                  <w:r w:rsidRPr="006B0035">
                    <w:rPr>
                      <w:rFonts w:ascii="Verdana" w:eastAsia="Times New Roman" w:hAnsi="Verdana"/>
                      <w:sz w:val="16"/>
                      <w:szCs w:val="16"/>
                    </w:rPr>
                    <w:t>(central office) is the physical building used to house the inside plant equipment (distribution frames, lasers, switches etc).</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fiberInterconnect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Fiber interconnect (FIC).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 </w:t>
                  </w:r>
                  <w:r w:rsidRPr="006B0035">
                    <w:rPr>
                      <w:rFonts w:ascii="Verdana" w:eastAsia="Times New Roman" w:hAnsi="Verdana"/>
                      <w:i/>
                      <w:iCs/>
                      <w:sz w:val="16"/>
                      <w:szCs w:val="16"/>
                    </w:rPr>
                    <w:t xml:space="preserve">fiber interconnect </w:t>
                  </w:r>
                  <w:r w:rsidRPr="006B0035">
                    <w:rPr>
                      <w:rFonts w:ascii="Verdana" w:eastAsia="Times New Roman" w:hAnsi="Verdana"/>
                      <w:sz w:val="16"/>
                      <w:szCs w:val="16"/>
                    </w:rPr>
                    <w:t>terminates individual</w:t>
                  </w:r>
                  <w:r w:rsidRPr="006B0035">
                    <w:rPr>
                      <w:rFonts w:ascii="Verdana" w:eastAsia="Times New Roman" w:hAnsi="Verdana"/>
                      <w:sz w:val="16"/>
                      <w:szCs w:val="16"/>
                    </w:rPr>
                    <w:t xml:space="preserve"> fibers or establishes a connection between two or more fiber cables. Fibers in cables are connected to signal ports in the equipment.</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jointClosure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Joint closure (copper of fiber).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 protective</w:t>
                  </w:r>
                  <w:r w:rsidRPr="006B0035">
                    <w:rPr>
                      <w:rFonts w:ascii="Verdana" w:eastAsia="Times New Roman" w:hAnsi="Verdana"/>
                      <w:i/>
                      <w:iCs/>
                      <w:sz w:val="16"/>
                      <w:szCs w:val="16"/>
                    </w:rPr>
                    <w:t xml:space="preserve"> joint closure</w:t>
                  </w:r>
                  <w:r w:rsidRPr="006B0035">
                    <w:rPr>
                      <w:rFonts w:ascii="Verdana" w:eastAsia="Times New Roman" w:hAnsi="Verdana"/>
                      <w:sz w:val="16"/>
                      <w:szCs w:val="16"/>
                    </w:rPr>
                    <w:t xml:space="preserve"> </w:t>
                  </w:r>
                  <w:r w:rsidRPr="006B0035">
                    <w:rPr>
                      <w:rFonts w:ascii="Verdana" w:eastAsia="Times New Roman" w:hAnsi="Verdana"/>
                      <w:sz w:val="16"/>
                      <w:szCs w:val="16"/>
                    </w:rPr>
                    <w:t>for either copper or fiber-optic cable joints. A cable joint consists of spliced conductors and a closure.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loadCoil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Load coil.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 </w:t>
                  </w:r>
                  <w:r w:rsidRPr="006B0035">
                    <w:rPr>
                      <w:rFonts w:ascii="Verdana" w:eastAsia="Times New Roman" w:hAnsi="Verdana"/>
                      <w:i/>
                      <w:iCs/>
                      <w:sz w:val="16"/>
                      <w:szCs w:val="16"/>
                    </w:rPr>
                    <w:t>load coil</w:t>
                  </w:r>
                  <w:r w:rsidRPr="006B0035">
                    <w:rPr>
                      <w:rFonts w:ascii="Verdana" w:eastAsia="Times New Roman" w:hAnsi="Verdana"/>
                      <w:sz w:val="16"/>
                      <w:szCs w:val="16"/>
                    </w:rPr>
                    <w:t xml:space="preserve"> </w:t>
                  </w:r>
                  <w:r w:rsidRPr="006B0035">
                    <w:rPr>
                      <w:rFonts w:ascii="Verdana" w:eastAsia="Times New Roman" w:hAnsi="Verdana"/>
                      <w:sz w:val="16"/>
                      <w:szCs w:val="16"/>
                    </w:rPr>
                    <w:t>is a copper line conditioning equipment. Standard voice phone calls degrade noticeably when the copper portion of a phone line is greater than 18 kilofeet long. In order to restore call quality, load coils are inserted at specific intervals along the loop.</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mainDistributionFrame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Main distribution frame (MDF).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 </w:t>
                  </w:r>
                  <w:r w:rsidRPr="006B0035">
                    <w:rPr>
                      <w:rFonts w:ascii="Verdana" w:eastAsia="Times New Roman" w:hAnsi="Verdana"/>
                      <w:i/>
                      <w:iCs/>
                      <w:sz w:val="16"/>
                      <w:szCs w:val="16"/>
                    </w:rPr>
                    <w:t>main distribution frame</w:t>
                  </w:r>
                  <w:r w:rsidRPr="006B0035">
                    <w:rPr>
                      <w:rFonts w:ascii="Verdana" w:eastAsia="Times New Roman" w:hAnsi="Verdana"/>
                      <w:sz w:val="16"/>
                      <w:szCs w:val="16"/>
                    </w:rPr>
                    <w:t xml:space="preserve"> is often found at the local exchange (Central Office) and is used to terminate the copper cables running from the customer's site. The</w:t>
                  </w:r>
                  <w:r w:rsidRPr="006B0035">
                    <w:rPr>
                      <w:rFonts w:ascii="Verdana" w:eastAsia="Times New Roman" w:hAnsi="Verdana"/>
                      <w:sz w:val="16"/>
                      <w:szCs w:val="16"/>
                    </w:rPr>
                    <w:t xml:space="preserve"> frame allows these cables to be cross connected using patch cords to other equipment such as a concentrator or switch.</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multiplexer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Multiplexer (MUX).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 </w:t>
                  </w:r>
                  <w:r w:rsidRPr="006B0035">
                    <w:rPr>
                      <w:rFonts w:ascii="Verdana" w:eastAsia="Times New Roman" w:hAnsi="Verdana"/>
                      <w:i/>
                      <w:iCs/>
                      <w:sz w:val="16"/>
                      <w:szCs w:val="16"/>
                    </w:rPr>
                    <w:t>multiplexer</w:t>
                  </w:r>
                  <w:r w:rsidRPr="006B0035">
                    <w:rPr>
                      <w:rFonts w:ascii="Verdana" w:eastAsia="Times New Roman" w:hAnsi="Verdana"/>
                      <w:sz w:val="16"/>
                      <w:szCs w:val="16"/>
                    </w:rPr>
                    <w:t xml:space="preserve"> </w:t>
                  </w:r>
                  <w:r w:rsidRPr="006B0035">
                    <w:rPr>
                      <w:rFonts w:ascii="Verdana" w:eastAsia="Times New Roman" w:hAnsi="Verdana"/>
                      <w:sz w:val="16"/>
                      <w:szCs w:val="16"/>
                    </w:rPr>
                    <w:t>is a device that combines multiple inputs into an aggregate signal to be transported via a single transmission channel. Fibers in cables are connected to signal ports in this equipment.</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opticalMaintenanceLoop</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Optical maintenance loo</w:t>
                  </w:r>
                  <w:r w:rsidRPr="006B0035">
                    <w:rPr>
                      <w:rFonts w:ascii="Verdana" w:eastAsia="Times New Roman" w:hAnsi="Verdana"/>
                      <w:sz w:val="16"/>
                      <w:szCs w:val="16"/>
                    </w:rPr>
                    <w:t xml:space="preserve">p.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An </w:t>
                  </w:r>
                  <w:r w:rsidRPr="006B0035">
                    <w:rPr>
                      <w:rFonts w:ascii="Verdana" w:eastAsia="Times New Roman" w:hAnsi="Verdana"/>
                      <w:i/>
                      <w:iCs/>
                      <w:sz w:val="16"/>
                      <w:szCs w:val="16"/>
                    </w:rPr>
                    <w:t>optical maintenance loop</w:t>
                  </w:r>
                  <w:r w:rsidRPr="006B0035">
                    <w:rPr>
                      <w:rFonts w:ascii="Verdana" w:eastAsia="Times New Roman" w:hAnsi="Verdana"/>
                      <w:sz w:val="16"/>
                      <w:szCs w:val="16"/>
                    </w:rPr>
                    <w:t xml:space="preserve"> is a coil of slack fiber cable that is used to support future splicing or other maintenance activities.</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opticalRepeater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Optical repeater.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An </w:t>
                  </w:r>
                  <w:r w:rsidRPr="006B0035">
                    <w:rPr>
                      <w:rFonts w:ascii="Verdana" w:eastAsia="Times New Roman" w:hAnsi="Verdana"/>
                      <w:i/>
                      <w:iCs/>
                      <w:sz w:val="16"/>
                      <w:szCs w:val="16"/>
                    </w:rPr>
                    <w:t xml:space="preserve">optical repeater </w:t>
                  </w:r>
                  <w:r w:rsidRPr="006B0035">
                    <w:rPr>
                      <w:rFonts w:ascii="Verdana" w:eastAsia="Times New Roman" w:hAnsi="Verdana"/>
                      <w:sz w:val="16"/>
                      <w:szCs w:val="16"/>
                    </w:rPr>
                    <w:t>is a device that receives an optical signal, amplifies it (or, in the case of a digital signal, reshapes, retimes, or otherwise reconstructs it), and retransmits it as an optical signal. Fibers in cables are connected to signal ports in this equipment.</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patchPanel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Patch panel.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 </w:t>
                  </w:r>
                  <w:r w:rsidRPr="006B0035">
                    <w:rPr>
                      <w:rFonts w:ascii="Verdana" w:eastAsia="Times New Roman" w:hAnsi="Verdana"/>
                      <w:i/>
                      <w:iCs/>
                      <w:sz w:val="16"/>
                      <w:szCs w:val="16"/>
                    </w:rPr>
                    <w:t>patch panel</w:t>
                  </w:r>
                  <w:r w:rsidRPr="006B0035">
                    <w:rPr>
                      <w:rFonts w:ascii="Verdana" w:eastAsia="Times New Roman" w:hAnsi="Verdana"/>
                      <w:sz w:val="16"/>
                      <w:szCs w:val="16"/>
                    </w:rPr>
                    <w:t xml:space="preserve"> is device where connections are made between incoming and outgoing fibers. Fibers in cables are connected to signal ports in this equipment.</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spliceClosure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lastRenderedPageBreak/>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Splice closure.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 </w:t>
                  </w:r>
                  <w:r w:rsidRPr="006B0035">
                    <w:rPr>
                      <w:rFonts w:ascii="Verdana" w:eastAsia="Times New Roman" w:hAnsi="Verdana"/>
                      <w:i/>
                      <w:iCs/>
                      <w:sz w:val="16"/>
                      <w:szCs w:val="16"/>
                    </w:rPr>
                    <w:t xml:space="preserve">splice closure </w:t>
                  </w:r>
                  <w:r w:rsidRPr="006B0035">
                    <w:rPr>
                      <w:rFonts w:ascii="Verdana" w:eastAsia="Times New Roman" w:hAnsi="Verdana"/>
                      <w:sz w:val="16"/>
                      <w:szCs w:val="16"/>
                    </w:rPr>
                    <w:t>is usually a weatherproof encasement, commonly made of tough plastic, that envelops the exposed area between spliced cables, i.e., where the jackets have been removed to expose the individual transmission media, optical or metallic, to be joined. The closu</w:t>
                  </w:r>
                  <w:r w:rsidRPr="006B0035">
                    <w:rPr>
                      <w:rFonts w:ascii="Verdana" w:eastAsia="Times New Roman" w:hAnsi="Verdana"/>
                      <w:sz w:val="16"/>
                      <w:szCs w:val="16"/>
                    </w:rPr>
                    <w:t>re usually contains some device or means to maintain continuity of the tensile strength members of the cables involved, and also may maintain electrical continuity of metallic armor, and/or provide external connectivity to such armor for electrical groundi</w:t>
                  </w:r>
                  <w:r w:rsidRPr="006B0035">
                    <w:rPr>
                      <w:rFonts w:ascii="Verdana" w:eastAsia="Times New Roman" w:hAnsi="Verdana"/>
                      <w:sz w:val="16"/>
                      <w:szCs w:val="16"/>
                    </w:rPr>
                    <w:t xml:space="preserve">ng. In the case of fiber optic cables, it also contains a splice organizer to facilitate the splicing process and protect the exposed fibers from mechanical damage. In addition to the seals at its seams and points of cable entry, the splice closure may be </w:t>
                  </w:r>
                  <w:r w:rsidRPr="006B0035">
                    <w:rPr>
                      <w:rFonts w:ascii="Verdana" w:eastAsia="Times New Roman" w:hAnsi="Verdana"/>
                      <w:sz w:val="16"/>
                      <w:szCs w:val="16"/>
                    </w:rPr>
                    <w:t>filled with an encapsulate to further retard the entry of water.</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Waarde: splitter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Splitter.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 </w:t>
                  </w:r>
                  <w:r w:rsidRPr="006B0035">
                    <w:rPr>
                      <w:rFonts w:ascii="Verdana" w:eastAsia="Times New Roman" w:hAnsi="Verdana"/>
                      <w:i/>
                      <w:iCs/>
                      <w:sz w:val="16"/>
                      <w:szCs w:val="16"/>
                    </w:rPr>
                    <w:t xml:space="preserve">splitter </w:t>
                  </w:r>
                  <w:r w:rsidRPr="006B0035">
                    <w:rPr>
                      <w:rFonts w:ascii="Verdana" w:eastAsia="Times New Roman" w:hAnsi="Verdana"/>
                      <w:sz w:val="16"/>
                      <w:szCs w:val="16"/>
                    </w:rPr>
                    <w:t>is a transmission coupling device for separately sampling (through a known coupling loss) either the forward (incident)</w:t>
                  </w:r>
                  <w:r w:rsidRPr="006B0035">
                    <w:rPr>
                      <w:rFonts w:ascii="Verdana" w:eastAsia="Times New Roman" w:hAnsi="Verdana"/>
                      <w:sz w:val="16"/>
                      <w:szCs w:val="16"/>
                    </w:rPr>
                    <w:t xml:space="preserve"> or the backward (reflected) wave in a transmission line. Fibers in cables are connected to signal ports in this equipment.</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terminal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Terminal.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i/>
                      <w:iCs/>
                      <w:sz w:val="16"/>
                      <w:szCs w:val="16"/>
                    </w:rPr>
                    <w:t xml:space="preserve">Terminals </w:t>
                  </w:r>
                  <w:r w:rsidRPr="006B0035">
                    <w:rPr>
                      <w:rFonts w:ascii="Verdana" w:eastAsia="Times New Roman" w:hAnsi="Verdana"/>
                      <w:sz w:val="16"/>
                      <w:szCs w:val="16"/>
                    </w:rPr>
                    <w:t>are in-loop plant hardware, specifically designed to facilitate connection and removal of distribution cable, drop or service wire to and from cable pairs at a particular location. Terminals are a class of equipment that establishes the end point of a sect</w:t>
                  </w:r>
                  <w:r w:rsidRPr="006B0035">
                    <w:rPr>
                      <w:rFonts w:ascii="Verdana" w:eastAsia="Times New Roman" w:hAnsi="Verdana"/>
                      <w:sz w:val="16"/>
                      <w:szCs w:val="16"/>
                    </w:rPr>
                    <w:t>ion of the transmission network between the CO and the customer.</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termination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Termination.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i/>
                      <w:iCs/>
                      <w:sz w:val="16"/>
                      <w:szCs w:val="16"/>
                    </w:rPr>
                    <w:t xml:space="preserve">Terminations </w:t>
                  </w:r>
                  <w:r w:rsidRPr="006B0035">
                    <w:rPr>
                      <w:rFonts w:ascii="Verdana" w:eastAsia="Times New Roman" w:hAnsi="Verdana"/>
                      <w:sz w:val="16"/>
                      <w:szCs w:val="16"/>
                    </w:rPr>
                    <w:t>are a generic feature class for the end points of cables. These may be considered similar to service drops to b</w:t>
                  </w:r>
                  <w:r w:rsidRPr="006B0035">
                    <w:rPr>
                      <w:rFonts w:ascii="Verdana" w:eastAsia="Times New Roman" w:hAnsi="Verdana"/>
                      <w:sz w:val="16"/>
                      <w:szCs w:val="16"/>
                    </w:rPr>
                    <w:t>uildings. They represent a point at which the telephone company network ends and connects with the wiring at the customer premises.</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noticeBoard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TelecommunicationsCableMaterialTypeValue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TelecommunicationsCableMaterialTypeValue</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Telecommunications Network [Candidate type that might be extended in Annex II/III INSPIRE data specification]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telecommunications cable material type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Classification of telecommunications cable materials.</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Uitbreidbaar</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coaxial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Coaxial cable.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 </w:t>
                  </w:r>
                  <w:r w:rsidRPr="006B0035">
                    <w:rPr>
                      <w:rFonts w:ascii="Verdana" w:eastAsia="Times New Roman" w:hAnsi="Verdana"/>
                      <w:i/>
                      <w:iCs/>
                      <w:sz w:val="16"/>
                      <w:szCs w:val="16"/>
                    </w:rPr>
                    <w:t>coaxial cable</w:t>
                  </w:r>
                  <w:r w:rsidRPr="006B0035">
                    <w:rPr>
                      <w:rFonts w:ascii="Verdana" w:eastAsia="Times New Roman" w:hAnsi="Verdana"/>
                      <w:sz w:val="16"/>
                      <w:szCs w:val="16"/>
                    </w:rPr>
                    <w:t>, or coax, is an electrical cable with an inner conductor surrounded by a flexible, tubular insulating layer, surrounded by a tubular conducting shield</w:t>
                  </w:r>
                  <w:r w:rsidRPr="006B0035">
                    <w:rPr>
                      <w:rFonts w:ascii="Verdana" w:eastAsia="Times New Roman" w:hAnsi="Verdana"/>
                      <w:sz w:val="16"/>
                      <w:szCs w:val="16"/>
                    </w:rPr>
                    <w:t>.</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opticalFiber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Fibre-optic cable.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 </w:t>
                  </w:r>
                  <w:r w:rsidRPr="006B0035">
                    <w:rPr>
                      <w:rFonts w:ascii="Verdana" w:eastAsia="Times New Roman" w:hAnsi="Verdana"/>
                      <w:i/>
                      <w:iCs/>
                      <w:sz w:val="16"/>
                      <w:szCs w:val="16"/>
                    </w:rPr>
                    <w:t>fiber optic cable</w:t>
                  </w:r>
                  <w:r w:rsidRPr="006B0035">
                    <w:rPr>
                      <w:rFonts w:ascii="Verdana" w:eastAsia="Times New Roman" w:hAnsi="Verdana"/>
                      <w:sz w:val="16"/>
                      <w:szCs w:val="16"/>
                    </w:rPr>
                    <w:t xml:space="preserve"> </w:t>
                  </w:r>
                  <w:r w:rsidRPr="006B0035">
                    <w:rPr>
                      <w:rFonts w:ascii="Verdana" w:eastAsia="Times New Roman" w:hAnsi="Verdana"/>
                      <w:sz w:val="16"/>
                      <w:szCs w:val="16"/>
                    </w:rPr>
                    <w:t>is composed of thin filaments of glass through which light beams are transmitted to carry large amounts of data. The optical fibers are surrounded by buffers, strength members, and jackets for protection, stiffness, and strength. A fiber-optic cable may be</w:t>
                  </w:r>
                  <w:r w:rsidRPr="006B0035">
                    <w:rPr>
                      <w:rFonts w:ascii="Verdana" w:eastAsia="Times New Roman" w:hAnsi="Verdana"/>
                      <w:sz w:val="16"/>
                      <w:szCs w:val="16"/>
                    </w:rPr>
                    <w:t xml:space="preserve"> an all-fiber cable, or contain both optical fibers and metallic conductors.</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twistedPair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lastRenderedPageBreak/>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Twisted pair (copper) cable.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 </w:t>
                  </w:r>
                  <w:r w:rsidRPr="006B0035">
                    <w:rPr>
                      <w:rFonts w:ascii="Verdana" w:eastAsia="Times New Roman" w:hAnsi="Verdana"/>
                      <w:i/>
                      <w:iCs/>
                      <w:sz w:val="16"/>
                      <w:szCs w:val="16"/>
                    </w:rPr>
                    <w:t>copper cable</w:t>
                  </w:r>
                  <w:r w:rsidRPr="006B0035">
                    <w:rPr>
                      <w:rFonts w:ascii="Verdana" w:eastAsia="Times New Roman" w:hAnsi="Verdana"/>
                      <w:sz w:val="16"/>
                      <w:szCs w:val="16"/>
                    </w:rPr>
                    <w:t xml:space="preserve"> is a group of metallic conductors (copper wires) bundled together that are capabl</w:t>
                  </w:r>
                  <w:r w:rsidRPr="006B0035">
                    <w:rPr>
                      <w:rFonts w:ascii="Verdana" w:eastAsia="Times New Roman" w:hAnsi="Verdana"/>
                      <w:sz w:val="16"/>
                      <w:szCs w:val="16"/>
                    </w:rPr>
                    <w:t>e of carrying voice and data transmissions. The copper wires are bound together, usually with a protective sheath, a strength member, and insulation between individual conductors and the entire group.</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Waarde: other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Other. </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TelecommunicationsCable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TelecommunicationsCable</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Telecommunications Network [Candidate type that might be extended in Annex II/III INSPIRE data specification]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telecommunications cable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 utility link or link sequence used t</w:t>
                  </w:r>
                  <w:r w:rsidRPr="006B0035">
                    <w:rPr>
                      <w:rFonts w:ascii="Verdana" w:eastAsia="Times New Roman" w:hAnsi="Verdana"/>
                      <w:sz w:val="16"/>
                      <w:szCs w:val="16"/>
                    </w:rPr>
                    <w:t xml:space="preserve">o convey data signals (PSTN, radio or computer) from one location to another.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Cable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telecommunicationsCableMaterialType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TelecommunicationsCableMaterialTypeValue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telecommunications cable material type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 of cable material.</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Constraint: "TelecommunicationsCable"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ThermalPipe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ThermalPipe</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Thermal Network [Candidate type that might be extended in Annex II/III INSPIRE data specification]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thermal pipe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 pipe used to disseminate heating or cooling from one location to another.</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Pipe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thermalProductType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ThermalProductTypeValue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thermal product type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The type of thermal product that is conveyed through the thermal pipe.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ThermalAppurtenanceTypeValue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ThermalAppurtenanceTypeValue</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Thermal Network [Candidate type that might be extended in Annex II/III INSPIRE data specification]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thermal appurtenance type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Classification of thermal appurtenance</w:t>
                  </w:r>
                  <w:r w:rsidRPr="006B0035">
                    <w:rPr>
                      <w:rFonts w:ascii="Verdana" w:eastAsia="Times New Roman" w:hAnsi="Verdana"/>
                      <w:sz w:val="16"/>
                      <w:szCs w:val="16"/>
                    </w:rPr>
                    <w:t>s.</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AppurtenanceTypeValue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Uitbreidbaar</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WaterPipe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WaterPipe</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Water Network [Candidate type that might be extended in Annex II/III INSPIRE data specification]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water pipe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 water pipe used to convey water from one location to another.</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Pipe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waterType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WaterTypeValue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water type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 of water.</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WaterAppurtenanceTypeValue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WaterAppurtenanceTypeValue</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Water Network [Candidate type that might be extended in Annex II/III INSPIRE data specification]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water appurtenance type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Classification of water appurtenances.</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AppurtenanceTypeValue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Uitbreidbaar</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anode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Anode.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An </w:t>
                  </w:r>
                  <w:r w:rsidRPr="006B0035">
                    <w:rPr>
                      <w:rFonts w:ascii="Verdana" w:eastAsia="Times New Roman" w:hAnsi="Verdana"/>
                      <w:i/>
                      <w:iCs/>
                      <w:sz w:val="16"/>
                      <w:szCs w:val="16"/>
                    </w:rPr>
                    <w:t xml:space="preserve">anode </w:t>
                  </w:r>
                  <w:r w:rsidRPr="006B0035">
                    <w:rPr>
                      <w:rFonts w:ascii="Verdana" w:eastAsia="Times New Roman" w:hAnsi="Verdana"/>
                      <w:sz w:val="16"/>
                      <w:szCs w:val="16"/>
                    </w:rPr>
                    <w:t>is a feature (specifically, an electrical mechanism) that’</w:t>
                  </w:r>
                  <w:r w:rsidRPr="006B0035">
                    <w:rPr>
                      <w:rFonts w:ascii="Verdana" w:eastAsia="Times New Roman" w:hAnsi="Verdana"/>
                      <w:sz w:val="16"/>
                      <w:szCs w:val="16"/>
                    </w:rPr>
                    <w:t>s applied to system components for the prevention of rust, pitting, and the corrosion of metal surfaces that are in contact with water or soil. A low-voltage current is applied to the water or soil in contact with the metal, such that the electromotive for</w:t>
                  </w:r>
                  <w:r w:rsidRPr="006B0035">
                    <w:rPr>
                      <w:rFonts w:ascii="Verdana" w:eastAsia="Times New Roman" w:hAnsi="Verdana"/>
                      <w:sz w:val="16"/>
                      <w:szCs w:val="16"/>
                    </w:rPr>
                    <w:t>ce renders the metal component cathodic. Corrosion is concentrated on the anodes instead of on the associated (and protected) water system components. This type of corrosion may occur in copper, steel, stainless steel, cast iron, and ductile iron pipes.</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clearWell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lastRenderedPageBreak/>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Clear well.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 </w:t>
                  </w:r>
                  <w:r w:rsidRPr="006B0035">
                    <w:rPr>
                      <w:rFonts w:ascii="Verdana" w:eastAsia="Times New Roman" w:hAnsi="Verdana"/>
                      <w:i/>
                      <w:iCs/>
                      <w:sz w:val="16"/>
                      <w:szCs w:val="16"/>
                    </w:rPr>
                    <w:t xml:space="preserve">clear well </w:t>
                  </w:r>
                  <w:r w:rsidRPr="006B0035">
                    <w:rPr>
                      <w:rFonts w:ascii="Verdana" w:eastAsia="Times New Roman" w:hAnsi="Verdana"/>
                      <w:sz w:val="16"/>
                      <w:szCs w:val="16"/>
                    </w:rPr>
                    <w:t>is an enclosed tank that is associated with a treatment plant. Clear wells are used to store filtered water of sufficient capacity to prevent the need to vary the filtration rate with variations in demand. Clear wells are also used to provide chlorine cont</w:t>
                  </w:r>
                  <w:r w:rsidRPr="006B0035">
                    <w:rPr>
                      <w:rFonts w:ascii="Verdana" w:eastAsia="Times New Roman" w:hAnsi="Verdana"/>
                      <w:sz w:val="16"/>
                      <w:szCs w:val="16"/>
                    </w:rPr>
                    <w:t>act time for disinfection. Pumps are used to move the water from the clear well to the treatment plant or to a distribution system.</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Waarde: controlValve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Control valve.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i/>
                      <w:iCs/>
                      <w:sz w:val="16"/>
                      <w:szCs w:val="16"/>
                    </w:rPr>
                    <w:t xml:space="preserve">Control valves </w:t>
                  </w:r>
                  <w:r w:rsidRPr="006B0035">
                    <w:rPr>
                      <w:rFonts w:ascii="Verdana" w:eastAsia="Times New Roman" w:hAnsi="Verdana"/>
                      <w:sz w:val="16"/>
                      <w:szCs w:val="16"/>
                    </w:rPr>
                    <w:t>represent set of valves that operate in</w:t>
                  </w:r>
                  <w:r w:rsidRPr="006B0035">
                    <w:rPr>
                      <w:rFonts w:ascii="Verdana" w:eastAsia="Times New Roman" w:hAnsi="Verdana"/>
                      <w:sz w:val="16"/>
                      <w:szCs w:val="16"/>
                    </w:rPr>
                    <w:t xml:space="preserve"> special ways. There are three fundamental types of control valves: backflow control, air control, and altitude.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fitting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Fitting.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The </w:t>
                  </w:r>
                  <w:r w:rsidRPr="006B0035">
                    <w:rPr>
                      <w:rFonts w:ascii="Verdana" w:eastAsia="Times New Roman" w:hAnsi="Verdana"/>
                      <w:i/>
                      <w:iCs/>
                      <w:sz w:val="16"/>
                      <w:szCs w:val="16"/>
                    </w:rPr>
                    <w:t xml:space="preserve">fitting </w:t>
                  </w:r>
                  <w:r w:rsidRPr="006B0035">
                    <w:rPr>
                      <w:rFonts w:ascii="Verdana" w:eastAsia="Times New Roman" w:hAnsi="Verdana"/>
                      <w:sz w:val="16"/>
                      <w:szCs w:val="16"/>
                    </w:rPr>
                    <w:t>represents the facility found at the joint between two lines where a transition of some sort must occur. The basic connecting devices between pipes; fittings are rarely used to control the flow of water through the network.</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hydrant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Hydrant.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 </w:t>
                  </w:r>
                  <w:r w:rsidRPr="006B0035">
                    <w:rPr>
                      <w:rFonts w:ascii="Verdana" w:eastAsia="Times New Roman" w:hAnsi="Verdana"/>
                      <w:i/>
                      <w:iCs/>
                      <w:sz w:val="16"/>
                      <w:szCs w:val="16"/>
                    </w:rPr>
                    <w:t xml:space="preserve">hydrant </w:t>
                  </w:r>
                  <w:r w:rsidRPr="006B0035">
                    <w:rPr>
                      <w:rFonts w:ascii="Verdana" w:eastAsia="Times New Roman" w:hAnsi="Verdana"/>
                      <w:sz w:val="16"/>
                      <w:szCs w:val="16"/>
                    </w:rPr>
                    <w:t>enables fire fighters to attach fire hoses to the distribution network. Hydrants also have secondary uses that include flushing main lines and laterals, filling tank trucks, and providing a temporary water source for co</w:t>
                  </w:r>
                  <w:r w:rsidRPr="006B0035">
                    <w:rPr>
                      <w:rFonts w:ascii="Verdana" w:eastAsia="Times New Roman" w:hAnsi="Verdana"/>
                      <w:sz w:val="16"/>
                      <w:szCs w:val="16"/>
                    </w:rPr>
                    <w:t>nstruction jobs.</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junction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Junction.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The </w:t>
                  </w:r>
                  <w:r w:rsidRPr="006B0035">
                    <w:rPr>
                      <w:rFonts w:ascii="Verdana" w:eastAsia="Times New Roman" w:hAnsi="Verdana"/>
                      <w:i/>
                      <w:iCs/>
                      <w:sz w:val="16"/>
                      <w:szCs w:val="16"/>
                    </w:rPr>
                    <w:t xml:space="preserve">junction </w:t>
                  </w:r>
                  <w:r w:rsidRPr="006B0035">
                    <w:rPr>
                      <w:rFonts w:ascii="Verdana" w:eastAsia="Times New Roman" w:hAnsi="Verdana"/>
                      <w:sz w:val="16"/>
                      <w:szCs w:val="16"/>
                    </w:rPr>
                    <w:t>is a water network node where two or more pipes combine, or a point where water consumption is allocated and defined as demand.</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lateralPoint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Lateral point.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 </w:t>
                  </w:r>
                  <w:r w:rsidRPr="006B0035">
                    <w:rPr>
                      <w:rFonts w:ascii="Verdana" w:eastAsia="Times New Roman" w:hAnsi="Verdana"/>
                      <w:i/>
                      <w:iCs/>
                      <w:sz w:val="16"/>
                      <w:szCs w:val="16"/>
                    </w:rPr>
                    <w:t xml:space="preserve">lateral point </w:t>
                  </w:r>
                  <w:r w:rsidRPr="006B0035">
                    <w:rPr>
                      <w:rFonts w:ascii="Verdana" w:eastAsia="Times New Roman" w:hAnsi="Verdana"/>
                      <w:sz w:val="16"/>
                      <w:szCs w:val="16"/>
                    </w:rPr>
                    <w:t>represents the location of the connection between the customer and the distribution system.</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meter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Meter.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 </w:t>
                  </w:r>
                  <w:r w:rsidRPr="006B0035">
                    <w:rPr>
                      <w:rFonts w:ascii="Verdana" w:eastAsia="Times New Roman" w:hAnsi="Verdana"/>
                      <w:i/>
                      <w:iCs/>
                      <w:sz w:val="16"/>
                      <w:szCs w:val="16"/>
                    </w:rPr>
                    <w:t xml:space="preserve">meter </w:t>
                  </w:r>
                  <w:r w:rsidRPr="006B0035">
                    <w:rPr>
                      <w:rFonts w:ascii="Verdana" w:eastAsia="Times New Roman" w:hAnsi="Verdana"/>
                      <w:sz w:val="16"/>
                      <w:szCs w:val="16"/>
                    </w:rPr>
                    <w:t>is a facility that is used to measure water consumption (volume). Being a facility, a meter plays the role of a junction on the active network. NOTE Meters are also much like hydrants as they also have an associated warehouse object, namely, a WarehouseMet</w:t>
                  </w:r>
                  <w:r w:rsidRPr="006B0035">
                    <w:rPr>
                      <w:rFonts w:ascii="Verdana" w:eastAsia="Times New Roman" w:hAnsi="Verdana"/>
                      <w:sz w:val="16"/>
                      <w:szCs w:val="16"/>
                    </w:rPr>
                    <w:t>er.</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pump</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Pump.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 </w:t>
                  </w:r>
                  <w:r w:rsidRPr="006B0035">
                    <w:rPr>
                      <w:rFonts w:ascii="Verdana" w:eastAsia="Times New Roman" w:hAnsi="Verdana"/>
                      <w:i/>
                      <w:iCs/>
                      <w:sz w:val="16"/>
                      <w:szCs w:val="16"/>
                    </w:rPr>
                    <w:t xml:space="preserve">pump </w:t>
                  </w:r>
                  <w:r w:rsidRPr="006B0035">
                    <w:rPr>
                      <w:rFonts w:ascii="Verdana" w:eastAsia="Times New Roman" w:hAnsi="Verdana"/>
                      <w:sz w:val="16"/>
                      <w:szCs w:val="16"/>
                    </w:rPr>
                    <w:t xml:space="preserve">is a piece of equipment that moves, compresses, or alters the pressure of a fluid, such as water or air, being conveyed through a natural or artificial channel. </w:t>
                  </w:r>
                  <w:r w:rsidRPr="006B0035">
                    <w:rPr>
                      <w:rFonts w:ascii="Verdana" w:eastAsia="Times New Roman" w:hAnsi="Verdana"/>
                      <w:sz w:val="16"/>
                      <w:szCs w:val="16"/>
                    </w:rPr>
                    <w:t>NOTE Pump types include AxialFlow, Centrifugal, Jet, Reciprocating, Rotary, Screw, and Turbine.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pumpStation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Pump station.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 </w:t>
                  </w:r>
                  <w:r w:rsidRPr="006B0035">
                    <w:rPr>
                      <w:rFonts w:ascii="Verdana" w:eastAsia="Times New Roman" w:hAnsi="Verdana"/>
                      <w:i/>
                      <w:iCs/>
                      <w:sz w:val="16"/>
                      <w:szCs w:val="16"/>
                    </w:rPr>
                    <w:t xml:space="preserve">pump station </w:t>
                  </w:r>
                  <w:r w:rsidRPr="006B0035">
                    <w:rPr>
                      <w:rFonts w:ascii="Verdana" w:eastAsia="Times New Roman" w:hAnsi="Verdana"/>
                      <w:sz w:val="16"/>
                      <w:szCs w:val="16"/>
                    </w:rPr>
                    <w:t>is a facility for pumping water on the network to transport to another part o</w:t>
                  </w:r>
                  <w:r w:rsidRPr="006B0035">
                    <w:rPr>
                      <w:rFonts w:ascii="Verdana" w:eastAsia="Times New Roman" w:hAnsi="Verdana"/>
                      <w:sz w:val="16"/>
                      <w:szCs w:val="16"/>
                    </w:rPr>
                    <w:t>f the network (lift pump).</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samplingStation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Sampling station.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 </w:t>
                  </w:r>
                  <w:r w:rsidRPr="006B0035">
                    <w:rPr>
                      <w:rFonts w:ascii="Verdana" w:eastAsia="Times New Roman" w:hAnsi="Verdana"/>
                      <w:i/>
                      <w:iCs/>
                      <w:sz w:val="16"/>
                      <w:szCs w:val="16"/>
                    </w:rPr>
                    <w:t xml:space="preserve">sampling station </w:t>
                  </w:r>
                  <w:r w:rsidRPr="006B0035">
                    <w:rPr>
                      <w:rFonts w:ascii="Verdana" w:eastAsia="Times New Roman" w:hAnsi="Verdana"/>
                      <w:sz w:val="16"/>
                      <w:szCs w:val="16"/>
                    </w:rPr>
                    <w:t>is a facility that is used for collecting water samples. Sampling stations may be dedicated sampling devices, or they may be other devices of the system where a sample may be obtained.</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Waarde: scadaSensor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SCADA sensor.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The</w:t>
                  </w:r>
                  <w:r w:rsidRPr="006B0035">
                    <w:rPr>
                      <w:rFonts w:ascii="Verdana" w:eastAsia="Times New Roman" w:hAnsi="Verdana"/>
                      <w:sz w:val="16"/>
                      <w:szCs w:val="16"/>
                    </w:rPr>
                    <w:t xml:space="preserve"> </w:t>
                  </w:r>
                  <w:r w:rsidRPr="006B0035">
                    <w:rPr>
                      <w:rFonts w:ascii="Verdana" w:eastAsia="Times New Roman" w:hAnsi="Verdana"/>
                      <w:i/>
                      <w:iCs/>
                      <w:sz w:val="16"/>
                      <w:szCs w:val="16"/>
                    </w:rPr>
                    <w:t xml:space="preserve">SCADA sensor </w:t>
                  </w:r>
                  <w:r w:rsidRPr="006B0035">
                    <w:rPr>
                      <w:rFonts w:ascii="Verdana" w:eastAsia="Times New Roman" w:hAnsi="Verdana"/>
                      <w:sz w:val="16"/>
                      <w:szCs w:val="16"/>
                    </w:rPr>
                    <w:t>is a feature that’s used to remotely measure the status of network components as part of a supervisory control and data acquisition (SCADA) system. SCADA systems provide alarms, responses, data acquisition, and control for collection and dist</w:t>
                  </w:r>
                  <w:r w:rsidRPr="006B0035">
                    <w:rPr>
                      <w:rFonts w:ascii="Verdana" w:eastAsia="Times New Roman" w:hAnsi="Verdana"/>
                      <w:sz w:val="16"/>
                      <w:szCs w:val="16"/>
                    </w:rPr>
                    <w:t>ribution systems. Operators use the SCADA system to monitor and adjust processes and facilities.</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storageBasin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Storage basin.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 </w:t>
                  </w:r>
                  <w:r w:rsidRPr="006B0035">
                    <w:rPr>
                      <w:rFonts w:ascii="Verdana" w:eastAsia="Times New Roman" w:hAnsi="Verdana"/>
                      <w:i/>
                      <w:iCs/>
                      <w:sz w:val="16"/>
                      <w:szCs w:val="16"/>
                    </w:rPr>
                    <w:t>storage basin</w:t>
                  </w:r>
                  <w:r w:rsidRPr="006B0035">
                    <w:rPr>
                      <w:rFonts w:ascii="Verdana" w:eastAsia="Times New Roman" w:hAnsi="Verdana"/>
                      <w:sz w:val="16"/>
                      <w:szCs w:val="16"/>
                    </w:rPr>
                    <w:t xml:space="preserve"> </w:t>
                  </w:r>
                  <w:r w:rsidRPr="006B0035">
                    <w:rPr>
                      <w:rFonts w:ascii="Verdana" w:eastAsia="Times New Roman" w:hAnsi="Verdana"/>
                      <w:sz w:val="16"/>
                      <w:szCs w:val="16"/>
                    </w:rPr>
                    <w:t>represents artificially enclosed area of a river or harbor designed so that the water level remains unaffected by tidal changes.</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storageFacility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Enclosed storage facility. </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surgeReliefTank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Surge relief tank.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 </w:t>
                  </w:r>
                  <w:r w:rsidRPr="006B0035">
                    <w:rPr>
                      <w:rFonts w:ascii="Verdana" w:eastAsia="Times New Roman" w:hAnsi="Verdana"/>
                      <w:i/>
                      <w:iCs/>
                      <w:sz w:val="16"/>
                      <w:szCs w:val="16"/>
                    </w:rPr>
                    <w:t xml:space="preserve">surge relief tank </w:t>
                  </w:r>
                  <w:r w:rsidRPr="006B0035">
                    <w:rPr>
                      <w:rFonts w:ascii="Verdana" w:eastAsia="Times New Roman" w:hAnsi="Verdana"/>
                      <w:sz w:val="16"/>
                      <w:szCs w:val="16"/>
                    </w:rPr>
                    <w:t>is a piece of equipment used to absorb pressure increases in the water system. Surge relief tanks provide a buffer against throttling within the system by accepting water into a tank through a pressure valve.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systemValve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System valve.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 </w:t>
                  </w:r>
                  <w:r w:rsidRPr="006B0035">
                    <w:rPr>
                      <w:rFonts w:ascii="Verdana" w:eastAsia="Times New Roman" w:hAnsi="Verdana"/>
                      <w:i/>
                      <w:iCs/>
                      <w:sz w:val="16"/>
                      <w:szCs w:val="16"/>
                    </w:rPr>
                    <w:t xml:space="preserve">system valve </w:t>
                  </w:r>
                  <w:r w:rsidRPr="006B0035">
                    <w:rPr>
                      <w:rFonts w:ascii="Verdana" w:eastAsia="Times New Roman" w:hAnsi="Verdana"/>
                      <w:sz w:val="16"/>
                      <w:szCs w:val="16"/>
                    </w:rPr>
                    <w:t xml:space="preserve">is a facility that is fitted to a pipeline or orifice in which the closure member is either rotated or moved transversely or longitudinally in the waterway so as to control or </w:t>
                  </w:r>
                  <w:r w:rsidRPr="006B0035">
                    <w:rPr>
                      <w:rFonts w:ascii="Verdana" w:eastAsia="Times New Roman" w:hAnsi="Verdana"/>
                      <w:sz w:val="16"/>
                      <w:szCs w:val="16"/>
                    </w:rPr>
                    <w:t>stop the flow. System valves are used to regulate pressure, isolate, throttle flow, prevent backflow, and relieve pressure. NOTE System valve types include Gate, Plug, Ball, Cone, and Butterfly. These specific types may be classified as isolation valves.</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thrustProtection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Thrust protection.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The </w:t>
                  </w:r>
                  <w:r w:rsidRPr="006B0035">
                    <w:rPr>
                      <w:rFonts w:ascii="Verdana" w:eastAsia="Times New Roman" w:hAnsi="Verdana"/>
                      <w:i/>
                      <w:iCs/>
                      <w:sz w:val="16"/>
                      <w:szCs w:val="16"/>
                    </w:rPr>
                    <w:t xml:space="preserve">thrust protection </w:t>
                  </w:r>
                  <w:r w:rsidRPr="006B0035">
                    <w:rPr>
                      <w:rFonts w:ascii="Verdana" w:eastAsia="Times New Roman" w:hAnsi="Verdana"/>
                      <w:sz w:val="16"/>
                      <w:szCs w:val="16"/>
                    </w:rPr>
                    <w:t>represents a type of line protector that’</w:t>
                  </w:r>
                  <w:r w:rsidRPr="006B0035">
                    <w:rPr>
                      <w:rFonts w:ascii="Verdana" w:eastAsia="Times New Roman" w:hAnsi="Verdana"/>
                      <w:sz w:val="16"/>
                      <w:szCs w:val="16"/>
                    </w:rPr>
                    <w:t>s used to prevent pipe movement. Thrust protection is commonly implemented as thrust blocks (masses of concrete material) that are placed at bends and around valve structures. NOTE The types of thrust protection include Anchor, Blocking, Deadman, and Kicke</w:t>
                  </w:r>
                  <w:r w:rsidRPr="006B0035">
                    <w:rPr>
                      <w:rFonts w:ascii="Verdana" w:eastAsia="Times New Roman" w:hAnsi="Verdana"/>
                      <w:sz w:val="16"/>
                      <w:szCs w:val="16"/>
                    </w:rPr>
                    <w:t>r.</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treatmentPlant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Treatment plant. </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well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Production well. </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pressureRelieveValve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airRelieveValve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checkValve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waterExhaustPoint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waterServicePoint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fountain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pressureController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vent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recoilCheckValve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waterDischargePoint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390"/>
            </w:tblGrid>
            <w:tr w:rsidR="00000000" w:rsidRPr="006B0035">
              <w:trPr>
                <w:tblHeader/>
                <w:tblCellSpacing w:w="0" w:type="dxa"/>
              </w:trPr>
              <w:tc>
                <w:tcPr>
                  <w:tcW w:w="0" w:type="auto"/>
                  <w:vAlign w:val="center"/>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WaterTypeValue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WaterTypeValue</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Water Network [Candidate type that might be extended in Annex II/III INSPIRE data specification]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water type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Classification of water types.</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Uitbreidbaar</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potable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Potable water.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i/>
                      <w:iCs/>
                      <w:sz w:val="16"/>
                      <w:szCs w:val="16"/>
                    </w:rPr>
                    <w:t>Potable water</w:t>
                  </w:r>
                  <w:r w:rsidRPr="006B0035">
                    <w:rPr>
                      <w:rFonts w:ascii="Verdana" w:eastAsia="Times New Roman" w:hAnsi="Verdana"/>
                      <w:sz w:val="16"/>
                      <w:szCs w:val="16"/>
                    </w:rPr>
                    <w:t xml:space="preserve"> or drinking water is water of sufficiently high quality that can be consumed or used without risk of immediate or long term harm.</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raw</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Raw water.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i/>
                      <w:iCs/>
                      <w:sz w:val="16"/>
                      <w:szCs w:val="16"/>
                    </w:rPr>
                    <w:t xml:space="preserve">Raw water </w:t>
                  </w:r>
                  <w:r w:rsidRPr="006B0035">
                    <w:rPr>
                      <w:rFonts w:ascii="Verdana" w:eastAsia="Times New Roman" w:hAnsi="Verdana"/>
                      <w:sz w:val="16"/>
                      <w:szCs w:val="16"/>
                    </w:rPr>
                    <w:t>is water taken from the environment, and is subsequently treated or purified to produce potable water in a water purification works. Raw water should not be considered safe for drinking or washing without further treatment.</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salt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Sal</w:t>
                  </w:r>
                  <w:r w:rsidRPr="006B0035">
                    <w:rPr>
                      <w:rFonts w:ascii="Verdana" w:eastAsia="Times New Roman" w:hAnsi="Verdana"/>
                      <w:sz w:val="16"/>
                      <w:szCs w:val="16"/>
                    </w:rPr>
                    <w:t xml:space="preserve">t water.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i/>
                      <w:iCs/>
                      <w:sz w:val="16"/>
                      <w:szCs w:val="16"/>
                    </w:rPr>
                    <w:t>Salt water</w:t>
                  </w:r>
                  <w:r w:rsidRPr="006B0035">
                    <w:rPr>
                      <w:rFonts w:ascii="Verdana" w:eastAsia="Times New Roman" w:hAnsi="Verdana"/>
                      <w:sz w:val="16"/>
                      <w:szCs w:val="16"/>
                    </w:rPr>
                    <w:t xml:space="preserve"> or saline water is a general term for water that contains a significant concentration of dissolved salts (NaCl).</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treated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Treated water.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i/>
                      <w:iCs/>
                      <w:sz w:val="16"/>
                      <w:szCs w:val="16"/>
                    </w:rPr>
                    <w:t>Treated water</w:t>
                  </w:r>
                  <w:r w:rsidRPr="006B0035">
                    <w:rPr>
                      <w:rFonts w:ascii="Verdana" w:eastAsia="Times New Roman" w:hAnsi="Verdana"/>
                      <w:sz w:val="16"/>
                      <w:szCs w:val="16"/>
                    </w:rPr>
                    <w:t xml:space="preserve"> </w:t>
                  </w:r>
                  <w:r w:rsidRPr="006B0035">
                    <w:rPr>
                      <w:rFonts w:ascii="Verdana" w:eastAsia="Times New Roman" w:hAnsi="Verdana"/>
                      <w:sz w:val="16"/>
                      <w:szCs w:val="16"/>
                    </w:rPr>
                    <w:t>is the water that went throgh treatment proces.Treatment processes are the ones commonly used in water purification plants.</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GeometryMethodValue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GeometryMethodValue</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Addresses [Candidate type that might be extended in Annex II/III INSPIRE data</w:t>
                  </w:r>
                  <w:r w:rsidRPr="006B0035">
                    <w:rPr>
                      <w:rFonts w:ascii="Verdana" w:eastAsia="Times New Roman" w:hAnsi="Verdana"/>
                      <w:sz w:val="16"/>
                      <w:szCs w:val="16"/>
                    </w:rPr>
                    <w:t xml:space="preserve"> specification]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Description of how and by whom this geographic position of the address was created or derived.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NOTE Information on what type of spatial feature the geographic position of the address was created or derived from, is represented by the GeometrySpecificationValue.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Centrally managed in INSPIRE code list register</w:t>
                  </w:r>
                  <w:r w:rsidRPr="006B0035">
                    <w:rPr>
                      <w:rFonts w:ascii="Verdana" w:eastAsia="Times New Roman" w:hAnsi="Verdana"/>
                      <w:sz w:val="16"/>
                      <w:szCs w:val="16"/>
                    </w:rPr>
                    <w:t>. URN: urn:x-inspire:def:codeList:INSPIRE:GeometryMethodValue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fromFeature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Derived automatically from another INSPIRE spatial object which is related to the address or address component.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NOTE This method implies that the position is calculated automatically e.g. as a centre point of the polygon or linestring that describes the feature in question. EXAMPLE Geometries can be derived from a building, cadastral parcel, thoroughfare link, addre</w:t>
                  </w:r>
                  <w:r w:rsidRPr="006B0035">
                    <w:rPr>
                      <w:rFonts w:ascii="Verdana" w:eastAsia="Times New Roman" w:hAnsi="Verdana"/>
                      <w:sz w:val="16"/>
                      <w:szCs w:val="16"/>
                    </w:rPr>
                    <w:t>ss area (named place) or administrative unit.</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byAdministrator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Decided and recorded manually by the official body responsible for address allocation or by the dataset custodian.</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byOtherParty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Decided and record</w:t>
                  </w:r>
                  <w:r w:rsidRPr="006B0035">
                    <w:rPr>
                      <w:rFonts w:ascii="Verdana" w:eastAsia="Times New Roman" w:hAnsi="Verdana"/>
                      <w:sz w:val="16"/>
                      <w:szCs w:val="16"/>
                    </w:rPr>
                    <w:t>ed manually by other party.</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AddressComponent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 xml:space="preserve">AddressComponent (abstract)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Addresses [Candidate type that might be extended in Annex II/III INSPIRE data specification]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Identifier or geographic name of a specific geographic area, location, or other spatial object which defines the scope of an address.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NOTE 1 Four different subclasses of address components are defined: o Administrative unit name, which ma</w:t>
                  </w:r>
                  <w:r w:rsidRPr="006B0035">
                    <w:rPr>
                      <w:rFonts w:ascii="Verdana" w:eastAsia="Times New Roman" w:hAnsi="Verdana"/>
                      <w:sz w:val="16"/>
                      <w:szCs w:val="16"/>
                    </w:rPr>
                    <w:t>y include name of country, name of municipality, name of district o Address area name like e.g. name of village or settlement o Thoroughfare name, most often road name o Postal descriptor In order to construct an address, these subclasses are often structu</w:t>
                  </w:r>
                  <w:r w:rsidRPr="006B0035">
                    <w:rPr>
                      <w:rFonts w:ascii="Verdana" w:eastAsia="Times New Roman" w:hAnsi="Verdana"/>
                      <w:sz w:val="16"/>
                      <w:szCs w:val="16"/>
                    </w:rPr>
                    <w:t>red hierarchically. NOTE 2 It is the combination of the address locator and the address components, which makes a specific address spatial object readable and unambiguous for the human user. EXAMPLE The combination of the locator "13" and the address compo</w:t>
                  </w:r>
                  <w:r w:rsidRPr="006B0035">
                    <w:rPr>
                      <w:rFonts w:ascii="Verdana" w:eastAsia="Times New Roman" w:hAnsi="Verdana"/>
                      <w:sz w:val="16"/>
                      <w:szCs w:val="16"/>
                    </w:rPr>
                    <w:t>nents "Calle Mayor" (thoroughfare name), "Cortijo del Marqués" (address area name), "41037" (postal descriptor), "Écija", "Sevilla" and "España" (administrative unit names) makes this specific address spatial object readable and unambiguous.</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r w:rsidRPr="006B0035">
                    <w:rPr>
                      <w:rFonts w:ascii="Verdana" w:eastAsia="Times New Roman" w:hAnsi="Verdana"/>
                      <w:sz w:val="16"/>
                      <w:szCs w:val="16"/>
                    </w:rPr>
                    <w: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inspireId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Identifier</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External object identifier of the address component.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NOTE 1 An external object identifier is a unique object identifier published by the responsible body, which may be used by external applications to reference the spatial object. The identifier is an identifier of the spatial object, not an identifier of th</w:t>
                  </w:r>
                  <w:r w:rsidRPr="006B0035">
                    <w:rPr>
                      <w:rFonts w:ascii="Verdana" w:eastAsia="Times New Roman" w:hAnsi="Verdana"/>
                      <w:sz w:val="16"/>
                      <w:szCs w:val="16"/>
                    </w:rPr>
                    <w:t>e real-world phenomenon. NOTE 2 The primary purpose of this identifier is to enable links between various sources and the address components. EXAMPLE An address component spatial object from Denmark could carry this identifier: Namespace: DK_ADR Local iden</w:t>
                  </w:r>
                  <w:r w:rsidRPr="006B0035">
                    <w:rPr>
                      <w:rFonts w:ascii="Verdana" w:eastAsia="Times New Roman" w:hAnsi="Verdana"/>
                      <w:sz w:val="16"/>
                      <w:szCs w:val="16"/>
                    </w:rPr>
                    <w:t>tifier: 0A3F507B2AB032B8E0440003BA298018 Version identifier: 12-02-2008T10:05:01+01:00</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alternativeIdentifier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CharacterString</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External, thematic identifier of the address component spatial object, which enables interoperability with existing legacy systems or applications.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NOTE Compared with a proper identifier of the address component, the alternative identifie</w:t>
                  </w:r>
                  <w:r w:rsidRPr="006B0035">
                    <w:rPr>
                      <w:rFonts w:ascii="Verdana" w:eastAsia="Times New Roman" w:hAnsi="Verdana"/>
                      <w:sz w:val="16"/>
                      <w:szCs w:val="16"/>
                    </w:rPr>
                    <w:t>r is not necessarily persistent in the lifetime of the component spatial object. Likewise it is usually not globally unique and in general does include information on the version of the spatial object. EXAMPLE 1 National or regional sector-specific identif</w:t>
                  </w:r>
                  <w:r w:rsidRPr="006B0035">
                    <w:rPr>
                      <w:rFonts w:ascii="Verdana" w:eastAsia="Times New Roman" w:hAnsi="Verdana"/>
                      <w:sz w:val="16"/>
                      <w:szCs w:val="16"/>
                    </w:rPr>
                    <w:t>iers (like e.g. a number- or letter code) for administrative units, address areas (localities, villages, sub-divisions) or thoroughfare names, which are used by a number of existing legacy systems. EXAMPLE 2 In Denmark the four character municipal "road na</w:t>
                  </w:r>
                  <w:r w:rsidRPr="006B0035">
                    <w:rPr>
                      <w:rFonts w:ascii="Verdana" w:eastAsia="Times New Roman" w:hAnsi="Verdana"/>
                      <w:sz w:val="16"/>
                      <w:szCs w:val="16"/>
                    </w:rPr>
                    <w:t>me code" (0001-9899) is only unique within the present municipality, thus if two municipalities merge, it is necessary to assign new road name codes.</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beginLifespanVersion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DateTime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Date and time at which this version of the spatial object was inserted or changed in the spatial data set.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NOTE This date is recorded to enable the generation of change only update files.</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w:t>
                  </w:r>
                  <w:r w:rsidRPr="006B0035">
                    <w:rPr>
                      <w:rFonts w:ascii="Verdana" w:eastAsia="Times New Roman" w:hAnsi="Verdana"/>
                      <w:sz w:val="16"/>
                      <w:szCs w:val="16"/>
                    </w:rPr>
                    <w:t>oidable,lifeCycleInfo»</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endLifespanVersion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lastRenderedPageBreak/>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DateTime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Date and time at which this version of the spatial object was superseded or retired in the spatial data set.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NOTE This date is recorded primarily for those systems which "close" an entry in the spatial data set in the event of an attribute change.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«voidable,lifeCycleInfo»</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Attribuut: status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StatusValue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Validity of the address component within the life-cycle (version) of the address component spatial object.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NOTE This status relates to the address component and is not a property of the object to which the address is assigned (the addressable object).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validFrom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DateTime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Date and time of which this version of the address component was or will be valid in the real world.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NOTE This date and time can be set in the future for situations where an address component or a version of an address component has been </w:t>
                  </w:r>
                  <w:r w:rsidRPr="006B0035">
                    <w:rPr>
                      <w:rFonts w:ascii="Verdana" w:eastAsia="Times New Roman" w:hAnsi="Verdana"/>
                      <w:sz w:val="16"/>
                      <w:szCs w:val="16"/>
                    </w:rPr>
                    <w:t>decided by the appropriate authority to take effect for a future date.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validTo</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DateTime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Date and time at which the address component ceased or will cease to exist in the real world.</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Relatie: situatedWithin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lastRenderedPageBreak/>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AddressComponent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Another address component within which the geographic feature represented by this address component is situated.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NOTE 1 The association enables the application schema to express that the subtypes of address components in the dataset form </w:t>
                  </w:r>
                  <w:r w:rsidRPr="006B0035">
                    <w:rPr>
                      <w:rFonts w:ascii="Verdana" w:eastAsia="Times New Roman" w:hAnsi="Verdana"/>
                      <w:sz w:val="16"/>
                      <w:szCs w:val="16"/>
                    </w:rPr>
                    <w:t>a hierarchy e.g. like: thoroughfare name within municipality within region within country NOTE 2 The representation of the hierarchy facilitates queries e.g. for a specific thoroughfare name within a given municipality or postcode. It is also necessary whe</w:t>
                  </w:r>
                  <w:r w:rsidRPr="006B0035">
                    <w:rPr>
                      <w:rFonts w:ascii="Verdana" w:eastAsia="Times New Roman" w:hAnsi="Verdana"/>
                      <w:sz w:val="16"/>
                      <w:szCs w:val="16"/>
                    </w:rPr>
                    <w:t>re the application schema is used to create or update, for example , a gazetteer which is based on the hierarchical structure of the address components. NOTE 3 The multiplicity of the association allows it to express that a thoroughfare name is situated in</w:t>
                  </w:r>
                  <w:r w:rsidRPr="006B0035">
                    <w:rPr>
                      <w:rFonts w:ascii="Verdana" w:eastAsia="Times New Roman" w:hAnsi="Verdana"/>
                      <w:sz w:val="16"/>
                      <w:szCs w:val="16"/>
                    </w:rPr>
                    <w:t xml:space="preserve"> a certain municipality and in a certain postcode. It is also possible to express, for example, that some thoroughfare names cross borders between municipalities and thus is situated within more than one municipality. EXAMPLE 1 In Spain many spatial object</w:t>
                  </w:r>
                  <w:r w:rsidRPr="006B0035">
                    <w:rPr>
                      <w:rFonts w:ascii="Verdana" w:eastAsia="Times New Roman" w:hAnsi="Verdana"/>
                      <w:sz w:val="16"/>
                      <w:szCs w:val="16"/>
                    </w:rPr>
                    <w:t xml:space="preserve">s of the thoroughfare name "Calle Santiago" exist. The association can express that one of the spatial objects is situated within in the municipality of Albacete. From the same example the municipality name "Albacete" is situated within the administrative </w:t>
                  </w:r>
                  <w:r w:rsidRPr="006B0035">
                    <w:rPr>
                      <w:rFonts w:ascii="Verdana" w:eastAsia="Times New Roman" w:hAnsi="Verdana"/>
                      <w:sz w:val="16"/>
                      <w:szCs w:val="16"/>
                    </w:rPr>
                    <w:t>name (region) of "Castilla La Mancha". EXAMPLE 2 In Denmark, several address area names entitled "Strandby" exists. In order to identify a specific spatial object it is necessary to know that the relevant spatial object is situated e.g. in the municipality</w:t>
                  </w:r>
                  <w:r w:rsidRPr="006B0035">
                    <w:rPr>
                      <w:rFonts w:ascii="Verdana" w:eastAsia="Times New Roman" w:hAnsi="Verdana"/>
                      <w:sz w:val="16"/>
                      <w:szCs w:val="16"/>
                    </w:rPr>
                    <w:t xml:space="preserve"> of "Frederikshavn".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Constraint: EndLifeSpanVersion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If date set endLifespanVersion must be later than beginLifespanVersion (if set)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inv: self.endLifespanVersion .isAfter(self.beginLifespanVersion)</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LocatorLevelValue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LocatorLevelValue</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Addresses [Candidate type that might be extended in Annex II/III INSPIRE data specification]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The level to which the locator refers.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NOTE The locator level attribute enables the comparison of locators from different countries. EXAMPLE In The Netherlands a single locator, the address number, identifies a dwelling or business entity</w:t>
                  </w:r>
                  <w:r w:rsidRPr="006B0035">
                    <w:rPr>
                      <w:rFonts w:ascii="Verdana" w:eastAsia="Times New Roman" w:hAnsi="Verdana"/>
                      <w:sz w:val="16"/>
                      <w:szCs w:val="16"/>
                    </w:rPr>
                    <w:t xml:space="preserve"> unit (unit level locator). In Spain up to four locators could be needed to obtain the same level of detail: Address number, entrance number, stair identifier plus a floor and door identifier.</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Centrally managed in INSPIRE code list register. URN: urn:x-inspire:def:codeList:INSPIRE:LocatorLevelValue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siteLevel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The locator identifies a specific plot of land, building or similar property by use of an address number, building </w:t>
                  </w:r>
                  <w:r w:rsidRPr="006B0035">
                    <w:rPr>
                      <w:rFonts w:ascii="Verdana" w:eastAsia="Times New Roman" w:hAnsi="Verdana"/>
                      <w:sz w:val="16"/>
                      <w:szCs w:val="16"/>
                    </w:rPr>
                    <w:t>number, building or property name.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accessLevel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The locator identifies a specific access to a plot of land, building or similar by use of an entrance number or similar identifier.</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unitLevel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lastRenderedPageBreak/>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The locator identifies a specific part of a building.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EXAMPLE The unit level can be, e.g., a dwelling, flat, apartment, room or household, inside a building by use of for example staircase identifier, floor identifier and/or unit number, </w:t>
                  </w:r>
                  <w:r w:rsidRPr="006B0035">
                    <w:rPr>
                      <w:rFonts w:ascii="Verdana" w:eastAsia="Times New Roman" w:hAnsi="Verdana"/>
                      <w:sz w:val="16"/>
                      <w:szCs w:val="16"/>
                    </w:rPr>
                    <w:t>name.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Waarde: postalDeliveryPoint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The locator identifies a postal delivery point.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EXAMPLE Postal delivery point can be, e.g., a P.O. box, a private bag, a business reply mail or a large volume receiver.</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LocatorDesignato</w:t>
      </w:r>
      <w:r w:rsidRPr="006B0035">
        <w:rPr>
          <w:rFonts w:ascii="Verdana" w:eastAsia="Times New Roman" w:hAnsi="Verdana"/>
          <w:sz w:val="16"/>
          <w:szCs w:val="16"/>
        </w:rPr>
        <w:t>rTypeValue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LocatorDesignatorTypeValue</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Addresses [Candidate type that might be extended in Annex II/III INSPIRE data specification]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Description of the semantics of the locator designator.</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Centrally managed in INSPIRE code list register. URN: urn:x-inspire:def:codeList:INSPIRE:LocatorDesignatorTypeValue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addressIdentifierGeneral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Address identifier composed by numbers and/or characters.</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addressNumber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Address identifier composed only by numbers.</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addressNumberExtension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Extension to the address number.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EXAMPLE E.g., in the Czech Republic a new address situated between two old addresses with numbers "2" and "3" receives a number "2" with an extension "a" so the full address number becomes "2a".</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addressNumber2ndExtension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Second extension to the address number.</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buildingIdentifier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Building identifier composed by numbers and/or characters.</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buildingIdentifierPrefix</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Prefix to the building number.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EXAMPLE In the Czech Republic the building numbers can have prefix to distinguish between two types of buildings: "c. p." (descriptive number) for buildings of permanent character and "c. evid." (registration number) for temporary dwelling (e.g. holiday co</w:t>
                  </w:r>
                  <w:r w:rsidRPr="006B0035">
                    <w:rPr>
                      <w:rFonts w:ascii="Verdana" w:eastAsia="Times New Roman" w:hAnsi="Verdana"/>
                      <w:sz w:val="16"/>
                      <w:szCs w:val="16"/>
                    </w:rPr>
                    <w:t>ttagesand garages).</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entranceDoorIdentifier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Identifier for an entrance door, gate, or port. </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staircaseIdentifier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Identifier for a staircase, normally inside a building.</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floorIdentifier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Identifier of a floor or level inside a building.</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unitIdentifier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Identifier of a door, dwelling, suite or room inside a building.</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postalDeliveryIdentifier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Identifier of a postal delivery point.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EXAMPLE A Post office box (P.O. box).</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Waarde: kilometrePoint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 mark on a road whose number identifies the existing distance between the origin point of the road and that mark, measured along the road.</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cornerAddress1</w:t>
            </w:r>
            <w:r w:rsidRPr="006B0035">
              <w:rPr>
                <w:rFonts w:ascii="Verdana" w:eastAsia="Times New Roman" w:hAnsi="Verdana"/>
                <w:b/>
                <w:bCs/>
                <w:sz w:val="16"/>
                <w:szCs w:val="16"/>
              </w:rPr>
              <w:t>stIdentifier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Address identifier related to the primary thoroughfare name in a corner address.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NOTE The concept of corner addresses with a primary and secondary thoroughfare name, each with an address identifier. Is used, e.g.</w:t>
                  </w:r>
                  <w:r w:rsidRPr="006B0035">
                    <w:rPr>
                      <w:rFonts w:ascii="Verdana" w:eastAsia="Times New Roman" w:hAnsi="Verdana"/>
                      <w:sz w:val="16"/>
                      <w:szCs w:val="16"/>
                    </w:rPr>
                    <w:t xml:space="preserve"> in Lithuania and Estonia.</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cornerAddress2ndIdentifier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Address identifier related to the secondary thoroughfare name in a corner address.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NOTE The concept of corner addresses with a primary and secondary thoroughfare name, each with an address identifier. Is used, e.g. in Lithuania and Estonia.</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LocatorName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LocatorName</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Addresses [Candidate type that might be extended in Annex I</w:t>
                  </w:r>
                  <w:r w:rsidRPr="006B0035">
                    <w:rPr>
                      <w:rFonts w:ascii="Verdana" w:eastAsia="Times New Roman" w:hAnsi="Verdana"/>
                      <w:sz w:val="16"/>
                      <w:szCs w:val="16"/>
                    </w:rPr>
                    <w:t>I/III INSPIRE data specification]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Proper noun applied to the real world entity identified by the locator.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NOTE The locator name could be the name of the property or complex, of the building or part of the building, or it could be the name of a room inside a building.</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«dataType»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name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GeographicalName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The identifying part of the locator name.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NOTE 1 The data type allows names in different languages and scripts as well as inclusion of alternative name, alternative spellings, historical name and exonyms. NOTE 2 The locator name could be </w:t>
                  </w:r>
                  <w:r w:rsidRPr="006B0035">
                    <w:rPr>
                      <w:rFonts w:ascii="Verdana" w:eastAsia="Times New Roman" w:hAnsi="Verdana"/>
                      <w:sz w:val="16"/>
                      <w:szCs w:val="16"/>
                    </w:rPr>
                    <w:t>the name of the property or complex, of the building or part of the building (e.g. a wing), or it could be the name of a room or similar inside the building. NOTE 3 The locator name sometimes refer to the name of the family or business entity which at pres</w:t>
                  </w:r>
                  <w:r w:rsidRPr="006B0035">
                    <w:rPr>
                      <w:rFonts w:ascii="Verdana" w:eastAsia="Times New Roman" w:hAnsi="Verdana"/>
                      <w:sz w:val="16"/>
                      <w:szCs w:val="16"/>
                    </w:rPr>
                    <w:t>ent or in the past has owned or occupied the property or building; although this is the case the locator name must not be confused with the name of the addressee(s). NOTE 4 As locator name it is also possible to use a descriptive text that allows a user to</w:t>
                  </w:r>
                  <w:r w:rsidRPr="006B0035">
                    <w:rPr>
                      <w:rFonts w:ascii="Verdana" w:eastAsia="Times New Roman" w:hAnsi="Verdana"/>
                      <w:sz w:val="16"/>
                      <w:szCs w:val="16"/>
                    </w:rPr>
                    <w:t xml:space="preserve"> identify the property in question. EXAMPLE 1 The "Radford Mill Farm" in Timsbury, Bath, UK; The allotment house area "Brumleby" in Copenhagen, Denmark, the university campus "Cité Universitaire", in Paris, France. EXAMPLE 2 "Millers House" in Stromness, O</w:t>
                  </w:r>
                  <w:r w:rsidRPr="006B0035">
                    <w:rPr>
                      <w:rFonts w:ascii="Verdana" w:eastAsia="Times New Roman" w:hAnsi="Verdana"/>
                      <w:sz w:val="16"/>
                      <w:szCs w:val="16"/>
                    </w:rPr>
                    <w:t>rkney Isles, UK; "Ulla's Pension" in Niederfell, Rheinland-Pfalz, Germany. EXAMPLE 3 "Multi-storey car park at Southampton Magistrates Courts" in Southampton, UK.</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LocatorNameTypeValue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The typ</w:t>
                  </w:r>
                  <w:r w:rsidRPr="006B0035">
                    <w:rPr>
                      <w:rFonts w:ascii="Verdana" w:eastAsia="Times New Roman" w:hAnsi="Verdana"/>
                      <w:sz w:val="16"/>
                      <w:szCs w:val="16"/>
                    </w:rPr>
                    <w:t xml:space="preserve">e of locator value, which enables an application to interpret, parse or format it according to certain rules.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NOTE The type enables a user or an application to understand if the name "Radford Mill Farm" is for example a name of a specific site or of a building.</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LocatorDesignator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LocatorDesignator</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Addresses [Candidate type that m</w:t>
                  </w:r>
                  <w:r w:rsidRPr="006B0035">
                    <w:rPr>
                      <w:rFonts w:ascii="Verdana" w:eastAsia="Times New Roman" w:hAnsi="Verdana"/>
                      <w:sz w:val="16"/>
                      <w:szCs w:val="16"/>
                    </w:rPr>
                    <w:t>ight be extended in Annex II/III INSPIRE data specification]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 number or a sequence of characters that uniquely identifies the locator within the relevant scope(s). The full identification of the locator could include one or more locator desi</w:t>
                  </w:r>
                  <w:r w:rsidRPr="006B0035">
                    <w:rPr>
                      <w:rFonts w:ascii="Verdana" w:eastAsia="Times New Roman" w:hAnsi="Verdana"/>
                      <w:sz w:val="16"/>
                      <w:szCs w:val="16"/>
                    </w:rPr>
                    <w:t xml:space="preserve">gnators.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NOTE 1 Locator designators are often assigned according to a set of commonly known rules which enables a user or application to "parse" the information: Address numbers are most often assigned in ascending order with odd and even numbers on each side of th</w:t>
                  </w:r>
                  <w:r w:rsidRPr="006B0035">
                    <w:rPr>
                      <w:rFonts w:ascii="Verdana" w:eastAsia="Times New Roman" w:hAnsi="Verdana"/>
                      <w:sz w:val="16"/>
                      <w:szCs w:val="16"/>
                    </w:rPr>
                    <w:t>e thoroughfare. In a building, the floor identifier represents the level according to the traditions within the area, e.g., 1, 2, 3. NOTE 2 Several types of locator designators exist, such as: Address number, address number suffix, building identifier, bui</w:t>
                  </w:r>
                  <w:r w:rsidRPr="006B0035">
                    <w:rPr>
                      <w:rFonts w:ascii="Verdana" w:eastAsia="Times New Roman" w:hAnsi="Verdana"/>
                      <w:sz w:val="16"/>
                      <w:szCs w:val="16"/>
                    </w:rPr>
                    <w:t>lding name. A locator could be composed by an ordered set of these. EXAMPLE In Paris, France a locator could be composed by two locator designators: address number "18" and address number suffix: "BIS".</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«dataType»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designator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CharacterString</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The identifying part of the locator designator composed by one or more digits or other characters.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NOTE The value is often a descriptive code assigned according to certain well known rules e.g. like ascending odd and even address numbers along the thoroughfare, or like floor identifiers: 0, 1, 2, 3. EXAMPLE Address number "2065", Address number suffix "</w:t>
                  </w:r>
                  <w:r w:rsidRPr="006B0035">
                    <w:rPr>
                      <w:rFonts w:ascii="Verdana" w:eastAsia="Times New Roman" w:hAnsi="Verdana"/>
                      <w:sz w:val="16"/>
                      <w:szCs w:val="16"/>
                    </w:rPr>
                    <w:t>B", Floor identifier "7" door identifier "B707" are all locator attribute values.</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LocatorDesignatorTypeValue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The type of locator value, which enables an application to interpret, parse or format it according to certain rules.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NOTE The type enables a user or an application to understand if the value "A" is e.g. an identifier of a specific buildin</w:t>
                  </w:r>
                  <w:r w:rsidRPr="006B0035">
                    <w:rPr>
                      <w:rFonts w:ascii="Verdana" w:eastAsia="Times New Roman" w:hAnsi="Verdana"/>
                      <w:sz w:val="16"/>
                      <w:szCs w:val="16"/>
                    </w:rPr>
                    <w:t>g, door, staircase or dwelling.</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StatusValue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StatusValue</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Addresses [Candidate type that might be extended in Annex II/III INSPIRE data specification]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Current validity of the real world address or address component.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NOTE 1 This element enables the application schema to represent a full life-cycle of an address and address component, from proposed to reserved, current and retired, or even alternative. NOTE 2 The status value relates to the real world address or address</w:t>
                  </w:r>
                  <w:r w:rsidRPr="006B0035">
                    <w:rPr>
                      <w:rFonts w:ascii="Verdana" w:eastAsia="Times New Roman" w:hAnsi="Verdana"/>
                      <w:sz w:val="16"/>
                      <w:szCs w:val="16"/>
                    </w:rPr>
                    <w:t xml:space="preserve"> component and not to the property to which the address or address component is assigned (the addressable object).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Centrally managed in INSPIRE code list register. URN: urn:x-inspire:def:codeList:INSPIRE:StatusValu</w:t>
                  </w:r>
                  <w:r w:rsidRPr="006B0035">
                    <w:rPr>
                      <w:rFonts w:ascii="Verdana" w:eastAsia="Times New Roman" w:hAnsi="Verdana"/>
                      <w:sz w:val="16"/>
                      <w:szCs w:val="16"/>
                    </w:rPr>
                    <w:t>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current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Current and valid address according to official body responsible for address allocation or deemed, by the dataset custodian, to be the most appropriate, commonly used address.</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retired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lastRenderedPageBreak/>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An address no longer in every day use or abolished by the official body responsible for address allocation or by the dataset custodian.</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Waarde: proposed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An address awaiting approval by the dataset custodian or official body responsible for </w:t>
                  </w:r>
                  <w:r w:rsidRPr="006B0035">
                    <w:rPr>
                      <w:rFonts w:ascii="Verdana" w:eastAsia="Times New Roman" w:hAnsi="Verdana"/>
                      <w:sz w:val="16"/>
                      <w:szCs w:val="16"/>
                    </w:rPr>
                    <w:t>address allocation.</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reserved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An address approved by the by the official body responsible for address allocation or by the dataset custodian, but yet to be implemented.</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alternative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An address in common use but different from the master address as determined by the official body responsible for address allocation or by the dataset custodian.</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GeometrySpecificationValue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GeometrySpecificationValue</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Addresses [Candidate type</w:t>
                  </w:r>
                  <w:r w:rsidRPr="006B0035">
                    <w:rPr>
                      <w:rFonts w:ascii="Verdana" w:eastAsia="Times New Roman" w:hAnsi="Verdana"/>
                      <w:sz w:val="16"/>
                      <w:szCs w:val="16"/>
                    </w:rPr>
                    <w:t xml:space="preserve"> that might be extended in Annex II/III INSPIRE data specification]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Information defining the specification used to create or derive this geographic position of the address.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NOTE 1 Multiple address points can be derived from </w:t>
                  </w:r>
                  <w:r w:rsidRPr="006B0035">
                    <w:rPr>
                      <w:rFonts w:ascii="Verdana" w:eastAsia="Times New Roman" w:hAnsi="Verdana"/>
                      <w:sz w:val="16"/>
                      <w:szCs w:val="16"/>
                    </w:rPr>
                    <w:t>one polygon spatial object. NOTE 2 If the position of an address is derived from a polygon spatial object a number of different approaches is used. EXAMPLE 1 The same point (e.g., centre point of the polygon) is used for each address, thus, multiple addres</w:t>
                  </w:r>
                  <w:r w:rsidRPr="006B0035">
                    <w:rPr>
                      <w:rFonts w:ascii="Verdana" w:eastAsia="Times New Roman" w:hAnsi="Verdana"/>
                      <w:sz w:val="16"/>
                      <w:szCs w:val="16"/>
                    </w:rPr>
                    <w:t>s points will be overlapping. EXAMPLE 2 Each point position is unique within the polygon to be able to visually distinguish the representation of each address.</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Centrally managed in INSPIRE code list register. URN: urn:x-inspire:def:codeList:INSPIRE:GeometrySpecificationValue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postalDelivery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Position aims at identifying a postal delivery point.</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utilityService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Position</w:t>
                  </w:r>
                  <w:r w:rsidRPr="006B0035">
                    <w:rPr>
                      <w:rFonts w:ascii="Verdana" w:eastAsia="Times New Roman" w:hAnsi="Verdana"/>
                      <w:sz w:val="16"/>
                      <w:szCs w:val="16"/>
                    </w:rPr>
                    <w:t xml:space="preserve"> aims at identifying a point of utility service.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thoroughfareAccess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Position aims at identifying the access point from the thoroughfare.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entrance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Position aims at identifying the entrance door or gate.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building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Position aims at identifying the related building.</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parcel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Position aims at identifying the related land parcel.</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segment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Position derived from the related segment of a thoroughfare.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postalDescriptor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Position derived from the related postcode area.</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addressArea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Position derived from the related address area.</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adminUnit1stOrder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Position derived from the related administrative unit of 1st order.</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Waarde: adminUnit2ndOrder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Position derived from the related administrative unit of 2nd order.</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adminUnit3rdOrder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Position derived from the related administrative unit of 3rd order.</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adminUnit4thOrder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Position derived from the related administrative unit of 4th order.</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adminUnit5thOrder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Position derived from the</w:t>
                  </w:r>
                  <w:r w:rsidRPr="006B0035">
                    <w:rPr>
                      <w:rFonts w:ascii="Verdana" w:eastAsia="Times New Roman" w:hAnsi="Verdana"/>
                      <w:sz w:val="16"/>
                      <w:szCs w:val="16"/>
                    </w:rPr>
                    <w:t xml:space="preserve"> related administrative unit of 5th order.</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adminUnit6thOrder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Position derived from the related administrative unit of 6th order.</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LocatorNameTypeValue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LocatorNameTypeValue</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Addresses [Candidate type that might be extended in Annex II/III INSPIRE data specification]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Description of the semantics of the locator name.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Centrally managed in INSPIRE code list register. URN: urn:x-inspire:def:codeList:INSPIRE:LocatorNameTypeValue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siteName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Name of real estate, building complex or site.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EXAMPLE The name of a manor, shopping mall or un</w:t>
                  </w:r>
                  <w:r w:rsidRPr="006B0035">
                    <w:rPr>
                      <w:rFonts w:ascii="Verdana" w:eastAsia="Times New Roman" w:hAnsi="Verdana"/>
                      <w:sz w:val="16"/>
                      <w:szCs w:val="16"/>
                    </w:rPr>
                    <w:t>iversity campus.</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buildingName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Name of building or part of building.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EXAMPLE "East Wing".</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roomName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Identifier of a dwelling, suite or room inside a building.</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descriptiveLocator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Narrative, textual description of the location or addressable object.</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AddressLocator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AddressLocator</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Addresses [Candidate type that might be extended in Annex II/III INSPIRE data specification]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Human readable designat</w:t>
                  </w:r>
                  <w:r w:rsidRPr="006B0035">
                    <w:rPr>
                      <w:rFonts w:ascii="Verdana" w:eastAsia="Times New Roman" w:hAnsi="Verdana"/>
                      <w:sz w:val="16"/>
                      <w:szCs w:val="16"/>
                    </w:rPr>
                    <w:t xml:space="preserve">or or name that allows a user or application to reference and distinguish the address from neighbour addresses, within the scope of a thoroughfare name, address area name, administrative unit name or postal designator, in which the address is situated.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NOTE 1 The most common locators are designators like an address number, building number or flat identifier as well as the name of the property, complex or building. NOTE 2 The locator identifier(s) are most often only unambiguous and meaning</w:t>
                  </w:r>
                  <w:r w:rsidRPr="006B0035">
                    <w:rPr>
                      <w:rFonts w:ascii="Verdana" w:eastAsia="Times New Roman" w:hAnsi="Verdana"/>
                      <w:sz w:val="16"/>
                      <w:szCs w:val="16"/>
                    </w:rPr>
                    <w:t>ful within the scope of the adjacent thoroughfare name, address area name or post code. NOTE 3 The locator could be composed of one or more designators e.g., address number, address number suffix, building number or name, floor number, flat or room identif</w:t>
                  </w:r>
                  <w:r w:rsidRPr="006B0035">
                    <w:rPr>
                      <w:rFonts w:ascii="Verdana" w:eastAsia="Times New Roman" w:hAnsi="Verdana"/>
                      <w:sz w:val="16"/>
                      <w:szCs w:val="16"/>
                    </w:rPr>
                    <w:t>ier. In addition to these common locator types, also narrative or descriptive locators are possible. NOTE 4 The locators of an address could be composed as a hierarchy, where one level of locators identifies the real property or building while another leve</w:t>
                  </w:r>
                  <w:r w:rsidRPr="006B0035">
                    <w:rPr>
                      <w:rFonts w:ascii="Verdana" w:eastAsia="Times New Roman" w:hAnsi="Verdana"/>
                      <w:sz w:val="16"/>
                      <w:szCs w:val="16"/>
                    </w:rPr>
                    <w:t>l of locators identifies the flats or dwellings inside the property. EXAMPLE 1 In a Spanish city a "site-level" locator could identify a building on the thoroughfare name "Calle Gran Vía using the address number "8". If the building has four entrance doors</w:t>
                  </w:r>
                  <w:r w:rsidRPr="006B0035">
                    <w:rPr>
                      <w:rFonts w:ascii="Verdana" w:eastAsia="Times New Roman" w:hAnsi="Verdana"/>
                      <w:sz w:val="16"/>
                      <w:szCs w:val="16"/>
                    </w:rPr>
                    <w:t xml:space="preserve">, the door number "3" could be the "access-level" locator. The 3rd door could, via two staircases "A" and "B", give access to a number of floors, identified by a number "1" to "5" on which a number of dwellings are situated, also identified by numbers "1" </w:t>
                  </w:r>
                  <w:r w:rsidRPr="006B0035">
                    <w:rPr>
                      <w:rFonts w:ascii="Verdana" w:eastAsia="Times New Roman" w:hAnsi="Verdana"/>
                      <w:sz w:val="16"/>
                      <w:szCs w:val="16"/>
                    </w:rPr>
                    <w:t>to "3"; The "unit level" locator will thus composed of staircase-, floor- and dwelling identification e.g. "staircase A, floor 5, dwelling 1". In total, the three parent-child levels of locators uniquely identify the dwelling. EXAMPLE 2 In Copenhagen an "a</w:t>
                  </w:r>
                  <w:r w:rsidRPr="006B0035">
                    <w:rPr>
                      <w:rFonts w:ascii="Verdana" w:eastAsia="Times New Roman" w:hAnsi="Verdana"/>
                      <w:sz w:val="16"/>
                      <w:szCs w:val="16"/>
                    </w:rPr>
                    <w:t>ccess level" locator could identify a specific entrance door in a building on the thoroughfare name "Wildersgade" using the address number "60A" (In Denmark the optional suffix is a part of the address number). The entrance door gives access to a number of</w:t>
                  </w:r>
                  <w:r w:rsidRPr="006B0035">
                    <w:rPr>
                      <w:rFonts w:ascii="Verdana" w:eastAsia="Times New Roman" w:hAnsi="Verdana"/>
                      <w:sz w:val="16"/>
                      <w:szCs w:val="16"/>
                    </w:rPr>
                    <w:t xml:space="preserve"> floors, e.g, "st", "1", "2", "3", on which two dwellings are situated "tv" and "th". The "unit level" locator will thus be composed by a floor- and a door identifier: "2. th." (2nd floor, door to the right). In total, the two parent-child levels of locato</w:t>
                  </w:r>
                  <w:r w:rsidRPr="006B0035">
                    <w:rPr>
                      <w:rFonts w:ascii="Verdana" w:eastAsia="Times New Roman" w:hAnsi="Verdana"/>
                      <w:sz w:val="16"/>
                      <w:szCs w:val="16"/>
                    </w:rPr>
                    <w:t>rs uniquely identify the dwelling. EXAMPLE 3 In The Netherlands only one level of locators exists. The individual apartment within a large complex, a dwelling, a part of other kinds of buildings (for example an office), a mooring place or a place for the p</w:t>
                  </w:r>
                  <w:r w:rsidRPr="006B0035">
                    <w:rPr>
                      <w:rFonts w:ascii="Verdana" w:eastAsia="Times New Roman" w:hAnsi="Verdana"/>
                      <w:sz w:val="16"/>
                      <w:szCs w:val="16"/>
                    </w:rPr>
                    <w:t>ermanent placing of trailers are addressable objects which must have an address. This address is the only level of the locator. This locator could be composed by three attributes the house number, plus optionally an additional house letter, plus optionally</w:t>
                  </w:r>
                  <w:r w:rsidRPr="006B0035">
                    <w:rPr>
                      <w:rFonts w:ascii="Verdana" w:eastAsia="Times New Roman" w:hAnsi="Verdana"/>
                      <w:sz w:val="16"/>
                      <w:szCs w:val="16"/>
                    </w:rPr>
                    <w:t xml:space="preserve"> an additional housenumber suffix. EXAMPLE 4 Sometimes the building name is an alternative identifier to the address number e.g. the house located in "Calle Santiago, 15, Elizondo-Baztán, Navarra, Spain" is also identified by the building name "Urtekoetxea</w:t>
                  </w:r>
                  <w:r w:rsidRPr="006B0035">
                    <w:rPr>
                      <w:rFonts w:ascii="Verdana" w:eastAsia="Times New Roman" w:hAnsi="Verdana"/>
                      <w:sz w:val="16"/>
                      <w:szCs w:val="16"/>
                    </w:rPr>
                    <w: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«dataType»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designator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LocatorDesignator</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 number or a sequence of characters that uniquely identifies the locator within the relevant scope(s).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Collectie constraints: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ordered</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name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lastRenderedPageBreak/>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LocatorName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 geographic name or descriptive text associated to a property identified by the locator.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NOTE 1 The locator name could be the name of the property or complex (e.g. an estate, hospital</w:t>
                  </w:r>
                  <w:r w:rsidRPr="006B0035">
                    <w:rPr>
                      <w:rFonts w:ascii="Verdana" w:eastAsia="Times New Roman" w:hAnsi="Verdana"/>
                      <w:sz w:val="16"/>
                      <w:szCs w:val="16"/>
                    </w:rPr>
                    <w:t xml:space="preserve"> or a shopping mall), of the building or part of the building (e.g. a wing), or it could be the name of a room inside the building. NOTE 2 As locator name it is also possible to use a description that allows a user to identify the property in question. NOT</w:t>
                  </w:r>
                  <w:r w:rsidRPr="006B0035">
                    <w:rPr>
                      <w:rFonts w:ascii="Verdana" w:eastAsia="Times New Roman" w:hAnsi="Verdana"/>
                      <w:sz w:val="16"/>
                      <w:szCs w:val="16"/>
                    </w:rPr>
                    <w:t>E 3 The locator name could be an alternative addition to the locator designator (e.g. the address number) or it could be an independent identifier. EXAMPLE In the address "Calle Santiago, 15, Elizondo-Baztán, Navarra, Spain" the building name "Urtekoetxea"</w:t>
                  </w:r>
                  <w:r w:rsidRPr="006B0035">
                    <w:rPr>
                      <w:rFonts w:ascii="Verdana" w:eastAsia="Times New Roman" w:hAnsi="Verdana"/>
                      <w:sz w:val="16"/>
                      <w:szCs w:val="16"/>
                    </w:rPr>
                    <w:t xml:space="preserve"> is an alternative to the building identifier "3".</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Collectie constraints: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ordered</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Attribuut: level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LocatorLevelValue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The level to which the locator refers.</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Relatie: withinScopeOf</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AddressComponent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The address component that defines the scope within which the address locator is assigned according to rules ensuring unambiguousness.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NOTE 1 For the assignment of unambiguous locators (e.g. address n</w:t>
                  </w:r>
                  <w:r w:rsidRPr="006B0035">
                    <w:rPr>
                      <w:rFonts w:ascii="Verdana" w:eastAsia="Times New Roman" w:hAnsi="Verdana"/>
                      <w:sz w:val="16"/>
                      <w:szCs w:val="16"/>
                    </w:rPr>
                    <w:t>umbers) different rules exists in different countries and regions. According to the most common rule, an address number should be unique within the scope of the thoroughfare name. In other areas the address number is unique inside an address area name (e.g</w:t>
                  </w:r>
                  <w:r w:rsidRPr="006B0035">
                    <w:rPr>
                      <w:rFonts w:ascii="Verdana" w:eastAsia="Times New Roman" w:hAnsi="Verdana"/>
                      <w:sz w:val="16"/>
                      <w:szCs w:val="16"/>
                    </w:rPr>
                    <w:t>. the name of the village) or postal designator (e.g. the post code). In some areas even a combination of rules are applied: e.g. addresses with two locators, each of them referencing to a separate address component. NOTE 2 Locators that has the level of u</w:t>
                  </w:r>
                  <w:r w:rsidRPr="006B0035">
                    <w:rPr>
                      <w:rFonts w:ascii="Verdana" w:eastAsia="Times New Roman" w:hAnsi="Verdana"/>
                      <w:sz w:val="16"/>
                      <w:szCs w:val="16"/>
                    </w:rPr>
                    <w:t xml:space="preserve">nit (like e.g. floor identifier and door or unit identifiers) are most often assigned so that they are unambiguous within the more narrow scope of the property or building; for these locators the association should therefore not be populated. EXAMPLE 1 In </w:t>
                  </w:r>
                  <w:r w:rsidRPr="006B0035">
                    <w:rPr>
                      <w:rFonts w:ascii="Verdana" w:eastAsia="Times New Roman" w:hAnsi="Verdana"/>
                      <w:sz w:val="16"/>
                      <w:szCs w:val="16"/>
                    </w:rPr>
                    <w:t xml:space="preserve">a typical European address dataset, parts of the addresses have locators which are unambiguous within the scope of the road name (thoroughfare name) while others are unambiguous within the name ogf the village or district (address area name). EXAMPLE 2 In </w:t>
                  </w:r>
                  <w:r w:rsidRPr="006B0035">
                    <w:rPr>
                      <w:rFonts w:ascii="Verdana" w:eastAsia="Times New Roman" w:hAnsi="Verdana"/>
                      <w:sz w:val="16"/>
                      <w:szCs w:val="16"/>
                    </w:rPr>
                    <w:t xml:space="preserve">Lithuania and Estonia a concept of "corner addresses" exists. Corner addresses have two address numbers (designators) each of them referring to a thoroughfare name (primary and secondary street name). E.g. in Vilnius the address designated "A. Stulginskio </w:t>
                  </w:r>
                  <w:r w:rsidRPr="006B0035">
                    <w:rPr>
                      <w:rFonts w:ascii="Verdana" w:eastAsia="Times New Roman" w:hAnsi="Verdana"/>
                      <w:sz w:val="16"/>
                      <w:szCs w:val="16"/>
                    </w:rPr>
                    <w:t>gatve 4 / A. Smetonos gatve 7" is situated on the corner of the two streets. EXAMPLE 3 In the Czech Republic in some cities an address has two locator designators: A building number which referres to the address area (district, cz: "cast obce") and a addre</w:t>
                  </w:r>
                  <w:r w:rsidRPr="006B0035">
                    <w:rPr>
                      <w:rFonts w:ascii="Verdana" w:eastAsia="Times New Roman" w:hAnsi="Verdana"/>
                      <w:sz w:val="16"/>
                      <w:szCs w:val="16"/>
                    </w:rPr>
                    <w:t>ss number that referres to the thoroughfare name. As an example in Praha for address designated "Na Pankráci 1690/125, Nusle" the designator "1690" is a building number unique within the address area (cz cast obce) "Nusle", while the "125" is an address nu</w:t>
                  </w:r>
                  <w:r w:rsidRPr="006B0035">
                    <w:rPr>
                      <w:rFonts w:ascii="Verdana" w:eastAsia="Times New Roman" w:hAnsi="Verdana"/>
                      <w:sz w:val="16"/>
                      <w:szCs w:val="16"/>
                    </w:rPr>
                    <w:t>mber that has the thoroughfare name as its scope.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Constraint: DesignatorEmpty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If no designator exists, a name is required.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inv: self.designator-&gt;isEmpty() implies self.name-</w:t>
                  </w:r>
                  <w:r w:rsidRPr="006B0035">
                    <w:rPr>
                      <w:rFonts w:ascii="Verdana" w:eastAsia="Times New Roman" w:hAnsi="Verdana"/>
                      <w:sz w:val="16"/>
                      <w:szCs w:val="16"/>
                    </w:rPr>
                    <w:t xml:space="preserve">&gt;notEmpty() </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Constraint: NameEmpty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lastRenderedPageBreak/>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If no name exists, a designator is required.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inv: self.name-&gt;isEmpty() implies self.designator-&gt;notEmpty() </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lastRenderedPageBreak/>
        <w:t>Address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Address</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Addresses [Candidate type that might be extended in Annex II/III INSPIRE data specification]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An identification of the fixed location of property by means of a structured composition of geographic names and identifiers.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NOTE 1 The spatial object, referenced by the address, is defined as the "addressable object". The addressable object is not within the application schema, but it is possible to represent the address' reference to a cadastral parcel or a building through as</w:t>
                  </w:r>
                  <w:r w:rsidRPr="006B0035">
                    <w:rPr>
                      <w:rFonts w:ascii="Verdana" w:eastAsia="Times New Roman" w:hAnsi="Verdana"/>
                      <w:sz w:val="16"/>
                      <w:szCs w:val="16"/>
                    </w:rPr>
                    <w:t>sociations. It should, however, be noted that in different countries and regions, different traditions and/or regulations determine which object types should be regarded as addressable objects. NOTE 2 In most situations the addressable objects are current,</w:t>
                  </w:r>
                  <w:r w:rsidRPr="006B0035">
                    <w:rPr>
                      <w:rFonts w:ascii="Verdana" w:eastAsia="Times New Roman" w:hAnsi="Verdana"/>
                      <w:sz w:val="16"/>
                      <w:szCs w:val="16"/>
                    </w:rPr>
                    <w:t xml:space="preserve"> real world objects. However, addresses may also reference objects which are planned, under construction or even historical. NOTE 3 Apart from the identification of the addressable objects (like e.g. buildings), addresses are very often used by a large num</w:t>
                  </w:r>
                  <w:r w:rsidRPr="006B0035">
                    <w:rPr>
                      <w:rFonts w:ascii="Verdana" w:eastAsia="Times New Roman" w:hAnsi="Verdana"/>
                      <w:sz w:val="16"/>
                      <w:szCs w:val="16"/>
                    </w:rPr>
                    <w:t>ber of other applications to identify object types e.g. statistics of the citizens living in the building, for taxation of the business entities that occupy the building, and the utility installations. NOTE 4 For different purposes, the identification of a</w:t>
                  </w:r>
                  <w:r w:rsidRPr="006B0035">
                    <w:rPr>
                      <w:rFonts w:ascii="Verdana" w:eastAsia="Times New Roman" w:hAnsi="Verdana"/>
                      <w:sz w:val="16"/>
                      <w:szCs w:val="16"/>
                    </w:rPr>
                    <w:t>n address can be represented in different ways (see example 3). EXAMPLE 1 A property can e.g., be a plot of land, building, part of building, way of access or other construction, EXAMPLE 2 In the Netherlands the primary addressable objects are buildings an</w:t>
                  </w:r>
                  <w:r w:rsidRPr="006B0035">
                    <w:rPr>
                      <w:rFonts w:ascii="Verdana" w:eastAsia="Times New Roman" w:hAnsi="Verdana"/>
                      <w:sz w:val="16"/>
                      <w:szCs w:val="16"/>
                    </w:rPr>
                    <w:t>d dwellings which may include parts of buildings, mooring places or places for the permanent placement of trailers (mobile homes), in the UK it is the lowest level of unit for the delivery of services, in the Czech Republic it is buildings and entrance doo</w:t>
                  </w:r>
                  <w:r w:rsidRPr="006B0035">
                    <w:rPr>
                      <w:rFonts w:ascii="Verdana" w:eastAsia="Times New Roman" w:hAnsi="Verdana"/>
                      <w:sz w:val="16"/>
                      <w:szCs w:val="16"/>
                    </w:rPr>
                    <w:t>rs. EXAMPLE 3 Addresses can be represented differently. In a human readable form an address in Spain and an address in Denmark could be represented like this: "Calle Mayor, 13, Cortijo del Marqués, 41037 Écija, Sevilla, España" or "Wildersgade 60A, st. th,</w:t>
                  </w:r>
                  <w:r w:rsidRPr="006B0035">
                    <w:rPr>
                      <w:rFonts w:ascii="Verdana" w:eastAsia="Times New Roman" w:hAnsi="Verdana"/>
                      <w:sz w:val="16"/>
                      <w:szCs w:val="16"/>
                    </w:rPr>
                    <w:t xml:space="preserve"> 1408 Copenhagen K., Denmark".</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inspireId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Identifier</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External object identifier of the address.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NOTE 1 An external object identifier is a unique object identifier published by the responsible body, which may be used by external applications to reference the spatial object. The identifier is an identifier of the spatial object, not an identifier of th</w:t>
                  </w:r>
                  <w:r w:rsidRPr="006B0035">
                    <w:rPr>
                      <w:rFonts w:ascii="Verdana" w:eastAsia="Times New Roman" w:hAnsi="Verdana"/>
                      <w:sz w:val="16"/>
                      <w:szCs w:val="16"/>
                    </w:rPr>
                    <w:t>e addressable object. NOTE 2 The primary purpose of this identifier is to enable links between various sources and the address components. EXAMPLE An address spatial object from Denmark could carry this identifier: Namespace: DK_ADR Local identifier: 0A3F5</w:t>
                  </w:r>
                  <w:r w:rsidRPr="006B0035">
                    <w:rPr>
                      <w:rFonts w:ascii="Verdana" w:eastAsia="Times New Roman" w:hAnsi="Verdana"/>
                      <w:sz w:val="16"/>
                      <w:szCs w:val="16"/>
                    </w:rPr>
                    <w:t>07B2AB032B8E0440003BA298018 Version identifier: 12-02-2008T10:05:01+01:00</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alternativeIdentifier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lastRenderedPageBreak/>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CharacterString</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External, thematic identifier of the address spatial object, which enables interoperability with existing legacy systems or applications.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NOTE 1 Compared with the proper identifier of the address, the alternative identifier is not necessa</w:t>
                  </w:r>
                  <w:r w:rsidRPr="006B0035">
                    <w:rPr>
                      <w:rFonts w:ascii="Verdana" w:eastAsia="Times New Roman" w:hAnsi="Verdana"/>
                      <w:sz w:val="16"/>
                      <w:szCs w:val="16"/>
                    </w:rPr>
                    <w:t>rily persistent in the lifetime of the address spatial object. Likewise it is usually not globally unique and in general does not include information on the version of the address spatial object. NOTE 2 Often alternative address identifiers are composed by</w:t>
                  </w:r>
                  <w:r w:rsidRPr="006B0035">
                    <w:rPr>
                      <w:rFonts w:ascii="Verdana" w:eastAsia="Times New Roman" w:hAnsi="Verdana"/>
                      <w:sz w:val="16"/>
                      <w:szCs w:val="16"/>
                    </w:rPr>
                    <w:t xml:space="preserve"> a set of codes that, e.g., identify the region and the municipality, the thoroughfare name and the address number. These alternative identifiers will not remain persistent e.g. in the case of the merging of two municipalities. EXAMPLE In Denmark many lega</w:t>
                  </w:r>
                  <w:r w:rsidRPr="006B0035">
                    <w:rPr>
                      <w:rFonts w:ascii="Verdana" w:eastAsia="Times New Roman" w:hAnsi="Verdana"/>
                      <w:sz w:val="16"/>
                      <w:szCs w:val="16"/>
                    </w:rPr>
                    <w:t>cy systems (e.g. in the Statistics Denmark or the Central Business Register) uses as address identification the three digit municipality code plus the four character street name code plus the address number.</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Attribuut: position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GeographicPosition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Position of a characteristic point which represents the location of the address according to a certain specification, including information on the origin of the position.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w:t>
                  </w:r>
                  <w:r w:rsidRPr="006B0035">
                    <w:rPr>
                      <w:rFonts w:ascii="Verdana" w:eastAsia="Times New Roman" w:hAnsi="Verdana"/>
                      <w:sz w:val="16"/>
                      <w:szCs w:val="16"/>
                    </w:rPr>
                    <w:t>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status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StatusValue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Validity of the address within the life-cycle (version) of the address spatial object.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NOTE This status relates to the address and is not a property of the object to which the address is assigned (the addressable object).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locator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AddressLocator</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Human readable designator or name.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Collectie constraints: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ordered</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validFrom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DateTime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Date and time of which this version of the address was or will be valid in the real world.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NOTE This date and time can be set in the future for situations where an address or a version of an address has been decided by the appropriate authority to take effect for a future date.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validTo</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DateTime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Date and time at which this version of the address ceased or will cease to exist in the real world.</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beginLifespanVersion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lastRenderedPageBreak/>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DateTime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Date and time at which this version of the spatial object was inserted or changed in the spatial data set.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NOTE This date is recorded to enable the generation of change only update files.</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w:t>
                  </w:r>
                  <w:r w:rsidRPr="006B0035">
                    <w:rPr>
                      <w:rFonts w:ascii="Verdana" w:eastAsia="Times New Roman" w:hAnsi="Verdana"/>
                      <w:sz w:val="16"/>
                      <w:szCs w:val="16"/>
                    </w:rPr>
                    <w:t>oidable,lifeCycleInfo»</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Attribuut: endLifespanVersion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DateTime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Date and time at which this version of the spatial object was superseded or retired in the spatial data set.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NOTE This date is recorded primarily for those systems which "close" an entry in the spatial data set in the event of an attribute change.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«voidable,lifeCycleInfo»</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Relatie: building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AbstractConstruction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building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Building that the address is assigned to or associated with.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NOTE An address could potentially have an association to zero, one or several buildings. Also it is possible (but this is not expressed in this app</w:t>
                  </w:r>
                  <w:r w:rsidRPr="006B0035">
                    <w:rPr>
                      <w:rFonts w:ascii="Verdana" w:eastAsia="Times New Roman" w:hAnsi="Verdana"/>
                      <w:sz w:val="16"/>
                      <w:szCs w:val="16"/>
                    </w:rPr>
                    <w:t>lication schema) that several addresses are associated to a single building. EXAMPLE In Praha, The Czech Republic, the address designated "NaPankráci 1690/125" is associated to a specific building in the street, in this case the building with number 1690 i</w:t>
                  </w:r>
                  <w:r w:rsidRPr="006B0035">
                    <w:rPr>
                      <w:rFonts w:ascii="Verdana" w:eastAsia="Times New Roman" w:hAnsi="Verdana"/>
                      <w:sz w:val="16"/>
                      <w:szCs w:val="16"/>
                    </w:rPr>
                    <w:t>n the district (cz: cast obce) "Nusle".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Relatie: parcel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CadastralParcel</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Cadastral parcel that this address is assigned to or associated with.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NOTE An address could potentially have an association to zero, one or several cadastral parcels. Also it is possible (but this is not expressed in this application schema) that several addresses are associated to a single cadastral parcel. EXAMPLE In the s</w:t>
                  </w:r>
                  <w:r w:rsidRPr="006B0035">
                    <w:rPr>
                      <w:rFonts w:ascii="Verdana" w:eastAsia="Times New Roman" w:hAnsi="Verdana"/>
                      <w:sz w:val="16"/>
                      <w:szCs w:val="16"/>
                    </w:rPr>
                    <w:t>treet "Wildersgade" in Copenhagen, Denmark, the address designated as "Wildersgade 66, 1408 København K" is associated to the cadastral parcel identifier "81" in the district of "Christianshavn".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Relatie: parentAddress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lastRenderedPageBreak/>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Address</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The main (parent) address with which this (sub) address is tightly connected.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NOTE 1 The relationship between a set of subaddresses and the main address most often means that the sub addresses use the same locator and address components (for example , thoroughfare name, address area, post code) as the parent address. For each sub ad</w:t>
                  </w:r>
                  <w:r w:rsidRPr="006B0035">
                    <w:rPr>
                      <w:rFonts w:ascii="Verdana" w:eastAsia="Times New Roman" w:hAnsi="Verdana"/>
                      <w:sz w:val="16"/>
                      <w:szCs w:val="16"/>
                    </w:rPr>
                    <w:t>dress additional address locators are then included for identification, like e.g. flat number, floor identifier, door number. NOTE 2 In some countries several levels of parent-, sub- and sub-sub-addresses exist. In other countries the concept of parent add</w:t>
                  </w:r>
                  <w:r w:rsidRPr="006B0035">
                    <w:rPr>
                      <w:rFonts w:ascii="Verdana" w:eastAsia="Times New Roman" w:hAnsi="Verdana"/>
                      <w:sz w:val="16"/>
                      <w:szCs w:val="16"/>
                    </w:rPr>
                    <w:t>resses does not exist; all addresses are thus of the same level. EXAMPLE 1 In a Spanish city the address "Calle Gran Vía 8" is a parent address where the locator "8" represents the building. In the building, the sub address "Calle Gran Via 8, door 3" repre</w:t>
                  </w:r>
                  <w:r w:rsidRPr="006B0035">
                    <w:rPr>
                      <w:rFonts w:ascii="Verdana" w:eastAsia="Times New Roman" w:hAnsi="Verdana"/>
                      <w:sz w:val="16"/>
                      <w:szCs w:val="16"/>
                    </w:rPr>
                    <w:t>sents a sub-address, while the more detailed sub-sub address "Calle Gran Via 8, door 3, staircase A, floor 5, dwelling 1" represents the address of a specific dwelling. EXAMPLE 2 In Denmark the legislation on addresses define two types of addresses: the pa</w:t>
                  </w:r>
                  <w:r w:rsidRPr="006B0035">
                    <w:rPr>
                      <w:rFonts w:ascii="Verdana" w:eastAsia="Times New Roman" w:hAnsi="Verdana"/>
                      <w:sz w:val="16"/>
                      <w:szCs w:val="16"/>
                    </w:rPr>
                    <w:t>rent "access level" and the sub "unit level". In the city of Copenhagen "Wildersgade 60A" is a parent access address that represents a specific entrance to a building. Inside the entrance, subaddresses using floor and door designators identifies the indivi</w:t>
                  </w:r>
                  <w:r w:rsidRPr="006B0035">
                    <w:rPr>
                      <w:rFonts w:ascii="Verdana" w:eastAsia="Times New Roman" w:hAnsi="Verdana"/>
                      <w:sz w:val="16"/>
                      <w:szCs w:val="16"/>
                    </w:rPr>
                    <w:t>dual dwellings like e.g. "Wildersgade 60A, 1st floor, left door". EXAMPLE 3 In The Netherlands only one level of addresses exists.</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Relatie: component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AddressComponent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Represents th</w:t>
                  </w:r>
                  <w:r w:rsidRPr="006B0035">
                    <w:rPr>
                      <w:rFonts w:ascii="Verdana" w:eastAsia="Times New Roman" w:hAnsi="Verdana"/>
                      <w:sz w:val="16"/>
                      <w:szCs w:val="16"/>
                    </w:rPr>
                    <w:t xml:space="preserve">at the address component is engaged as a part of the address.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EXAMPLE For the address designated "Calle Mayor 13, Cortijo del Marqués, 41037, Écija, Sevilla, España" the six address components "Calle Mayor", "Cortijo del Marqués", "41037", "Écija", "Sevilla" and "España" are engaged as address components.</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w:t>
                  </w:r>
                  <w:r w:rsidRPr="006B0035">
                    <w:rPr>
                      <w:rFonts w:ascii="Verdana" w:eastAsia="Times New Roman" w:hAnsi="Verdana"/>
                      <w:sz w:val="16"/>
                      <w:szCs w:val="16"/>
                    </w:rPr>
                    <w:t>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Constraint: AddressCountry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An address shall have an admin unit address component spatial object whose level is 1 (Country)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inv: self.component -&gt; forAll (a1 | exists(a1.parent.oclIsTypeOf(AdminUnitName) and a1.p</w:t>
                  </w:r>
                  <w:r w:rsidRPr="006B0035">
                    <w:rPr>
                      <w:rFonts w:ascii="Verdana" w:eastAsia="Times New Roman" w:hAnsi="Verdana"/>
                      <w:sz w:val="16"/>
                      <w:szCs w:val="16"/>
                    </w:rPr>
                    <w:t xml:space="preserve">arent.level=1)) </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Constraint: AddressPosition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An address shall have exactly one default geographic position (default attribute of GeographicPosition must be true)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inv: self.position -&gt; one(a1 | a1.default = true) </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Constraint: EndLifeSpanVersion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If date set endLifespanVersion must be later than beginLifespanVersion (if set)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inv: self.endLifespanVersion.isAfter(self.beginLifespanVersion)</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AddressRepresentation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AddressRepresentation</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Addresses [Candidate type that might be extended in Annex II/III INSPIRE data specification]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Representation of an address spatial object for use in external application schemas that need to include the basic, address information in a</w:t>
                  </w:r>
                  <w:r w:rsidRPr="006B0035">
                    <w:rPr>
                      <w:rFonts w:ascii="Verdana" w:eastAsia="Times New Roman" w:hAnsi="Verdana"/>
                      <w:sz w:val="16"/>
                      <w:szCs w:val="16"/>
                    </w:rPr>
                    <w:t xml:space="preserve"> readable way.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NOTE 1 The data type includes the all necessary readable address components as well as the address locator(s), which allows the identification of the address spatial objects, e.g., country, region, municipality, address are</w:t>
                  </w:r>
                  <w:r w:rsidRPr="006B0035">
                    <w:rPr>
                      <w:rFonts w:ascii="Verdana" w:eastAsia="Times New Roman" w:hAnsi="Verdana"/>
                      <w:sz w:val="16"/>
                      <w:szCs w:val="16"/>
                    </w:rPr>
                    <w:t>a, post code, street name and address number. It also includes an optional reference to the full address spatial object. NOTE 2 The datatype could be used in application schemas that wish to include address information e.g. in a dataset that registers buil</w:t>
                  </w:r>
                  <w:r w:rsidRPr="006B0035">
                    <w:rPr>
                      <w:rFonts w:ascii="Verdana" w:eastAsia="Times New Roman" w:hAnsi="Verdana"/>
                      <w:sz w:val="16"/>
                      <w:szCs w:val="16"/>
                    </w:rPr>
                    <w:t>dings or properties.</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«dataType»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adminUnit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GeographicalName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The name or names of a unit of administration where a Member State has and/or exercises jurisdictional rights, for local, regional and national governance.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Collectie constraints: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ordered</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locatorDesignator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CharacterString</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 number or a sequence of characters which allows a user or an application to interpret, parse and format the locator within the relevant scope. A locator may include more locator designators.</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Collec</w:t>
                  </w:r>
                  <w:r w:rsidRPr="006B0035">
                    <w:rPr>
                      <w:rFonts w:ascii="Verdana" w:eastAsia="Times New Roman" w:hAnsi="Verdana"/>
                      <w:sz w:val="16"/>
                      <w:szCs w:val="16"/>
                    </w:rPr>
                    <w:t>tie constraints: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ordered</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locatorName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GeographicalName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Proper noun(s) applied to the real world entity identified by the locator.</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Collectie constraints: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ordered</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addressArea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GeographicalName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The name or names of a geographic area or locality that groups a number of addressable objects for addressing purposes, without being an administrative unit.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Collectie constraints: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ordered</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postName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GeographicalName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One or more names created and maintained for postal purposes to identify a subdivision of addresses and postal delivery points.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Collectie constraints: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ordered</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postCode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lastRenderedPageBreak/>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CharacterString</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 code created and maintained for postal purposes to identify a subdivision of addresses and postal delivery points.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Attribuut: thoroughfare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GeographicalName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The name or names of a passage or way through from one location to another like a road or a waterway.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Collectie constraints: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ordered</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Relatie: addressFeature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Address</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Reference to the address spatial object.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GeographicPosition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GeographicPosition</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Addresses [Candidate type that might be extended in Annex II/III INSPIRE data specification]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The position of a characteristic point which represents the location of the address according to a certain specification, including information on th</w:t>
                  </w:r>
                  <w:r w:rsidRPr="006B0035">
                    <w:rPr>
                      <w:rFonts w:ascii="Verdana" w:eastAsia="Times New Roman" w:hAnsi="Verdana"/>
                      <w:sz w:val="16"/>
                      <w:szCs w:val="16"/>
                    </w:rPr>
                    <w:t>e origin of the position.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«dataType»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geometry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GM_Point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The position of the point expressed in coordinates in the chosen spatial reference system.</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specification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GeometrySpecificationValue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Information defining the specification used to create or derive this geographic position of the address.</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method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GeometryMethodValue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Description of how and by whom the geographic position of the address was created or derived.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NOTE The geographic position could be created manually by the address authority itself, by an independent party (e.g. by field surveying or dig</w:t>
                  </w:r>
                  <w:r w:rsidRPr="006B0035">
                    <w:rPr>
                      <w:rFonts w:ascii="Verdana" w:eastAsia="Times New Roman" w:hAnsi="Verdana"/>
                      <w:sz w:val="16"/>
                      <w:szCs w:val="16"/>
                    </w:rPr>
                    <w:t>itizing of paper maps) or it could be derived automatically from the addressable object or from other Inspire features.</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default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lastRenderedPageBreak/>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Boolean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Specifies whether or not this position should be considered as the default.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NOTE As a member state may provide several positions of an address, there is a need to identify the commonly used (main) position. Preferrably, the default position should be the one with best accuracy.</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lastRenderedPageBreak/>
        <w:t>AdministrativeBoundary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Admini</w:t>
            </w:r>
            <w:r w:rsidRPr="006B0035">
              <w:rPr>
                <w:rFonts w:ascii="Verdana" w:eastAsia="Times New Roman" w:hAnsi="Verdana"/>
                <w:b/>
                <w:bCs/>
                <w:sz w:val="16"/>
                <w:szCs w:val="16"/>
              </w:rPr>
              <w:t>strativeBoundary</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AdministrativeUnits [Candidate type that might be extended in Annex II/III INSPIRE data specification]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administrative boundary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 line of demarcation between administrative units.</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beginLifespanVersion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DateTime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begin lifespan version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Date and time at which this version of the spatial object was inserted or changed in the spatial data set.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«voidable,lifeCycleInfo»</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country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CountryCode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country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Two-character country code according to the Interinstitutional style guide published by the Publications Office of the European Union.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endLifespanVersion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DateTime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end lifespan version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Date and time at which this version of the spatial object was superseded or retired in the spatial data set.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«voidable,lifeCycleInfo»</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geometry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GM_Curve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geometry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Geometric representation of border line.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inspireId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Identifier</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inspire id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External object identifier of the spatial object.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NOTE An external object identifier is a unique object identifier published by the responsible body, which may be used by external applications to reference the spatial object. The identifi</w:t>
                  </w:r>
                  <w:r w:rsidRPr="006B0035">
                    <w:rPr>
                      <w:rFonts w:ascii="Verdana" w:eastAsia="Times New Roman" w:hAnsi="Verdana"/>
                      <w:sz w:val="16"/>
                      <w:szCs w:val="16"/>
                    </w:rPr>
                    <w:t>er is an identifier of the spatial object, not an identifier of the real-world phenomenon.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Attribuut: legalStatus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LegalStatusValue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legal status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Legal status of this administrative boundary.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NOTE The legal status is considered in terms of political agreement or disagreement of the administrative units separated by this boundary.</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nationalLevel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AdministrativeHier</w:t>
                  </w:r>
                  <w:r w:rsidRPr="006B0035">
                    <w:rPr>
                      <w:rFonts w:ascii="Verdana" w:eastAsia="Times New Roman" w:hAnsi="Verdana"/>
                      <w:sz w:val="16"/>
                      <w:szCs w:val="16"/>
                    </w:rPr>
                    <w:t>archyLevel</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national level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The hierarchy levels of all adjacent administrative units this boundary is part of.</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1..6</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technicalStatus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TechnicalStatusValue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technical status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The technical status of the administrative boundary.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NOTE The technical status of the boundary is considered in terms of its topological matching or not-matching with the borders of all separated administrative units. Edge-matched means that the same set of coordinates is used.</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w:t>
                  </w:r>
                  <w:r w:rsidRPr="006B0035">
                    <w:rPr>
                      <w:rFonts w:ascii="Verdana" w:eastAsia="Times New Roman" w:hAnsi="Verdana"/>
                      <w:sz w:val="16"/>
                      <w:szCs w:val="16"/>
                    </w:rPr>
                    <w:t>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Relatie: admUnit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AdministrativeUnit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adm unit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The administrative units separated by this administrative boundary.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NOTE In case of a national boundary (i.e. nationalLevel='1st order') </w:t>
                  </w:r>
                  <w:r w:rsidRPr="006B0035">
                    <w:rPr>
                      <w:rFonts w:ascii="Verdana" w:eastAsia="Times New Roman" w:hAnsi="Verdana"/>
                      <w:sz w:val="16"/>
                      <w:szCs w:val="16"/>
                    </w:rPr>
                    <w:t>only one national administrative unit (i.e. country) is provided.</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AdministrativeUnit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AdministrativeUnit</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AdministrativeUnits [Candidate type that might be extended in Annex II/III INSPIRE data specification]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administrative unit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Unit of administration where a Member State has and/or exercises jurisdictional rights, for local, regional an</w:t>
                  </w:r>
                  <w:r w:rsidRPr="006B0035">
                    <w:rPr>
                      <w:rFonts w:ascii="Verdana" w:eastAsia="Times New Roman" w:hAnsi="Verdana"/>
                      <w:sz w:val="16"/>
                      <w:szCs w:val="16"/>
                    </w:rPr>
                    <w:t>d national governance.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beginLifespanVersion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DateTime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begin lifespan version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Date and time at which this version of the spatial object was inserted or changed in the spatial data set.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«voidable,lifeCycleInfo»</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country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lastRenderedPageBreak/>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CountryCode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country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Two-character country code according to the Interinstitutional style guide published by the Publications Office of the European Union.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Attribuut: endLifespanVersion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DateTime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end lifespan version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Date and time at which this version of the spatial object was superseded or retired in the spatial data set.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«voidable,lifeCycleInfo»</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geometry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GM_MultiSurface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geometry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Geometric representation of spatial area covered by this administrative unit.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inspireId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Identifier</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inspire id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External object identifier of the spatial object.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NOTE An external object identifier is a unique object identifier published by the responsible body, which may be used by external applications to reference the spatial object. The identifier is an identifier of the spatial object, not an identifier of the </w:t>
                  </w:r>
                  <w:r w:rsidRPr="006B0035">
                    <w:rPr>
                      <w:rFonts w:ascii="Verdana" w:eastAsia="Times New Roman" w:hAnsi="Verdana"/>
                      <w:sz w:val="16"/>
                      <w:szCs w:val="16"/>
                    </w:rPr>
                    <w:t>real-world phenomenon.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name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GeographicalName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name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Official national geographical name of the administrative unit, given in several languages where required.</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nationalCode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CharacterString</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national code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Thematic identifier corresponding to the national administrative codes defined in each country.</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nationalLevel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AdministrativeHierarchyLevel</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national level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Level in the national administrative hierarchy, at which the administrative unit is established.</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nationalLevelName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lastRenderedPageBreak/>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LocalisedCharacterString</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national level name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Name of the level in the national administrative hierarchy, at which the administrative unit is established.</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Attribuut: residenceOfAuthority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ResidenceOfAuthority</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residence of authority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Center for national or local administration.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Relatie: lowerLevelUnit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AdministrativeUnit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lower level unit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Units established at a lower level of the national administrative hierarchy which are administered by the administrative unit.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NOTE For administrative units at the lowest level of the national hierarchy no lower level unit exists. CONSTR</w:t>
                  </w:r>
                  <w:r w:rsidRPr="006B0035">
                    <w:rPr>
                      <w:rFonts w:ascii="Verdana" w:eastAsia="Times New Roman" w:hAnsi="Verdana"/>
                      <w:sz w:val="16"/>
                      <w:szCs w:val="16"/>
                    </w:rPr>
                    <w:t>AINT Each administrative unit except for the lowest level units shall refer to its lower level units</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Relatie: upperLevelUnit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AdministrativeUnit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upper level unit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 unit established at a higher level of national administrative hierarchy that this administrative unit administers.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NOTE Administrative units at the highest level of national hierarchy (i.e. the country) do not have upper level units. </w:t>
                  </w:r>
                  <w:r w:rsidRPr="006B0035">
                    <w:rPr>
                      <w:rFonts w:ascii="Verdana" w:eastAsia="Times New Roman" w:hAnsi="Verdana"/>
                      <w:sz w:val="16"/>
                      <w:szCs w:val="16"/>
                    </w:rPr>
                    <w:t>CONSTRAINT Each administrative unit at the level other than '1st order' (i.e. nationalLevel &lt;&gt; '1st order') shall refer their upper level unit.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Relatie: condominium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Condominium</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condominium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Condominium administered by this administrative unit.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NOTE Condominiums may only exist at state level and can be administered only by administrative units at the highest level of the national administrative hier</w:t>
                  </w:r>
                  <w:r w:rsidRPr="006B0035">
                    <w:rPr>
                      <w:rFonts w:ascii="Verdana" w:eastAsia="Times New Roman" w:hAnsi="Verdana"/>
                      <w:sz w:val="16"/>
                      <w:szCs w:val="16"/>
                    </w:rPr>
                    <w:t>archy (i.e. countries).</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Relatie: administeredBy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AdministrativeUnit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administered by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Administrative unit established at same level of national administrative hierarchy that administers this administrative unit.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Relatie: coAdminister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lastRenderedPageBreak/>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AdministrativeUnit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co administer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Administrative unit established at same level of national administrative hierarchy which is co-administered by this administrative unit.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Relatie: boundary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AdministrativeBoundary</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boundary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The administrative boundaries between this administrative unit and all the units adjacent to it.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NOTE Administrative boundary corresponds to the curve established between the nodes at lowest level of territory</w:t>
                  </w:r>
                  <w:r w:rsidRPr="006B0035">
                    <w:rPr>
                      <w:rFonts w:ascii="Verdana" w:eastAsia="Times New Roman" w:hAnsi="Verdana"/>
                      <w:sz w:val="16"/>
                      <w:szCs w:val="16"/>
                    </w:rPr>
                    <w:t xml:space="preserve"> division in Member State. Thus, it does not necessarily represents boundary in political terms, but just part of it.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Constraint: AdmininstrativeUnitHighestLevel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No unit at highest level can associate units at a higher level.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inv: self.nationalLevel = '1stOrder' implies self.upperLevelUnit-&gt;isEmpty() and self.loweLevelUnit-&gt;notEmpty()</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Constraint: AdministrativeUnitLowestLevel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No unit</w:t>
                  </w:r>
                  <w:r w:rsidRPr="006B0035">
                    <w:rPr>
                      <w:rFonts w:ascii="Verdana" w:eastAsia="Times New Roman" w:hAnsi="Verdana"/>
                      <w:sz w:val="16"/>
                      <w:szCs w:val="16"/>
                    </w:rPr>
                    <w:t xml:space="preserve"> at lowest level can associate units at lower level.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inv: self.nationalLevel = '6thOrder' implies self.lowerLevelUnit-&gt;isEmpty and self.upperLevelUnit-&gt;notEmpty</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Constraint: CondominiumsAtCountryLevel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Association role condominium applies only for administrative units which nationalLevel='1st order' (country level).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inv: self.condominium-&gt;notEmpty implies self.nationalLevel = '1stOrder' </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AdministrativeHierarchyLevel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AdministrativeHierarchyLev</w:t>
            </w:r>
            <w:r w:rsidRPr="006B0035">
              <w:rPr>
                <w:rFonts w:ascii="Verdana" w:eastAsia="Times New Roman" w:hAnsi="Verdana"/>
                <w:b/>
                <w:bCs/>
                <w:sz w:val="16"/>
                <w:szCs w:val="16"/>
              </w:rPr>
              <w:t>el</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AdministrativeUnits [Candidate type that might be extended in Annex II/III INSPIRE data specification]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administrative hierarchy level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Levels of administration in the national administrative hierarchy. This code list reflects the level in the hierarchical pyramid of the administrative structures, which is based on geometric aggregation of territories and does not necessarily describe the </w:t>
                  </w:r>
                  <w:r w:rsidRPr="006B0035">
                    <w:rPr>
                      <w:rFonts w:ascii="Verdana" w:eastAsia="Times New Roman" w:hAnsi="Verdana"/>
                      <w:sz w:val="16"/>
                      <w:szCs w:val="16"/>
                    </w:rPr>
                    <w:t>subordination between the related administrative authorities.</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Centrally managed in INSPIRE code list register. URN: urn:x-inspire:def:codeList:INSPIRE:AdministrativeHierarchyLevel</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1stOrder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Highest level in the national administrative hierarchy (country level).</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2ndOrder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2</w:t>
                  </w:r>
                  <w:r w:rsidRPr="006B0035">
                    <w:rPr>
                      <w:rFonts w:ascii="Verdana" w:eastAsia="Times New Roman" w:hAnsi="Verdana"/>
                      <w:sz w:val="16"/>
                      <w:szCs w:val="16"/>
                      <w:vertAlign w:val="superscript"/>
                    </w:rPr>
                    <w:t>nd</w:t>
                  </w:r>
                  <w:r w:rsidRPr="006B0035">
                    <w:rPr>
                      <w:rFonts w:ascii="Verdana" w:eastAsia="Times New Roman" w:hAnsi="Verdana"/>
                      <w:sz w:val="16"/>
                      <w:szCs w:val="16"/>
                    </w:rPr>
                    <w:t xml:space="preserve"> level in the national administrative hierarchy.</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3rdOrder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lastRenderedPageBreak/>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3</w:t>
                  </w:r>
                  <w:r w:rsidRPr="006B0035">
                    <w:rPr>
                      <w:rFonts w:ascii="Verdana" w:eastAsia="Times New Roman" w:hAnsi="Verdana"/>
                      <w:sz w:val="16"/>
                      <w:szCs w:val="16"/>
                      <w:vertAlign w:val="superscript"/>
                    </w:rPr>
                    <w:t>rd</w:t>
                  </w:r>
                  <w:r w:rsidRPr="006B0035">
                    <w:rPr>
                      <w:rFonts w:ascii="Verdana" w:eastAsia="Times New Roman" w:hAnsi="Verdana"/>
                      <w:sz w:val="16"/>
                      <w:szCs w:val="16"/>
                    </w:rPr>
                    <w:t xml:space="preserve"> level in the national administrative hierarchy.</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Waarde: 4thOrder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4</w:t>
                  </w:r>
                  <w:r w:rsidRPr="006B0035">
                    <w:rPr>
                      <w:rFonts w:ascii="Verdana" w:eastAsia="Times New Roman" w:hAnsi="Verdana"/>
                      <w:sz w:val="16"/>
                      <w:szCs w:val="16"/>
                      <w:vertAlign w:val="superscript"/>
                    </w:rPr>
                    <w:t>th</w:t>
                  </w:r>
                  <w:r w:rsidRPr="006B0035">
                    <w:rPr>
                      <w:rFonts w:ascii="Verdana" w:eastAsia="Times New Roman" w:hAnsi="Verdana"/>
                      <w:sz w:val="16"/>
                      <w:szCs w:val="16"/>
                    </w:rPr>
                    <w:t xml:space="preserve"> level in the national administrative hierarchy.</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5thOrder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5</w:t>
                  </w:r>
                  <w:r w:rsidRPr="006B0035">
                    <w:rPr>
                      <w:rFonts w:ascii="Verdana" w:eastAsia="Times New Roman" w:hAnsi="Verdana"/>
                      <w:sz w:val="16"/>
                      <w:szCs w:val="16"/>
                      <w:vertAlign w:val="superscript"/>
                    </w:rPr>
                    <w:t>th</w:t>
                  </w:r>
                  <w:r w:rsidRPr="006B0035">
                    <w:rPr>
                      <w:rFonts w:ascii="Verdana" w:eastAsia="Times New Roman" w:hAnsi="Verdana"/>
                      <w:sz w:val="16"/>
                      <w:szCs w:val="16"/>
                    </w:rPr>
                    <w:t xml:space="preserve"> level in the national administrative hierarchy.</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6thOrder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6</w:t>
                  </w:r>
                  <w:r w:rsidRPr="006B0035">
                    <w:rPr>
                      <w:rFonts w:ascii="Verdana" w:eastAsia="Times New Roman" w:hAnsi="Verdana"/>
                      <w:sz w:val="16"/>
                      <w:szCs w:val="16"/>
                      <w:vertAlign w:val="superscript"/>
                    </w:rPr>
                    <w:t>th</w:t>
                  </w:r>
                  <w:r w:rsidRPr="006B0035">
                    <w:rPr>
                      <w:rFonts w:ascii="Verdana" w:eastAsia="Times New Roman" w:hAnsi="Verdana"/>
                      <w:sz w:val="16"/>
                      <w:szCs w:val="16"/>
                    </w:rPr>
                    <w:t xml:space="preserve"> level in the national administrative hierarchy.</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Condominium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Condominium</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AdministrativeUnits [Candidate type that might be extended in Annex II/III INSPIRE data specification]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condominium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An administrative area established independently to any national administrative di</w:t>
                  </w:r>
                  <w:r w:rsidRPr="006B0035">
                    <w:rPr>
                      <w:rFonts w:ascii="Verdana" w:eastAsia="Times New Roman" w:hAnsi="Verdana"/>
                      <w:sz w:val="16"/>
                      <w:szCs w:val="16"/>
                    </w:rPr>
                    <w:t xml:space="preserve">vision of territory and administered by two or more countries.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NOTE Condominium is not a part of any national administrative hierarchy of territory division in Member State.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beginLifespanVersion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DateTime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begin lifespan version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Date and time at which this version of the spatial object was inserted or changed in the spatial data set.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«voidable,lifeCycleInfo»</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endLifespanVersion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DateTime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end lifespan version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Date and time at which this version of the spatial object was superseded or retired in the spatial data set.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«voidable,lifeCycleInfo»</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geometry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GM_MultiSurface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geometry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Geometric representation of spatial area covered by this condominium.</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inspireId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Identifier</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inspire id</w:t>
                  </w:r>
                  <w:r w:rsidRPr="006B0035">
                    <w:rPr>
                      <w:rFonts w:ascii="Verdana" w:eastAsia="Times New Roman" w:hAnsi="Verdana"/>
                      <w:sz w:val="16"/>
                      <w:szCs w:val="16"/>
                    </w:rPr>
                    <w:t xml:space="preserv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External object identifier of the spatial object.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NOTE An external object identifier is a unique object identifier published by the responsible body, which may be used by external applications to reference the spatial object. The identifier is an identifier of the spatial object, not an identifier of the </w:t>
                  </w:r>
                  <w:r w:rsidRPr="006B0035">
                    <w:rPr>
                      <w:rFonts w:ascii="Verdana" w:eastAsia="Times New Roman" w:hAnsi="Verdana"/>
                      <w:sz w:val="16"/>
                      <w:szCs w:val="16"/>
                    </w:rPr>
                    <w:t>real-world phenomenon.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name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lastRenderedPageBreak/>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GeographicalName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name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Official geographical name of this condominium, given in several languages where required.</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Relatie: admUnit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AdministrativeUnit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adm unit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The administrative unit administering the condominium.</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ResidenceOfAuthority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ResidenceOfAuthority</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AdministrativeUnits [Candidate type that might be extended in Annex II/III INSPIRE data specification]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Data type representing the name and position of a residence of authority.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«dataType»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name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GeographicalName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Name of the residence of authority.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geometry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GM_Point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Position of the residence of authority.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CadastralZoning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CadastralZoning</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CadastralParcels [Candidate type that might be extended in Annex II/III INSPIRE data specification]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Intermediary areas used in order to divide national territory into cadastral parcels.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NOTE 1 In </w:t>
                  </w:r>
                  <w:r w:rsidRPr="006B0035">
                    <w:rPr>
                      <w:rFonts w:ascii="Verdana" w:eastAsia="Times New Roman" w:hAnsi="Verdana"/>
                      <w:sz w:val="16"/>
                      <w:szCs w:val="16"/>
                    </w:rPr>
                    <w:t>the INSPIRE context, cadastral zonings are to be used to carry metadata information and to facilitate portrayal and search of data. NOTE 2 Cadastral zonings have generally been defined when cadastral maps were created for the first time. EXAMPLE Municipali</w:t>
                  </w:r>
                  <w:r w:rsidRPr="006B0035">
                    <w:rPr>
                      <w:rFonts w:ascii="Verdana" w:eastAsia="Times New Roman" w:hAnsi="Verdana"/>
                      <w:sz w:val="16"/>
                      <w:szCs w:val="16"/>
                    </w:rPr>
                    <w:t>ty, section, parish, district, block.</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beginLifespanVersion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DateTime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Date and time at which this version of the spatial object was inserted or changed in the spatial data set.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«lifeCycleInfo,voidable»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endLifespanVersion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lastRenderedPageBreak/>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DateTime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Date and time at which this version of the spatial object was superseded or retired in the spatial data set.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«lifeCycleInfo,voidable»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Attribuut: estimatedAccuracy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Length</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The estimated absolute positional accuracy of cadastral parcels within the cadastral zoning in the used INSPIRE coordinate reference system. Absolute positional accuracy is the mean value of the positional uncertainties for a set of positions, where the po</w:t>
                  </w:r>
                  <w:r w:rsidRPr="006B0035">
                    <w:rPr>
                      <w:rFonts w:ascii="Verdana" w:eastAsia="Times New Roman" w:hAnsi="Verdana"/>
                      <w:sz w:val="16"/>
                      <w:szCs w:val="16"/>
                    </w:rPr>
                    <w:t xml:space="preserve">sitional uncertainties are the distance between a measured position and what is considered as the corresponding true position.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NOTE This mean value may come from quality measures on a homogeneous population of cadastral parcels or from an</w:t>
                  </w:r>
                  <w:r w:rsidRPr="006B0035">
                    <w:rPr>
                      <w:rFonts w:ascii="Verdana" w:eastAsia="Times New Roman" w:hAnsi="Verdana"/>
                      <w:sz w:val="16"/>
                      <w:szCs w:val="16"/>
                    </w:rPr>
                    <w:t xml:space="preserve"> estimation based on the knowledge of the production processes and of their accuracy.</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geometry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GM_MultiSurface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Geometry of the cadastral zoning.</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inspireId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Identifier</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External object identifier of spatial object.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NOTE </w:t>
                  </w:r>
                  <w:r w:rsidRPr="006B0035">
                    <w:rPr>
                      <w:rFonts w:ascii="Verdana" w:eastAsia="Times New Roman" w:hAnsi="Verdana"/>
                      <w:sz w:val="16"/>
                      <w:szCs w:val="16"/>
                    </w:rPr>
                    <w:t>An external object identifier is a unique object identifier published by the responsible body, which may be used by external applications to reference the spatial object. The identifier is an identifier of the spatial object, not an identifier of the real-</w:t>
                  </w:r>
                  <w:r w:rsidRPr="006B0035">
                    <w:rPr>
                      <w:rFonts w:ascii="Verdana" w:eastAsia="Times New Roman" w:hAnsi="Verdana"/>
                      <w:sz w:val="16"/>
                      <w:szCs w:val="16"/>
                    </w:rPr>
                    <w:t>world phenomenon.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CharacterString</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Text commonly used to display the cadastral zoning identification.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NOTE 1 The label is usually the last part of the national cadastral zoning reference or that reference itself or the name. NOTE 2 The label can be used for label in portrayal.</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level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CadastralZoningLevelValue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w:t>
                  </w:r>
                  <w:r w:rsidRPr="006B0035">
                    <w:rPr>
                      <w:rFonts w:ascii="Verdana" w:eastAsia="Times New Roman" w:hAnsi="Verdana"/>
                      <w:sz w:val="16"/>
                      <w:szCs w:val="16"/>
                    </w:rPr>
                    <w:t>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Level of the cadastral zoning in the national cadastral hierarchy.</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levelName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LocalisedCharacterString</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Name of the level of the cadastral zoning in the national cadastral hierarchy, in at least one official language of the European Union.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EXAMPLE </w:t>
                  </w:r>
                  <w:r w:rsidRPr="006B0035">
                    <w:rPr>
                      <w:rFonts w:ascii="Verdana" w:eastAsia="Times New Roman" w:hAnsi="Verdana"/>
                      <w:sz w:val="16"/>
                      <w:szCs w:val="16"/>
                    </w:rPr>
                    <w:t>For Spain, level name might be supplied as "municipio" (in Spanish) and as "municipality" (in English).</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name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lastRenderedPageBreak/>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GeographicalName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Name of the cadastral zoning.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NOTE 1 Cadastral zonings which are also administrative units have generally a name. EXAMPLE Bordeaux, Copenhagen. NOTE 2 The language of the name should be filled in most cases, except if the data producer does not know in which language the </w:t>
                  </w:r>
                  <w:r w:rsidRPr="006B0035">
                    <w:rPr>
                      <w:rFonts w:ascii="Verdana" w:eastAsia="Times New Roman" w:hAnsi="Verdana"/>
                      <w:sz w:val="16"/>
                      <w:szCs w:val="16"/>
                    </w:rPr>
                    <w:t>names are.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Attribuut: nationalCadastalZoningReference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CharacterString</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Thematic identifier at national level, generally the full national code of the cadastral zoning.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EXAMPLE 03260000AB (France), 30133 (Austria), APD00F (Netherlands).</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originalMapScaleDenominator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Integer</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The denominator in the scale of the original paper map (if any) to whose extent the cadastral zoning corresponds.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EXAMPLE 2000 means that original cadastral map was designed at scale 1: 2000.</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validFrom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DateTime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Official date and time the cadastral zoning was/will be legally established.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referencePoint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GM_Point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 point within the cadastral zoning.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EXAMPLE The centroid of the cadastral parcel geometry.</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validTo</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DateTime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Date and time at which the cadastral zoning legally ceased/will cease to be used.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Relatie: upperLevelUnit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CadastralZoning</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The next upper level cadastral zoning containing this cad</w:t>
                  </w:r>
                  <w:r w:rsidRPr="006B0035">
                    <w:rPr>
                      <w:rFonts w:ascii="Verdana" w:eastAsia="Times New Roman" w:hAnsi="Verdana"/>
                      <w:sz w:val="16"/>
                      <w:szCs w:val="16"/>
                    </w:rPr>
                    <w:t>astral zoning.</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Constraint: endLifespanVersion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If set, the date endLifespanVersion shall be later than beginLifespanVersion.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inv: self.endLifespanVersion .isAfter(self.beginLifespanVersion) </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Constraint: estimatedAccuracyUoM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lastRenderedPageBreak/>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Value of estimatedAccuracy shall be given in meters.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inv: self.estimatedAccuracy.uom.uomSymbol='m' </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Constraint: validTo</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If set, the date validTo shall be equal or later than validFrom.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inv: self.validTo .isEqual(self.validFrom) or self.validTo .isAfter(self.validFrom) </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Constraint: zoningLevelHierarchy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 lower level cadastral zoning shall be part of an upper level zoning.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inv: self.nationalLevel &lt;&gt; '1stOrder' implies self.level &lt; self.upperLevelUnit.level </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Measure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Measure</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ProductionAndIndustrialFacilitiesExtension [Candidate type </w:t>
                  </w:r>
                  <w:r w:rsidRPr="006B0035">
                    <w:rPr>
                      <w:rFonts w:ascii="Verdana" w:eastAsia="Times New Roman" w:hAnsi="Verdana"/>
                      <w:sz w:val="16"/>
                      <w:szCs w:val="16"/>
                    </w:rPr>
                    <w:t>that might be extended in Annex II/III INSPIRE data specification]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Declared or measured quantity of any kind of physical entity.</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«dataType»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value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Decimal</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Declared or measured physical size expressed as a numerical quantity.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The data format is decimal. Decimal is a data type in which the number represents an exact value, as a finite representation of a decimal number.</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unitOfMeasure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UnitOfMeasure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Unit of measure accompanying the numerical quantity declared or measured for a physical entity.</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CadastralParcel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CadastralParcel</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CadastralParcels [Candidate type that might be extended in Annex II/III INSPIRE data specification]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Areas defined by cadastral registers or equivalent.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SOURCE [INSPIRE Directive:2007]. NOTE As much as possible, in the INSPIR</w:t>
                  </w:r>
                  <w:r w:rsidRPr="006B0035">
                    <w:rPr>
                      <w:rFonts w:ascii="Verdana" w:eastAsia="Times New Roman" w:hAnsi="Verdana"/>
                      <w:sz w:val="16"/>
                      <w:szCs w:val="16"/>
                    </w:rPr>
                    <w:t>E context, cadastral parcels should be forming a partition of national territory. Cadastral parcel should be considered as a single area of Earth surface (land and/or water), under homogeneous real property rights and unique ownership, real property rights</w:t>
                  </w:r>
                  <w:r w:rsidRPr="006B0035">
                    <w:rPr>
                      <w:rFonts w:ascii="Verdana" w:eastAsia="Times New Roman" w:hAnsi="Verdana"/>
                      <w:sz w:val="16"/>
                      <w:szCs w:val="16"/>
                    </w:rPr>
                    <w:t xml:space="preserve"> and ownership being defined by national law (adapted from UN ECE 2004 and WG-CPI, 2006). By unique ownership is meant that the ownership is held by one or several joint owners for the whole parcel.</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areaValue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lastRenderedPageBreak/>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Area</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Registered area value giving quantification of the area projected on the horizontal plane of the cadastral parcel.</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Attribuut: beginLifespanVersion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DateTime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Date and time at which this version of the spatial object was inserted or changed in the spatial data set.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«lifeCycleInfo,voidable»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endLifespanVersion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DateTime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Date and time at which this version of the spatial object was superseded or retired in the spatial data set.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«lifeCycleInfo,voidable»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geometry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GM_Object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Geometry of the cadastral parcel.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As much as possible, the geometry should be a single area.</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inspireId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Identifier</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External object identifier of the spatial object.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NOTE An external object identifier is a unique object identifier published by the responsible body, which may be used by external applications to reference the spatial object. The identifier is an identifier of the spatial object, not an identifier of the</w:t>
                  </w:r>
                  <w:r w:rsidRPr="006B0035">
                    <w:rPr>
                      <w:rFonts w:ascii="Verdana" w:eastAsia="Times New Roman" w:hAnsi="Verdana"/>
                      <w:sz w:val="16"/>
                      <w:szCs w:val="16"/>
                    </w:rPr>
                    <w:t xml:space="preserve"> real-world phenomenon.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CharacterString</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Text commonly used to display the cadastral parcel identification.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NOTE 1 The label is usually the last part of the national cadastral reference. NOTE 2 The label can be used for label in portrayal.</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nationalCadastralReference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CharacterString</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Thematic identifier at n</w:t>
                  </w:r>
                  <w:r w:rsidRPr="006B0035">
                    <w:rPr>
                      <w:rFonts w:ascii="Verdana" w:eastAsia="Times New Roman" w:hAnsi="Verdana"/>
                      <w:sz w:val="16"/>
                      <w:szCs w:val="16"/>
                    </w:rPr>
                    <w:t xml:space="preserve">ational level, generally the full national code of the cadastral parcel. Must ensure the link to the national cadastral register or equivalent.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The national cadastral reference can be used also in further queries in national services.</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referencePoint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GM_Point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 point within the cadastral parcel.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EXAMPLE The centroid of the cadastral parcel geometry.</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Attribuut: validFrom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DateTime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Official date and time the cadastral parcel was/will be legally established.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NOTE This is the date and time the national cadastral reference can be used in legal acts.</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validTo</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DateTime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Date and time at which the cadastral parcel legally ceased/will cease to be used.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NOTE This is the date and time the national cadastral reference can no longer be used in legal acts.</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Relatie: basicPropertyUnit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BasicPropertyUnit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The basic property unit(s) containing this cadastral parcel.</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Relatie: zoning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CadastralZoning</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The cadastral zoning of lowest level containing this cadastral parcel.</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Relatie: administrativeUnit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AdministrativeUnit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The administrative unit of lowest administrative level containing this cadastral parcel.</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Constraint: areaValueUoM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Value of areaValue shall be given in square meters.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inv: self.areaValue.uom.uomSymbol='m2' </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Constraint: endLifespanVersion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If set, the date endLifespanVersion shall be later than beginLifespanVersion.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inv: self.endLifespanVersion .isAfter(self.beginLifespanVersion) </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Constraint: geometryType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 of geometry shall be GM_Surface or GM_MultiSurface</w:t>
                  </w:r>
                  <w:r w:rsidRPr="006B0035">
                    <w:rPr>
                      <w:rFonts w:ascii="Verdana" w:eastAsia="Times New Roman" w:hAnsi="Verdana"/>
                      <w:sz w:val="16"/>
                      <w:szCs w:val="16"/>
                    </w:rPr>
                    <w:t xml:space="preserv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inv: geometry.oclIsKindOf(GM_Surface) or geometry.oclIsKindOf(GM_MultiSurface) </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Constraint: validTo</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If set, the date validTo shall be equal or later than validFrom.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inv: self.validTo .isEqual(self.validFrom) or self.validTo .isAfter(self.validFrom) </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CadastralZoningLevelValue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CadastralZoningLevelValue</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CadastralParcels [Candidate type that might be extended in Annex II/III INSPIRE data specification]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Levels of hierarchy of the cadastral zonings.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NOTE The higher levels in the administrative units theme (province, state) are not repeated in this code list.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Centrally managed in INSPIRE</w:t>
                  </w:r>
                  <w:r w:rsidRPr="006B0035">
                    <w:rPr>
                      <w:rFonts w:ascii="Verdana" w:eastAsia="Times New Roman" w:hAnsi="Verdana"/>
                      <w:sz w:val="16"/>
                      <w:szCs w:val="16"/>
                    </w:rPr>
                    <w:t xml:space="preserve"> code list register. URN: urn:x-inspire:def:codeList:INSPIRE:CadastralZoningLevelValue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1stOrder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Uppermost level (largest areas) in the hierarchy of cadastral zonings, equal or equivalent to municipalities.</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2ndOrder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Second level in the hierarchy of cadastral zonings.</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3rdOrder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Third level in the hierarchy of cadastral zonings.</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BasicPropertyUnit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BasicPropertyUnit</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CadastralParcels [Candidate type that might be extended in Annex II/III INSPIRE data specification]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The basic unit of ownership that is recorded in the land books, land registers or equivalent. It is defined by unique ownership and homogeneou</w:t>
                  </w:r>
                  <w:r w:rsidRPr="006B0035">
                    <w:rPr>
                      <w:rFonts w:ascii="Verdana" w:eastAsia="Times New Roman" w:hAnsi="Verdana"/>
                      <w:sz w:val="16"/>
                      <w:szCs w:val="16"/>
                    </w:rPr>
                    <w:t xml:space="preserve">s real property rights, and may consist of one or more adjacent or geographically separate parcels.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SOURCE Adapted from UN ECE 2004. NOTE 1 In the INSPIRE context, basic property units are to be made available by member states where uniqu</w:t>
                  </w:r>
                  <w:r w:rsidRPr="006B0035">
                    <w:rPr>
                      <w:rFonts w:ascii="Verdana" w:eastAsia="Times New Roman" w:hAnsi="Verdana"/>
                      <w:sz w:val="16"/>
                      <w:szCs w:val="16"/>
                    </w:rPr>
                    <w:t>e cadastral references are given only for basic property units and not for parcels. NOTE 2 In many (but not all) countries, the area of the basic property unit corresponds to the cadastral parcel itself. NOTE 3 Some countries, such as Finland, may also reg</w:t>
                  </w:r>
                  <w:r w:rsidRPr="006B0035">
                    <w:rPr>
                      <w:rFonts w:ascii="Verdana" w:eastAsia="Times New Roman" w:hAnsi="Verdana"/>
                      <w:sz w:val="16"/>
                      <w:szCs w:val="16"/>
                    </w:rPr>
                    <w:t>ister officially basic property units without any area. These basic property units are considered out of the INSPIRE scope. NOTE 4 Some countries, such as Norway, may have parcels which belong to several basic property units.</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inspireId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Identifier</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External object identifier of the spatial object.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NOTE An external object identifier is a unique object identifier published by the responsible body, which may be used by external applications to reference the spatial object. The identifier is an identifier of the spatial object, not an identifier of the </w:t>
                  </w:r>
                  <w:r w:rsidRPr="006B0035">
                    <w:rPr>
                      <w:rFonts w:ascii="Verdana" w:eastAsia="Times New Roman" w:hAnsi="Verdana"/>
                      <w:sz w:val="16"/>
                      <w:szCs w:val="16"/>
                    </w:rPr>
                    <w:t>real-world phenomenon.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nationalCadastralReference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CharacterString</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Thematic identifier at national level, generally the full national code of the basic property unit. Must ensure the link to the national cadastral register or equivalent.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The national cadastral reference can be used also in further querie</w:t>
                  </w:r>
                  <w:r w:rsidRPr="006B0035">
                    <w:rPr>
                      <w:rFonts w:ascii="Verdana" w:eastAsia="Times New Roman" w:hAnsi="Verdana"/>
                      <w:sz w:val="16"/>
                      <w:szCs w:val="16"/>
                    </w:rPr>
                    <w:t>s in national services.</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areaValue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lastRenderedPageBreak/>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Area</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Registered area value giving quantification of the area projected on the horizontal plane of the cadastral parcels composing the basic property unit.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Attribuut: validFrom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DateTime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Official date and time the basic property unit was/will be legally established.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NOTE This is the date and time the national cadastral reference can be used in legal acts.</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validTo</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DateTime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Date and time at which the basic property unit legally ceased/wi</w:t>
                  </w:r>
                  <w:r w:rsidRPr="006B0035">
                    <w:rPr>
                      <w:rFonts w:ascii="Verdana" w:eastAsia="Times New Roman" w:hAnsi="Verdana"/>
                      <w:sz w:val="16"/>
                      <w:szCs w:val="16"/>
                    </w:rPr>
                    <w:t xml:space="preserve">ll cease to be used.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NOTE This is the date and time the national cadastral reference can no longer be used in legal acts.</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beginLifespanVersion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DateTime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Date and time at which this version of the spatial object was inserted or changed in the spatial data set.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«lifeCycleInfo,voidable»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endLifespanVersion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DateTime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Date and time at whic</w:t>
                  </w:r>
                  <w:r w:rsidRPr="006B0035">
                    <w:rPr>
                      <w:rFonts w:ascii="Verdana" w:eastAsia="Times New Roman" w:hAnsi="Verdana"/>
                      <w:sz w:val="16"/>
                      <w:szCs w:val="16"/>
                    </w:rPr>
                    <w:t xml:space="preserve">h this version of the spatial object was superseded or retired in the spatial data set.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«lifeCycleInfo,voidable»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Relatie: administrativeUnit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AdministrativeUnit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The administrative unit of lowest administrative level containing this basic property unit.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Constraint: areaValueUoM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Value of areaValue shall be given in square meters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inv: self.areaValue.uom.uomSymbol='m2' </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Constraint: endLifespanVersion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If set, the date endLifespanVersion shall be later than beginLifespanVersion.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inv: self.endLifespanVersion .isAfter(self.beginLifespanVersion) </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Constraint: validTo</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lastRenderedPageBreak/>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If set, the date validTo shall be equal or later than validFrom.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inv: self.validTo .isEqual(self.validFrom) or self.validTo .isAfter(self.validFrom)</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lastRenderedPageBreak/>
        <w:t>GrammaticalNumberValue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GrammaticalNumberValue</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Geographical Names [Candidate type that might be extended in Annex II/III INSPIRE data specification]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The grammatical number of a geographical name.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Centrally managed in INSPIRE code list re</w:t>
                  </w:r>
                  <w:r w:rsidRPr="006B0035">
                    <w:rPr>
                      <w:rFonts w:ascii="Verdana" w:eastAsia="Times New Roman" w:hAnsi="Verdana"/>
                      <w:sz w:val="16"/>
                      <w:szCs w:val="16"/>
                    </w:rPr>
                    <w:t>gister. URN: urn:x-inspire:def:codeList:INSPIRE:GrammaticalNumberValue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singular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Singular grammatical number.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EXAMPLES Danube (English), Lac du Bourget (French), Praha (Czech), Nederland (Dutch).</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plural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Plural grammatical number.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EXAMPLES Alps (English), Pays-Bas (French), Waddeneilanden (Dutch), Cárpatos (Spanish).</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dual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Dual grammatical number. </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NameStatusValue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NameStatusValue</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Geographical Names [Candidate type that might be extended in Annex II/III INSPIRE data specification]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The status of a geographical name, that is the information enabling to discern which credit should be given to the name with respect to its </w:t>
                  </w:r>
                  <w:r w:rsidRPr="006B0035">
                    <w:rPr>
                      <w:rFonts w:ascii="Verdana" w:eastAsia="Times New Roman" w:hAnsi="Verdana"/>
                      <w:sz w:val="16"/>
                      <w:szCs w:val="16"/>
                    </w:rPr>
                    <w:t xml:space="preserve">standardisation and/or its topicality.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NOTE The precise definition of the values 'Official', 'Standardised', 'Historical' and 'Other' can only be decided by Member States according to their legislation and practice.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Centrally managed in INSPIRE code list register. URN: urn:x-inspire:def:codeList:INSPIRE:NameStatusValue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official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Name in current use and officially approved or established by legislation.</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standardised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Name in current use and accepted or recommended by a body assigned advisory function and/or power of decision in matters of toponymy.</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historical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Historical name not in current use.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other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Current, but not official, nor approved name.</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ThermalProductTypeValue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ThermalProductTypeValue</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Thermal Network [Candidate type that might be extended in Annex II/III INSPIRE data specification]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Thermal product type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Classification of thermal products.</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Uitbreidbaar</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NativenessValue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NativenessValue</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Geographical Names [Candidate type that might be extended in Annex II/III INSPIRE data specification]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The nativeness of a geographical name.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Centrally managed in INSPIRE code list register. URN: urn:x-inspire:def:codeList:INSPIRE:NativenessValue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endonym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Name for a geographical feature in an official or well-established language occurring in that area where the feature is situated.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SOURCE [UNGEGN Glossary 2007].</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exonym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Name used in a specific language for a geograp</w:t>
                  </w:r>
                  <w:r w:rsidRPr="006B0035">
                    <w:rPr>
                      <w:rFonts w:ascii="Verdana" w:eastAsia="Times New Roman" w:hAnsi="Verdana"/>
                      <w:sz w:val="16"/>
                      <w:szCs w:val="16"/>
                    </w:rPr>
                    <w:t xml:space="preserve">hical feature situated outside the area where that language is widely spoken, and differing in form from the respective endonym(s) in the area where the geographical feature is situated.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SOURCE [UNGEGN Glossary 2007].</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PronunciationOfName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PronunciationOfName</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Geographical Names [Candidate type that might be extended in Annex II/III INSPIRE data specification]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Proper, correct or standard (standard within the linguistic community concerned) pronunc</w:t>
                  </w:r>
                  <w:r w:rsidRPr="006B0035">
                    <w:rPr>
                      <w:rFonts w:ascii="Verdana" w:eastAsia="Times New Roman" w:hAnsi="Verdana"/>
                      <w:sz w:val="16"/>
                      <w:szCs w:val="16"/>
                    </w:rPr>
                    <w:t xml:space="preserve">iation of a name.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SOURCE Adapted from [UNGEGN Manual 2006].</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«dataType»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pronunciationSoundLink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URI</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Proper, correct or standard (standard within the linguistic community concerned) pronunciation of a name, expressed by a link to any sound file.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SOURCE Adapted from [UNGEGN Manual 2006].</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pronunciationIPA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CharacterString</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Proper, correct or standard (standard within the linguistic community concerned) pronunciation of a name, expressed in International Phonetic Alphabet (IPA).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SOURCE Adapted from [UNGEGN Manual 2006].</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Constraint: pronunciationSoundLink or pronunciationIPA not empty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At least one of the two attributes pronunciationSoundLink and pronunciation</w:t>
                  </w:r>
                  <w:r w:rsidRPr="006B0035">
                    <w:rPr>
                      <w:rFonts w:ascii="Verdana" w:eastAsia="Times New Roman" w:hAnsi="Verdana"/>
                      <w:sz w:val="16"/>
                      <w:szCs w:val="16"/>
                    </w:rPr>
                    <w:t xml:space="preserve">IPA shall not be void.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inv: self.pronounciationIPA -&gt; notEmpty() or self.pronounciationSoundLink -&gt; notEmpty() </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SpellingOfName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SpellingOfName</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Geographical Names [Candidate type that might be extended in Annex II/III INSPIRE data specification]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Proper way of writing a name.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SOURCE Adapted from [UNGEGN Manual 2006]. NOTE Proper spelling means the writing of a name w</w:t>
                  </w:r>
                  <w:r w:rsidRPr="006B0035">
                    <w:rPr>
                      <w:rFonts w:ascii="Verdana" w:eastAsia="Times New Roman" w:hAnsi="Verdana"/>
                      <w:sz w:val="16"/>
                      <w:szCs w:val="16"/>
                    </w:rPr>
                    <w:t>ith the correct capitalisation and the correct letters and diacritics present in an accepted standard order.</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«dataType»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text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CharacterString</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Way the name is written.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script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CharacterString</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Set of graphic symbols (for example an alphabet) employed in writing the name, expressed using the four letters codes defined in ISO 15924, where applicable.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SOURCE Adapted from [UNGEGN Glossary 2007]. EXAMPLES Cyrillic, Greek, Roman/Latin scripts. NOTE 1The four letter codes for Latin (Roman), Cyrillic and Greek script are "Latn", "Cyrl" and "Grek", respectively. NOTE 2 In rare cases other codes could be used </w:t>
                  </w:r>
                  <w:r w:rsidRPr="006B0035">
                    <w:rPr>
                      <w:rFonts w:ascii="Verdana" w:eastAsia="Times New Roman" w:hAnsi="Verdana"/>
                      <w:sz w:val="16"/>
                      <w:szCs w:val="16"/>
                    </w:rPr>
                    <w:t>(for other scripts than Latin, Greek and Cyrillic). However, this should mainly apply for historical names in historical scripts. NOTE 3 This attribute is of first importance in the multi-scriptual context of Europe.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w:t>
                  </w:r>
                  <w:r w:rsidRPr="006B0035">
                    <w:rPr>
                      <w:rFonts w:ascii="Verdana" w:eastAsia="Times New Roman" w:hAnsi="Verdana"/>
                      <w:sz w:val="16"/>
                      <w:szCs w:val="16"/>
                    </w:rPr>
                    <w:t>oidable»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transliterationScheme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CharacterString</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Method used for the names conversion between different scripts.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SOURCE Adapted from [UNGEGN Glossary 2007]. </w:t>
                  </w:r>
                  <w:r w:rsidRPr="006B0035">
                    <w:rPr>
                      <w:rFonts w:ascii="Verdana" w:eastAsia="Times New Roman" w:hAnsi="Verdana"/>
                      <w:sz w:val="16"/>
                      <w:szCs w:val="16"/>
                    </w:rPr>
                    <w:t>NOTE 1 This attribute should be filled for any transliterated spellings. If the transliteration scheme used is recorded in codelists maintained by ISO or UN, those codes should be preferred.</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GrammaticalGenderValue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GrammaticalGenderValue</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Geographical Names [Candidate type that might be extended in Annex II/III INSPIRE data specification]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The grammatical gender of a geographical name.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Gove</w:t>
                  </w:r>
                  <w:r w:rsidRPr="006B0035">
                    <w:rPr>
                      <w:rFonts w:ascii="Verdana" w:eastAsia="Times New Roman" w:hAnsi="Verdana"/>
                      <w:sz w:val="16"/>
                      <w:szCs w:val="16"/>
                    </w:rPr>
                    <w:t>rnance: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Centrally managed in INSPIRE code list register. URN: urn:x-inspire:def:codeList:INSPIRE:GrammaticalGenderValue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Waarde: masculine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Masculine grammatical gender.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EXAMPLES Sena (Spanish), Schwarzwald (German).</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feminine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Feminine grammatical gender.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EXAMPLES Seine (French), Forêt Noire (French).</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neuter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Neuter grammatical gender.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EXAMPLES Zwarte Woud (Dutch), Rheinland (German).</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Waarde: common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'Common' grammatical gender (the merging of 'masculine' and 'feminine'). </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GeographicalName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GeographicalName</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Geographical Names [Candidate type that might be extended in Annex II/III INSPIRE data specification]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Proper noun applied to a real world entity.</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«dataType»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language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CharacterString</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Language of the name, given as a three letters code, in accordance with either ISO 639-3 or ISO 639-5.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NOTE 1More precisely, this definition refers to the language used by the community that uses the name. NOTE 2 The code "mul" for "multilingual" should not be used in general. However it can be used in rare cases like official names composed o</w:t>
                  </w:r>
                  <w:r w:rsidRPr="006B0035">
                    <w:rPr>
                      <w:rFonts w:ascii="Verdana" w:eastAsia="Times New Roman" w:hAnsi="Verdana"/>
                      <w:sz w:val="16"/>
                      <w:szCs w:val="16"/>
                    </w:rPr>
                    <w:t>f two names in different languages. For example, "Vitoria-Gasteiz" is such a multilingual official name in Spain. NOTE 3 Even if this attribute is "voidable" for pragmatic reasons, it is of first importance in several use cases in the multi-language contex</w:t>
                  </w:r>
                  <w:r w:rsidRPr="006B0035">
                    <w:rPr>
                      <w:rFonts w:ascii="Verdana" w:eastAsia="Times New Roman" w:hAnsi="Verdana"/>
                      <w:sz w:val="16"/>
                      <w:szCs w:val="16"/>
                    </w:rPr>
                    <w:t>t of Europe.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nativeness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NativenessValue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Information enabling to acknowledge if the name is the one that is/was used in the area where the spatial object is situated at the instant when the name is/was in use.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nameStatus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lastRenderedPageBreak/>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NameStatusValue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Qualitative information enabling to discern which credit should be given to the name with respect to its standardisation and/or its topicality.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NOTE The Geographical Names application schema does not explicit</w:t>
                  </w:r>
                  <w:r w:rsidRPr="006B0035">
                    <w:rPr>
                      <w:rFonts w:ascii="Verdana" w:eastAsia="Times New Roman" w:hAnsi="Verdana"/>
                      <w:sz w:val="16"/>
                      <w:szCs w:val="16"/>
                    </w:rPr>
                    <w:t xml:space="preserve">ly make a preference between different names (e.g. official endonyms) of a specific real world entity. The necessary information for making the preference (e.g. the linguistic status of the administrative or geographic area in question), for a certain use </w:t>
                  </w:r>
                  <w:r w:rsidRPr="006B0035">
                    <w:rPr>
                      <w:rFonts w:ascii="Verdana" w:eastAsia="Times New Roman" w:hAnsi="Verdana"/>
                      <w:sz w:val="16"/>
                      <w:szCs w:val="16"/>
                    </w:rPr>
                    <w:t>case, must be obtained from other data or information sources. For example, the status of the language of the name may be known through queries on the geometries of named places against the geometry of administrative units recorded in a certain source with</w:t>
                  </w:r>
                  <w:r w:rsidRPr="006B0035">
                    <w:rPr>
                      <w:rFonts w:ascii="Verdana" w:eastAsia="Times New Roman" w:hAnsi="Verdana"/>
                      <w:sz w:val="16"/>
                      <w:szCs w:val="16"/>
                    </w:rPr>
                    <w:t xml:space="preserve"> the language statuses information.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Attribuut: sourceOfName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CharacterString</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Original data source from which the geographical name is taken from and integrated in the data set providing/publishing it. For some named spatial objects it might refer again to the publishing data set if no other information is available.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w:t>
                  </w:r>
                  <w:r w:rsidRPr="006B0035">
                    <w:rPr>
                      <w:rFonts w:ascii="Verdana" w:eastAsia="Times New Roman" w:hAnsi="Verdana"/>
                      <w:sz w:val="16"/>
                      <w:szCs w:val="16"/>
                    </w:rPr>
                    <w:t>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EXAMPLES Gazetteer, geographical names data set.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pronunciation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PronunciationOfName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Proper, correct or standard (standard within the linguistic community concerned) pronunciation of the geographical name.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SOURCE Adapted from [UNGEGN Manual 2006].</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spelling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SpellingOfName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 proper way of writing the geographical name.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NOTE 1 Different spellings should only be used for names rendered in different scripts. . NOTE 2 While a particular GeographicalName should only have one sp</w:t>
                  </w:r>
                  <w:r w:rsidRPr="006B0035">
                    <w:rPr>
                      <w:rFonts w:ascii="Verdana" w:eastAsia="Times New Roman" w:hAnsi="Verdana"/>
                      <w:sz w:val="16"/>
                      <w:szCs w:val="16"/>
                    </w:rPr>
                    <w:t>elling in a given script, providing different spellings in the same script should be done through the provision of different geographical names associated with the same named place.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grammaticalGender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GrammaticalGenderValue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Class of nouns reflected in the behaviour of associated words.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NOTE the attribute has cardinality [0..1] and is voidable, which means that: </w:t>
                  </w:r>
                </w:p>
                <w:p w:rsidR="00000000" w:rsidRPr="006B0035" w:rsidRDefault="00007C67">
                  <w:pPr>
                    <w:numPr>
                      <w:ilvl w:val="0"/>
                      <w:numId w:val="2"/>
                    </w:numPr>
                    <w:spacing w:before="100" w:beforeAutospacing="1" w:after="100" w:afterAutospacing="1"/>
                    <w:rPr>
                      <w:rFonts w:ascii="Verdana" w:eastAsia="Times New Roman" w:hAnsi="Verdana"/>
                      <w:sz w:val="16"/>
                      <w:szCs w:val="16"/>
                    </w:rPr>
                  </w:pPr>
                  <w:r w:rsidRPr="006B0035">
                    <w:rPr>
                      <w:rFonts w:ascii="Verdana" w:eastAsia="Times New Roman" w:hAnsi="Verdana"/>
                      <w:sz w:val="16"/>
                      <w:szCs w:val="16"/>
                    </w:rPr>
                    <w:t>in case the concept of grammatical gender has no sense for a</w:t>
                  </w:r>
                  <w:r w:rsidRPr="006B0035">
                    <w:rPr>
                      <w:rFonts w:ascii="Verdana" w:eastAsia="Times New Roman" w:hAnsi="Verdana"/>
                      <w:sz w:val="16"/>
                      <w:szCs w:val="16"/>
                    </w:rPr>
                    <w:t xml:space="preserve"> given name (i.e. the attribute is not applicable), the attribute should not be provided.</w:t>
                  </w:r>
                </w:p>
                <w:p w:rsidR="00000000" w:rsidRPr="006B0035" w:rsidRDefault="00007C67">
                  <w:pPr>
                    <w:numPr>
                      <w:ilvl w:val="0"/>
                      <w:numId w:val="2"/>
                    </w:numPr>
                    <w:spacing w:before="100" w:beforeAutospacing="1" w:after="100" w:afterAutospacing="1"/>
                    <w:rPr>
                      <w:rFonts w:ascii="Verdana" w:eastAsia="Times New Roman" w:hAnsi="Verdana"/>
                      <w:sz w:val="16"/>
                      <w:szCs w:val="16"/>
                    </w:rPr>
                  </w:pPr>
                  <w:r w:rsidRPr="006B0035">
                    <w:rPr>
                      <w:rFonts w:ascii="Verdana" w:eastAsia="Times New Roman" w:hAnsi="Verdana"/>
                      <w:sz w:val="16"/>
                      <w:szCs w:val="16"/>
                    </w:rPr>
                    <w:t xml:space="preserve">in case the concept of grammatical gender has some sense for the name but is unknown, the attribute should be provided but </w:t>
                  </w:r>
                  <w:r w:rsidRPr="006B0035">
                    <w:rPr>
                      <w:rFonts w:ascii="Verdana" w:eastAsia="Times New Roman" w:hAnsi="Verdana"/>
                      <w:i/>
                      <w:iCs/>
                      <w:sz w:val="16"/>
                      <w:szCs w:val="16"/>
                    </w:rPr>
                    <w:t>void</w:t>
                  </w:r>
                  <w:r w:rsidRPr="006B0035">
                    <w:rPr>
                      <w:rFonts w:ascii="Verdana" w:eastAsia="Times New Roman" w:hAnsi="Verdana"/>
                      <w:sz w:val="16"/>
                      <w:szCs w:val="16"/>
                    </w:rPr>
                    <w:t xml:space="preserv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grammaticalNumber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lastRenderedPageBreak/>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GrammaticalNumberValue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Grammatical category of nouns that expresses count distinctions.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NOTE the attribute has cardinality [0..1] and is voidable, which means that: </w:t>
                  </w:r>
                </w:p>
                <w:p w:rsidR="00000000" w:rsidRPr="006B0035" w:rsidRDefault="00007C67">
                  <w:pPr>
                    <w:numPr>
                      <w:ilvl w:val="0"/>
                      <w:numId w:val="3"/>
                    </w:numPr>
                    <w:spacing w:before="100" w:beforeAutospacing="1" w:after="100" w:afterAutospacing="1"/>
                    <w:rPr>
                      <w:rFonts w:ascii="Verdana" w:eastAsia="Times New Roman" w:hAnsi="Verdana"/>
                      <w:sz w:val="16"/>
                      <w:szCs w:val="16"/>
                    </w:rPr>
                  </w:pPr>
                  <w:r w:rsidRPr="006B0035">
                    <w:rPr>
                      <w:rFonts w:ascii="Verdana" w:eastAsia="Times New Roman" w:hAnsi="Verdana"/>
                      <w:sz w:val="16"/>
                      <w:szCs w:val="16"/>
                    </w:rPr>
                    <w:t>in case the concept of grammatical number has no sense for a given name (i.e. the attribute is not applicable), the attribute should not be provided.</w:t>
                  </w:r>
                </w:p>
                <w:p w:rsidR="00000000" w:rsidRPr="006B0035" w:rsidRDefault="00007C67">
                  <w:pPr>
                    <w:numPr>
                      <w:ilvl w:val="0"/>
                      <w:numId w:val="3"/>
                    </w:numPr>
                    <w:spacing w:before="100" w:beforeAutospacing="1" w:after="100" w:afterAutospacing="1"/>
                    <w:rPr>
                      <w:rFonts w:ascii="Verdana" w:eastAsia="Times New Roman" w:hAnsi="Verdana"/>
                      <w:sz w:val="16"/>
                      <w:szCs w:val="16"/>
                    </w:rPr>
                  </w:pPr>
                  <w:r w:rsidRPr="006B0035">
                    <w:rPr>
                      <w:rFonts w:ascii="Verdana" w:eastAsia="Times New Roman" w:hAnsi="Verdana"/>
                      <w:sz w:val="16"/>
                      <w:szCs w:val="16"/>
                    </w:rPr>
                    <w:t xml:space="preserve">in case the concept of grammatical number has some sense for the name but is unknown, the attribute should be provided but </w:t>
                  </w:r>
                  <w:r w:rsidRPr="006B0035">
                    <w:rPr>
                      <w:rFonts w:ascii="Verdana" w:eastAsia="Times New Roman" w:hAnsi="Verdana"/>
                      <w:i/>
                      <w:iCs/>
                      <w:sz w:val="16"/>
                      <w:szCs w:val="16"/>
                    </w:rPr>
                    <w:t>void</w:t>
                  </w:r>
                  <w:r w:rsidRPr="006B0035">
                    <w:rPr>
                      <w:rFonts w:ascii="Verdana" w:eastAsia="Times New Roman" w:hAnsi="Verdana"/>
                      <w:sz w:val="16"/>
                      <w:szCs w:val="16"/>
                    </w:rPr>
                    <w: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lastRenderedPageBreak/>
        <w:t>ConditionOfConstructionValue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ConditionOfConstructionValue</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Bui</w:t>
                  </w:r>
                  <w:r w:rsidRPr="006B0035">
                    <w:rPr>
                      <w:rFonts w:ascii="Verdana" w:eastAsia="Times New Roman" w:hAnsi="Verdana"/>
                      <w:sz w:val="16"/>
                      <w:szCs w:val="16"/>
                    </w:rPr>
                    <w:t>ldingsBase [Candidate type that might be extended in Annex II/III INSPIRE data specification]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Condition of construction value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Values indicating the condition of a construction.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Uitbreidbaar</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ElevationReferenceValue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ElevationReferenceValue</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BuildingsBase [Candidate type that might be extended in Annex II/III INSPIRE data specification]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Elevation reference value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List of possible elements considered to capture a vertical geometry.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NOTE: The values of this code list are used to describe the reference of elevation both where elevation has been captured as attribute or as Z coordinate.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r w:rsidRPr="006B0035">
                    <w:rPr>
                      <w:rFonts w:ascii="Verdana" w:eastAsia="Times New Roman" w:hAnsi="Verdana"/>
                      <w:sz w:val="16"/>
                      <w:szCs w:val="16"/>
                    </w:rPr>
                    <w: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Uitbreidbaar</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HeightStatusValue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HeightStatusValue</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BuildingsBase [Candidate type that might be extended in Annex II/III INSPIRE data specification]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Height status value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Values indicating the method used to capture a height.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«codeList»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Uitbreidbaar</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Elevation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Elevation</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BuildingsBase [Candidate type that might be extended in Annex II/III INSPIRE data specification]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Elevation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This data types includes the elevation value itself and information on how this elevation was measured.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«dataType»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elevationReference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ElevationReferenceValue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Elevation reference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Element where the elevation was measured.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elevationValue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DirectPosition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elevation value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Value of the elevation.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DateOfEvent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DateOfEvent</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BuildingsBase [Candidate type that might be extended in Annex II/III INSPIRE data specification]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Date of event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This data type includes the different possible ways to define the date of an event.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«dataType»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anyPoint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DateTime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Any point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 date and time of any point of the event, between its beginning and its end.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beginning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DateTime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Beginning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Date and time when the event begun.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end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DateTime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End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Date and time when the event ended.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Constraint: atLeastOneEvent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At least, one of the attributes beginning, end or anyPoint shall be supplied.</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inv: dateOfEvent-&gt;notEmpty()</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Constraint: beginning is before anyPoint is before end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lastRenderedPageBreak/>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inv: beginning &lt;= anyPoint and anyPoint &lt;= end and beginning &lt;= end</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000000" w:rsidRPr="006B0035" w:rsidRDefault="00007C67">
                  <w:pPr>
                    <w:rPr>
                      <w:rFonts w:ascii="Verdana" w:eastAsia="Times New Roman" w:hAnsi="Verdana"/>
                      <w:sz w:val="16"/>
                      <w:szCs w:val="16"/>
                    </w:rPr>
                  </w:pP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lastRenderedPageBreak/>
        <w:t>ExternalReference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ExternalReference</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BuildingsBase [Candidate type that might be extended in Annex II/III INSPIRE data specification]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External reference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Reference to an external information system containing any piece of information related to the spatial object.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«dataType»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informationSystem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URI</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Information system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Uniform Resource Identifier of the external information system.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informationSystemName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PT_FreeText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Information system name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The name of the external information system.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EXAMPLES: Danish Register of Dwellings, Spanish Cadastre.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reference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CharacterString</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Reference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Thematic identifier of the spatial object or of any piece of information related to the spatial object.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NOTE: This reference will act as a foreign key to implement the association between the spatial object in the INSPIRE data set and in </w:t>
                  </w:r>
                  <w:r w:rsidRPr="006B0035">
                    <w:rPr>
                      <w:rFonts w:ascii="Verdana" w:eastAsia="Times New Roman" w:hAnsi="Verdana"/>
                      <w:sz w:val="16"/>
                      <w:szCs w:val="16"/>
                    </w:rPr>
                    <w:t>the external information system. EXAMPLE: The cadastral reference of a given building in the national cadastral register.</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AbstractConstruction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 xml:space="preserve">AbstractConstruction (abstract)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BuildingsBase [Candidate type that might be extended in Annex II/III INSPIRE data specification]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Abstract construction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Abstract spatial object type grouping the semantic properties of </w:t>
                  </w:r>
                  <w:r w:rsidRPr="006B0035">
                    <w:rPr>
                      <w:rFonts w:ascii="Verdana" w:eastAsia="Times New Roman" w:hAnsi="Verdana"/>
                      <w:sz w:val="16"/>
                      <w:szCs w:val="16"/>
                    </w:rPr>
                    <w:t xml:space="preserve">buildings, building parts and of some optional spatial object types that may be added in order to provide more information about the theme Buildings.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The optional spatial object types that may be added to core profiles are described in th</w:t>
                  </w:r>
                  <w:r w:rsidRPr="006B0035">
                    <w:rPr>
                      <w:rFonts w:ascii="Verdana" w:eastAsia="Times New Roman" w:hAnsi="Verdana"/>
                      <w:sz w:val="16"/>
                      <w:szCs w:val="16"/>
                    </w:rPr>
                    <w:t>e extended profiles. The ones inheriting from the attributes of AbstractConstruction are Installation and OtherConstruction.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«featureType»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beginLifespanVersion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lastRenderedPageBreak/>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DateTime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Begin lifespan version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Date and time at which this version of the spatial object was inserted or changed in the spatial data set.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«voidable,lifeCycleInfo»</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Attribuut: conditionOfConstruction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ConditionOfConstructionValue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Condition of construction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Status of the construction.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EXAMPLES: functional, projected, ruin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dateOfConstruction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DateOfEvent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Date of construction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Date of construction.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dateOfDemolition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DateOfEvent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Date of demolition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Date of demolition.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dateOfRenovation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DateOfEvent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Date of last major renovation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Date of last major renovation.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elevation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Elevation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Elevation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Vertically-constrained dimensional property consisting of an absolute measure referenced to a well-defined surface which is commonly taken as origin (geoïd, water level, etc.).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Source: adapted from the definition given in the d</w:t>
                  </w:r>
                  <w:r w:rsidRPr="006B0035">
                    <w:rPr>
                      <w:rFonts w:ascii="Verdana" w:eastAsia="Times New Roman" w:hAnsi="Verdana"/>
                      <w:sz w:val="16"/>
                      <w:szCs w:val="16"/>
                    </w:rPr>
                    <w:t>ata specification of the theme Elevation.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endLifespanVersion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DateTime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End lifespan version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Date and time at which this version of the spatial object was superseded or retired in the spatial data set.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«voidable,lifeCycleInfo»</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Attribuut: externalReference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ExternalReference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External reference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Reference to an external information system containing any piece of information related to the spatial object.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EXAMPLE 1: Reference to another spatial data set containing another view on buildings; the externalReference may be used for instance to ensure consistency between 2D and 3D representations of the same buildings EXAMPLE 2: Reference to cadastral or dwellin</w:t>
                  </w:r>
                  <w:r w:rsidRPr="006B0035">
                    <w:rPr>
                      <w:rFonts w:ascii="Verdana" w:eastAsia="Times New Roman" w:hAnsi="Verdana"/>
                      <w:sz w:val="16"/>
                      <w:szCs w:val="16"/>
                    </w:rPr>
                    <w:t>g register. The reference to this register may enable to find legal information related to the building, such as the owner(s) or valuation criteria (e.g. type of heating, toilet, kitchen) EXAMPLE 3: Reference to the system recording the building permits. T</w:t>
                  </w:r>
                  <w:r w:rsidRPr="006B0035">
                    <w:rPr>
                      <w:rFonts w:ascii="Verdana" w:eastAsia="Times New Roman" w:hAnsi="Verdana"/>
                      <w:sz w:val="16"/>
                      <w:szCs w:val="16"/>
                    </w:rPr>
                    <w:t>he reference to the building permits may be used to find detailed information about the building physical and temporal aspects.</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heightAboveGround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HeightAboveGround</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Height above ground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Height above ground.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NOTE: height above ground may be defined as the difference between elevation at a low reference (ground level) and elevation as a high reference (e.g. roof level, top of construction)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inspire</w:t>
            </w:r>
            <w:r w:rsidRPr="006B0035">
              <w:rPr>
                <w:rFonts w:ascii="Verdana" w:eastAsia="Times New Roman" w:hAnsi="Verdana"/>
                <w:b/>
                <w:bCs/>
                <w:sz w:val="16"/>
                <w:szCs w:val="16"/>
              </w:rPr>
              <w:t>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Identifier</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inspire id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External object identifier of the spatial object.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An external object identifier is a unique object identifier published by the responsible body, which may be used by external applications to reference the spatial object. The identifier is an identifier of the spatial object, not an identifier of the real-</w:t>
                  </w:r>
                  <w:r w:rsidRPr="006B0035">
                    <w:rPr>
                      <w:rFonts w:ascii="Verdana" w:eastAsia="Times New Roman" w:hAnsi="Verdana"/>
                      <w:sz w:val="16"/>
                      <w:szCs w:val="16"/>
                    </w:rPr>
                    <w:t>world phenomenon.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name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GeographicalName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Name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Name of the construction.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EXAMPLES: Big Ben, Eiffel Tower, Sacrada Familia</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0..*</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HeightAboveGround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HeightAboveGround</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BuildingsBase [Candidate type that might be extended in Annex II/III INSPIRE data specification]</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Height above ground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Vertical distance (measured or estimated) between a low reference and a high reference.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«dataType»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heightReference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lastRenderedPageBreak/>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ElevationReferenceValue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Height reference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Element used as the high reference.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EXAMPLE: The height of the building has been captured up to the top of building.</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Attribuut: lowReference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ElevationReferenceValue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Low reference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Element </w:t>
                  </w:r>
                  <w:r w:rsidRPr="006B0035">
                    <w:rPr>
                      <w:rFonts w:ascii="Verdana" w:eastAsia="Times New Roman" w:hAnsi="Verdana"/>
                      <w:sz w:val="16"/>
                      <w:szCs w:val="16"/>
                    </w:rPr>
                    <w:t xml:space="preserve">as the low reference.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EXAMPLE: the height of the building has been captured from its the lowest ground point.</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status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HeightStatusValue</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Status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The way the height has been captured.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«voidable»</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Attribuut: value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Length</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Value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Value of the height above ground.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1</w:t>
                  </w:r>
                </w:p>
              </w:tc>
            </w:tr>
          </w:tbl>
          <w:p w:rsidR="00000000" w:rsidRPr="006B0035" w:rsidRDefault="00007C67">
            <w:pPr>
              <w:rPr>
                <w:rFonts w:ascii="Verdana" w:eastAsia="Times New Roman" w:hAnsi="Verdana"/>
                <w:sz w:val="16"/>
                <w:szCs w:val="16"/>
              </w:rPr>
            </w:pP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Constraint: valueUoMIsMetre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Value shall be in meters.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inv: self.value.uom.uomSymbol='m' </w:t>
                  </w:r>
                </w:p>
              </w:tc>
            </w:tr>
          </w:tbl>
          <w:p w:rsidR="00000000" w:rsidRPr="006B0035" w:rsidRDefault="00007C67">
            <w:pPr>
              <w:rPr>
                <w:rFonts w:ascii="Verdana" w:eastAsia="Times New Roman" w:hAnsi="Verdana"/>
                <w:sz w:val="16"/>
                <w:szCs w:val="16"/>
              </w:rPr>
            </w:pPr>
          </w:p>
        </w:tc>
      </w:tr>
    </w:tbl>
    <w:p w:rsidR="00000000" w:rsidRPr="006B0035" w:rsidRDefault="00007C67">
      <w:pPr>
        <w:pStyle w:val="Kop4"/>
        <w:rPr>
          <w:rFonts w:ascii="Verdana" w:eastAsia="Times New Roman" w:hAnsi="Verdana"/>
          <w:sz w:val="16"/>
          <w:szCs w:val="16"/>
        </w:rPr>
      </w:pPr>
      <w:r w:rsidRPr="006B0035">
        <w:rPr>
          <w:rFonts w:ascii="Verdana" w:eastAsia="Times New Roman" w:hAnsi="Verdana"/>
          <w:sz w:val="16"/>
          <w:szCs w:val="16"/>
        </w:rPr>
        <w:t>Geïmporteerde types (informatief)</w:t>
      </w:r>
    </w:p>
    <w:p w:rsidR="00000000" w:rsidRPr="006B0035" w:rsidRDefault="00007C67">
      <w:pPr>
        <w:pStyle w:val="Normaalweb"/>
        <w:rPr>
          <w:rFonts w:ascii="Verdana" w:hAnsi="Verdana"/>
          <w:sz w:val="16"/>
          <w:szCs w:val="16"/>
        </w:rPr>
      </w:pPr>
      <w:r w:rsidRPr="006B0035">
        <w:rPr>
          <w:rFonts w:ascii="Verdana" w:hAnsi="Verdana"/>
          <w:sz w:val="16"/>
          <w:szCs w:val="16"/>
        </w:rPr>
        <w:t>Deze paragraaf beschrijft de definities voor feature types, enumeraties en codelijsten die in andere applicatieschemas word</w:t>
      </w:r>
      <w:r w:rsidRPr="006B0035">
        <w:rPr>
          <w:rFonts w:ascii="Verdana" w:hAnsi="Verdana"/>
          <w:sz w:val="16"/>
          <w:szCs w:val="16"/>
        </w:rPr>
        <w:t>e gedefinieerd. Deze paragraaf is puur informatief and kan de lezer helpen in het begrijpen van de feature catalogus in de voorgaande paragrafen.Kijk voor de normatieve documentatie van deze types in de gegeven referenties.</w:t>
      </w:r>
    </w:p>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ActivityComplex</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lastRenderedPageBreak/>
              <w:t>ActivityComplex</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Activity Complex [Include reference to the document that includes the package, e.g. INSPIRE data specification, ISO standard or the GCM]</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 "single unit", both technically and economically, under the management control of the same </w:t>
                  </w:r>
                  <w:r w:rsidRPr="006B0035">
                    <w:rPr>
                      <w:rFonts w:ascii="Verdana" w:eastAsia="Times New Roman" w:hAnsi="Verdana"/>
                      <w:sz w:val="16"/>
                      <w:szCs w:val="16"/>
                    </w:rPr>
                    <w:t>legal entity (operator), covering activities as those listed in the Eurostat NACE classification, products and services. Activity Complex includes all infrastructure, equipment and materials. It must represent the whole area, at the same or different geogr</w:t>
                  </w:r>
                  <w:r w:rsidRPr="006B0035">
                    <w:rPr>
                      <w:rFonts w:ascii="Verdana" w:eastAsia="Times New Roman" w:hAnsi="Verdana"/>
                      <w:sz w:val="16"/>
                      <w:szCs w:val="16"/>
                    </w:rPr>
                    <w:t xml:space="preserve">aphical location, managed by a "single unit".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NOTE 1 This class describes the minimal set of elements necessary to describe and identify geographically a legal entity and the activities taken place on it under the context of a Environment</w:t>
                  </w:r>
                  <w:r w:rsidRPr="006B0035">
                    <w:rPr>
                      <w:rFonts w:ascii="Verdana" w:eastAsia="Times New Roman" w:hAnsi="Verdana"/>
                      <w:sz w:val="16"/>
                      <w:szCs w:val="16"/>
                    </w:rPr>
                    <w:t>al purposes. NOTE 2 "Activity Complex" could be assimilated to terms described on the legislation as Facility, Establishment, Plant, Holding, Organization ,Farm, Extractive Industries or Aquaculture Production Business among others EXAMPLE i.e. an Agro-bus</w:t>
                  </w:r>
                  <w:r w:rsidRPr="006B0035">
                    <w:rPr>
                      <w:rFonts w:ascii="Verdana" w:eastAsia="Times New Roman" w:hAnsi="Verdana"/>
                      <w:sz w:val="16"/>
                      <w:szCs w:val="16"/>
                    </w:rPr>
                    <w:t>iness that is legally registered under the Emissions Directive.</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GeneralisedLink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 xml:space="preserve">GeneralisedLink (abstract)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Network [Include reference to the document that includes the package, e.g. INSPIRE data specification, ISO standard or the GCM]</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Abstract base type representing a linear network element that may be used as a target in linear referencing. </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NetworkElement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 xml:space="preserve">NetworkElement (abstract)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Network [Include reference to the document that includes the package, e.g. INSPIRE data specification, ISO standard or the GCM]</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Abstract base type representing an element in a network. Every element in a network provides some function that is</w:t>
                  </w:r>
                  <w:r w:rsidRPr="006B0035">
                    <w:rPr>
                      <w:rFonts w:ascii="Verdana" w:eastAsia="Times New Roman" w:hAnsi="Verdana"/>
                      <w:sz w:val="16"/>
                      <w:szCs w:val="16"/>
                    </w:rPr>
                    <w:t xml:space="preserve"> of interest in the network. </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LinkSet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 xml:space="preserve">LinkSet (abstract) </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Network [Include reference to the document that includes the package, e.g. INSPIRE data specification, ISO standard or the GCM]</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 collection of link sequences and/or ind</w:t>
                  </w:r>
                  <w:r w:rsidRPr="006B0035">
                    <w:rPr>
                      <w:rFonts w:ascii="Verdana" w:eastAsia="Times New Roman" w:hAnsi="Verdana"/>
                      <w:sz w:val="16"/>
                      <w:szCs w:val="16"/>
                    </w:rPr>
                    <w:t xml:space="preserve">ividual links that has a specific function or significance in a network.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NOTE This spatial object type supports the aggregation of links to form objects with branches, loops, parallel sequences of links, gaps, etc. </w:t>
                  </w:r>
                  <w:r w:rsidRPr="006B0035">
                    <w:rPr>
                      <w:rFonts w:ascii="Verdana" w:eastAsia="Times New Roman" w:hAnsi="Verdana"/>
                      <w:sz w:val="16"/>
                      <w:szCs w:val="16"/>
                    </w:rPr>
                    <w:t>EXAMPLE A dual carriageway road, as a collection of the two link sequences that represent each carriageway.</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Network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Network</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Network [Include reference to the document that includes the package, e.g. INSPIRE data specification, ISO standard o</w:t>
                  </w:r>
                  <w:r w:rsidRPr="006B0035">
                    <w:rPr>
                      <w:rFonts w:ascii="Verdana" w:eastAsia="Times New Roman" w:hAnsi="Verdana"/>
                      <w:sz w:val="16"/>
                      <w:szCs w:val="16"/>
                    </w:rPr>
                    <w:t>r the GCM]</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 network is a collection of network elements.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The reason for collecting certain elements in a certain network may vary (e.g. connected elements for the same mode of transport)</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lastRenderedPageBreak/>
        <w:t>Function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Function</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Activity Complex [Include reference to the document that includes the package, e.g. INSPIRE data specification, ISO standard or the GCM]</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The function of something expressed as an activity and optional input and/or output.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NO</w:t>
                  </w:r>
                  <w:r w:rsidRPr="006B0035">
                    <w:rPr>
                      <w:rFonts w:ascii="Verdana" w:eastAsia="Times New Roman" w:hAnsi="Verdana"/>
                      <w:sz w:val="16"/>
                      <w:szCs w:val="16"/>
                    </w:rPr>
                    <w:t>TE Depending on the scope it can refer to different activities (co-incineration, Collection, exploration, incineration, interim disposal, management, recycling, primary production, primary treatment, recovery , recycling, release, storage, use, waste manag</w:t>
                  </w:r>
                  <w:r w:rsidRPr="006B0035">
                    <w:rPr>
                      <w:rFonts w:ascii="Verdana" w:eastAsia="Times New Roman" w:hAnsi="Verdana"/>
                      <w:sz w:val="16"/>
                      <w:szCs w:val="16"/>
                    </w:rPr>
                    <w:t>ement, etc) and Inputs and Outputs (sludge, substance, tailings, technical products, urban waste water, volatile organic compound, waste, WEEE from private households, etc).</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Identifier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Identifier</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Base Types [Include reference to the document that includes the package, e.g. INSPIRE data specification, ISO standard or the GCM]</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External unique object identifier published by the responsible body, which may be used by external applications</w:t>
                  </w:r>
                  <w:r w:rsidRPr="006B0035">
                    <w:rPr>
                      <w:rFonts w:ascii="Verdana" w:eastAsia="Times New Roman" w:hAnsi="Verdana"/>
                      <w:sz w:val="16"/>
                      <w:szCs w:val="16"/>
                    </w:rPr>
                    <w:t xml:space="preserve"> to reference the spatial object.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NOTE1 External object identifiers are distinct from thematic object identifiers. NOTE 2 The voidable version identifier attribute is not part of the unique identifier of a spatial object and may be used t</w:t>
                  </w:r>
                  <w:r w:rsidRPr="006B0035">
                    <w:rPr>
                      <w:rFonts w:ascii="Verdana" w:eastAsia="Times New Roman" w:hAnsi="Verdana"/>
                      <w:sz w:val="16"/>
                      <w:szCs w:val="16"/>
                    </w:rPr>
                    <w:t>o distinguish two versions of the same spatial object. NOTE 3 The unique identifier will not change during the life-time of a spatial object.</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Contact</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Base Types 2 [Include reference to the document that includes the p</w:t>
                  </w:r>
                  <w:r w:rsidRPr="006B0035">
                    <w:rPr>
                      <w:rFonts w:ascii="Verdana" w:eastAsia="Times New Roman" w:hAnsi="Verdana"/>
                      <w:sz w:val="16"/>
                      <w:szCs w:val="16"/>
                    </w:rPr>
                    <w:t>ackage, e.g. INSPIRE data specification, ISO standard or the GCM]</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Communication channels by which it is possible to gain access to someone or something. </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RelatedParty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RelatedParty</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Base Types 2 [Include reference to the document</w:t>
                  </w:r>
                  <w:r w:rsidRPr="006B0035">
                    <w:rPr>
                      <w:rFonts w:ascii="Verdana" w:eastAsia="Times New Roman" w:hAnsi="Verdana"/>
                      <w:sz w:val="16"/>
                      <w:szCs w:val="16"/>
                    </w:rPr>
                    <w:t xml:space="preserve"> that includes the package, e.g. INSPIRE data specification, ISO standard or the GCM]</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An organisation or a person with a role related to a resource.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NOTE 1 A party, typically an individual person, acting as a general point of contact for a resource can be specified without providing any particular role.</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ThematicIdentifier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ThematicIdentifier</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Base Types 2 [Include reference to the document</w:t>
                  </w:r>
                  <w:r w:rsidRPr="006B0035">
                    <w:rPr>
                      <w:rFonts w:ascii="Verdana" w:eastAsia="Times New Roman" w:hAnsi="Verdana"/>
                      <w:sz w:val="16"/>
                      <w:szCs w:val="16"/>
                    </w:rPr>
                    <w:t xml:space="preserve"> that includes the package, e.g. INSPIRE data specification, ISO standard or the GCM]</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Thematic identifier to uniquely identify the spatial object. </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xml:space="preserve">Some spatial objects may be assigned multiple unique identifiers. </w:t>
                  </w:r>
                  <w:r w:rsidRPr="006B0035">
                    <w:rPr>
                      <w:rFonts w:ascii="Verdana" w:eastAsia="Times New Roman" w:hAnsi="Verdana"/>
                      <w:sz w:val="16"/>
                      <w:szCs w:val="16"/>
                    </w:rPr>
                    <w:t>These may have been established to meet data exchange requirements of different reporting obligations at International, European or national levels and/or internal data maintenance requirements.</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lastRenderedPageBreak/>
        <w:t>EconomicActivityValue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EconomicActivityValue</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Ac</w:t>
                  </w:r>
                  <w:r w:rsidRPr="006B0035">
                    <w:rPr>
                      <w:rFonts w:ascii="Verdana" w:eastAsia="Times New Roman" w:hAnsi="Verdana"/>
                      <w:sz w:val="16"/>
                      <w:szCs w:val="16"/>
                    </w:rPr>
                    <w:t>tivity Complex [Include reference to the document that includes the package, e.g. INSPIRE data specification, ISO standard or the GCM]</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Classification of economic activities.</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InputOutputValue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InputOutputValue</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Activity Complex [Include reference to the document that includes the package, e.g. INSPIRE data specification, ISO standard or the GCM]</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Classification of inputs or outputs.</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ConditionOfFacilityValue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ConditionOfFacilityValue</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Bas</w:t>
                  </w:r>
                  <w:r w:rsidRPr="006B0035">
                    <w:rPr>
                      <w:rFonts w:ascii="Verdana" w:eastAsia="Times New Roman" w:hAnsi="Verdana"/>
                      <w:sz w:val="16"/>
                      <w:szCs w:val="16"/>
                    </w:rPr>
                    <w:t>e Types [Include reference to the document that includes the package, e.g. INSPIRE data specification, ISO standard or the GCM]</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The status of a facility with regards to its completion and use.</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PartyRoleValue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PartyRoleValue</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Base Types 2 [Include reference to the document that includes the package, e.g. INSPIRE data specification, ISO standard or the GCM]</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Roles of parties related to or responsible for a resource.</w:t>
                  </w:r>
                </w:p>
              </w:tc>
            </w:tr>
          </w:tbl>
          <w:p w:rsidR="00000000" w:rsidRPr="006B0035" w:rsidRDefault="00007C67">
            <w:pPr>
              <w:rPr>
                <w:rFonts w:ascii="Verdana" w:eastAsia="Times New Roman" w:hAnsi="Verdana"/>
                <w:sz w:val="16"/>
                <w:szCs w:val="16"/>
              </w:rPr>
            </w:pPr>
          </w:p>
        </w:tc>
      </w:tr>
    </w:tbl>
    <w:p w:rsidR="00000000" w:rsidRPr="006B0035" w:rsidRDefault="00007C67">
      <w:pPr>
        <w:pStyle w:val="Kop5"/>
        <w:rPr>
          <w:rFonts w:ascii="Verdana" w:eastAsia="Times New Roman" w:hAnsi="Verdana"/>
          <w:sz w:val="16"/>
          <w:szCs w:val="16"/>
        </w:rPr>
      </w:pPr>
      <w:r w:rsidRPr="006B0035">
        <w:rPr>
          <w:rFonts w:ascii="Verdana" w:eastAsia="Times New Roman" w:hAnsi="Verdana"/>
          <w:sz w:val="16"/>
          <w:szCs w:val="16"/>
        </w:rPr>
        <w:t>CountryCode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B0035" w:rsidRDefault="00007C67">
            <w:pPr>
              <w:rPr>
                <w:rFonts w:ascii="Verdana" w:eastAsia="Times New Roman" w:hAnsi="Verdana"/>
                <w:sz w:val="16"/>
                <w:szCs w:val="16"/>
              </w:rPr>
            </w:pPr>
            <w:r w:rsidRPr="006B0035">
              <w:rPr>
                <w:rFonts w:ascii="Verdana" w:eastAsia="Times New Roman" w:hAnsi="Verdana"/>
                <w:b/>
                <w:bCs/>
                <w:sz w:val="16"/>
                <w:szCs w:val="16"/>
              </w:rPr>
              <w:t>CountryCode</w:t>
            </w:r>
          </w:p>
        </w:tc>
      </w:tr>
      <w:tr w:rsidR="00000000"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Base Types 2 [Include reference to the document that includes the package, e.g. INSPIRE data specification, ISO standard or the GCM]</w:t>
                  </w:r>
                </w:p>
              </w:tc>
            </w:tr>
            <w:tr w:rsidR="00000000" w:rsidRPr="006B0035">
              <w:trPr>
                <w:tblHeader/>
                <w:tblCellSpacing w:w="0" w:type="dxa"/>
              </w:trPr>
              <w:tc>
                <w:tcPr>
                  <w:tcW w:w="36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000000" w:rsidRPr="006B0035" w:rsidRDefault="00007C67">
                  <w:pPr>
                    <w:rPr>
                      <w:rFonts w:ascii="Verdana" w:eastAsia="Times New Roman" w:hAnsi="Verdana"/>
                      <w:sz w:val="16"/>
                      <w:szCs w:val="16"/>
                    </w:rPr>
                  </w:pPr>
                  <w:r w:rsidRPr="006B0035">
                    <w:rPr>
                      <w:rFonts w:ascii="Verdana" w:eastAsia="Times New Roman" w:hAnsi="Verdana"/>
                      <w:sz w:val="16"/>
                      <w:szCs w:val="16"/>
                    </w:rPr>
                    <w:t>Country code as defined in the Interinstitutional style guide published by the Publications Office of the Eur</w:t>
                  </w:r>
                  <w:r w:rsidRPr="006B0035">
                    <w:rPr>
                      <w:rFonts w:ascii="Verdana" w:eastAsia="Times New Roman" w:hAnsi="Verdana"/>
                      <w:sz w:val="16"/>
                      <w:szCs w:val="16"/>
                    </w:rPr>
                    <w:t>opean Union.</w:t>
                  </w:r>
                </w:p>
              </w:tc>
            </w:tr>
          </w:tbl>
          <w:p w:rsidR="00000000" w:rsidRPr="006B0035" w:rsidRDefault="00007C67">
            <w:pPr>
              <w:rPr>
                <w:rFonts w:ascii="Verdana" w:eastAsia="Times New Roman" w:hAnsi="Verdana"/>
                <w:sz w:val="16"/>
                <w:szCs w:val="16"/>
              </w:rPr>
            </w:pPr>
          </w:p>
        </w:tc>
      </w:tr>
      <w:bookmarkEnd w:id="0"/>
    </w:tbl>
    <w:p w:rsidR="00007C67" w:rsidRPr="006B0035" w:rsidRDefault="00007C67">
      <w:pPr>
        <w:rPr>
          <w:rFonts w:ascii="Verdana" w:eastAsia="Times New Roman" w:hAnsi="Verdana"/>
          <w:sz w:val="16"/>
          <w:szCs w:val="16"/>
        </w:rPr>
      </w:pPr>
    </w:p>
    <w:sectPr w:rsidR="00007C67" w:rsidRPr="006B0035" w:rsidSect="006B003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841159"/>
    <w:multiLevelType w:val="multilevel"/>
    <w:tmpl w:val="9376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374E5D"/>
    <w:multiLevelType w:val="multilevel"/>
    <w:tmpl w:val="F31C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9F3F7B"/>
    <w:multiLevelType w:val="multilevel"/>
    <w:tmpl w:val="0FF4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6B0035"/>
    <w:rsid w:val="00007C67"/>
    <w:rsid w:val="006B003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11E273E-BE1F-4729-AC7F-59CF6A0F3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Pr>
      <w:rFonts w:eastAsiaTheme="minorEastAsia"/>
      <w:sz w:val="24"/>
      <w:szCs w:val="24"/>
    </w:rPr>
  </w:style>
  <w:style w:type="paragraph" w:styleId="Kop2">
    <w:name w:val="heading 2"/>
    <w:basedOn w:val="Standaard"/>
    <w:link w:val="Kop2Char"/>
    <w:uiPriority w:val="9"/>
    <w:qFormat/>
    <w:pPr>
      <w:spacing w:before="100" w:beforeAutospacing="1" w:after="100" w:afterAutospacing="1"/>
      <w:outlineLvl w:val="1"/>
    </w:pPr>
    <w:rPr>
      <w:b/>
      <w:bCs/>
      <w:sz w:val="36"/>
      <w:szCs w:val="36"/>
    </w:rPr>
  </w:style>
  <w:style w:type="paragraph" w:styleId="Kop3">
    <w:name w:val="heading 3"/>
    <w:basedOn w:val="Standaard"/>
    <w:link w:val="Kop3Char"/>
    <w:uiPriority w:val="9"/>
    <w:qFormat/>
    <w:pPr>
      <w:spacing w:before="100" w:beforeAutospacing="1" w:after="100" w:afterAutospacing="1"/>
      <w:outlineLvl w:val="2"/>
    </w:pPr>
    <w:rPr>
      <w:b/>
      <w:bCs/>
      <w:sz w:val="27"/>
      <w:szCs w:val="27"/>
    </w:rPr>
  </w:style>
  <w:style w:type="paragraph" w:styleId="Kop4">
    <w:name w:val="heading 4"/>
    <w:basedOn w:val="Standaard"/>
    <w:link w:val="Kop4Char"/>
    <w:uiPriority w:val="9"/>
    <w:qFormat/>
    <w:pPr>
      <w:spacing w:before="100" w:beforeAutospacing="1" w:after="100" w:afterAutospacing="1"/>
      <w:outlineLvl w:val="3"/>
    </w:pPr>
    <w:rPr>
      <w:b/>
      <w:bCs/>
    </w:rPr>
  </w:style>
  <w:style w:type="paragraph" w:styleId="Kop5">
    <w:name w:val="heading 5"/>
    <w:basedOn w:val="Standaard"/>
    <w:link w:val="Kop5Char"/>
    <w:uiPriority w:val="9"/>
    <w:qFormat/>
    <w:pPr>
      <w:spacing w:before="100" w:beforeAutospacing="1" w:after="100" w:afterAutospacing="1"/>
      <w:outlineLvl w:val="4"/>
    </w:pPr>
    <w:rPr>
      <w:b/>
      <w:bCs/>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msonormal0">
    <w:name w:val="msonormal"/>
    <w:basedOn w:val="Standaard"/>
    <w:pPr>
      <w:spacing w:before="100" w:beforeAutospacing="1" w:after="100" w:afterAutospacing="1"/>
    </w:pPr>
  </w:style>
  <w:style w:type="character" w:customStyle="1" w:styleId="Kop2Char">
    <w:name w:val="Kop 2 Char"/>
    <w:basedOn w:val="Standaardalinea-lettertype"/>
    <w:link w:val="Kop2"/>
    <w:uiPriority w:val="9"/>
    <w:semiHidden/>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semiHidden/>
    <w:rPr>
      <w:rFonts w:asciiTheme="majorHAnsi" w:eastAsiaTheme="majorEastAsia" w:hAnsiTheme="majorHAnsi" w:cstheme="majorBidi"/>
      <w:color w:val="1F3763" w:themeColor="accent1" w:themeShade="7F"/>
      <w:sz w:val="24"/>
      <w:szCs w:val="24"/>
    </w:rPr>
  </w:style>
  <w:style w:type="paragraph" w:styleId="Normaalweb">
    <w:name w:val="Normal (Web)"/>
    <w:basedOn w:val="Standaard"/>
    <w:uiPriority w:val="99"/>
    <w:semiHidden/>
    <w:unhideWhenUsed/>
    <w:pPr>
      <w:spacing w:before="100" w:beforeAutospacing="1" w:after="100" w:afterAutospacing="1"/>
    </w:pPr>
  </w:style>
  <w:style w:type="character" w:customStyle="1" w:styleId="Kop4Char">
    <w:name w:val="Kop 4 Char"/>
    <w:basedOn w:val="Standaardalinea-lettertype"/>
    <w:link w:val="Kop4"/>
    <w:uiPriority w:val="9"/>
    <w:semiHidden/>
    <w:rPr>
      <w:rFonts w:asciiTheme="majorHAnsi" w:eastAsiaTheme="majorEastAsia" w:hAnsiTheme="majorHAnsi" w:cstheme="majorBidi"/>
      <w:i/>
      <w:iCs/>
      <w:color w:val="2F5496" w:themeColor="accent1" w:themeShade="BF"/>
      <w:sz w:val="24"/>
      <w:szCs w:val="24"/>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129</Pages>
  <Words>39720</Words>
  <Characters>218461</Characters>
  <Application>Microsoft Office Word</Application>
  <DocSecurity>0</DocSecurity>
  <Lines>1820</Lines>
  <Paragraphs>515</Paragraphs>
  <ScaleCrop>false</ScaleCrop>
  <HeadingPairs>
    <vt:vector size="2" baseType="variant">
      <vt:variant>
        <vt:lpstr>Titel</vt:lpstr>
      </vt:variant>
      <vt:variant>
        <vt:i4>1</vt:i4>
      </vt:variant>
    </vt:vector>
  </HeadingPairs>
  <TitlesOfParts>
    <vt:vector size="1" baseType="lpstr">
      <vt:lpstr>INSPIRE DS Model</vt:lpstr>
    </vt:vector>
  </TitlesOfParts>
  <Company/>
  <LinksUpToDate>false</LinksUpToDate>
  <CharactersWithSpaces>257666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INSPIRE DS Model</dc:title>
  <dc:subject/>
  <dc:creator>Paul Janssen</dc:creator>
  <cp:keywords/>
  <dc:description/>
  <cp:lastModifiedBy>Paul Janssen</cp:lastModifiedBy>
  <cp:revision>2</cp:revision>
  <dcterms:created xsi:type="dcterms:W3CDTF">2017-04-01T09:55:00Z</dcterms:created>
  <dcterms:modified xsi:type="dcterms:W3CDTF">2017-04-01T09:55:00Z</dcterms:modified>
</cp:coreProperties>
</file>