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539DF">
      <w:pPr>
        <w:pStyle w:val="Kop2"/>
        <w:rPr>
          <w:rFonts w:eastAsia="Times New Roman"/>
        </w:rPr>
      </w:pPr>
      <w:r>
        <w:rPr>
          <w:rFonts w:eastAsia="Times New Roman"/>
        </w:rPr>
        <w:t>Applicatie schema IMKL2015</w:t>
      </w:r>
    </w:p>
    <w:p w:rsidR="00000000" w:rsidRDefault="003539DF">
      <w:pPr>
        <w:pStyle w:val="Kop3"/>
        <w:rPr>
          <w:rFonts w:eastAsia="Times New Roman"/>
        </w:rPr>
      </w:pPr>
      <w:r>
        <w:rPr>
          <w:rFonts w:eastAsia="Times New Roman"/>
        </w:rPr>
        <w:t>Feature catalogus</w:t>
      </w:r>
    </w:p>
    <w:p w:rsidR="00000000" w:rsidRDefault="003539DF">
      <w:pPr>
        <w:pStyle w:val="Normaalweb"/>
      </w:pPr>
      <w:r>
        <w:rPr>
          <w:b/>
          <w:bCs/>
        </w:rPr>
        <w:t>Table 3 - Feature catalogus metadata</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6056"/>
      </w:tblGrid>
      <w:tr w:rsidR="00000000">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Naam van feature catalogus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r>
      <w:tr w:rsidR="00000000">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Scope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r>
      <w:tr w:rsidR="00000000">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Versienummer</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 versie 1.2.1</w:t>
            </w:r>
          </w:p>
        </w:tc>
      </w:tr>
      <w:tr w:rsidR="00000000">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Versiedatum</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2017-06-30</w:t>
            </w:r>
          </w:p>
        </w:tc>
      </w:tr>
      <w:tr w:rsidR="00000000">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Herkomst Definities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Dataspecificatie IMKL2015</w:t>
            </w:r>
          </w:p>
        </w:tc>
      </w:tr>
    </w:tbl>
    <w:p w:rsidR="00000000" w:rsidRDefault="003539DF">
      <w:pPr>
        <w:pStyle w:val="Normaalweb"/>
      </w:pPr>
      <w:r>
        <w:rPr>
          <w:b/>
          <w:bCs/>
        </w:rPr>
        <w:t>Table 4 - Types gedefinieerd in de feature catalogus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25"/>
        <w:gridCol w:w="4287"/>
        <w:gridCol w:w="1460"/>
        <w:gridCol w:w="807"/>
      </w:tblGrid>
      <w:tr w:rsidR="00000000">
        <w:trPr>
          <w:trHeight w:val="225"/>
          <w:tblHeader/>
          <w:tblCellSpacing w:w="0" w:type="dxa"/>
        </w:trPr>
        <w:tc>
          <w:tcPr>
            <w:tcW w:w="30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Type</w:t>
            </w:r>
          </w:p>
        </w:tc>
        <w:tc>
          <w:tcPr>
            <w:tcW w:w="30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Package</w:t>
            </w:r>
          </w:p>
        </w:tc>
        <w:tc>
          <w:tcPr>
            <w:tcW w:w="15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Stereotypes</w:t>
            </w:r>
          </w:p>
        </w:tc>
        <w:tc>
          <w:tcPr>
            <w:tcW w:w="150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Section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Beheerdersinformatie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Belangenregistratie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Belangenregistratie - zie diagram belangenregistratie WION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GebiedsinformatieAanvraag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Generic Network Model (van INSPIRE GCM)</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Generic Network Model (van INSPIRE GCM)</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Geraakt belang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Netinformatie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WION leveringsinformatie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WION uitlevering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AanduidingEisVoorzorgsmaatregel</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AanvraagSoortContact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AanvraagSoortValue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Aanvrager</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Achtergrondkaart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AchtergrondkaartSoortValue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Adres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Annotatie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AnnotatieTypeValue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Appurtenance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Beheerder</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lastRenderedPageBreak/>
              <w:t>Belang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BelangGeneriek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Belanghebbende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BestandMediaTypeValue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Bijlage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BijlageTypeValue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BuisleidingTypeValue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BuisSpecifiek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ConditionOfFacilityIMKLValue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Contact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ContainerLeidingelement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Diepte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DiepteAangrijpingspuntValue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DiepteNAP</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DiepteTovMaaiveld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Duct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EffectcontourDodelijk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EffectScenarioType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EigenTopografie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EigenTopografieStatusValue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EisVoorzorgsmaatregelBijlage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ElectricityAppurtenanceTypeIMKLValue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Elektriciteitskabel</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ExtraDetailinfo</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ExtraDetailInfoTypeValue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ExtraGeometrie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ExtraInformatie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GebiedsinformatieAanvraag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GebiedsinformatieLevering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Graafpolygoon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IMKLBasis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Informatiepolygoon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Kabelbed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KabelEnLeidingContainer</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KabelOfLeiding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KabelSpecifiek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Kast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Label</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Labelpositie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LabelpositieValue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lastRenderedPageBreak/>
              <w:t>Leidingelement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Maatvoering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MaatvoeringsTypeValue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Mangat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Mantelbuis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Mast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NauwkeurigheidDiepteValue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NauwkeurigheidXYvalue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NEN3610ID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OilGasChemicalsAppurtenanceTypeIMKLValue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OilGasChemicalsProductTypeIMKLValue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OlieGasChemicalienPijpleiding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Opdrachtgever</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Organisatie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Orientatiepolygoon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Overig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OverigSpecifiek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PipeMaterialTypeIMKLValue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PostbusAdres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PuntLijnVlak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«union»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Rioolleiding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RioolleidingTypeValue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SewerAppurtenanceTypeIMKLValue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SoortWerkzaamhedenValue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StedelijkWaterSpecifiek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TechnischGebouw</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Telecommunicatiekabel</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TelecommunicationsAppurtenanceTypeIMKLValue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TelecommunicationsCableMaterialTypeIMKLValue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Thema</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ThermalAppurtenanceTypeIMKLValue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ThermalProductTypeIMKLValue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ThermischePijpleiding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TopografischObjectTypeValue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Toren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Transportroute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Transportroutedeel</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TransportrouteRisico</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Utiliteitsnet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UtilityNetworkTypeIMKLValue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lastRenderedPageBreak/>
              <w:t>Veiligheidsgebied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WaterAppurtenanceTypeIMKLValue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Waterleiding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WaterTypeIMKLValue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IMKL2015</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PipeMaterialTypeValue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Common Extended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UtilityNetwork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Cabinet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UtilityNetworkTypeValue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UtilityLinkSet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w:t>
            </w:r>
            <w:r>
              <w:rPr>
                <w:rFonts w:eastAsia="Times New Roman"/>
              </w:rPr>
              <w:t>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Pipe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Pole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Duct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Tower</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Cable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UtilityDeliveryTypeValue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Manhole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AppurtenanceTypeValue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Appurtenance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SpecificAppurtenanceTypeValue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WarningTypeValue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ElectricityAppurtenanceTypeValue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Electricity Network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ElectricityCable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Electricity Network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OilGasChemicalsPipe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Oil-Gas-Chemicals Network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OilGasChemicalsProductTypeValue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Oil-Gas-Chemicals Network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OilGasChemicalsAppurtenanceTypeValue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Oil-Gas-Chemical</w:t>
            </w:r>
            <w:r>
              <w:rPr>
                <w:rFonts w:eastAsia="Times New Roman"/>
              </w:rPr>
              <w:t>s Network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SewerWaterTypeValue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Sewer Network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SewerPipe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Sewer Network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SewerAppurtenanceTypeValue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Sewer Network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TelecommunicationsAppurtenanceTypeValue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Telecommunications Network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TelecommunicationsCableMaterialTypeValue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Telecommunications Network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TelecommunicationsCable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Telecommunications Network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ThermalPipe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Thermal Network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ThermalAppurtenanceTypeValue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Thermal Network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WaterPipe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Water Network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WaterAppurtenanceTypeValue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Water Network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WaterTypeValue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Water Network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lastRenderedPageBreak/>
              <w:t>GeometryMethodValue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AddressComponent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LocatorLevelValue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LocatorDesignatorTypeValue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LocatorName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LocatorDesignator</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StatusValue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GeometrySpecificationValue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LocatorNameTypeValue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AddressLocator</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Address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AddressRepresentation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GeographicPosition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Addresses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TechnicalStatusValue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AdministrativeUnits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AdministrativeBoundary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AdministrativeUnits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AdministrativeUnit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AdministrativeUnits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AdministrativeHierarchyLevel</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AdministrativeUnits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Condominium</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AdministrativeUnits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ResidenceOfAuthority</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AdministrativeUnits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LegalStatusValue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AdministrativeUnits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CadastralZoning</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CadastralParcels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Measure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ProductionAndIndustrialFacilitiesExtension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CadastralParcel</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CadastralParcels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CadastralZoningLevelValue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CadastralParcels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BasicPropertyUnit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CadastralParcels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GrammaticalNumberValue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Geographical Names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NameStatusValue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Geographical Names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ThermalProductTypeValue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Thermal Network</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NativenessValue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Geographical Names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PronunciationOfName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Geographical Names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SpellingOfName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Geographical Names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GrammaticalGenderValue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Geographical Names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GeographicalName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Geographical Names</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ConditionOfConstructionValue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BuildingsBase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ElevationReferenceValue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BuildingsBase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HeightStatusValue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BuildingsBase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«codeList»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Elevation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BuildingsBase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DateOfEvent</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BuildingsBase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ExternalReference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BuildingsBase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AbstractConstruction</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BuildingsBase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«featureType»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lastRenderedPageBreak/>
              <w:t>HeightAboveGround</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BuildingsBase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«dataType»</w:t>
            </w:r>
          </w:p>
        </w:tc>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rPr>
              <w:t> </w:t>
            </w:r>
          </w:p>
        </w:tc>
      </w:tr>
    </w:tbl>
    <w:p w:rsidR="00000000" w:rsidRDefault="003539DF">
      <w:pPr>
        <w:pStyle w:val="Kop4"/>
        <w:rPr>
          <w:rFonts w:eastAsia="Times New Roman"/>
        </w:rPr>
      </w:pPr>
      <w:r>
        <w:rPr>
          <w:rFonts w:eastAsia="Times New Roman"/>
        </w:rPr>
        <w:t>Geo object types</w:t>
      </w:r>
    </w:p>
    <w:p w:rsidR="00000000" w:rsidRDefault="003539DF">
      <w:pPr>
        <w:pStyle w:val="Kop5"/>
        <w:rPr>
          <w:rFonts w:eastAsia="Times New Roman"/>
        </w:rPr>
      </w:pPr>
      <w:r>
        <w:rPr>
          <w:rFonts w:eastAsia="Times New Roman"/>
        </w:rPr>
        <w:t>AanduidingEisVoorzorgsmaatregel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AanduidingEisVoorzorgsmaatregel</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Aanduiding van een netelement waarop een eis voorzorgsmaatregel van toepassing is. Dit is een wettelijke eis.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ExtraInformatie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Een eis voorzorgsmaatregel is altijd gekoppeld aan een net of aan een element daarvan. Omdat de voorzorgsmaatregel van toepassing kan zijn op delen van een element is ze als apart geometrisch vlakobject gedefinieerd.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w:t>
            </w:r>
            <w:r>
              <w:rPr>
                <w:rFonts w:eastAsia="Times New Roman"/>
                <w:b/>
                <w:bCs/>
              </w:rPr>
              <w:t>buut: eisVoorzorgsmaatregel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Vermelding of er voorzorgsmaatregelen getroffen dienen te worden. Aangegeven wordt wat de voorzorgsmaatregel is.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Dit attribuut is bij de aanlevering aan de LV niet ingevuld. Dit attribuut is verplicht bij de uitlevering.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contactVoorzorgsmaatregel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Contact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Contactgegevens behorende bij EV.</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netbeheerderNetOmschrijving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Omschrijving bij een risico classificering die aan (onderdeel van een) kabel- of leiding netwerk gegeven kan worden. Op basis van dit risico moeten m</w:t>
                  </w:r>
                  <w:r>
                    <w:rPr>
                      <w:rFonts w:eastAsia="Times New Roman"/>
                    </w:rPr>
                    <w:t>ogelijk voorzorgsmaatregelen getroffen worden bij het uitvoeren van werkzaamheden.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netbeheerderNetAanduiding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Aanduiding van het risico dat aan een utiliteitsnet of netelement gegeven kan worden ten behoeve van de bepaling of en welke voorzorgsmaatregelen getroffen dienen te worden.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netbeheerderWerkAanduiding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Aanduiding van het risico dat aan de soort werkzaamheden gegeven is bij de bepaling van de te nemen eis voorzorgsmaatregelen.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GM_Surface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Geometrie die aangeeft op welk element een eis voorzorgsmaatregel van toepassing is en of een strook aangeeft waar de maatregel van toepassing is.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Als de geometrie alleen dient om het leidingelement aan te duiden is er een standaard stroo</w:t>
                  </w:r>
                  <w:r>
                    <w:rPr>
                      <w:rFonts w:eastAsia="Times New Roman"/>
                    </w:rPr>
                    <w:t xml:space="preserve">k van 1 meter aan weerszijden van de kabel of leiding of leidingelement. Indien nodig kan voor meer zichtbaarheid een bredere strook worden aangegeven. Als het een werkelijke strook betreft is de afstand afhankelijk van de specifieke situatie.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Regels bij uitlevering. Bij uitlevering is het attribuut EisVoorzorgsmaatregel ingevuld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BijUitleveringEisVoorzorgsmaatregelVerplicht: Gebiedsinformatielevering :: allIns</w:t>
                  </w:r>
                  <w:r>
                    <w:rPr>
                      <w:rFonts w:eastAsia="Times New Roman"/>
                    </w:rPr>
                    <w:t>tances() -&gt; size () = 1 implies self.eisVoorzorgsmaatregel-&gt;notEmpty()</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ContactNaamTelEmail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Contact heeft naam, telefoon en email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 xml:space="preserve">Inv ContactNaamTelEmail: self.contactVoorzorgsMaatregel.naam.notEmpty() and </w:t>
                  </w:r>
                  <w:r>
                    <w:rPr>
                      <w:rFonts w:eastAsia="Times New Roman"/>
                    </w:rPr>
                    <w:t>self.contactVoorzorgsMaatregel.telefoon.notEmpty() and self.contactVoorzorgsMaatregel.email.notEmpty()</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Annotatie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color w:val="1D1819"/>
                    </w:rPr>
                    <w:t>Teksten en symbolen weergegeven in het kaartbeeld.</w:t>
                  </w:r>
                  <w:r>
                    <w:rPr>
                      <w:rFonts w:eastAsia="Times New Roman"/>
                    </w:rPr>
                    <w:t xml:space="preserv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ExtraInformatie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Via het “annotatieType” attribuut kan het soort annotatie of maatvoering object worden bepaald – voor visualisatie - en via het attribuut “label” kan de tekst of numerieke waarde worden doorgegeven.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annotatieTyp</w:t>
            </w:r>
            <w:r>
              <w:rPr>
                <w:rFonts w:eastAsia="Times New Roman"/>
                <w:b/>
                <w:bCs/>
              </w:rPr>
              <w: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AnnotatieTypeValue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Aard van de opgenomen annotatie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Annotatie kan voor o.a. maatvoering getypeerd zijn.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Measure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Hoek waaronder een labeltekst of symbool wordt weergegeven.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Voor een annotatie die gekoppeld is aan een puntgeometrie, geeft dit attribuut aan onder welke hoek de labeltekst of een puntsymbool moet worden weergegeven. Eenheid: booggraad; </w:t>
                  </w:r>
                  <w:r>
                    <w:rPr>
                      <w:rFonts w:eastAsia="Times New Roman"/>
                    </w:rPr>
                    <w:t>één booggraad is een 360e deel van een cirkelomtrek. Oriëntering: met de klok mee (positief) t.o.v. normale tekstrichting (horizontaal = 0 graden; voor een kaart die noord georiënteerd is.). Decimale precisie: 1 (= 1 cijfer achter de komma, ofwel 1/10 boog</w:t>
                  </w:r>
                  <w:r>
                    <w:rPr>
                      <w:rFonts w:eastAsia="Times New Roman"/>
                    </w:rPr>
                    <w:t>graad). Bereik (minimale/maximale waarden): [-180, +180].]. Verstekwaarde voor tekst is 0 (dus horizontaal weergegeven rechtopstaande tekst). Dit attribuut heeft een Measure als data type. De UOM wordt uitgedrukt via de volgende OGC URN code: urn:ogc:def:u</w:t>
                  </w:r>
                  <w:r>
                    <w:rPr>
                      <w:rFonts w:eastAsia="Times New Roman"/>
                    </w:rPr>
                    <w:t xml:space="preserve">om:OGC::deg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Labelpositie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Plaats van de labeltekst t.o.v. plaatsingspunt.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GM_Object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Positie of geometrie van de annotatie.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Afhankelijk van het type annotatie betreft het een plaatsingspunt van het label of de geometrie van de annotatie.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GeometrieLijnOfPunt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annotati</w:t>
                  </w:r>
                  <w:r>
                    <w:rPr>
                      <w:rFonts w:eastAsia="Times New Roman"/>
                    </w:rPr>
                    <w:t xml:space="preserve">elijn, annotatiepijlEnkel en annotatiepijlDubbel hebben een lijngeometrie. Andere een puntgeometrie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 xml:space="preserve">inv: if self.annotatieType = AnnotatieTypeValue::'annotatielijn' or self.annotatieType = AnnotatieTypeValue::'annotatiepijlEnkelgericht' or </w:t>
                  </w:r>
                  <w:r>
                    <w:rPr>
                      <w:rFonts w:eastAsia="Times New Roman"/>
                    </w:rPr>
                    <w:t xml:space="preserve">self.annotatieType = AnnotatieTypeValue::'annotatiepijlDubbelgericht' then self.ligging.oclIsKindOf(GM_Curve) else self.ligging.oclIsKindOf(GM_Point)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RotatiehoekBijPijlpuntLabel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Rotatiehoek alleen bij pijlpunt en label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if (self.annotatieType= AnnotatieTypeValue::annotatiepijlpunt or self.annotatieType= AnnotatieTypeValue::annotatielabel) then self.rotatiehoek -&gt; notEmpty()</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Rotatiehoek is in graden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self.rotatiehoek.Measure.uom = 'urn:ogc:def:uom:OGC::deg'</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WaardeEnPositieVerplichtBijLabel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er is een labelwaarde en een labelpositie verplicht bij een label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 xml:space="preserve">Inv: if </w:t>
                  </w:r>
                  <w:r>
                    <w:rPr>
                      <w:rFonts w:eastAsia="Times New Roman"/>
                    </w:rPr>
                    <w:t>(self.maatvoeringsType = MaatvoeringsTypeValue::maatvoeringslabel) then self.label -&gt; notEmpty() and self.labelpositie -&gt; notEmpty()</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Appurtenance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Een leidingelement dat door zijn type wordt beschreven (via het attribuut appurtenanceType).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Inspire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Leidingelement, Appurtenance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Bijvoorbeeld objecten zoals een schakelkast, verdeelkast, kranen, afsluiters, v</w:t>
                  </w:r>
                  <w:r>
                    <w:rPr>
                      <w:rFonts w:eastAsia="Times New Roman"/>
                    </w:rPr>
                    <w:t xml:space="preserve">ersterkers, kabelmof, rioolput, (druk)rioolgemaal, kathodische bescherming, boorput, etc.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hoogte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Length</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De hoogte of lengte van het object.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De hoogte betreft de lengte van het hele leidingelement in verticale richting ongeacht of er een deel onder of boven het maaiveld bevindt. Het datatype is ‘Length’ waarbij de meeteenheid apart wordt gespecificeerd. Voor WION wordt er altijd meters gebruikt</w:t>
                  </w:r>
                  <w:r>
                    <w:rPr>
                      <w:rFonts w:eastAsia="Times New Roman"/>
                    </w:rPr>
                    <w:t xml:space="preserve"> met maximaal 2 decimalen. De UOM wordt uitgedrukt via 1 van de volgende OGC URN codes: • urn:ogc:def:uom:OGC::m • urn:ogc:def:uom:OGC::cm • urn:ogc:def:uom:OGC::mm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Optionele INSPIRE attributen die niet worden gebruikt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(self.governmentalServiceReference.OclIsKindOf(nilReason) or self.governmentalServiceReference -&gt;isEmpty()) and (self.utilityFacilityReference.OclIsKindOf(nilReason) or s</w:t>
                  </w:r>
                  <w:r>
                    <w:rPr>
                      <w:rFonts w:eastAsia="Times New Roman"/>
                    </w:rPr>
                    <w:t>elf.utilityFacilityReference-&gt;isEmpty())</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Constraint: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hoort bij maximaal 1 utiliteitsnet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self.inNetwork -&gt;size() = 1</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Beheerder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Beheerder</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Een persoon of een organisatie die een net of een veiligheidsgebied beheert.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IMKLBasis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Code van de beheerder.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De code bestaat uit zes alfanumerieke posities. Dit is afgestemd met het format van CBS codes voor gemeenten en provincies.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websiteKlic</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Startpagina van de website van de (net)beheerder met specifieke informatie voor de Klic-sector (graafsector).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Organisatie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format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Format bronhoudercode: exact 6 alfanumerieke tekens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formatBronhoudercode: self.broncode.regExpMatch('[A-Za-z0-9]{6}')</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Belang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lastRenderedPageBreak/>
              <w:t>Belang</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Een gebied waarin een netbeheerder een of meerdere netten heeft.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Bron: belangenregistratie.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BelangGeneriek</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Thema</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Het thema geeft aan welk type leiding het betreft en welke functie de leidingen hebben. Bijvoorbeeld datatransport, gas lage druk, laagspanning, riool etc. Gekozen kan worden uit een lijst van thema’s.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Opmerking: Signaleringskabels die da</w:t>
                  </w:r>
                  <w:r>
                    <w:rPr>
                      <w:rFonts w:eastAsia="Times New Roman"/>
                    </w:rPr>
                    <w:t xml:space="preserve">ta vervoeren vallen onder datatransport.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contactNetinformatie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AanvraagSoortContact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Contactgegevens voor netinformatie.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Netinformatie is informatie over een utiliteitsnet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0..3</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contactStoring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Contact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Contactinformatie bij optreden storing.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contactBeschadiging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Contact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Contactinformatie bij opgetreden beschadiging.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Beheerder</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Gegevens van de belanghebbende beheerder.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Regels bij uitlevering afwezig: netbeheerder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RegelsBijUitlevering: Gebiedsinformatielevering :: allInstances() -&gt; size () = 1 implies self.netbeheerder -&gt; isEmpty()</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BelangGeneriek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lastRenderedPageBreak/>
              <w:t xml:space="preserve">BelangGeneriek (abstract)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Een gebied waarin een netbeheerder een of meerdere netten heeft. Of het is een veiligheidsgebied.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Bron: belangenregistratie.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IMKLBasis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In tekst omschreven belang dat een netbeheerder in dit gebied heeft.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IMKL2015</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gewensteIngangsdatum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DateTime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Gewenste datum vanaf wanneer een belang van toepassing is.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ingangsdatum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DateTime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Datum vanaf wanneer een belang van toepassing is.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gewensteEinddatum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DateTime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Gewenste datum tot wanneer het belang van toepassing is.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DateTime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Datum tot wanneer het belang van toepassing is.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beheerpolygoon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GM_MultiSurface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Locatie waar een netbeheerder een belang heeft gerelateerd aan de uitvoering van de wet WION.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IMKL2015</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contactAanvraag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AanvraagSoortContact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Het contactadres bij de netbeheerder waar de grondroerder contact mee kan opnemen voor informatie over (het) geraakte belang(en) bij een aangegeven aanvraagsoort.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0..3</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Regels bij uitlevering: alleen omschrijving en optioneel contactAanvraag wordt uitgewisseld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RegelsBijUitlevering: Gebiedsinformatielevering :: allInstances() -&gt; size () = 1 implies self.gewensteIngangsdatum-&gt;isEmpty() and self.ingangsdatum-&gt;is</w:t>
                  </w:r>
                  <w:r>
                    <w:rPr>
                      <w:rFonts w:eastAsia="Times New Roman"/>
                    </w:rPr>
                    <w:t>Empty() and self.gewensteEinddatum-&gt;isEmpty() and self.einddatum-&gt;isEmpty() and self.beheerpolygoon-&gt;isEmpty()</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Belanghebbende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Belanghebbende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Een belanghebbende beheerder is een beheerder met een beheerpolygoon dat geheel of gedeeltelijk ligt in de aangevraagde polygoon.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IMKLBasis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Bij een belanghebbende beheerder heeft zijn beheergebied een overlap met het aange</w:t>
                  </w:r>
                  <w:r>
                    <w:rPr>
                      <w:rFonts w:eastAsia="Times New Roman"/>
                    </w:rPr>
                    <w:t>vraagde gebied. Een beheergebied hoort altijd groter te zijn dan het gebied waar de netbeheerder informatie over kabels en leidingen wil leveren. Daarom hoeft een belanghebbende beheerder niet altijd een betrokken beheerder te zijn. Ook een beheerder veili</w:t>
                  </w:r>
                  <w:r>
                    <w:rPr>
                      <w:rFonts w:eastAsia="Times New Roman"/>
                    </w:rPr>
                    <w:t xml:space="preserve">gheidsgebied heeft een beheerpolygoon en kan een belanghebbende beheerder zijn.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beheerdersinformatieGeleverd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Boolean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Indicator die aangeeft of de belanghebbende al (correcte) beheerdersinformatie heeft aangeleverd voor de betreffende aanvraag.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Wordt door KLICWIN ingevuld.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betrokkenBijAanvraag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Boolean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Indien binnen de gevraagde polygoon géén kabels/leidingen liggen, en er daarom geen netinformatie geleverd kan worden, wordt deze indicator op “Nee” gezet, in alle andere gevallen is deze “Ja”.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eisVoorzorgsmaatregel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Boolean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Is er bij deze belanghebbende sprake van een eisVoorzorgmaatregel bij één van de aangeleverde thema's (J/N).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Relatie: eigenTopografie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EigenTopografie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Topografie die door netbeheerder wordt toegevoegd voor relatieve plaatsbepaling van objecten.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bijlage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Bijlage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Documentbijlage bij gebiedsinformatie.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Utiliteitsnet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Informatie over ligging van utiliteitsnet en de onderdelen daarvan.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geraaktBelangBijInformatiepolygoon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Belang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Verwijzing naar gebied waar een belang is geraak door een informatiepolygoon.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geraaktBelangBijGraafpolygoon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Belang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Verwijzing naar gebied waar een belang is geraak door een graafpolygoon.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geraaktBelangBijOrientatiepolygoon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Belang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Verwijzing naar gebied waar een belang is geraak door een orientatiepolygoon.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Beheerder</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Gegevens van de belanghebbende beheerder.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Constraint: RegelsBijUitlevering2</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Bij uitlevering verplicht indien beheerderinformatieGeleverd=ja. verplicht: betrokkenBijAanvraag, eisvoorzorgsMaatregel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verplichtIndienBeheerdersinformatieGeleverd: if (Gebiedsinformatielev</w:t>
                  </w:r>
                  <w:r>
                    <w:rPr>
                      <w:rFonts w:eastAsia="Times New Roman"/>
                    </w:rPr>
                    <w:t>ering :: allInstances() -&gt; size () = 1 and self.beheerdersinformatieGeleverd ) then self.betrokkenBijAanvraag-&gt;notEmpty() and self.eisVoorzorgsmaatregel-&gt;notEmpty()</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RegelsDecentraleAanlevering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Regels bij decentrale aanlevering: verplicht: bronhoudercode, betrokkenBijAanvraag, eisVoorzorgsmaatregel afwezig: beheerdersinformatieGeleverd, geraaktBelang, alle organisatiegegevens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 xml:space="preserve">Inv RegelsDecentraleAanlevering: Gebiedsinformatielevering :: </w:t>
                  </w:r>
                  <w:r>
                    <w:rPr>
                      <w:rFonts w:eastAsia="Times New Roman"/>
                    </w:rPr>
                    <w:t>allInstances() -&gt; size () = 0 implies (self.netbeheerder.bronhoudercode-&gt;notEmpty() and self.betrokkenBijAanvraag-&gt;notEmpty() and self.eisVoorzorgsmaatregel-&gt;notEmpty() and self.beheerdersInformatieGeleverd-&gt;isEmpty() and self.geraaktBelangBijOrientatiepol</w:t>
                  </w:r>
                  <w:r>
                    <w:rPr>
                      <w:rFonts w:eastAsia="Times New Roman"/>
                    </w:rPr>
                    <w:t>ygoon-&gt;isEmpty() and self.geraaktBelangBijInformatiepolygoon-&gt;isEmpty() and self.geraaktBelangBijGraafpolygoon-&gt;isEmpty() and self.netbeheerder.websiteKlic-&gt;isEmpty() and self.netbeheerder.organisatie-&gt;isEmpty)</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RegelsBijUitlevering1</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Regels bij uitlevering: verplicht: bronhoudercode, beheerdersinformatieGeleverd, betrokkenBijAanvraag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RegelsBijUitlevering: Gebiedsinformatielevering :: allInstances() -&gt; size () = 1 implies (self.beheerdersinformatieGeleverd</w:t>
                  </w:r>
                  <w:r>
                    <w:rPr>
                      <w:rFonts w:eastAsia="Times New Roman"/>
                    </w:rPr>
                    <w:t>-&gt;notEmpty() and self.betrokkenBijAanvraag-&gt;notEmpty() and self.netbeheerder.bronhoudercode-&gt;notEmpty())</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RegelsIndienBeheerdersInformatieGeleverd=nee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Attributen indien beheerdersinformatie nog niet is geleverd: verplicht:</w:t>
                  </w:r>
                  <w:r>
                    <w:rPr>
                      <w:rFonts w:eastAsia="Times New Roman"/>
                    </w:rPr>
                    <w:t xml:space="preserve"> bronhoudercode, beheerdersinformatieGeleverd = false, geraaktBelang. attributen afwezig: bijlage, eigenTopografie, netinformatie, betrokkenBijAanvraag, eisVoorzorgsmaatregel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RegelsIndienBeheerdersInformatieGeleverdNee: not(self.beheerdersinfo</w:t>
                  </w:r>
                  <w:r>
                    <w:rPr>
                      <w:rFonts w:eastAsia="Times New Roman"/>
                    </w:rPr>
                    <w:t>rmatieGeleverd) implies (self.netbeheerder.bronhoudercode-&gt;notEmpty() and not(self.geraaktBelangBijOrientatiepolygoon-&gt;isEmpty() and self.geraaktBelangBijInformatiepolygoon-&gt;isEmpty() and self.geraaktBelangBijGraafpolygoon-&gt;isEmpty()) and self.bijlage-&gt;isE</w:t>
                  </w:r>
                  <w:r>
                    <w:rPr>
                      <w:rFonts w:eastAsia="Times New Roman"/>
                    </w:rPr>
                    <w:t>mpty() and self.eigenTopografie-&gt;isEmpty() and self.netinformatie-&gt;isEmpty() and self.betrokkenBijAanvraag-&gt;isEmpty() and self.eisVoorzorgsmaatregel-&gt;isEmpty())</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Constraint: RegelsIndienNietbetrokken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Regels indien netbeheerder niet betrokken: geen netinformatie, geen eigenTopografie, eisVoorzorgsmaatregelBijlage=nee, wel bijlage optioneel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RegelsIndienNietbetrokken: (Gebiedsinformatielevering :: allInstances() -&gt; size () = 1 and not(self.be</w:t>
                  </w:r>
                  <w:r>
                    <w:rPr>
                      <w:rFonts w:eastAsia="Times New Roman"/>
                    </w:rPr>
                    <w:t>trokkenBijAanvraag)) implies (self.netinformatie-&gt;isEmpty() and self.eigenTopografie-&gt;isEmpty() and not(self.eisVoorzorgsmaatregel) and not(self.bijlage.oclIsTypeOf(EisVoorzorgsmaatregelBijlage))</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315"/>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Bijlage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395"/>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Documentbijlage.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IMKLBasis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bijlageType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395"/>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BijlageTypeValue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Beschrijft het type bijlage.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bestandLocatie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395"/>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URI</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Bestandsnaam van het bestand dat meegegeven wordt.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De bestandsnaam omvat ook de locatie van het bestand.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bestandMediaType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395"/>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BestandMediaTypeValue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Media type van een bestand.</w:t>
                  </w:r>
                  <w:r>
                    <w:rPr>
                      <w:rFonts w:eastAsia="Times New Roman"/>
                    </w:rPr>
                    <w:t xml:space="preserv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bestandIdentificator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395"/>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URI</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Unieke identificator van een bestand.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Deze identificator wordt beschreven via een URI.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BuisSpecifiek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lastRenderedPageBreak/>
              <w:t xml:space="preserve">BuisSpecifiek (abstract)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Abstract data object dat de buis-specifieke attributen bevat van de IMKL extensie.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buismateriaalType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PipeMaterialTypeIMKLValue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Materiaal waaruit de buis bestaat.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ContainerLeidingelement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 xml:space="preserve">ContainerLeidingelement (abstract)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Abstract data object dat de gemeenschappelijke attributen en associaties bevat voor alle containerleidingelement objecten.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Label</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Containerleidingelementen kunnen bij meerdere thema’s geregistreerd staan. Ze moeten bij minstens één thema weergegeven worden maar het mag bij meerdere. Optioneel is er via het associatie-attribuut extraGeometrie een buitenbegrenzing of contour van het ob</w:t>
                  </w:r>
                  <w:r>
                    <w:rPr>
                      <w:rFonts w:eastAsia="Times New Roman"/>
                    </w:rPr>
                    <w:t xml:space="preserve">ject op te nemen. De netbeheerder bepaalt zelf wanneer dat functioneel is.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bovengrondsZichtbaar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Boolean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Aangegeven wordt of het containerleidingelement bovengronds vanaf het maaiveld zichtbaar is.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NauwkeurigheidXYvalue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Indicatie van de nauwkeurigheid in horizontaal vlak (x,y) waarmee de geometrie van de ligging van de leiding is aangegeven.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De nauwkeurigheid voor WION is minimaal +/- 1 meter.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BGT_ID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NEN3610</w:t>
                  </w:r>
                  <w:r>
                    <w:rPr>
                      <w:rFonts w:eastAsia="Times New Roman"/>
                    </w:rPr>
                    <w:t>ID</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Verwijzing naar het ID van het overeenkomstige object uit de Basisregistratie Grootschalige Topografie of pluslaag.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rotatiehoekSymbool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Measure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Hoek waaronder een puntsymbool wordt weergegeven.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Voor een symbool dat gekoppeld is aan een puntgeometrie, geeft dit attribuut aan onder welke hoek een puntsymbool moet worden weergegeven. Eenheid: booggraad; één booggraad is een 360e dee</w:t>
                  </w:r>
                  <w:r>
                    <w:rPr>
                      <w:rFonts w:eastAsia="Times New Roman"/>
                    </w:rPr>
                    <w:t>l van een cirkelomtrek. Oriëntering: met de klok mee (positief) t.o.v. normale tekstrichting (horizontaal = 0 graden; voor een kaart die noord georiënteerd is.). Decimale precisie: 1 (= 1 cijfer achter de komma, ofwel 1/10 booggraad). Bereik (minimale/maxi</w:t>
                  </w:r>
                  <w:r>
                    <w:rPr>
                      <w:rFonts w:eastAsia="Times New Roman"/>
                    </w:rPr>
                    <w:t xml:space="preserve">male waarden): [-180, +180].]. Dit attribuut heeft een Measure als data type. De UOM wordt uitgedrukt via de volgende OGC URN code: urn:ogc:def:uom:OGC::deg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ExtraInformatie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Extra informatie over dit object.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Utiliteitsnet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Verwijzing naar het utiliteitsnet.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Diepte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Diepte waarop het object is gelegd.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Wordt alleen opgenomen indien er sprake is van een legging die afwijkt van de gangbare (standaard) dieptelegging.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ExtraGeometrie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Extra geometrie naast de verplichte arc/node.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rotatiehoek in graden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self.rotatiehoekSymbool.Measure.uom = 'urn:ogc:def:uom:OGC::deg'</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Optionele INSPIRE attributen die niet worden gebruikt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 xml:space="preserve">Inv: (self.governmentalServiceReference.OclIsKindOf(nilReason) or self.governmentalServiceReference -&gt;isEmpty()) and </w:t>
                  </w:r>
                  <w:r>
                    <w:rPr>
                      <w:rFonts w:eastAsia="Times New Roman"/>
                    </w:rPr>
                    <w:t>(self.utilityFacilityReference.OclIsKindOf(nilReason) or self.utilityFacilityReference-&gt;isEmpty())</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lastRenderedPageBreak/>
        <w:t>Diepte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 xml:space="preserve">Diepte (abstract)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Abstract data object dat de gemeenschappelijke attributen en associaties bevat voor de diepte objecten.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Label, IMKLBasis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diepteNauwkeurigheid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NauwkeurigheidDiepteValue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De nauwkeurigheid van de dekking van een KabelOfLeiding of KabelEnLeidingContainer object of diepte van een Leidingelement of ContainerLeidingelement object.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Dit attribuut gebruikt een codelijst – zie NauwkeurigheidDiepteValue.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w:t>
                  </w:r>
                  <w:r>
                    <w:rPr>
                      <w:rFonts w:eastAsia="Times New Roman"/>
                    </w:rPr>
                    <w:t>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dieptePeil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Measure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Geeft de afstand weer vanaf de referentie – NAP of maaiveld – tot bovenkant van een KabelOfLeiding, KabelEnLeidingcontainer, Leidingelement of ContainerLeidingelement. Dit attribuut heeft een Measure als data type. De UOM wordt uitgedrukt via 1 van de volg</w:t>
                  </w:r>
                  <w:r>
                    <w:rPr>
                      <w:rFonts w:eastAsia="Times New Roman"/>
                    </w:rPr>
                    <w:t xml:space="preserve">ende OGC URN codes: • urn:ogc:def:uom:OGC::m • urn:ogc:def:uom:OGC::cm • urn:ogc:def:uom:OGC::mm. Voor WION is de eenheid altijd meter en een getal met ten hoogste 2 decimalen.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datumOpmetingDieptePeil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DateTime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De datum waarop het dieptepeil werd opgemeten.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diepteAangrijpingspunt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DiepteAangrijpingspuntValue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Benoeming van welk aangrijpingspunt van het object de diepte is bepaald.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Bijvoorbeeld bovenkant of binnen onderkant buis.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Attribuut: rotatiehoekSymbool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Measure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Hoek waaronder een puntsymbool wordt weergegeven.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Voor een symbool dat gekoppeld is aan een puntgeometrie, geeft dit attribuut aan onder welke hoek een puntsymbool moet worden weergegeven. Eenheid: booggraad; één booggraad is een 360e dee</w:t>
                  </w:r>
                  <w:r>
                    <w:rPr>
                      <w:rFonts w:eastAsia="Times New Roman"/>
                    </w:rPr>
                    <w:t>l van een cirkelomtrek. Oriëntering: met de klok mee (positief) t.o.v. normale tekstrichting (horizontaal = 0 graden; voor een kaart die noord georiënteerd is.). Decimale precisie: 1 (= 1 cijfer achter de komma, ofwel 1/10 booggraad). Bereik (minimale/maxi</w:t>
                  </w:r>
                  <w:r>
                    <w:rPr>
                      <w:rFonts w:eastAsia="Times New Roman"/>
                    </w:rPr>
                    <w:t xml:space="preserve">male waarden): [-180, +180].]. Dit attribuut heeft een Measure als data type. De UOM wordt uitgedrukt via de volgende OGC URN code: urn:ogc:def:uom:OGC::deg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GM_Point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Locatie van het dieptegegeven.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Locatie waar de diepte-informatie van toepassing is. Eén leiding kan meerdere dieptegegevens langs het traject van de leiding hebben.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Utiliteitsnet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Verwijzing naar het utiliteitsnet.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WionDiepteInMeterMetMaxTweeDecimalen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Voor WION diepte is in meters met maximaal 2 decimalen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 xml:space="preserve">Inv: self.dieptepijl.Measure.uom = 'urn:ogc:def:uom:OGC::m'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rotatiehoek in graden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self.rotatiehoekSymbool.Measure.uom = 'urn:ogc:def:uom:OGC::deg'</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DiepteNAP</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lastRenderedPageBreak/>
              <w:t>DiepteNAP</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Object dat dient om de afstand weer te geven van het NAP-nulpunt tot de bovenkant van kabel of leiding, leidingcontainer, leidingelement of containerleidingelement.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Diepte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Voor een buis kan additioneel de binn</w:t>
                  </w:r>
                  <w:r>
                    <w:rPr>
                      <w:rFonts w:eastAsia="Times New Roman"/>
                    </w:rPr>
                    <w:t xml:space="preserve">enonderkant buis als meetpunt worden genomen.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maaiveldPeil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Measure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Hoogte van het maaiveld t.o.v. NAP.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Kan gebruikt worden om de diepte van een kabel, leiding, element of container t.o.v. het maaiveld te berekenen. Dit attribuut heeft een Measure als data type. De UOM wordt uitgedrukt via 1 van de volgende OGC URN codes: urn:ogc:def:uom:OGC::m urn:ogc:def:u</w:t>
                  </w:r>
                  <w:r>
                    <w:rPr>
                      <w:rFonts w:eastAsia="Times New Roman"/>
                    </w:rPr>
                    <w:t xml:space="preserve">om:OGC::cm urn:ogc:def:uom:OGC::mm. Voor WION is de eenheid altijd meter en een getal met ten hoogste 2 decimalen.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datumOpmetingMaaiveldPeil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DateTime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De datum waarop het maaiveldpeil werd opgemeten.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MaaiveldpijlInMeterMetMaxTweeDecimalen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Voor WION maaiveldpijl is in meters met maximaal 2 decimalen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self.maaiveldPijl.Measure.uom = 'urn:ogc:def:uom:OGC::m'</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DiepteTovMaaiveld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DiepteTovMaaiveld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Object dat dient om de afstand weer te geven vanaf het maaiveld tot de bovenkant van kabel of leiding, leidingcontainer, leidingelem</w:t>
                  </w:r>
                  <w:r>
                    <w:rPr>
                      <w:rFonts w:eastAsia="Times New Roman"/>
                    </w:rPr>
                    <w:t xml:space="preserve">ent of containerleidingelement.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Diepte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lastRenderedPageBreak/>
              <w:t>Duct</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Een behuizing die ertoe dient om door middel van een omhullende constructie kabels en leidingen te beschermen en geleiden.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Inspire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Duct, KabelEnLeidingContainer</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Een duct is een constructie anders dan een buis. Een kabelbed of geul valt onder een duct. Een mantelbuis niet. Optioneel kan er als extrageometrie een vlak worden toegevoegd </w:t>
                  </w:r>
                  <w:r>
                    <w:rPr>
                      <w:rFonts w:eastAsia="Times New Roman"/>
                    </w:rPr>
                    <w:t xml:space="preserve">maar alleen als er grote diameters zijn. De netbeheerder bepaalt zelf wanneer dat functioneel is.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Optionele INSPIRE attributen die niet worden gebruikt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(self.governmentalServiceReference.OclIsKindOf(nilReason) or self.governmentalServiceReference -&gt;isEmpty()) and (self.utilityFacilityReference.OclIsKindOf(nilReason) or self.utilityFacilityReference-&gt;isEmpty())</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EffectcontourDodelijk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Effectcon</w:t>
            </w:r>
            <w:r>
              <w:rPr>
                <w:rFonts w:eastAsia="Times New Roman"/>
                <w:b/>
                <w:bCs/>
              </w:rPr>
              <w:t>tourDodelijk</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Effectafstand dodelijk letsel (1% mortaliteit).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RRGS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IMKLBasis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Zijnde de toetsingsafstand voor o.a. de inventarisatie van bebouwing voor de berekening van het groepsrisico alsook het omgaan met het restrisico. De effectcontour komt bij elke transportroute voor.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effectcontou</w:t>
            </w:r>
            <w:r>
              <w:rPr>
                <w:rFonts w:eastAsia="Times New Roman"/>
                <w:b/>
                <w:bCs/>
              </w:rPr>
              <w:t>rDodelijk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GM_MultiSurface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Effectafstand dodelijk letsel (1% mortaliteit).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Zijnde de toetsingsafstand voor o.a. de inventarisatie van bebouwing voor de berekening van het groepsrisico alsook het omgaan met het restrisico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RRGS</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bijTransportroute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Transportroute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bij transportroute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Vewijzing naar de bijbehorende transportroute.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RRGS</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EigenTopografie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lastRenderedPageBreak/>
              <w:t>EigenTopografie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Topografie die extra wordt toegevoegd voor relatieve plaatsbepaling van objecten.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Label, IMKLBasis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In principe wordt er een standaard topografische ondergrond gebruikt maar optioneel kan een eigen topografie meegeleverd wo</w:t>
                  </w:r>
                  <w:r>
                    <w:rPr>
                      <w:rFonts w:eastAsia="Times New Roman"/>
                    </w:rPr>
                    <w:t xml:space="preserve">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EigenTopografieStatusValue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Plan of bestaande topografie.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typeTopografischObject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TopografischObjectTypeValue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Soort topografisch object.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Aangeven wordt welk type object uit de BGT of BGT plus is opgenomen.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GM_Object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Plaatsaanduiding van de extra topografie.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In geval van een geografisch object worden deze topografieën gesitueerd via het attribuut “ligging” waarbij punt, lijn en polygoon geometrieën gebruikt kunnen worden.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GeometriePuntLijnOfVlak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Geometrie is punt, lijn of vlak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self.ligging.oclIsKindOf(GM_Point) or self.ligging.oclIsKindOf(GM_Curve) or self.ligging.oclIsKindOf(GM_Surface)</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EisVoorzorgsmaatregelBijlage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lastRenderedPageBreak/>
              <w:t>EisVoorzorgsmaatregelBijlage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Bijlage met de vermelding welke voorzorgsmaatregelen getroffen dienen te worden. Aangegeven wordt wat de voorzorgsmaatregel is met de hoogste prioriteit.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Bijlage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Alleen de eis voorzorgsmaatregel met de hoogste p</w:t>
                  </w:r>
                  <w:r>
                    <w:rPr>
                      <w:rFonts w:eastAsia="Times New Roman"/>
                    </w:rPr>
                    <w:t xml:space="preserve">rioriteit binnen dit thema wordt opgenomen. Op basis van prioriteitscriteria wordt van alle binnen dit deel van het utiliteitsnetwork en dit thema geldende voorzorgsmaatregelen de maatregel met de hoogste proriteit opgenomen.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Thema</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Het thema geeft aan welk type leiding het betreft en welke functie de leidingen hebben. Bijvoorbeeld datatransport, gas lage druk, laagspanning, riool etc. Gekozen kan worden uit een lijst van thema’s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Opmerking: Signaleringskabels die dat</w:t>
                  </w:r>
                  <w:r>
                    <w:rPr>
                      <w:rFonts w:eastAsia="Times New Roman"/>
                    </w:rPr>
                    <w:t xml:space="preserve">a vervoeren vallen onder datatransport.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eisVoorzorgsmaatregel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Vermelding of er voorzorgsmaatregelen getroffen dienen te worden. Aangegeven wordt wat de voorzorgsmaatregel is.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Extra informatie in de vorm van een toelichting.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Elektriciteitskabel</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Elektriciteitskabel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Een aansluiting of reeks aansluitingen van een nutsvoorzieningennet voor het overbrengen van elektriciteit van de ene locatie naar een andere.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Inspire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ElectricityCable, KabelSpecifiek, KabelOfLeiding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Optionele INSPIRE attributen die niet worden gebruikt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(self.governmentalServiceReference.OclIsKindOf(nilReason) or self.governmentalServiceReference -&gt;isEmpty()) and (self.utilityFacilityReference.OclIsKindOf(nilReason) or self.utilityFacilityReference-&gt;isEmpty())</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Constraint: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hoort bij maximaal 1 utiliteitsnet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self.inNetwork -&gt;size() = 1</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ExtraDetailinfo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ExtraDetailinfo</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Object dat extra informatie over één of meerdere utility network elementen weergeeft via bijkomende bestanden.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ExtraInformatie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Het bestandstype is altijd pdf.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Adres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Adresaanduiding conform BAG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extraInfoType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ExtraDetailInfoTypeValue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Beschrijft het type detailinformatie.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bestandLocatie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URI</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Bestandsnaam van het bestand dat meegegeven wordt.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De bestandsnaam omvat ook de locatie van het bestand.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bestandMediaType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BestandMediaTypeValue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Media type van een bestand.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bestandIdentificator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URI</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Unieke identificator van een bestand.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Deze identificator wordt beschreven via een URI.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GM_Object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Locatie waar de detailinformatie op van toepassing is.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Kan een punt lijn of vlak zijn.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GeometriePuntLijnVlakOfMultilijn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De geometrie is een punt, lijn, vlak of multilijn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TypeGeometrie: self.ligging.oclIsKindOf(GM_Point) or self.ligging.oclIsKindOf(GM_Curve) or self.ligging.oclIsKindOf(GM_Surface) or self.ligging.oclIsKindOf(GM_MultiCurve)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HuisaansluitingVerplichtAdresEnIdentificatieBAGverplicht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Een huisaansluiting heeft verplicht een attribuut adres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 xml:space="preserve">Inv AdresVerplicht: if self.extraInfoType= ExtraDetailInfoTypeValue::huisaansluiting </w:t>
                  </w:r>
                  <w:r>
                    <w:rPr>
                      <w:rFonts w:eastAsia="Times New Roman"/>
                    </w:rPr>
                    <w:t>then self.adres -&gt; notEmpty() and self.adres.Adres.BAGidAdresseerbaarObject -&gt; notEmpty()</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Regels bij uitlevering. Bij uitlevering is het attribuut bestandLocatie en bestandMediaType ingevuld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RegelsBijUitlevering: Gebiedsinformatielevering :: allInstances() -&gt; size () = 1 implies (self.bestandLocatie-&gt;notEmpty() and (self.bestandMediaType-&gt;notEmpty())</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ExtraGeometrie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ExtraGeometrie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Verzamelobject voor extra geometrie van netwerkelementen.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IMKL</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IMKLBasis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Deze klasse biedt de mogelijkheid om extra geometrie toe te voegen ten opzichte van de standaard nodes en links die onderdeel van het netwerk zijn. Dit zijn hoofdzakelijk 3D geometrieën, maar niet uitsluitend. vlakgeometrie2D biedt de mogelijkheid om een v</w:t>
                  </w:r>
                  <w:r>
                    <w:rPr>
                      <w:rFonts w:eastAsia="Times New Roman"/>
                    </w:rPr>
                    <w:t xml:space="preserve">lakrepresentatie van een netwerkelement, in 2D, op te nemen. Het is toegestaan om meerdere geometrieën op te nemen in dit object, ze sluiten elkaar niet uit.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Attribuut: vlakgeometrie2D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GM_Surface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w:t>
                  </w:r>
                  <w:r>
                    <w:rPr>
                      <w:rFonts w:eastAsia="Times New Roman"/>
                    </w:rPr>
                    <w:t>tie:</w:t>
                  </w:r>
                </w:p>
              </w:tc>
              <w:tc>
                <w:tcPr>
                  <w:tcW w:w="0" w:type="auto"/>
                  <w:hideMark/>
                </w:tcPr>
                <w:p w:rsidR="00000000" w:rsidRDefault="003539DF">
                  <w:pPr>
                    <w:rPr>
                      <w:rFonts w:eastAsia="Times New Roman"/>
                    </w:rPr>
                  </w:pPr>
                  <w:r>
                    <w:rPr>
                      <w:rFonts w:eastAsia="Times New Roman"/>
                    </w:rPr>
                    <w:t xml:space="preserve">Tweedimensionale vlakrepresentatie van het netwerkelement.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Wordt gebruikt indien een netwerkelement ook additioneel als gebied wordt gerepresenteerd.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puntgeometrie2.5D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GM_Point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2.5D representatie van een leidingelement, dus inclusief z waarde.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lijngeometrie2.5D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GM_Curve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2.5D representatie van een lijnvormig netwerkelement.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Ten opzichte van de 2D representatie wordt de z coordinaat toegevoegd, maar ook waar nodig extra coordinatenparen om de lijn correct in 3D te representeren.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vlakgeometrie2.5D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GM_Surface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2.5D vlakrepresentatie van het netwerkelement.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geometrie3D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GM_Solid</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Representatie van het netwerkelement als 3D volume.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Utiliteitsnet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Verwijzing naar het utiliteitsnet.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ExtraInformatie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lastRenderedPageBreak/>
              <w:t xml:space="preserve">ExtraInformatie (abstract)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Informatie toegevoegd aan objecten.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Label, IMKLBasis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De objecten kunnen via annotatie en gekoppelde bestanden voorzien worden van extra informatie.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Utiliteitsnet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Verwijzing naar het utiliteitsnet.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GebiedsinformatieAanvraag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GebiedsinformatieAanvraag</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Aanvraag van gebiedsinformatie.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IMKLBasis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Een gebiedsinformatie-aanvraag is een aanvraag om informatie over een bepaald gebied in het kader van een graafmelding, oriëntatieverzoek, calamiteitenmelding of de agrariërsregeling te ontvangen.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ordernummer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Het nummer van de verkooporder van de aanvraag zoals deze bij KLIC bekend is.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positienummer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Het regelnummer (positienummer) van de verkooporder waarbij de aanvraag van het Klic-product is vastgelegd.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klicMeldnummer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Een unieke identificatie die al sinds jaar en d</w:t>
                  </w:r>
                  <w:r>
                    <w:rPr>
                      <w:rFonts w:eastAsia="Times New Roman"/>
                    </w:rPr>
                    <w:t xml:space="preserve">ag aan een gebiedsinformatie-aanvraag (Klic-melding) wordt toegekend en nog steeds veel in de graafsector wordt gebruikt.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aanvrager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Aanvrager</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De gegevens van de aanvrager van gebiedsinformatie.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Attribuut: 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De eigen referentie die de aanvrager aan de gebiedsinformatie-aanvraag heeft gegeven.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opdrachtgever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Opdrachtgever</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Gegevens van de opdrachtgever voor de aanvraag van gebiedsinformatie.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AanvraagSoortValue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Soort gebiedsinformatie-aanvraag.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aanvraagDatum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DateTime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De datumtijd waarop de gebiedsinformatie-aanvraag is aangevraagd.-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soortWerkzaamheden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SoortWerkzaamhedenValue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Soort graafwerkzaamheden (zie codelijst).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omschrijvingWerkzaamheden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Een toelichtende omschrijving van de werkzaamheden.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locatieWerkzaamheden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De locatie van de werkzaamheden waar de gebiedsinformatie-aanvraag voor is ingediend. Dit kan bijvoorbeeld het dichtstbijzijnd adres zijn.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startDatum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Date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De geplande startdatum van de werkzaamheden waarvoor de gebiedsinformatie-aanvraag is ingediend.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Attribuut: 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Date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De geplande einddatum van de werkzaamheden waarvoor de gebiedsinformatie-aanvraag is ingediend.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huisaansluitingAdressen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Adres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Lijst van adressen waarvoor huisaansluitschetsen (extra detailinformatie, type huisaansluiting) gevraagd wordt.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informatiepolygoon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Informatiepolygoon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Verwijzing naar informatiepolygoon.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graafpolygoon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Graafpolygoon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Verwijzing naar graafpolygoon.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orientatiepolygoon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Orientatiepolygoon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Verwijzing naar orientatiepolygoon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PolygoonInRelatieTotAanvraagSoort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Graafmelding: Graafpolygoon-Verplicht, Informatiepolygoon-Optioneel. Orientatiepolygoon-Afwezig. </w:t>
                  </w:r>
                  <w:r>
                    <w:rPr>
                      <w:rFonts w:eastAsia="Times New Roman"/>
                    </w:rPr>
                    <w:t xml:space="preserve">Calamiteitenmelding: Graafpolygoon-Verplicht en Informatiepolygoon-Optioneel. Orientatiepolygoon-Afwezig. Orientatieverzoek: Graafpolygoon-Geen en Informatiepolygoon-Geen en Orientatiepolygoon-Verplicht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PolygoonInRelatieTotAanvraagSoort: self.</w:t>
                  </w:r>
                  <w:r>
                    <w:rPr>
                      <w:rFonts w:eastAsia="Times New Roman"/>
                    </w:rPr>
                    <w:t xml:space="preserve">aanvraagSoort = AanvraagsoortValue::graafmelding or self.aanvraagSoort = AanvraagsoortValue::calamiteitenmelding implies (self.graafpolygoon-&gt;notEmpty() and self.orientatiepolygoon-&gt;isEmpty()) and self.aanvraagSoort = AanvraagsoortValue::orientatieverzoek </w:t>
                  </w:r>
                  <w:r>
                    <w:rPr>
                      <w:rFonts w:eastAsia="Times New Roman"/>
                    </w:rPr>
                    <w:t>implies (self.graafpolygoon-&gt;isEmpty() and self.informatiepolygoon-&gt;isEmpty() and self.orientatiepolygoon-&gt;notEmpty())</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lastRenderedPageBreak/>
        <w:t>GebiedsinformatieLevering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981"/>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GebiedsinformatieLevering</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9061"/>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Gebiedsinformatie is het geheel van informatie dat door beh</w:t>
                  </w:r>
                  <w:r>
                    <w:rPr>
                      <w:rFonts w:eastAsia="Times New Roman"/>
                    </w:rPr>
                    <w:t xml:space="preserve">eerders, via de Dienst wordt verstrekt over de betrokken orientatiepolygoon dan wel graafpolygoon.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IMKLBasis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leveringsvolgnummer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9061"/>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Integer</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Volgnummer van de levering (binnen de aanvraag). Indien de gebiedsinformatie in meerdere keren wordt uitgeleverd (bijv. omdat 1 of meer netbeheerders te laat leveren) wordt dit nummer steeds opgehoogd.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datumLeveringSamen</w:t>
            </w:r>
            <w:r>
              <w:rPr>
                <w:rFonts w:eastAsia="Times New Roman"/>
                <w:b/>
                <w:bCs/>
              </w:rPr>
              <w:t>gesteld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9061"/>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DateTime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Het moment waarop de betreffende levering met gebiedsinformatie is samengesteld.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indicatieLeveringCompleet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9061"/>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Boolean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Indicator die aangeeft of de levering compleet is (dus, of alle netbeheerders al hebben geleverd).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achtergrondkaart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9061"/>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Achtergrondkaart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Kaart ter oriëntering met behulp van topografie.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1..2</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belanghebbende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9061"/>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Belanghebbende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Verwijzing naar belanghebbende beheerder(s).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9061"/>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GebiedsinformatieAanvraag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De gegevens van de gebiedsinformatie-aanvraag.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GeraaktBelangIrtAanvraagSoort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0"/>
              <w:gridCol w:w="1124"/>
              <w:gridCol w:w="9707"/>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Geraakt belang irt aanvraagsoort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 xml:space="preserve">Inv GeraaktBelangIrtAanvraagsoort: </w:t>
                  </w:r>
                  <w:r>
                    <w:rPr>
                      <w:rFonts w:eastAsia="Times New Roman"/>
                    </w:rPr>
                    <w:t>(self.aanvraag.aanvraagSoort = AanvraagSoortValue::orientatieverzoek implies self.beheerdersinformatie.geraaktBelangOrientatiepolygoon.notEmpty () and self.aanvraag.aanvraagSoort = self.beheerdersinformatie.geraaktBelangBijOrientatiepolygoon.contactNetinfo</w:t>
                  </w:r>
                  <w:r>
                    <w:rPr>
                      <w:rFonts w:eastAsia="Times New Roman"/>
                    </w:rPr>
                    <w:t>rmatie.aanvraagSoort) and (self.aanvraag.aanvraagSoort = AanvraagSoortValue::graafmeling implies self.beheerdersinformatie.geraaktBelangBijGraafpolygoon.notEmpty () and self.aanvraag.aanvraagSoort = self.beheerdersinformatie.geraaktBelangBijGraafpolygoon.c</w:t>
                  </w:r>
                  <w:r>
                    <w:rPr>
                      <w:rFonts w:eastAsia="Times New Roman"/>
                    </w:rPr>
                    <w:t>ontactNetinformatie.aanvraagSoort) and (self.aanvraag.aanvraagSoort = AanvraagSoortValue::calamiteitenmelding implies self.beheerdersinformatie.geraaktBelangBijGraafpolygoon.notEmpty () and self.aanvraag.aanvraagSoort = self.beheerdersinformatie.geraaktBel</w:t>
                  </w:r>
                  <w:r>
                    <w:rPr>
                      <w:rFonts w:eastAsia="Times New Roman"/>
                    </w:rPr>
                    <w:t>angBijGraafpolygoon.contactNetinformatie.aanvraagSoort)</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Constraint: VeiligheidsgebiedNietBijUitlevering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9061"/>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Veiligheidsgebied niet bij uitlevering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 xml:space="preserve">Inv GeenVeiligheidsgebied: Veiligheidsgebied :: allInstances() -&gt; size () = 0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KaartBGTbestaandVerplicht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9061"/>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Achtergrondkaart van type BGT bestaand is verplicht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 xml:space="preserve">Inv KaartBGTbestaandVerplicht: def: alleAchtergrondkaarten: set = self-&gt;collect (achtergrondkaart) and alleAchtergrondkaarten -&gt; </w:t>
                  </w:r>
                  <w:r>
                    <w:rPr>
                      <w:rFonts w:eastAsia="Times New Roman"/>
                    </w:rPr>
                    <w:t>includes (bgtBestaand)</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Graafpolygoon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Graafpolygoon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Een graafpolygoon is de weergave door een grondroerder van het gebied, waarbinnen de graaflocatie zich bevindt.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Artikel 1 WION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IMKLBasis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GM_Surface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De geometrie van het gebied (een polygoon) waarbinnen gegraven gaat worden.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IMKLBasis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lastRenderedPageBreak/>
              <w:t xml:space="preserve">IMKLBasis (abstract)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Abstract data object dat de basis attributen bevat van de IMKL extensie.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IMKL</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identificatie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NEN3610ID</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identificatie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Unieke identificatie van het object binnen het domein van NEN 3610.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«identificatie»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NEN 3610:2011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DateTime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De begindatum waarop een data object in de registratie werd aangemaakt, het begin van de levenscyclus van een data object.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Dit attribuut is afkomstig van INSPIRE maar wordt ook gebruikt in de IMKL-specieke objecten. Voor niet INSPIRE plic</w:t>
                  </w:r>
                  <w:r>
                    <w:rPr>
                      <w:rFonts w:eastAsia="Times New Roman"/>
                    </w:rPr>
                    <w:t xml:space="preserve">htige datasets kan hier een dummy waarde worden ingevuld. Dit attribuut heeft DateTime als data type.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DateTime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De datum die het einde van een levenscyclus van een data object aangeeft.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Het moment vanaf wanneer het geen onderdeel meer is van de actuele registratie. Dit attribuut is afkomstig van INSPIRE maar wordt ook gebruikt in de IMKL-specieke o</w:t>
                  </w:r>
                  <w:r>
                    <w:rPr>
                      <w:rFonts w:eastAsia="Times New Roman"/>
                    </w:rPr>
                    <w:t xml:space="preserve">bjecten. Dit attribuut heeft DateTime als data type.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VersieAttribuutNietToegestaan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Het versie attribuut is niet toegestaan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VersieNietToegestaan: self.identificatie.NEN3610ID.versie -&gt;</w:t>
                  </w:r>
                  <w:r>
                    <w:rPr>
                      <w:rFonts w:eastAsia="Times New Roman"/>
                    </w:rPr>
                    <w:t xml:space="preserve"> isEmpty()</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Informatiepolygoon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Informatiepolygoon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IMKLBasis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GM_Surface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De geometrie van het gebied (een polygoon) waarover informatie gevraagd wordt, niet zijnde het graafgebied. Een eventueel opgegeven informatiegebied moet een graafgebied volledig omvatten.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geometrieVoorVisualisatie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w:t>
                  </w:r>
                  <w:r>
                    <w:rPr>
                      <w:rFonts w:eastAsia="Times New Roman"/>
                    </w:rPr>
                    <w:t>e:</w:t>
                  </w:r>
                </w:p>
              </w:tc>
              <w:tc>
                <w:tcPr>
                  <w:tcW w:w="0" w:type="auto"/>
                  <w:hideMark/>
                </w:tcPr>
                <w:p w:rsidR="00000000" w:rsidRDefault="003539DF">
                  <w:pPr>
                    <w:rPr>
                      <w:rFonts w:eastAsia="Times New Roman"/>
                    </w:rPr>
                  </w:pPr>
                  <w:r>
                    <w:rPr>
                      <w:rFonts w:eastAsia="Times New Roman"/>
                    </w:rPr>
                    <w:t>GM_Surface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Geometrie die specifiek is gecreeerd voor de visualisatie van het gebied tussen de graafpolygoon en de informatiepolygoon.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De graafpolygoon bevindt zich in de orientatiepolygoon. Voor het apart visualiseren van het gebied dat in de informatiepolgoon zit maar niet in de graafpolygoon is deze geometrie gegenereerd. Het heeft als buitenring de contour van de informatiepolygoon en</w:t>
                  </w:r>
                  <w:r>
                    <w:rPr>
                      <w:rFonts w:eastAsia="Times New Roman"/>
                    </w:rPr>
                    <w:t xml:space="preserve"> als binnenring de contour van de graafpolygoon.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IMKL</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Kabelbed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Kabelbed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Kabelbed of Geul: Ruimtebeslag dat door een gemeenschappelijk tracé van één of meer kabels, </w:t>
                  </w:r>
                  <w:r>
                    <w:rPr>
                      <w:rFonts w:eastAsia="Times New Roman"/>
                    </w:rPr>
                    <w:t xml:space="preserve">buizen, HDPE- en/of mantelbuizen – die toebehoren aan één netbeheerder - wordt gevormd.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Duct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Synoniem voor kabelbed is geul. Losse kabels of buizen die bij elkaar in een kabelbed liggen. Informatie is opgenomen op het nive</w:t>
                  </w:r>
                  <w:r>
                    <w:rPr>
                      <w:rFonts w:eastAsia="Times New Roman"/>
                    </w:rPr>
                    <w:t>au van de set van kabels of buizen. Indien er meerdere kabels in een kabelbed liggen wordt het aantal kabels verplicht opgenomen. Optioneel kan er als extrageometrie een vlak worden toegevoegd maar alleen als er grote breedtes zijn. De netbeheerder bepaalt</w:t>
                  </w:r>
                  <w:r>
                    <w:rPr>
                      <w:rFonts w:eastAsia="Times New Roman"/>
                    </w:rPr>
                    <w:t xml:space="preserve"> zelf wanneer dat functioneel is.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KabelEnLeidingContainer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lastRenderedPageBreak/>
              <w:t xml:space="preserve">KabelEnLeidingContainer (abstract)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Abstract data object dat de gemeenschappelijke attributen en associaties bevat voor alle kabel- en leidingcontainer objecten.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Label</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Optioneel kan er als extrageometrie een vlak worden toegevoegd maar alleen als er grote di</w:t>
                  </w:r>
                  <w:r>
                    <w:rPr>
                      <w:rFonts w:eastAsia="Times New Roman"/>
                    </w:rPr>
                    <w:t xml:space="preserve">ameters of breedtes zijn. De netbeheerder bepaalt zelf wanneer dat functioneel is.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bovengrondsZichtbaar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Boolean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Aangegeven wordt of het leidingelement bovengronds vanaf het maaiveld zichtbaar is.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NauwkeurigheidXYvalue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Indicatie van de nauwkeurigheid in horizontaal vlak (x,y) waarmee de geometrie van de ligging van de leiding is aangegeven.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De WION nauwkeurigheid is minimaal +/- 1 meter.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Extra informatie in de vorm van een toelichting.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aantalKabelsLeidingen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Integer</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Aantal kabels leidingen of buizen dat zich in het containerelement bevindt.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Wordt opgenomen indien het aantal meer dan één is.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Diepte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Diepte waarop het object is gelegd.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Wordt alleen opgenomen indien er sprake is van een legging die afwijkt van de gangbare (standaard) dieptelegging.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ExtraInformatie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Extra informatie over dit object.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ExtraGeometrie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Extra geometrie naast de verplichte arc/node.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KabelOfLeiding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 xml:space="preserve">KabelOfLeiding (abstract)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Leidingen, buizen of kabels bestemd voor voortgeleiding van energie, materie of data.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IMKL</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Label</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KabelOfLeiding is in dit model een abstract begrip en omvat alle typen van alle nettypen. Onder de objectklasse KabelOfLeiding vallen ook leidingen die buiten gebruik of vervallen zijn. Huisaansluitingen kunnen als object KabelOfLeiding opgenomen zijn (of </w:t>
                  </w:r>
                  <w:r>
                    <w:rPr>
                      <w:rFonts w:eastAsia="Times New Roman"/>
                    </w:rPr>
                    <w:t xml:space="preserve">in een aparte Huisaansluitingsschets). Optioneel is er via het associatie-attribuut extraGeometrie een buitenbegrenzing of contour van het object op te nemen. De netbeheerder bepaalt zelf wanneer dat functioneel is.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w:t>
            </w:r>
            <w:r>
              <w:rPr>
                <w:rFonts w:eastAsia="Times New Roman"/>
                <w:b/>
                <w:bCs/>
              </w:rPr>
              <w:t>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NauwkeurigheidXYvalue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Indicatie van de nauwkeurigheid in horizontaal vlak (x,y) waarmee de geometrie van de ligging van de leiding is aangegeven.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De WION nauwkeurigheid is minimaal +/- 1 meter.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Extra informatie in de vorm van een toelichting.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Diepte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Diepte waarop het object is gelegd.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Wordt alleen opgenomen indien er sprake is van een legging die afwijkt van de gangbare (standaard) dieptelegging.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ExtraInformatie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Extra informatie over dit object.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ExtraGeometrie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Extra geometrie naast de verplichte arc/node.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KabelSpecifiek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 xml:space="preserve">KabelSpecifiek (abstract)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Abstract data object dat de kabel-specifieke attributen bevat van de IMKL extensie.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IMKL-Be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kabelDiameter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Measure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Diameter van een kabel of leiding uitgedrukt in een Unit of Measure (UOM).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Dit attribuut heeft een Measure als data type. De UOM wordt uitgedrukt via één van de volgende OGC URN codes: • urn:ogc:def:uom:OGC::m • </w:t>
                  </w:r>
                  <w:r>
                    <w:rPr>
                      <w:rFonts w:eastAsia="Times New Roman"/>
                    </w:rPr>
                    <w:t xml:space="preserve">urn:ogc:def:uom:OGC::cm • urn:ogc:def:uom:OGC::mm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Kast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Kast</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Kast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Eenvoudig kast-object dat nutsvoorzieningenobjecten kan bevatten die tot een of meer nutsvoorzieningennetwerken behoren.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Inspire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ContainerLeidingelement, Cabinet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lastRenderedPageBreak/>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 xml:space="preserve">Label (abstract)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Abstract data object dat de labelattributen bevat van de IMKL extensie.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Een label kan als attribuut bij netelementen opgenomen zijn. In dat geval hebben ze geen plaastingspunt. Ze kunnen ook bij maatvoering of annotatie opgenomen zijn. Dan hebben ze wel een plaastingspunt middels een attribuut ligging.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w:t>
                  </w:r>
                  <w:r>
                    <w:rPr>
                      <w:rFonts w:eastAsia="Times New Roman"/>
                    </w:rPr>
                    <w:t>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Tekst of getal dat een eigenschap omschrijft of kwantificeert en als annotatie op een kaartbeeld wordt afgebeeld.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Gedetailleerde omschrijving van het informatieobject.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Kan toegevoegd worden als het label meer uitleg behoeft.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 xml:space="preserve">Leidingelement (abstract)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Een object dat bij één of meerdere leidingen behoort en als node in het netwerkmodel is opgenomen.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IMKL</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Label</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Bijvoorbeeld objecten zoals een schakelkast, verdeelkast, kranen, afsluiters, versterker</w:t>
                  </w:r>
                  <w:r>
                    <w:rPr>
                      <w:rFonts w:eastAsia="Times New Roman"/>
                    </w:rPr>
                    <w:t>s, kabelmof, rioolput, (druk)rioolgemaal, kathodische bescherming, boorput, etc. In de WION hebben “elementen” betrekking op ondergrondse delen van het net, terwijl “markeringen” betrekking hebben op bovengrondse delen. Een leidingelement in het IMKL kan z</w:t>
                  </w:r>
                  <w:r>
                    <w:rPr>
                      <w:rFonts w:eastAsia="Times New Roman"/>
                    </w:rPr>
                    <w:t xml:space="preserve">owel betrekking hebben op ondergrondse als op bovengrondse delen van het net. Optioneel is er via het associatie-attribuut extraGeometrie een buitenbegrenzing of contour van het object op te nemen. De netbeheerder bepaalt zelf wanneer dat functioneel is.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bovengrondsZichtbaar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Boolean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Aangegeven wordt of het leidingelement bovengronds vanaf het maaiveld zichtbaar is.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NauwkeurigheidXYvalue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Indicatie van de nauwkeurigheid in horizontaal vlak (x,y) waarmee de geometrie van de ligging van de leiding is aangegeven.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De WION nauwkeurigheid is minimaal +/- 1 meter.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eanCode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Aansluiting identificatie code voor aansluiting op het elektriciteitsnet en gasnet van Nederland.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Aansluiting identificatie code zoals die geregistreerd worden in het EAN codeboek.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rotatiehoekSymbool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Measure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Hoek waaronder een puntsymbool wordt weergegeven.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Voor een symbool dat gekoppeld is aan een puntgeometrie, geeft dit attribuut aan onder welke hoek een puntsymbool moet worden weergegeven. Eenheid: booggraad; één booggraad is een 360e deel van een cirkelomtrek. Oriëntering: met de klok mee (positief) t.o.</w:t>
                  </w:r>
                  <w:r>
                    <w:rPr>
                      <w:rFonts w:eastAsia="Times New Roman"/>
                    </w:rPr>
                    <w:t>v. normale tekstrichting (horizontaal = 0 graden; voor een kaart die noord georiënteerd is.). Decimale precisie: 1 (= 1 cijfer achter de komma, ofwel 1/10 booggraad). Bereik (minimale/maximale waarden): [-180, +180].]. Dit attribuut heeft een Measure als d</w:t>
                  </w:r>
                  <w:r>
                    <w:rPr>
                      <w:rFonts w:eastAsia="Times New Roman"/>
                    </w:rPr>
                    <w:t xml:space="preserve">ata type. De UOM wordt uitgedrukt via de volgende OGC URN code: urn:ogc:def:uom:OGC::deg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ExtraInformatie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Extra informatie over dit object.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Diepte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Diepte waarop het object is gelegd.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Wordt alleen opgenomen indien er sprake is van een legging die afwijkt van de gangbare (standaard) dieptelegging.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ExtraGeometrie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Extra geometrie naast de verplichte arc/node.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rotatiehoek in graden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self.rotatiehoekSymbool.Measure.uom = 'urn:ogc:def:uom:OGC::deg'</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Maatvoering</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color w:val="1D1819"/>
                    </w:rPr>
                    <w:t>Teksten en symbolen weergegeven in het kaartbeeld.</w:t>
                  </w:r>
                  <w:r>
                    <w:rPr>
                      <w:rFonts w:eastAsia="Times New Roman"/>
                    </w:rPr>
                    <w:t xml:space="preserv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ExtraInformatie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color w:val="1D1819"/>
                    </w:rPr>
                    <w:t xml:space="preserve">Voor de </w:t>
                  </w:r>
                  <w:r>
                    <w:rPr>
                      <w:rFonts w:eastAsia="Times New Roman"/>
                    </w:rPr>
                    <w:t>aanduiding van de relatieve positie van een leiding of leidingelement ten opzichte van een topografisch object. Via het “annotatieType” attribuut kan het soort annotatie of maatvoering object worden bepaald – voor visualisatie - en via het attribuut “label</w:t>
                  </w:r>
                  <w:r>
                    <w:rPr>
                      <w:rFonts w:eastAsia="Times New Roman"/>
                    </w:rPr>
                    <w:t xml:space="preserve">” kan de tekst of numerieke waarde worden doorgegeven.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maatvoeringsType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MaatvoeringsTypeValue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Aard van de opgenomen annotatie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Annotatie kan voor o.a. maatvoering getypeerd zijn.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Measure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Hoek waaronder een labeltekst of symbool wordt weergegeven.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Voor een annotatie die gekoppeld is aan een puntgeometrie, geeft dit attribuut aan onder welke hoek de labeltekst of een puntsymbool moet worden weergegeven. Eenheid: booggraad; één booggraad is een 360e deel van een cirkelomtrek. Oriëntering: met de klok </w:t>
                  </w:r>
                  <w:r>
                    <w:rPr>
                      <w:rFonts w:eastAsia="Times New Roman"/>
                    </w:rPr>
                    <w:t>mee (positief) t.o.v. normale tekstrichting (horizontaal = 0 graden; voor een kaart die noord georiënteerd is.). Decimale precisie: 1 (= 1 cijfer achter de komma, ofwel 1/10 booggraad). Bereik (minimale/maximale waarden): [-180, +180].]. Verstekwaarde voor</w:t>
                  </w:r>
                  <w:r>
                    <w:rPr>
                      <w:rFonts w:eastAsia="Times New Roman"/>
                    </w:rPr>
                    <w:t xml:space="preserve"> tekst is 0 (dus horizontaal weergegeven rechtopstaande tekst). Dit attribuut heeft een Measure als data type. De UOM wordt uitgedrukt via de volgende OGC URN code: urn:ogc:def:uom:OGC::deg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Labelp</w:t>
                  </w:r>
                  <w:r>
                    <w:rPr>
                      <w:rFonts w:eastAsia="Times New Roman"/>
                    </w:rPr>
                    <w:t>ositie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Plaats van de labeltekst t.o.v. plaatsingspunt.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GM_Object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Positie of geometrie van de annotatie.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Afhankelijk van het type annotatie betreft het een plaatsingspunt van het label of de geometrie van de annotatie.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GeometrieLijnOfPunt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maatvoeringslijn, maatvoeringshulplijn en maatvoeringspijl hebben</w:t>
                  </w:r>
                  <w:r>
                    <w:rPr>
                      <w:rFonts w:eastAsia="Times New Roman"/>
                    </w:rPr>
                    <w:t xml:space="preserve"> een lijngeometrie. Andere een puntgeometrie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if self.maatvoeringsType = MaatvoeringsTypeValue::maatvoeringslijn or self.maatvoeringsType = MaatvoeringsTypeValue::maatvoeringshulplijn or self.maatvoeringsType = MaatvoeringsTypeValue::maatvoeri</w:t>
                  </w:r>
                  <w:r>
                    <w:rPr>
                      <w:rFonts w:eastAsia="Times New Roman"/>
                    </w:rPr>
                    <w:t>ngspijl then self.ligging.oclIsKindOf(GM_Curve) else self.ligging.oclIsKindOf(GM_Point)</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RotatiehoekBijPijlpuntLabel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Rotatiehoek alleen bij pijlpunt en label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 xml:space="preserve">Inv: if </w:t>
                  </w:r>
                  <w:r>
                    <w:rPr>
                      <w:rFonts w:eastAsia="Times New Roman"/>
                    </w:rPr>
                    <w:t>(self.maatvoeringsType= MaatvoeringsTypeValue::maatvoeringspijlpunt or self.maatvoeringsType= MaatvoeringsTypeValue::maatvoeringslabel) then self.rotatiehoek -&gt; notEmpty()</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Rotatiehoek is in grade</w:t>
                  </w:r>
                  <w:r>
                    <w:rPr>
                      <w:rFonts w:eastAsia="Times New Roman"/>
                    </w:rPr>
                    <w:t xml:space="preserv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self.rotatiehoek.Measure.uom = 'urn:ogc:def:uom:OGC::deg'</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Constraint: WaardeEnPositieVerplichtBijLabel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er is een labelwaarde en een labelpositie verplicht bij een label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 xml:space="preserve">Inv: if </w:t>
                  </w:r>
                  <w:r>
                    <w:rPr>
                      <w:rFonts w:eastAsia="Times New Roman"/>
                    </w:rPr>
                    <w:t>(self.maatvoeringsType = MaatvoeringsTypeValue::maatvoeringslabel) then self.label -&gt; notEmpty() and self.labelpositie -&gt; notEmpty()</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Mangat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Mangat</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Mangat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Eenvoudig omhullingsobject dat een of meer nutsvoorzieningennetobjecten kan </w:t>
                  </w:r>
                  <w:r>
                    <w:rPr>
                      <w:rFonts w:eastAsia="Times New Roman"/>
                    </w:rPr>
                    <w:t xml:space="preserve">bevatten.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Inspire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Manhole, ContainerLeidingelement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Mantelbuis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Beschermingsbuis.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Pipe, BuisSpecifiek, KabelEnLeidingContainer</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Met het object Mantelbuis wordt bedoeld een buis voor bescherming van kabels, buizen en HDPE buizen. Mantelbuizen kunnen bij meerdere thema’s geregistreerd staan. Ze moeten bij minstens één thema weergegeven worden maar het mag bij meerdere. Indien een man</w:t>
                  </w:r>
                  <w:r>
                    <w:rPr>
                      <w:rFonts w:eastAsia="Times New Roman"/>
                    </w:rPr>
                    <w:t xml:space="preserve">telbuis leeg is kan dit bij de toelichting vermeld worden. Optioneel kan er als extrageometrie een vlak worden toegevoegd maar alleen als er grote diameters zijn. De netbeheerder bepaalt zelf wanneer dat functioneel is.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w:t>
            </w:r>
            <w:r>
              <w:rPr>
                <w:rFonts w:eastAsia="Times New Roman"/>
                <w:b/>
                <w:bCs/>
              </w:rPr>
              <w:t>nstraint: GeenAttribuutPressure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geen attribuut pressure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self.pressure.OclIsKindOf(nilReason)</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Optionele INSPIRE attributen die niet worden gebruikt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(self.governmentalServiceReference.OclIsKindOf(nilReason) or self.governmentalServiceReference -&gt;isEmpty()) and (self.utilityFacilityReference.OclIsKindOf(nilReason) or self.utilityFacilityReference-&gt;isEmpty())</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lastRenderedPageBreak/>
        <w:t>Mast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Mast</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Mast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Eenvoudig mast-object dat dienst kan doen als drager van nutsvoorzieningenobjecten van een of meer nutsvoorzieningnetten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Inspire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ContainerLeidingelement, Pole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OlieGasChemicalienPijpleiding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OlieGasChemicalienPijpleiding</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OlieGasChemicalienPijpleiding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Een pijpleiding voor het overbrengen van olie, gas of chemicaliën van de ene locatie naar een andere.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Inspire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OilGasChemicalsPipe, KabelOfLeiding, BuisSpecifiek</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Optionele INSPIRE attributen die niet worden gebruikt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(self.governmentalServiceReference.Oc</w:t>
                  </w:r>
                  <w:r>
                    <w:rPr>
                      <w:rFonts w:eastAsia="Times New Roman"/>
                    </w:rPr>
                    <w:t>lIsKindOf(nilReason) or self.governmentalServiceReference -&gt;isEmpty()) and (self.utilityFacilityReference.OclIsKindOf(nilReason) or self.utilityFacilityReference-&gt;isEmpty())</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hoort bij maximaal 1 utiliteitsnet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self.inNetwork -&gt;size() = 1</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Orientatiepolygoon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Orientatiepolygoon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Gebied dat een persoon of organisatie tekent om daar informatie over kabels en leidingen van te ontvangen.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IMKLBasis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GM_Surface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De geometrie van het gebied (een polygoon) dat een persoon of organisatie tekent om daar informatie over kabels en leidingen van te ontvangen.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lastRenderedPageBreak/>
        <w:t>Overig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Overig</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Een type kabel of leiding die niet onder de andere </w:t>
                  </w:r>
                  <w:r>
                    <w:rPr>
                      <w:rFonts w:eastAsia="Times New Roman"/>
                    </w:rPr>
                    <w:t xml:space="preserve">benoemde typen valt.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IMKL</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KabelOfLeiding, OverigSpecifiek, UtilityLinkSet, KabelSpecifiek, BuisSpecifiek</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Bijvoorbeeld een weesleiding maar ook leidingen voor voedingsmiddelen, landbouwproducten vallen hieronder. Een weesleiding valt bij INSPIRE onder de waarde utilityNetworkType = 'overig'.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InspireAttributenNietVa</w:t>
            </w:r>
            <w:r>
              <w:rPr>
                <w:rFonts w:eastAsia="Times New Roman"/>
                <w:b/>
                <w:bCs/>
              </w:rPr>
              <w:t>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Optionele INSPIRE attributen die niet worden gebruikt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 xml:space="preserve">Inv: (self.governmentalServiceReference.OclIsKindOf(nilReason) or self.governmentalServiceReference -&gt;isEmpty()) and </w:t>
                  </w:r>
                  <w:r>
                    <w:rPr>
                      <w:rFonts w:eastAsia="Times New Roman"/>
                    </w:rPr>
                    <w:t>(self.utilityFacilityReference.OclIsKindOf(nilReason) or self.utilityFacilityReference-&gt;isEmpty())</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hoort bij maximaal 1 utiliteitsnet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self.inNetwork -&gt;size() = 1</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OverigSpecifiek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Ove</w:t>
            </w:r>
            <w:r>
              <w:rPr>
                <w:rFonts w:eastAsia="Times New Roman"/>
                <w:b/>
                <w:bCs/>
              </w:rPr>
              <w:t xml:space="preserve">rigSpecifiek (abstract)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Abstract data object dat de overig-specifieke attributen bevat van de IMKL extensie.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pipeDiameter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Measure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pipe diameter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Pipe outer diameter.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For convex shaped objects (e.g. a circle) the diameter is defined to be the largest distance that can be formed between two opposite parallel lines tangent to its boundery.</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pressu</w:t>
            </w:r>
            <w:r>
              <w:rPr>
                <w:rFonts w:eastAsia="Times New Roman"/>
                <w:b/>
                <w:bCs/>
              </w:rPr>
              <w:t>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Measure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pressure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The maximum allowable operating pressure at which a product is conveyed through a pipe.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The unit of measure for pressure is commonly expressed in "bar".</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Attribuut: 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producttype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PuntLijnVlak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90"/>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PuntLijnVlak</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270"/>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«union»</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270"/>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GM_Point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lijn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270"/>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GM_Curve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270"/>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GM_Surface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Rioolleiding</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Rioolleiding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Een rioleringsleiding voor het overbrengen van afvalwater (rioolwater en hemelwater) van de ene locatie naar een andere.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Inspire (aangepast)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StedelijkWaterSpecifiek, KabelOfLeiding, SewerPipe, BuisSpecifiek</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Optionele INSPIRE attributen die niet worden gebruikt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(self.governmentalServiceReference.OclIsKindOf(nilReason) or self.governmentalServiceReference -&gt;isEmpty</w:t>
                  </w:r>
                  <w:r>
                    <w:rPr>
                      <w:rFonts w:eastAsia="Times New Roman"/>
                    </w:rPr>
                    <w:t>()) and (self.utilityFacilityReference.OclIsKindOf(nilReason) or self.utilityFacilityReference-&gt;isEmpty())</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Constraint: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hoort bij maximaal 1 utiliteitsnet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self.inNetwork -&gt;size() = 1</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StedelijkWaterSpecifiek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 xml:space="preserve">StedelijkWaterSpecifiek (abstract)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Abstract data object dat de rioolleiding attributen bevat specifiek van de stedelijkwater extensie.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typeRioolleiding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RioolleidingTypeValue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Typering van soort rioolleiding.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TechnischGebouw</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TechnischGebouw</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Besloten onderkomen voor het huisvesten van nutsvoorzieningenobjecten die tot een of meer nutsvoorzieningennetwerken behoren.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ContainerLeidingelement, Cabinet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Telecommunicatiekabel</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Telecommunicatiekabel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Een geheel van geleiders welke voorzien zijn van één ommanteling en bestemd is voor transport van data.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IMKL2015</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TelecommunicationsCable, KabelSpecifiek, KabelOfLeiding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Optionele INSPIRE attributen die niet worden gebruikt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(self.governmentalServiceReference.OclIsKindOf(nilReason) or self.governmentalServiceReference -&gt;isEmpt</w:t>
                  </w:r>
                  <w:r>
                    <w:rPr>
                      <w:rFonts w:eastAsia="Times New Roman"/>
                    </w:rPr>
                    <w:t>y()) and (self.utilityFacilityReference.OclIsKindOf(nilReason) or self.utilityFacilityReference-&gt;isEmpty())</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Constraint: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hoort bij maximaal 1 utiliteitsnet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self.inNetwork -&gt;size() = 1</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ThermischePijpleiding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ThermischePijpleiding</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ThermischePijpleiding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Een leiding voor het transporteren van warmte of koelte van de ene locatie naar een andere.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Inspire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ThermalPipe, KabelOfLeiding, BuisSpecifiek</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Optionele INSPIRE attributen die niet worden gebruikt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(self.governmentalServiceReference.OclIsKindOf(nilReason) or self.governmentalServiceReference -&gt;isEmpty()) and (self.utilityFacilityReference.OclIsKindOf(nilReason) or self.utilityFacilityReference-&gt;isEmpty())</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hoort bij maximaal 1 utiliteitsnet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self.inNetwork -&gt;size() = 1</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Toren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Toren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Toren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Eenvoudig toren-object dat dienst kan doen als drager van nutsvoorzieningenobjecten van een of meer nutsvoorzieningnetten.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Inspire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ContainerLeidingelement, Tower</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Transportroute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lastRenderedPageBreak/>
              <w:t>Transportroute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Route samengesteld uit aaneengesloten buisleidingen.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RRGS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IMKLBasis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buisleidingtype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BuisleidingTypeValue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7 mogelijkheden aangegeven dmv codelijstwaarden.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RRGS</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casNrMaatgevendeStof</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Het CAS-nummer van de voor het risico maatgevende stof.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RRGS</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maatgevendScenarioDodelijk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EffectScenarioType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Scenario dat maatgevend is geweest voor de gegeven effectafstand dodelijk.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RRGS</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transportrouteNaam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Naam van de (hoofd)transportroute.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max 240 tekens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RRGS</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Transportroutedeel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lastRenderedPageBreak/>
              <w:t>Transportroutedeel</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Deel van een buisleiding met gelijke waarden voor bepaalde buiskenmerken.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RRGS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OlieGasChemicalienPijpleiding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Een transportroutedeel is onderdeel van een (hoofd)transportroute.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wanddikte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Measure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De wanddikte van de buis in millimeters.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RRGS</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effectafstandDodelijk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Measure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Effectafstand dodelijk letsel (1% letaliteit)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Zijnde de toetsingsafstand voor o.a. de inventarisatie van bebouwing voor de berekening van het groepsrisico alsook het omgaan met het restrisico.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RRGS</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gewogenDekking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Measure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Gemiddelde diepteligging bovenkant buis in cm tov het maaiveld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Advieswaarde: minimale dekking per elke 100 meter en/of elke 10-20 cm overgang. Bij bochten en grote dekking veranderingen praktisch aanpassen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w:t>
                  </w:r>
                  <w:r>
                    <w:rPr>
                      <w:rFonts w:eastAsia="Times New Roman"/>
                    </w:rPr>
                    <w:t>t:</w:t>
                  </w:r>
                </w:p>
              </w:tc>
              <w:tc>
                <w:tcPr>
                  <w:tcW w:w="0" w:type="auto"/>
                  <w:hideMark/>
                </w:tcPr>
                <w:p w:rsidR="00000000" w:rsidRDefault="003539DF">
                  <w:pPr>
                    <w:rPr>
                      <w:rFonts w:eastAsia="Times New Roman"/>
                    </w:rPr>
                  </w:pPr>
                  <w:r>
                    <w:rPr>
                      <w:rFonts w:eastAsia="Times New Roman"/>
                    </w:rPr>
                    <w:t>RRGS</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Transportroute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(Hoofd)transportroute waar dit een van onderdeel is.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RRGS</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TransportrouteRisico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15"/>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lastRenderedPageBreak/>
              <w:t>TransportrouteRisico</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195"/>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Risicocontour behorend bij de hoofdtransportroute.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RRGS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IMKLBasis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De risicocontour is een optioneel element bij een transportroute.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risicocontour10_6</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195"/>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GM_MultiSurface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Geometrie v.d. risicontour 10-6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RRGS</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bijTransportroute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195"/>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Transportroute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Transportroute waar de risicocontour betrekking op heeft.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RRGS</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Utiliteitsnet</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Een verzameling netwerkelementen die tot één type nutsvoorzieningennet behoren.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Inspire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Label, UtilityNetwork, IMKLBasis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Alle netwerkelementen van een utiliteitsnet vallen onder het thema dat bij het utiliteitsnet hoort en worden daar ook door getypeerd. Dat wil zeggen dat bijvoorbeeld een kathodische bescherming voor een waterleiding valt onder een utiliteitsn</w:t>
                  </w:r>
                  <w:r>
                    <w:rPr>
                      <w:rFonts w:eastAsia="Times New Roman"/>
                    </w:rPr>
                    <w:t xml:space="preserve">et met het thema laagspanning.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Thema</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Het thema geeft aan welk type leiding het betreft en welke functie de leidingen hebben. Bijvoorbeeld datatransport, gas lage druk, laagspanning, riool etc. Gekozen kan worden uit een lijst van thema’s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Opmerking: Signaleringskabels die dat</w:t>
                  </w:r>
                  <w:r>
                    <w:rPr>
                      <w:rFonts w:eastAsia="Times New Roman"/>
                    </w:rPr>
                    <w:t xml:space="preserve">a vervoeren vallen onder datatransport.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standaardDieptelegging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Measure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Gangbare dieptelegging behorend bij dit utiliteitsnet. Diepte is ten opzichte van maaiveld. Dit attribuut heeft een Measure als data type. De UOM wordt uitgedrukt via 1 van de volgende OGC URN codes: • urn:ogc:def:uom:OGC::m • urn:ogc:def:uom:OGC::cm • urn</w:t>
                  </w:r>
                  <w:r>
                    <w:rPr>
                      <w:rFonts w:eastAsia="Times New Roman"/>
                    </w:rPr>
                    <w:t xml:space="preserve">:ogc:def:uom:OGC::mm. Voor WION is de eenheid altijd meter en een getal met ten hoogste 2 decimalen.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ExtraInformatie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Extra informatie over dit object.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Bij het utiliteitsnet betreft dit de algemene informatie die bij het utiliteitsnet hoort en niet bij specifieke netelementen.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WionDiepteInMeterMetMaxTweeDecimalen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Voor WION diepte is in meters met maximaal 2 decimalen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self.standaardDieptelegging.Measure.uom = 'urn:ogc:def:uom:OGC::m'</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NetworkBinnenNetworkNietVanToepassing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een netwerk kan niet naar een andere netwerk ve</w:t>
                  </w:r>
                  <w:r>
                    <w:rPr>
                      <w:rFonts w:eastAsia="Times New Roman"/>
                    </w:rPr>
                    <w:t xml:space="preserve">rwijzen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self.networks.OclIsKindOf(nilReason)</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AssociatieElementsNietVanToepassing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er is geen verwijzing van een netwerk naar de netelementen daarvan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self.elements.OclIsKindOf(nilReason)</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Veiligheidsgebied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Veiligheidsgebied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Een veiligheidsgebied is een door de Minister aangewezen gebied waarvan om veiligheidsredenen kan worden afgeweken van de voorschriften zoals gesteld bij of krachtens hoofstuk 4 WION: Informatie-ui</w:t>
                  </w:r>
                  <w:r>
                    <w:rPr>
                      <w:rFonts w:eastAsia="Times New Roman"/>
                    </w:rPr>
                    <w:t xml:space="preserve">twisseling ten behoeve van graafwerkzaamheden.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BelangGeneriek</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beheerderVeiligheidsgebied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Beheerder</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Gegevens van de beheerder van het veiligheidsgebied. </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lastRenderedPageBreak/>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Waterleiding</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Waterleiding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Een waterleiding voor het overbrengen van water van de ene locatie naar een andere.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Inspire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KabelOfLeiding, WaterPipe, BuisSpecifiek</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Optionele INSPIRE attributen die niet worden gebruikt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(self.governmentalServiceReference.OclIsKindOf(nilReason) or self.governmentalServiceReference -&gt;isEmpty()) and (self.u</w:t>
                  </w:r>
                  <w:r>
                    <w:rPr>
                      <w:rFonts w:eastAsia="Times New Roman"/>
                    </w:rPr>
                    <w:t>tilityFacilityReference.OclIsKindOf(nilReason) or self.utilityFacilityReference-&gt;isEmpty())</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hoort bij maximaal 1 utiliteitsnet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self.inNetwork -&gt;size() = 1</w:t>
                  </w:r>
                </w:p>
              </w:tc>
            </w:tr>
          </w:tbl>
          <w:p w:rsidR="00000000" w:rsidRDefault="003539DF">
            <w:pPr>
              <w:rPr>
                <w:rFonts w:eastAsia="Times New Roman"/>
              </w:rPr>
            </w:pPr>
          </w:p>
        </w:tc>
      </w:tr>
    </w:tbl>
    <w:p w:rsidR="00000000" w:rsidRDefault="003539DF">
      <w:pPr>
        <w:pStyle w:val="Kop4"/>
        <w:rPr>
          <w:rFonts w:eastAsia="Times New Roman"/>
        </w:rPr>
      </w:pPr>
      <w:r>
        <w:rPr>
          <w:rFonts w:eastAsia="Times New Roman"/>
        </w:rPr>
        <w:t>Data types</w:t>
      </w:r>
    </w:p>
    <w:p w:rsidR="00000000" w:rsidRDefault="003539DF">
      <w:pPr>
        <w:pStyle w:val="Kop5"/>
        <w:rPr>
          <w:rFonts w:eastAsia="Times New Roman"/>
        </w:rPr>
      </w:pPr>
      <w:r>
        <w:rPr>
          <w:rFonts w:eastAsia="Times New Roman"/>
        </w:rPr>
        <w:t>AanvraagSoortContact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AanvraagSoortContact</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Het contactadres (meldadres) bij de netbeheerder waar de grondroerder contact mee kan opnemen voor informatie over (het) geraakte belang(en).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«dataType»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AanvraagSoortValue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Typering van contact in relatie tot het type melding of verzoek.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Naam van het contact.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Telefoon van het contact.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E-mail adres van het contact.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lastRenderedPageBreak/>
        <w:t>Aanvrager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Aanvrager</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Een aanvrager van gebiedsinformatie is een persoon die of bedrijf dat wil weten welke kabels en leidingen er in een bepaald gebied onder de grond liggen.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«dataType»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Contact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Persoon als aanspreekpunt namens aanvrager.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Organisatie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Organisatie die aanvraag doet.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extraEmail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Extra email naast het emailadres van de contactpersoon.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Achtergrondkaart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rsidTr="00BD16E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Achtergrondkaart</w:t>
            </w:r>
          </w:p>
        </w:tc>
      </w:tr>
      <w:tr w:rsidR="00000000" w:rsidTr="00BD16E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Referentie naar achtergrondkaart met grootschalige topografie (bestaand of gepland) behorend bij het aangevraagde gebied.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«dataType»</w:t>
                  </w:r>
                </w:p>
              </w:tc>
            </w:tr>
          </w:tbl>
          <w:p w:rsidR="00000000" w:rsidRDefault="003539DF">
            <w:pPr>
              <w:rPr>
                <w:rFonts w:eastAsia="Times New Roman"/>
              </w:rPr>
            </w:pPr>
          </w:p>
        </w:tc>
      </w:tr>
      <w:tr w:rsidR="00000000" w:rsidTr="00BD16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achtergrondkaartSoort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AchtergrondkaartSoortValue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Soort achter</w:t>
                  </w:r>
                  <w:r>
                    <w:rPr>
                      <w:rFonts w:eastAsia="Times New Roman"/>
                    </w:rPr>
                    <w:t xml:space="preserve">grondkaart (Kadaster: bgtBestaand/bgtPlan; netbeheerder: eigenTopoBestaand/eigenTopoPlan).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rsidTr="00BD16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kaartreferentie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URI</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Referentie naar een achtergrondkaart.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bl>
    <w:p w:rsidR="00000000" w:rsidRDefault="003539DF">
      <w:pPr>
        <w:pStyle w:val="Kop5"/>
        <w:rPr>
          <w:rFonts w:eastAsia="Times New Roman"/>
        </w:rPr>
      </w:pPr>
      <w:bookmarkStart w:id="0" w:name="_GoBack"/>
      <w:bookmarkEnd w:id="0"/>
      <w:r>
        <w:rPr>
          <w:rFonts w:eastAsia="Times New Roman"/>
        </w:rPr>
        <w:lastRenderedPageBreak/>
        <w:t>Adres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82"/>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Adres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62"/>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BAG-Adres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Beschrijving van een locatie van door middel van een adres.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Adresgegevens van Panden, Ligplaatsen en Staanplaatsen zijn beschreven in de BAG. Voor de attributen van net adres zijn de BAG definities gebruikt.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«dataType»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openbareRuimteNaam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62"/>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openbare ruimte naam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Een naam die aan een OPENBARE RUIMTE is toegekend in een daartoe strekkend formeel gemeentelijk besluit.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BAG</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huisnummer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62"/>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huisnummer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Een door of namens het gemeentebestuur ten aanzien van een adresseerbaar object toegekende nummering.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BAG</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huisletter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62"/>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Een door of namens het gemeentebestuur ten aanzien van een adresseerbaar object toegekende toevoeging aan een huisnummer in de vorm van een alfanumeriek teken.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BAG</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huisnummertoevoeging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62"/>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Een door of namens het gemeentebestuur ten aanzien van een adresseerbaar object toegekende nadere toevoeging aan een huisnummer of een combinatie van </w:t>
                  </w:r>
                  <w:r>
                    <w:rPr>
                      <w:rFonts w:eastAsia="Times New Roman"/>
                    </w:rPr>
                    <w:t xml:space="preserve">huisnummer en huisletter.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BAG</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woonplaatsNaam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62"/>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De benaming van een door het gemeentebestuur aangewezen WOONPLAATS.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BAG</w:t>
                  </w:r>
                </w:p>
              </w:tc>
            </w:tr>
          </w:tbl>
          <w:p w:rsidR="00000000" w:rsidRDefault="003539DF">
            <w:pPr>
              <w:rPr>
                <w:rFonts w:eastAsia="Times New Roman"/>
              </w:rPr>
            </w:pPr>
          </w:p>
        </w:tc>
      </w:tr>
      <w:tr w:rsidR="00000000" w:rsidRPr="00BD16E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0"/>
              <w:gridCol w:w="1417"/>
              <w:gridCol w:w="10415"/>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De door TNT Post vastgestelde code behorende bij een bepaalde combinatie van een straatnaam en een huisnummer.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De volgende regulier expressie beschrijft het format van een</w:t>
                  </w:r>
                  <w:r>
                    <w:rPr>
                      <w:rFonts w:eastAsia="Times New Roman"/>
                    </w:rPr>
                    <w:t xml:space="preserve"> valide volledige postcode: [1-9]{1}[0-9]{3}[A-Z]{2}.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rsidRPr="00BD16E3">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Pr="00BD16E3" w:rsidRDefault="003539DF">
                  <w:pPr>
                    <w:rPr>
                      <w:rFonts w:eastAsia="Times New Roman"/>
                      <w:lang w:val="en-GB"/>
                    </w:rPr>
                  </w:pPr>
                  <w:r w:rsidRPr="00BD16E3">
                    <w:rPr>
                      <w:rFonts w:eastAsia="Times New Roman"/>
                      <w:lang w:val="en-GB"/>
                    </w:rPr>
                    <w:t xml:space="preserve">BAG. http://www.digitaleoverheid.nl/onderwerpen/stelselinformatiepunt/stelsel-van-basisregistraties/stelselvoorzieningen/stelselcatalogus/begrippen/Adres/BAG/Nummeraanduiding/Postcode-Nummeraanduiding </w:t>
                  </w:r>
                </w:p>
              </w:tc>
            </w:tr>
          </w:tbl>
          <w:p w:rsidR="00000000" w:rsidRPr="00BD16E3" w:rsidRDefault="003539DF">
            <w:pPr>
              <w:rPr>
                <w:rFonts w:eastAsia="Times New Roman"/>
                <w:lang w:val="en-GB"/>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62"/>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Tweeletterige afkorting van de landsnaam conform ISO 3166 - Country codes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BAGidAdresseerbaarObject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62"/>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BAGidAdresseerbaarObject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BAG identifier van het adresseerbaar object waar een adres aan is toegekend zoals geregistreerd bij de BAG.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De adresseerbare objecten </w:t>
                  </w:r>
                  <w:r>
                    <w:rPr>
                      <w:rFonts w:eastAsia="Times New Roman"/>
                    </w:rPr>
                    <w:t xml:space="preserve">Verblijfsobjecten, Ligplaatsen en Staanplaatsen zijn via de nummeraanduiding gekoppeld aan een adres. De identificatie van het adresseerbare object wordt genomen omdat dit het meest aansluit bij de registratie van de netbeheerders.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Contact</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Het contactadres (meldadres) bij de netbeheerder waar de grondroerder contact mee kan opnemen voor informatie over (het) geraakte belang(en).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Bron: belangenregistratie.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«dataType»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Naam van het contact.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Telefoon van het contact.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E-mail adres van het contact.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Labelpositie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Labelpositie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Punt op de horiziontale - en verticale as in labeltekst dat geldt als referentie voor plaatsingspunt.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«dataType»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aangrijpingHorizontaal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LabelpositieValue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Punt op de horiziontale as in labeltekst dat geldt als referentie voor plaatsingspunt.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aangrijpingVerticaal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LabelpositieValue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Punt op de verticale as in labeltekst dat geldt als referentie voor plaatsingspunt.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NEN3610ID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NEN3610 ID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identificatiegegevens voor de universeel unieke identificatie van een object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NEN 3610:2011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De combinatie van ‘namespace’ van een registratie, lokale identificatie en versie informatie maken een object uniek identificeerbaar. </w:t>
                  </w:r>
                  <w:r>
                    <w:rPr>
                      <w:rFonts w:eastAsia="Times New Roman"/>
                    </w:rPr>
                    <w:t xml:space="preserve">Met de informatie van deze klasse kan daardoor met zekerheid worden verwezen naar het geïdentificeerde object.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«dataType»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namespace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unieke verwijzing naar een registratie van objecten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Het attribuut ‘namespace’ is een unieke verwijzing naar de registratie die de identificatie uitdeelt. Deze lijst van registraties wordt beheerd binnen de context van NEN 3610. Binnen Ned</w:t>
                  </w:r>
                  <w:r>
                    <w:rPr>
                      <w:rFonts w:eastAsia="Times New Roman"/>
                    </w:rPr>
                    <w:t xml:space="preserve">erland zal deze namespace vrijwel altijd met ‘NL.’ beginnen. De volgende karakters mogen in een namespace aanduiding voorkomen: {”A”…”Z”, “a”…”z”, ”0”…”9”, “_”, “- “, “,”, ”.”}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NEN 3610:2011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Attribuut: lokaalID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unieke identificatiecode binnen een registratie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‘LokaalId’ is de identificatiecode die een object heeft binnen een (lokale) registratie. </w:t>
                  </w:r>
                  <w:r>
                    <w:rPr>
                      <w:rFonts w:eastAsia="Times New Roman"/>
                    </w:rPr>
                    <w:t xml:space="preserve">De volgende karakters mogen in een lokaalID voorkomen: {”A”…”Z”, “a”…”z”, ”0”…”9”, “_”, “-“, “,”, ”.”}.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NEN 3610:2011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versie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versie-aanduiding van een object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Het attribuut ‘versie’ maakt geen deel uit van de identificatie van het object maar kan worden gebruikt om verschillende versies van hetzelfde object te identificeren.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NEN 3610:2011</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Opdrachtgever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Opd</w:t>
            </w:r>
            <w:r>
              <w:rPr>
                <w:rFonts w:eastAsia="Times New Roman"/>
                <w:b/>
                <w:bCs/>
              </w:rPr>
              <w:t>rachtgever</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Een opdrachtgever is een persoon die opdracht geeft om te graven in een bepaald gebied.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«dataType»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Contact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Persoon als aanspreekpunt namens opdrachtgever.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Organisatie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Organisatie die als opdrachtgever optreedt.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lastRenderedPageBreak/>
        <w:t>Organisatie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235"/>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Organisatie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315"/>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Gegevens van de aanvrager van gebiedsinformatie.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«dataType»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315"/>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De naam van de organisatie.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0..2</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kvkNummer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315"/>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KvK nummer van de aanvrager van gebiedsinformatie.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bezoekAdres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315"/>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Adres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Het bezoekadres van de organisatie.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postbusAdres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315"/>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PostbusAdres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Het postbusadres van de organisatie.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315"/>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Het vaste telefoonnummer van de organiatie.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mobiel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315"/>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Het mobiele telefoonnummer van de organisatie.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fax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315"/>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Het faxnummer van de organisatie.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315"/>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Het e-mail adres van de organisatie.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0..2</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website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315"/>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Website van de organisatie.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PostbusAdres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PostbusAdres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De gegevens van een adres voor een bus of vak in een postkantoor.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«dataType»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postbusnummer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Het postbusnummer van het postbusadres.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De postcode van het postbusadres.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woonplaatsNaam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De benaming van een door het gemeentebestuur aangewezen WOONPLAATS.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BAG</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Landcode van het postbusadres (zie codelijst).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bl>
    <w:p w:rsidR="00000000" w:rsidRDefault="003539DF">
      <w:pPr>
        <w:pStyle w:val="Kop4"/>
        <w:rPr>
          <w:rFonts w:eastAsia="Times New Roman"/>
        </w:rPr>
      </w:pPr>
      <w:r>
        <w:rPr>
          <w:rFonts w:eastAsia="Times New Roman"/>
        </w:rPr>
        <w:lastRenderedPageBreak/>
        <w:t>Enumeraties en codelijsten</w:t>
      </w:r>
    </w:p>
    <w:p w:rsidR="00000000" w:rsidRDefault="003539DF">
      <w:pPr>
        <w:pStyle w:val="Kop5"/>
        <w:rPr>
          <w:rFonts w:eastAsia="Times New Roman"/>
        </w:rPr>
      </w:pPr>
      <w:r>
        <w:rPr>
          <w:rFonts w:eastAsia="Times New Roman"/>
        </w:rPr>
        <w:t>AanvraagSoortValue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AanvraagSoortValue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graafmelding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Een graafmelding is een melding waarbij een grondroerder aan het Kadaster meldt dat hij het voornemen heeft tot het verrichten van graafwerkzaamheden. De grondroerder meldt dit ten hoogste twintig werkdagen voorafgaande aan de aanvang van die graafwerkzaam</w:t>
                  </w:r>
                  <w:r>
                    <w:rPr>
                      <w:rFonts w:eastAsia="Times New Roman"/>
                    </w:rPr>
                    <w:t xml:space="preserve">heden aan het Kadaster.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calamiteitenmelding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Een calamiteitenmelding is een verbijzondering van een graafmelding waarbij het nodig is dat er onverwijld graafwerkzaamheden noodzakelijk zijn om persoonlijk letsel of grote schade te vo</w:t>
                  </w:r>
                  <w:r>
                    <w:rPr>
                      <w:rFonts w:eastAsia="Times New Roman"/>
                    </w:rPr>
                    <w:t xml:space="preserve">orkomen, waarbij de artikelen 2, 8 en 13 van de wet niet van toepassing zijn.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orientatieverzoek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Een oriëntatieverzoek is het verzoek aan het Kadaster om gebiedsinformatie , bedoeld in artikel 7, eerste onderscheidenlijk tweede lid.</w:t>
                  </w:r>
                  <w:r>
                    <w:rPr>
                      <w:rFonts w:eastAsia="Times New Roman"/>
                    </w:rPr>
                    <w:t xml:space="preserve"> </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AchtergrondkaartSoortValue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AchtergrondkaartSoortValue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Soort achtergrondkaart met topografie die als extra locatie informatie wordt meegeleverd.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bgtBestaand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Bestaande grootschalige topografie uit de BGT.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bgtPlan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Grootschalige topografie van nog niet gerealiseerde maar wel geplande topografie-objecten uit de BGT. </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AnnotatieTypeValue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09"/>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AnnotatieTypeValue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689"/>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Codelijst met waarden voor annotatie.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Waarde: annotatielijn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5549"/>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annotatiepijlpunt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5549"/>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annotatiepijlEnkelgericht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5549"/>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annotatiepijlDubbelgericht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5549"/>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annotatielabel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5549"/>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BestandMediaTypeValue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87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BestandMediaTypeValue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95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Technisch formaat van digitaal bestand.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PNG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95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bestandstype heeft als MIME type image/PNG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PDF</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95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bestandstype heeft als MIME type application/PDF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JPEG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95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bestandstype heeft als MIME type image/JPEG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TIFF</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95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bestandstype heeft als MIME type image/TIFF </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BijlageTypeValue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BijlageTypeValue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Typering van een bijlage.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algemeen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Algemene tekst die als bijlage wordt meegeleverd.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eisVoorzorgsmaatregel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De bijlage geeft de eis voorzorgsmaatregel weer.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nietBetrokken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Netbeheerder heeft geen utiliteitsnet in dit gebied maar heeft wel een belang bij deze melding. De bijlage geeft het belang weer. </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BuisleidingTypeValue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30"/>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lastRenderedPageBreak/>
              <w:t>BuisleidingTypeValue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010"/>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Soort buisleiding.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RRGS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Classificatie gebruikt in RRGS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aardgasleiding (niet NEN)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870"/>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K1-leiding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870"/>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K2-leiding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870"/>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K3-leiding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870"/>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defensieleiding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870"/>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overig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870"/>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aardgasleiding NEN-3650</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870"/>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ConditionOfFacilityIMKLValue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ConditionOfFacilityIMKLValue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9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IMKL waardelijst voor toepassing INSPIRE ConditionOfFacilityValue.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ConditionOfFacilityValue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Kan zowel uitbreiding als beperking op INSPIRE waardelijst betreffen.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DiepteAangrijpingspuntValue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68"/>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DiepteAangrijpingspuntValue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48"/>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Aangrijpingspunt van object van af waar de diepte wordt bepaald.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bovenkant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48"/>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Bovenste punt van het object op de plaats van meting.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binnenonderkantBuis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48"/>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Binnenonderkant buis van de leiding ter plaatse van het beginpunt.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Alleen optioneel toegestaan voor het thema riool vrijverval. -- Source -</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EffectScenarioType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83"/>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lastRenderedPageBreak/>
              <w:t>EffectScenarioType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363"/>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Type risico dat zich kan voordoen.</w:t>
                  </w:r>
                  <w:r>
                    <w:rPr>
                      <w:rFonts w:eastAsia="Times New Roman"/>
                    </w:rPr>
                    <w:t xml:space="preserv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RRGS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brandbaar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363"/>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explosief</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363"/>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toxisch</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363"/>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scherfwerking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363"/>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EigenTopografieStatusValue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EigenTopografieStatusValue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Status van topografie die als extra locatie informatie, meestal voor maatvoering, wordt meegeleverd.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bestaand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Bestaande topografie die door de netbeheerder specifiek geregistreerd is ter bepaling van de locatie van een leiding.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plan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Topografie van nog niet gerealiseerde maar wel geplande topografie-objecten.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vergelijkbaar met plan topografie van BGT</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ElectricityAppurtenanceTypeIMKLValue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ElectricityAppurtenanceTypeIMKLValue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IMKL waardelijst voor toepassing INSPIRE ElectricityAppurtenanceTypeValue.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ElectricityAppurtenanceTypeValue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Kan zowel uitbreiding als beperking op INSPIRE waardelijst betreffen.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ExtraDetailInfoTypeValue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lastRenderedPageBreak/>
              <w:t>ExtraDetailInfoTypeValue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Verschillende vormen van extra detailinformatie die opgenomen worden bij een utiliteitsnet.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huisaansluiting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De kabel of leiding die een kabel of leiding verbindt met een huisaansluitpunt.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aansluiting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De kabel of leiding die een kabel of leiding verbindt met een aansluitpunt anders dan een huisaansluiting.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Aansluiting bi</w:t>
                  </w:r>
                  <w:r>
                    <w:rPr>
                      <w:rFonts w:eastAsia="Times New Roman"/>
                    </w:rPr>
                    <w:t xml:space="preserve">jvoorbeeld voor een abri, straatverlichting.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profielschets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Dwars- en of lengteprofiel.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Een voorbeeld is een detailschets van kunstwerken, gestuurde boring ten behoeve van leidingtrace.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overig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Een type detail dat niet met de andere waarden is benoemd.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Bijvoorbeeld een projecttekening van geplande objecten. </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LabelpositieValue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LabelpositieValue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Aangrijpingspunt van het label in relatie tot het plaatsingspunt.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Herkomst:</w:t>
                  </w:r>
                </w:p>
              </w:tc>
              <w:tc>
                <w:tcPr>
                  <w:tcW w:w="0" w:type="auto"/>
                  <w:hideMark/>
                </w:tcPr>
                <w:p w:rsidR="00000000" w:rsidRDefault="003539DF">
                  <w:pPr>
                    <w:rPr>
                      <w:rFonts w:eastAsia="Times New Roman"/>
                    </w:rPr>
                  </w:pPr>
                  <w:r>
                    <w:rPr>
                      <w:rFonts w:eastAsia="Times New Roman"/>
                    </w:rPr>
                    <w:t>IMKL</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0</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Label aangrijpingspunt horizontaal is links; label aangrijpingspunt verticaal is onder.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0.5</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Label aangrijpingspunt horizontaal is midden; label aangrijpingspunt verticaal is midden.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1</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Label aangrijpingspunt horizontaal is rechts; label aangrijpingspunt verticaal is boven. </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MaatvoeringsTypeValue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42"/>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lastRenderedPageBreak/>
              <w:t>MaatvoeringsTypeValue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222"/>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Manier waarop maatvoering is aangegeven.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maatvoeringshulplijn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6082"/>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maatvoeringslijn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6082"/>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maatvoeringspijlpunt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6082"/>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maatvoeringspijl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6082"/>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maatvoeringslabel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6082"/>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NauwkeurigheidDiepteValue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849"/>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NauwkeurigheidDiepteValue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929"/>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Codelijst met nauwkeurigheid van dieptegegevens.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onbekend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929"/>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Nauwkeurigheidsgraad is onbekend.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tot30cm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929"/>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Nauwkeurigheidsgraad tot op 30 cm.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tot50cm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929"/>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Nauwkeurigheidsgraad tot op 50 cm.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tot100cm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929"/>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Nauwkeurigheidsgraad tot op 100 cm. </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NauwkeurigheidXYvalue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02"/>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NauwkeurigheidXYvalue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482"/>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Codelijst met geografische nauwkeurigheid in het horizontale vlak.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tot30cm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482"/>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Nauwkeurigheidsgraad tot op 30 cm.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tot50cm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482"/>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Nauwkeurigheidsgraad tot op 50 cm.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tot100cm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482"/>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Nauwkeurigheidsgraad tot op 100 cm. </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OilGasChemicalsAppurtenanceTypeIMKLValue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lastRenderedPageBreak/>
              <w:t>OilGasChemicalsAppurtenanceTypeIMKLValue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IMKL waardelijst voor toepassing INSPIRE OilGasChemicalsAppurtenanceITypeValue.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OilGasChemicalsAppurtenanceTypeValue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Kan zowel uitbreiding als beperking op INSPIRE waardelijst betreffen.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OilGasChemicalsProductTypeIMKLValue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OilGasChemicalsProductTypeIMKLValue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IMKL waardelijst voor toepassing INSPIRE OilGasChemicalsProductTypeValue.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OilGasChemicalsProductTypeValue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Kan zowel uitbreiding als beperking op INSPIRE waardelijst betreffen.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PipeMaterialTypeIMKLValue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09"/>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PipeMaterialTypeIMKLValue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89"/>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IMKL waardelijst voor toepassing INSPIRE PipeMaterialTypeValue.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PipeMaterialTypeValue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Kan zowel uitbreiding als beperking op INSPIRE waardelijst betreffen.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RioolleidingTypeValue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17"/>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RioolleidingTypeValue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097"/>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Typering van soort rioolleiding.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aansluitsleiding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957"/>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bergbezinkleiding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957"/>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bergingsleiding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957"/>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gemengd riool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957"/>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hemelwaterriool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957"/>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overstortleiding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957"/>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stuwrioolleiding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957"/>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Waarde: doorlatendeleiding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957"/>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vuilwaterriool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957"/>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transportrioolleiding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957"/>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zinker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957"/>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openLeiding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4957"/>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SewerAppurtenanceTypeIMKLValue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SewerAppurtenanceTypeIMKLValue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IMKL waardelijst voor toepassing INSPIRE SewerAppurtenanceTypeValue.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SewerAppurtenanceTypeValue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Kan zowel uitbreiding als beperking op INSPIRE waardelijst betreffen.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SoortWerkzaamhedenValue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1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SoortWerkzaamhedenValue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69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Type graafwerkzaamheden.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TelecommunicationsAppurtenanceTypeIMKLValue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TelecommunicationsAppurtenanceTypeIMKLValue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IMKL waardelijst voor toepassing INSPIRE TelecommunicationsAppurtenanceTypeValue.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TelecommunicationsAppurtenanceTypeValue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Kan zowel uitbreiding als beperking op INSPIRE waardelijst betreffen.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TelecommunicationsCableMaterialTypeIMKLValue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lastRenderedPageBreak/>
              <w:t>TelecommunicationsCableMaterialTypeIMKLValue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IMKL waardelijst voor toepassing INSPIRE TelecommunicationsCableMaterialTypeValue.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TelecommunicationsCableMaterialTypeValue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Kan zowel uitbreiding als beperking op INSPIRE waardelijst betreffen.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Thema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68"/>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Thema</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548"/>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Thema of discipline waar een leiding of leidingelement toe behoort.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buisleidingGevaarlijkeInhoud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08"/>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datatransport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08"/>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gasHogeDruk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08"/>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gasLageDruk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08"/>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(petro)chemie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08"/>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laagspanning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08"/>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middenspanning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08"/>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hoogspanning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08"/>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landelijkHoogspanningsnet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08"/>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water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08"/>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warmte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08"/>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rioolOnderOverOfOnderdruk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08"/>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rioolVrijverval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08"/>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wees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08"/>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overig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08"/>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ThermalAppurtenanceTypeIMKLValue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ThermalAppurtenanceTypeIMKLValue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IMKL waardelijst voor toepassing INSPIRE ThermalAppurtenanceTypeValue.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ThermalAppurtenanceTypeValue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Kan zowel uitbreiding als beperking op INSPIRE waardelijst betreffen.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lastRenderedPageBreak/>
        <w:t>ThermalProductTypeIMKLValue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09"/>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ThermalProductTypeIMKLValue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89"/>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Thermal Product Type IMKL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IMKL waardelijst voor toepassing INSPIRE Thermal Product Type.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ThermalProductTypeValue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Kan zowel uitbreiding als beperking op INSPIRE waardelijst betreffen.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TopografischObjectTypeValue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55"/>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TopografischObjectTypeValue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35"/>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Soort topografisch object.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Typen gebaseerd op semantiek van IMGeo (grootschalige geografie)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waterloop</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rijbaan lokale weg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fietspad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sloot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erf</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talud (? niet gevonden in imgeo)</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buildingPart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overkapping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loods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hek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draadraster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faunaraster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muur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hoogspanningsmast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steiger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stuw</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gemaal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brug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viaduct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CAI-kast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elektrakast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gaskast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telecom kast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Waarde: rioolkast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openbare verlichtingkast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portaal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lichtmast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hectometerpaal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inspectie- / rioolput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kolk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495"/>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UtilityNetworkTypeIMKLValue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09"/>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UtilityNetworkTypeIMKLValue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89"/>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IMKL waardelijst voor toepassing INSPIRE UtilityNetworkTypeValue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UtilityNetworkTypeValue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Kan zowel uitbreiding als beperking op INSPIRE waardelijst betreffen.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WaterAppurtenanceTypeIMKLValue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WaterAppurtenanceTypeIMKLValue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IMKL waardelijst voor toepassing INSPIRE WaterAppurtenanceTypeValue.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WaterAppurtenanceTypeValue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Kan zowel uitbreiding als beperking op INSPIRE waardelijst betreffen.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WaterTypeIMKLValue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09"/>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WaterTypeIMKLValue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89"/>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IMKL waardelijst voor toepassing INSPIRE WaterTypeValue.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WaterTypeValue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Kan zowel uitbreiding als beperking op INSPIRE waardelijst betreffen.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bl>
    <w:p w:rsidR="00000000" w:rsidRDefault="003539DF">
      <w:pPr>
        <w:pStyle w:val="Kop4"/>
        <w:rPr>
          <w:rFonts w:eastAsia="Times New Roman"/>
        </w:rPr>
      </w:pPr>
      <w:r>
        <w:rPr>
          <w:rFonts w:eastAsia="Times New Roman"/>
        </w:rPr>
        <w:t>Kandidaat types en placeholders</w:t>
      </w:r>
    </w:p>
    <w:p w:rsidR="00000000" w:rsidRDefault="003539DF">
      <w:pPr>
        <w:pStyle w:val="Kop5"/>
        <w:rPr>
          <w:rFonts w:eastAsia="Times New Roman"/>
        </w:rPr>
      </w:pPr>
      <w:r>
        <w:rPr>
          <w:rFonts w:eastAsia="Times New Roman"/>
        </w:rPr>
        <w:t>PipeMaterialTypeValue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lastRenderedPageBreak/>
              <w:t>PipeMaterialTypeValue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Pr="003A779C" w:rsidRDefault="003539DF">
                  <w:pPr>
                    <w:rPr>
                      <w:rFonts w:eastAsia="Times New Roman"/>
                      <w:lang w:val="en-GB"/>
                    </w:rPr>
                  </w:pPr>
                  <w:r w:rsidRPr="003A779C">
                    <w:rPr>
                      <w:rFonts w:eastAsia="Times New Roman"/>
                      <w:lang w:val="en-GB"/>
                    </w:rPr>
                    <w:t>Common Extended Utility Network Elements [Candidate type that might be extended in Annex II/III INSPIRE data specification]</w:t>
                  </w:r>
                </w:p>
              </w:tc>
            </w:tr>
            <w:tr w:rsidR="00000000" w:rsidRPr="003A779C">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Pr="003A779C" w:rsidRDefault="003539DF">
                  <w:pPr>
                    <w:rPr>
                      <w:rFonts w:eastAsia="Times New Roman"/>
                      <w:lang w:val="en-GB"/>
                    </w:rPr>
                  </w:pPr>
                  <w:r w:rsidRPr="003A779C">
                    <w:rPr>
                      <w:rFonts w:eastAsia="Times New Roman"/>
                      <w:lang w:val="en-GB"/>
                    </w:rPr>
                    <w:t xml:space="preserve">Pipe material type value (Extended) </w:t>
                  </w:r>
                </w:p>
              </w:tc>
            </w:tr>
            <w:tr w:rsidR="00000000" w:rsidRPr="003A779C">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Pr="003A779C" w:rsidRDefault="003539DF">
                  <w:pPr>
                    <w:rPr>
                      <w:rFonts w:eastAsia="Times New Roman"/>
                      <w:lang w:val="en-GB"/>
                    </w:rPr>
                  </w:pPr>
                  <w:r w:rsidRPr="003A779C">
                    <w:rPr>
                      <w:rFonts w:eastAsia="Times New Roman"/>
                      <w:lang w:val="en-GB"/>
                    </w:rPr>
                    <w:t xml:space="preserve">Codelist containing a classification of pipe material types. </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ABS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Acrylonitrile butadiene styrene (ABS).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asbestos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Asbestos. </w:t>
                  </w:r>
                </w:p>
              </w:tc>
            </w:tr>
          </w:tbl>
          <w:p w:rsidR="00000000" w:rsidRDefault="003539DF">
            <w:pPr>
              <w:rPr>
                <w:rFonts w:eastAsia="Times New Roman"/>
              </w:rPr>
            </w:pPr>
          </w:p>
        </w:tc>
      </w:tr>
      <w:tr w:rsidR="00000000" w:rsidRPr="003A779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blackIron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Pr="003A779C" w:rsidRDefault="003539DF">
                  <w:pPr>
                    <w:rPr>
                      <w:rFonts w:eastAsia="Times New Roman"/>
                      <w:lang w:val="en-GB"/>
                    </w:rPr>
                  </w:pPr>
                  <w:r w:rsidRPr="003A779C">
                    <w:rPr>
                      <w:rFonts w:eastAsia="Times New Roman"/>
                      <w:lang w:val="en-GB"/>
                    </w:rPr>
                    <w:t xml:space="preserve">Iron without any finish on it, gray-black in color. </w:t>
                  </w:r>
                </w:p>
              </w:tc>
            </w:tr>
          </w:tbl>
          <w:p w:rsidR="00000000" w:rsidRPr="003A779C" w:rsidRDefault="003539DF">
            <w:pPr>
              <w:rPr>
                <w:rFonts w:eastAsia="Times New Roman"/>
                <w:lang w:val="en-GB"/>
              </w:rPr>
            </w:pPr>
          </w:p>
        </w:tc>
      </w:tr>
      <w:tr w:rsidR="00000000" w:rsidRPr="003A779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blackSteel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Pr="003A779C" w:rsidRDefault="003539DF">
                  <w:pPr>
                    <w:rPr>
                      <w:rFonts w:eastAsia="Times New Roman"/>
                      <w:lang w:val="en-GB"/>
                    </w:rPr>
                  </w:pPr>
                  <w:r w:rsidRPr="003A779C">
                    <w:rPr>
                      <w:rFonts w:eastAsia="Times New Roman"/>
                      <w:lang w:val="en-GB"/>
                    </w:rPr>
                    <w:t xml:space="preserve">Steel with a surface layer of dark coloured iron oxides. </w:t>
                  </w:r>
                </w:p>
              </w:tc>
            </w:tr>
          </w:tbl>
          <w:p w:rsidR="00000000" w:rsidRPr="003A779C" w:rsidRDefault="003539DF">
            <w:pPr>
              <w:rPr>
                <w:rFonts w:eastAsia="Times New Roman"/>
                <w:lang w:val="en-GB"/>
              </w:rPr>
            </w:pPr>
          </w:p>
        </w:tc>
      </w:tr>
      <w:tr w:rsidR="00000000" w:rsidRPr="003A779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castIron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Pr="003A779C" w:rsidRDefault="003539DF">
                  <w:pPr>
                    <w:rPr>
                      <w:rFonts w:eastAsia="Times New Roman"/>
                      <w:lang w:val="en-GB"/>
                    </w:rPr>
                  </w:pPr>
                  <w:r w:rsidRPr="003A779C">
                    <w:rPr>
                      <w:rFonts w:eastAsia="Times New Roman"/>
                      <w:lang w:val="en-GB"/>
                    </w:rPr>
                    <w:t xml:space="preserve">Iron with a high Carbon content (above 2%). </w:t>
                  </w:r>
                </w:p>
              </w:tc>
            </w:tr>
          </w:tbl>
          <w:p w:rsidR="00000000" w:rsidRPr="003A779C" w:rsidRDefault="003539DF">
            <w:pPr>
              <w:rPr>
                <w:rFonts w:eastAsia="Times New Roman"/>
                <w:lang w:val="en-GB"/>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clay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Clay.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compositeConcrete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Composite concrete.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concrete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Concrete.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CPVC</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Chlorinated polyvinyl chloride (CPVC).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FRP</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Fibre reinforced plastic (FRP).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galvanizedSteel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Galvanized steel.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masonry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Masonry.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other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Other.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PB</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Polybutylene (PB).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Polyethylene (PE). </w:t>
                  </w:r>
                </w:p>
              </w:tc>
            </w:tr>
          </w:tbl>
          <w:p w:rsidR="00000000" w:rsidRDefault="003539DF">
            <w:pPr>
              <w:rPr>
                <w:rFonts w:eastAsia="Times New Roman"/>
              </w:rPr>
            </w:pPr>
          </w:p>
        </w:tc>
      </w:tr>
      <w:tr w:rsidR="00000000" w:rsidRPr="003A779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PEX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Pr="003A779C" w:rsidRDefault="003539DF">
                  <w:pPr>
                    <w:rPr>
                      <w:rFonts w:eastAsia="Times New Roman"/>
                      <w:lang w:val="en-GB"/>
                    </w:rPr>
                  </w:pPr>
                  <w:r w:rsidRPr="003A779C">
                    <w:rPr>
                      <w:rFonts w:eastAsia="Times New Roman"/>
                      <w:lang w:val="en-GB"/>
                    </w:rPr>
                    <w:t xml:space="preserve">Cross-linked high-density polyethylene (PEX). </w:t>
                  </w:r>
                </w:p>
              </w:tc>
            </w:tr>
          </w:tbl>
          <w:p w:rsidR="00000000" w:rsidRPr="003A779C" w:rsidRDefault="003539DF">
            <w:pPr>
              <w:rPr>
                <w:rFonts w:eastAsia="Times New Roman"/>
                <w:lang w:val="en-GB"/>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PP</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Polypropylene (PP).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prestressedReinforcedConcrete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Prestressed reinforced concrete.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Waarde: PVC</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Polyvinyl chloride (PVC).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reinforcedConcrete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Reinforced concrete.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RPMP</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Reinforced polymer mortar (RPMP).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steel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Steel.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terracota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Terracota.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wood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Wood. </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UtilityNetwork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UtilityNetwork</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Pr="003A779C" w:rsidRDefault="003539DF">
                  <w:pPr>
                    <w:rPr>
                      <w:rFonts w:eastAsia="Times New Roman"/>
                      <w:lang w:val="en-GB"/>
                    </w:rPr>
                  </w:pPr>
                  <w:r w:rsidRPr="003A779C">
                    <w:rPr>
                      <w:rFonts w:eastAsia="Times New Roman"/>
                      <w:lang w:val="en-GB"/>
                    </w:rPr>
                    <w:t>Common Utility Network Elements [Candidate type that might be extended in Annex II/III INSPIRE data specification]</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utility network </w:t>
                  </w:r>
                </w:p>
              </w:tc>
            </w:tr>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Pr="003A779C" w:rsidRDefault="003539DF">
                  <w:pPr>
                    <w:rPr>
                      <w:rFonts w:eastAsia="Times New Roman"/>
                      <w:lang w:val="en-GB"/>
                    </w:rPr>
                  </w:pPr>
                  <w:r w:rsidRPr="003A779C">
                    <w:rPr>
                      <w:rFonts w:eastAsia="Times New Roman"/>
                      <w:lang w:val="en-GB"/>
                    </w:rPr>
                    <w:t xml:space="preserve">Collection of network elements that belong to a single type of utility network. </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Network</w:t>
                  </w:r>
                </w:p>
              </w:tc>
            </w:tr>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Pr="003A779C" w:rsidRDefault="003539DF">
                  <w:pPr>
                    <w:rPr>
                      <w:rFonts w:eastAsia="Times New Roman"/>
                      <w:lang w:val="en-GB"/>
                    </w:rPr>
                  </w:pPr>
                  <w:r w:rsidRPr="003A779C">
                    <w:rPr>
                      <w:rFonts w:eastAsia="Times New Roman"/>
                      <w:lang w:val="en-GB"/>
                    </w:rPr>
                    <w:t>In the real world, objects are connected to each other: an optical cable is connected to a multiplexer that in turn is connected to copper cables connecting into our homes to provide cable TV, telephony and internet access. Using G</w:t>
                  </w:r>
                  <w:r w:rsidRPr="003A779C">
                    <w:rPr>
                      <w:rFonts w:eastAsia="Times New Roman"/>
                      <w:lang w:val="en-GB"/>
                    </w:rPr>
                    <w:t>IS to support network utility management typically involves many types of features that may have connectivity to each other. Topology in GIS is generally defined as the spatial relationship between connecting or adjacent features, and is an essential prere</w:t>
                  </w:r>
                  <w:r w:rsidRPr="003A779C">
                    <w:rPr>
                      <w:rFonts w:eastAsia="Times New Roman"/>
                      <w:lang w:val="en-GB"/>
                    </w:rPr>
                    <w:t xml:space="preserve">quisite for many spatial operations such as network analysis. Utility networks can be described as NaN (Node-Arc-Node) network using two basic geometric types: points (aka </w:t>
                  </w:r>
                  <w:r w:rsidRPr="003A779C">
                    <w:rPr>
                      <w:rFonts w:eastAsia="Times New Roman"/>
                      <w:i/>
                      <w:iCs/>
                      <w:lang w:val="en-GB"/>
                    </w:rPr>
                    <w:t>nodes</w:t>
                  </w:r>
                  <w:r w:rsidRPr="003A779C">
                    <w:rPr>
                      <w:rFonts w:eastAsia="Times New Roman"/>
                      <w:lang w:val="en-GB"/>
                    </w:rPr>
                    <w:t xml:space="preserve">) and polylines (aka </w:t>
                  </w:r>
                  <w:r w:rsidRPr="003A779C">
                    <w:rPr>
                      <w:rFonts w:eastAsia="Times New Roman"/>
                      <w:i/>
                      <w:iCs/>
                      <w:lang w:val="en-GB"/>
                    </w:rPr>
                    <w:t>arcs</w:t>
                  </w:r>
                  <w:r w:rsidRPr="003A779C">
                    <w:rPr>
                      <w:rFonts w:eastAsia="Times New Roman"/>
                      <w:lang w:val="en-GB"/>
                    </w:rPr>
                    <w:t>). NaN topologies can be directed or un-directed, depe</w:t>
                  </w:r>
                  <w:r w:rsidRPr="003A779C">
                    <w:rPr>
                      <w:rFonts w:eastAsia="Times New Roman"/>
                      <w:lang w:val="en-GB"/>
                    </w:rPr>
                    <w:t>nding on specific type of network (i.e. water networks are directed, while telecommunications networks are not). Such topology structure provides an automated way to handle digitising and editing errors, and enable advanced spatial analyses such as adjacen</w:t>
                  </w:r>
                  <w:r w:rsidRPr="003A779C">
                    <w:rPr>
                      <w:rFonts w:eastAsia="Times New Roman"/>
                      <w:lang w:val="en-GB"/>
                    </w:rPr>
                    <w:t>cy, connectivity and containment. Infrastructure networks rely on Generic network model developed during Annex I. Note: Via the attribute "utilityNetworkType", that uses the "UtilityNetworkTypeValue" codelist, the type of utility network can be defined. E.</w:t>
                  </w:r>
                  <w:r w:rsidRPr="003A779C">
                    <w:rPr>
                      <w:rFonts w:eastAsia="Times New Roman"/>
                      <w:lang w:val="en-GB"/>
                    </w:rPr>
                    <w:t>g. by selecting the "sewer" value, the utility network becomes a "sewer utility network". Using the "crossTheme" value, a utility network can be created that contains e.g. ducts, which can contain pipes and cables from various utility network types.</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Ste</w:t>
                  </w:r>
                  <w:r>
                    <w:rPr>
                      <w:rFonts w:eastAsia="Times New Roman"/>
                    </w:rPr>
                    <w:t>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utilityNetworkType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UtilityNetworkTypeValue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utility network type </w:t>
                  </w:r>
                </w:p>
              </w:tc>
            </w:tr>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Pr="003A779C" w:rsidRDefault="003539DF">
                  <w:pPr>
                    <w:rPr>
                      <w:rFonts w:eastAsia="Times New Roman"/>
                      <w:lang w:val="en-GB"/>
                    </w:rPr>
                  </w:pPr>
                  <w:r w:rsidRPr="003A779C">
                    <w:rPr>
                      <w:rFonts w:eastAsia="Times New Roman"/>
                      <w:lang w:val="en-GB"/>
                    </w:rPr>
                    <w:t xml:space="preserve">The type of utility network or the utilily network theme. </w:t>
                  </w:r>
                </w:p>
              </w:tc>
            </w:tr>
            <w:tr w:rsidR="00000000" w:rsidRPr="003A779C">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Pr="003A779C" w:rsidRDefault="003539DF">
                  <w:pPr>
                    <w:rPr>
                      <w:rFonts w:eastAsia="Times New Roman"/>
                      <w:lang w:val="en-GB"/>
                    </w:rPr>
                  </w:pPr>
                  <w:r w:rsidRPr="003A779C">
                    <w:rPr>
                      <w:rFonts w:eastAsia="Times New Roman"/>
                      <w:lang w:val="en-GB"/>
                    </w:rPr>
                    <w:t>Uses the codelist "UtilityNetworkTypeValue" to describe the possible utility networks. This also contains the "crossTheme" value to be used for utility networks that can contain cables or pipes from various themes, typically used by utility network provide</w:t>
                  </w:r>
                  <w:r w:rsidRPr="003A779C">
                    <w:rPr>
                      <w:rFonts w:eastAsia="Times New Roman"/>
                      <w:lang w:val="en-GB"/>
                    </w:rPr>
                    <w:t>rs that provide ducts.</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Attribuut: authorityRole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RelatedParty</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authority role </w:t>
                  </w:r>
                </w:p>
              </w:tc>
            </w:tr>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Pr="003A779C" w:rsidRDefault="003539DF">
                  <w:pPr>
                    <w:rPr>
                      <w:rFonts w:eastAsia="Times New Roman"/>
                      <w:lang w:val="en-GB"/>
                    </w:rPr>
                  </w:pPr>
                  <w:r w:rsidRPr="003A779C">
                    <w:rPr>
                      <w:rFonts w:eastAsia="Times New Roman"/>
                      <w:lang w:val="en-GB"/>
                    </w:rPr>
                    <w:t xml:space="preserve">Parties authorized to manage a utility network, such as maintainers, operators or owners. </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utilityFacilityReference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ActivityComplex</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utility facility reference </w:t>
                  </w:r>
                </w:p>
              </w:tc>
            </w:tr>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Pr="003A779C" w:rsidRDefault="003539DF">
                  <w:pPr>
                    <w:rPr>
                      <w:rFonts w:eastAsia="Times New Roman"/>
                      <w:lang w:val="en-GB"/>
                    </w:rPr>
                  </w:pPr>
                  <w:r w:rsidRPr="003A779C">
                    <w:rPr>
                      <w:rFonts w:eastAsia="Times New Roman"/>
                      <w:lang w:val="en-GB"/>
                    </w:rPr>
                    <w:t xml:space="preserve">Reference to a facility activity complex that is linked to (e.g. part of) this utility network. </w:t>
                  </w:r>
                </w:p>
              </w:tc>
            </w:tr>
            <w:tr w:rsidR="00000000" w:rsidRPr="003A779C">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Pr="003A779C" w:rsidRDefault="003539DF">
                  <w:pPr>
                    <w:rPr>
                      <w:rFonts w:eastAsia="Times New Roman"/>
                      <w:lang w:val="en-GB"/>
                    </w:rPr>
                  </w:pPr>
                  <w:r w:rsidRPr="003A779C">
                    <w:rPr>
                      <w:rFonts w:eastAsia="Times New Roman"/>
                      <w:lang w:val="en-GB"/>
                    </w:rPr>
                    <w:t>This reference can be used to link utility facilities - having a more complex geometry - to a utility network.</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disclaimer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PT_FreeText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disclaimer </w:t>
                  </w:r>
                </w:p>
              </w:tc>
            </w:tr>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Pr="003A779C" w:rsidRDefault="003539DF">
                  <w:pPr>
                    <w:rPr>
                      <w:rFonts w:eastAsia="Times New Roman"/>
                      <w:lang w:val="en-GB"/>
                    </w:rPr>
                  </w:pPr>
                  <w:r w:rsidRPr="003A779C">
                    <w:rPr>
                      <w:rFonts w:eastAsia="Times New Roman"/>
                      <w:lang w:val="en-GB"/>
                    </w:rPr>
                    <w:t xml:space="preserve">Legal text describing confidentiality clauses applying to the utility network information. </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networks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UtilityNetwork</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networks </w:t>
                  </w:r>
                </w:p>
              </w:tc>
            </w:tr>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Pr="003A779C" w:rsidRDefault="003539DF">
                  <w:pPr>
                    <w:rPr>
                      <w:rFonts w:eastAsia="Times New Roman"/>
                      <w:lang w:val="en-GB"/>
                    </w:rPr>
                  </w:pPr>
                  <w:r w:rsidRPr="003A779C">
                    <w:rPr>
                      <w:rFonts w:eastAsia="Times New Roman"/>
                      <w:lang w:val="en-GB"/>
                    </w:rPr>
                    <w:t>A single sub-network that can be considered as part of a higher-order utility network.</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3A779C" w:rsidRDefault="003539DF">
            <w:pPr>
              <w:rPr>
                <w:rFonts w:eastAsia="Times New Roman"/>
                <w:lang w:val="en-GB"/>
              </w:rPr>
            </w:pPr>
            <w:r w:rsidRPr="003A779C">
              <w:rPr>
                <w:rFonts w:eastAsia="Times New Roman"/>
                <w:b/>
                <w:bCs/>
                <w:lang w:val="en-GB"/>
              </w:rPr>
              <w:t>Constraint: "telecommunications" value of "utilityNetworkType"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3A779C">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Pr="003A779C" w:rsidRDefault="003539DF">
                  <w:pPr>
                    <w:rPr>
                      <w:rFonts w:eastAsia="Times New Roman"/>
                      <w:lang w:val="en-GB"/>
                    </w:rPr>
                  </w:pPr>
                  <w:r w:rsidRPr="003A779C">
                    <w:rPr>
                      <w:rFonts w:eastAsia="Times New Roman"/>
                      <w:lang w:val="en-GB"/>
                    </w:rPr>
                    <w:t>The multiplicity of "telecommunications" shall be 0</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 xml:space="preserve">inv: telecommunications-&gt;size()=0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3A779C" w:rsidRDefault="003539DF">
            <w:pPr>
              <w:rPr>
                <w:rFonts w:eastAsia="Times New Roman"/>
                <w:lang w:val="en-GB"/>
              </w:rPr>
            </w:pPr>
            <w:r w:rsidRPr="003A779C">
              <w:rPr>
                <w:rFonts w:eastAsia="Times New Roman"/>
                <w:b/>
                <w:bCs/>
                <w:lang w:val="en-GB"/>
              </w:rPr>
              <w:t>Constraint: All utility network objects have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3A779C">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lastRenderedPageBreak/>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Pr="003A779C" w:rsidRDefault="003539DF">
                  <w:pPr>
                    <w:rPr>
                      <w:rFonts w:eastAsia="Times New Roman"/>
                      <w:lang w:val="en-GB"/>
                    </w:rPr>
                  </w:pPr>
                  <w:r w:rsidRPr="003A779C">
                    <w:rPr>
                      <w:rFonts w:eastAsia="Times New Roman"/>
                      <w:lang w:val="en-GB"/>
                    </w:rPr>
                    <w:t xml:space="preserve">All utility network objects have an external object identifier. </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 xml:space="preserve">inv:inspireId-&gt;notEmpty() </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lastRenderedPageBreak/>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Cabinet</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Pr="003A779C" w:rsidRDefault="003539DF">
                  <w:pPr>
                    <w:rPr>
                      <w:rFonts w:eastAsia="Times New Roman"/>
                      <w:lang w:val="en-GB"/>
                    </w:rPr>
                  </w:pPr>
                  <w:r w:rsidRPr="003A779C">
                    <w:rPr>
                      <w:rFonts w:eastAsia="Times New Roman"/>
                      <w:lang w:val="en-GB"/>
                    </w:rPr>
                    <w:t>Common Utility Network Elements [Candidate type that might be extended in Annex II/III INSPIRE data specification]</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cabinet </w:t>
                  </w:r>
                </w:p>
              </w:tc>
            </w:tr>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Pr="003A779C" w:rsidRDefault="003539DF">
                  <w:pPr>
                    <w:rPr>
                      <w:rFonts w:eastAsia="Times New Roman"/>
                      <w:lang w:val="en-GB"/>
                    </w:rPr>
                  </w:pPr>
                  <w:r w:rsidRPr="003A779C">
                    <w:rPr>
                      <w:rFonts w:eastAsia="Times New Roman"/>
                      <w:lang w:val="en-GB"/>
                    </w:rPr>
                    <w:t xml:space="preserve">Simple cabinet object which may carry utility objects belonging to either single or multiple utility networks. </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UtilityNodeContainer</w:t>
                  </w:r>
                </w:p>
              </w:tc>
            </w:tr>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Pr="003A779C" w:rsidRDefault="003539DF">
                  <w:pPr>
                    <w:rPr>
                      <w:rFonts w:eastAsia="Times New Roman"/>
                      <w:lang w:val="en-GB"/>
                    </w:rPr>
                  </w:pPr>
                  <w:r w:rsidRPr="003A779C">
                    <w:rPr>
                      <w:rFonts w:eastAsia="Times New Roman"/>
                      <w:lang w:val="en-GB"/>
                    </w:rPr>
                    <w:t>Cabinets represent mountable node objects that can contain smaller utility devices and cables.</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UtilityNetworkTypeValue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UtilityNetworkTypeValue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Pr="003A779C" w:rsidRDefault="003539DF">
                  <w:pPr>
                    <w:rPr>
                      <w:rFonts w:eastAsia="Times New Roman"/>
                      <w:lang w:val="en-GB"/>
                    </w:rPr>
                  </w:pPr>
                  <w:r w:rsidRPr="003A779C">
                    <w:rPr>
                      <w:rFonts w:eastAsia="Times New Roman"/>
                      <w:lang w:val="en-GB"/>
                    </w:rPr>
                    <w:t>Common Utility Network Elements [Candidate type that might be extended in Annex II/III INSPIRE data specification]</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utility network type </w:t>
                  </w:r>
                </w:p>
              </w:tc>
            </w:tr>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Pr="003A779C" w:rsidRDefault="003539DF">
                  <w:pPr>
                    <w:rPr>
                      <w:rFonts w:eastAsia="Times New Roman"/>
                      <w:lang w:val="en-GB"/>
                    </w:rPr>
                  </w:pPr>
                  <w:r w:rsidRPr="003A779C">
                    <w:rPr>
                      <w:rFonts w:eastAsia="Times New Roman"/>
                      <w:lang w:val="en-GB"/>
                    </w:rPr>
                    <w:t>Classification of utility network types.</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electricity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oilGasChemicals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sewer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water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thermal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telecommunications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UtilityLinkSet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lastRenderedPageBreak/>
              <w:t xml:space="preserve">UtilityLinkSet (abstract)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Pr="003A779C" w:rsidRDefault="003539DF">
                  <w:pPr>
                    <w:rPr>
                      <w:rFonts w:eastAsia="Times New Roman"/>
                      <w:lang w:val="en-GB"/>
                    </w:rPr>
                  </w:pPr>
                  <w:r w:rsidRPr="003A779C">
                    <w:rPr>
                      <w:rFonts w:eastAsia="Times New Roman"/>
                      <w:lang w:val="en-GB"/>
                    </w:rPr>
                    <w:t>Common Utility Network Elements [Candidate type that might be extended in Annex II/III INSPIRE data specification]</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utility linkset </w:t>
                  </w:r>
                </w:p>
              </w:tc>
            </w:tr>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Pr="003A779C" w:rsidRDefault="003539DF">
                  <w:pPr>
                    <w:rPr>
                      <w:rFonts w:eastAsia="Times New Roman"/>
                      <w:lang w:val="en-GB"/>
                    </w:rPr>
                  </w:pPr>
                  <w:r w:rsidRPr="003A779C">
                    <w:rPr>
                      <w:rFonts w:eastAsia="Times New Roman"/>
                      <w:color w:val="1A1A1A"/>
                      <w:lang w:val="en-GB"/>
                    </w:rPr>
                    <w:t>An abstract utility network class which groups common properties of Cable, Pipe and Duct featureTypes.</w:t>
                  </w:r>
                  <w:r w:rsidRPr="003A779C">
                    <w:rPr>
                      <w:rFonts w:eastAsia="Times New Roman"/>
                      <w:lang w:val="en-GB"/>
                    </w:rPr>
                    <w:t xml:space="preserve"> </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LinkSet, UtilityNetworkElement</w:t>
                  </w:r>
                </w:p>
              </w:tc>
            </w:tr>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Pr="003A779C" w:rsidRDefault="003539DF">
                  <w:pPr>
                    <w:rPr>
                      <w:rFonts w:eastAsia="Times New Roman"/>
                      <w:lang w:val="en-GB"/>
                    </w:rPr>
                  </w:pPr>
                  <w:r w:rsidRPr="003A779C">
                    <w:rPr>
                      <w:rFonts w:eastAsia="Times New Roman"/>
                      <w:color w:val="1A1A1A"/>
                      <w:lang w:val="en-GB"/>
                    </w:rPr>
                    <w:t>This class also extends the LinkSet featureType, which allows Cable, Pipe and Duct classes to use either the (more complex) LinkSequence or (more simple) Link class.</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w:t>
                  </w:r>
                  <w:r>
                    <w:rPr>
                      <w:rFonts w:eastAsia="Times New Roman"/>
                    </w:rPr>
                    <w:t>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utilityDeliveryType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UtilityDeliveryTypeValue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utility delivery type </w:t>
                  </w:r>
                </w:p>
              </w:tc>
            </w:tr>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Pr="003A779C" w:rsidRDefault="003539DF">
                  <w:pPr>
                    <w:rPr>
                      <w:rFonts w:eastAsia="Times New Roman"/>
                      <w:lang w:val="en-GB"/>
                    </w:rPr>
                  </w:pPr>
                  <w:r w:rsidRPr="003A779C">
                    <w:rPr>
                      <w:rFonts w:eastAsia="Times New Roman"/>
                      <w:lang w:val="en-GB"/>
                    </w:rPr>
                    <w:t xml:space="preserve">Kind of utility delivery network e.g. transport, distribution, collection ... </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warningType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WarningTypeValue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warning type </w:t>
                  </w:r>
                </w:p>
              </w:tc>
            </w:tr>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Pr="003A779C" w:rsidRDefault="003539DF">
                  <w:pPr>
                    <w:rPr>
                      <w:rFonts w:eastAsia="Times New Roman"/>
                      <w:lang w:val="en-GB"/>
                    </w:rPr>
                  </w:pPr>
                  <w:r w:rsidRPr="003A779C">
                    <w:rPr>
                      <w:rFonts w:eastAsia="Times New Roman"/>
                      <w:lang w:val="en-GB"/>
                    </w:rPr>
                    <w:t>Kind of overground visible warning mechanism used to indicate an underground utility network element.</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3A779C" w:rsidRDefault="003539DF">
            <w:pPr>
              <w:rPr>
                <w:rFonts w:eastAsia="Times New Roman"/>
                <w:lang w:val="en-GB"/>
              </w:rPr>
            </w:pPr>
            <w:r w:rsidRPr="003A779C">
              <w:rPr>
                <w:rFonts w:eastAsia="Times New Roman"/>
                <w:b/>
                <w:bCs/>
                <w:lang w:val="en-GB"/>
              </w:rPr>
              <w:t>Constraint: All utility link objects have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3A779C">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Pr="003A779C" w:rsidRDefault="003539DF">
                  <w:pPr>
                    <w:rPr>
                      <w:rFonts w:eastAsia="Times New Roman"/>
                      <w:lang w:val="en-GB"/>
                    </w:rPr>
                  </w:pPr>
                  <w:r w:rsidRPr="003A779C">
                    <w:rPr>
                      <w:rFonts w:eastAsia="Times New Roman"/>
                      <w:lang w:val="en-GB"/>
                    </w:rPr>
                    <w:t xml:space="preserve">All utility link objects have an external object identifier. </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 xml:space="preserve">inv:inspireId-&gt;notEmpty() </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Pipe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Pr="003A779C" w:rsidRDefault="003539DF">
                  <w:pPr>
                    <w:rPr>
                      <w:rFonts w:eastAsia="Times New Roman"/>
                      <w:lang w:val="en-GB"/>
                    </w:rPr>
                  </w:pPr>
                  <w:r w:rsidRPr="003A779C">
                    <w:rPr>
                      <w:rFonts w:eastAsia="Times New Roman"/>
                      <w:lang w:val="en-GB"/>
                    </w:rPr>
                    <w:t>Common Utility Network Elements [Candidate type that might be extended in Annex II/III INSPIRE data specification]</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pipe </w:t>
                  </w:r>
                </w:p>
              </w:tc>
            </w:tr>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Pr="003A779C" w:rsidRDefault="003539DF">
                  <w:pPr>
                    <w:rPr>
                      <w:rFonts w:eastAsia="Times New Roman"/>
                      <w:lang w:val="en-GB"/>
                    </w:rPr>
                  </w:pPr>
                  <w:r w:rsidRPr="003A779C">
                    <w:rPr>
                      <w:rFonts w:eastAsia="Times New Roman"/>
                      <w:lang w:val="en-GB"/>
                    </w:rPr>
                    <w:t>A utility link or link sequence for the conveyance of solids, liquids, chemicals or gases from one location to another. A pipe can also be used as an object to encase several cables (a bundle of cables) or other (smaller) pipes.</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UtilityLink</w:t>
                  </w:r>
                  <w:r>
                    <w:rPr>
                      <w:rFonts w:eastAsia="Times New Roman"/>
                    </w:rPr>
                    <w:t>Set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pipeDiameter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Measure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pipe diameter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Pipe outer diameter. </w:t>
                  </w:r>
                </w:p>
              </w:tc>
            </w:tr>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Pr="003A779C" w:rsidRDefault="003539DF">
                  <w:pPr>
                    <w:rPr>
                      <w:rFonts w:eastAsia="Times New Roman"/>
                      <w:lang w:val="en-GB"/>
                    </w:rPr>
                  </w:pPr>
                  <w:r w:rsidRPr="003A779C">
                    <w:rPr>
                      <w:rFonts w:eastAsia="Times New Roman"/>
                      <w:lang w:val="en-GB"/>
                    </w:rPr>
                    <w:t>For convex shaped objects (e.g. a circle) the diameter is defined to be the largest distance that can be formed between two opposite parallel lines tangent to its boundery.</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Attribuut: pressure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Meas</w:t>
                  </w:r>
                  <w:r>
                    <w:rPr>
                      <w:rFonts w:eastAsia="Times New Roman"/>
                    </w:rPr>
                    <w:t>ure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pressure </w:t>
                  </w:r>
                </w:p>
              </w:tc>
            </w:tr>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Pr="003A779C" w:rsidRDefault="003539DF">
                  <w:pPr>
                    <w:rPr>
                      <w:rFonts w:eastAsia="Times New Roman"/>
                      <w:lang w:val="en-GB"/>
                    </w:rPr>
                  </w:pPr>
                  <w:r w:rsidRPr="003A779C">
                    <w:rPr>
                      <w:rFonts w:eastAsia="Times New Roman"/>
                      <w:lang w:val="en-GB"/>
                    </w:rPr>
                    <w:t xml:space="preserve">The maximum allowable operating pressure at which a product is conveyed through a pipe. </w:t>
                  </w:r>
                </w:p>
              </w:tc>
            </w:tr>
            <w:tr w:rsidR="00000000" w:rsidRPr="003A779C">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Pr="003A779C" w:rsidRDefault="003539DF">
                  <w:pPr>
                    <w:rPr>
                      <w:rFonts w:eastAsia="Times New Roman"/>
                      <w:lang w:val="en-GB"/>
                    </w:rPr>
                  </w:pPr>
                  <w:r w:rsidRPr="003A779C">
                    <w:rPr>
                      <w:rFonts w:eastAsia="Times New Roman"/>
                      <w:lang w:val="en-GB"/>
                    </w:rPr>
                    <w:t>The unit of measure for pressure is commonly expressed in "bar".</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cables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Cable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cables </w:t>
                  </w:r>
                </w:p>
              </w:tc>
            </w:tr>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Pr="003A779C" w:rsidRDefault="003539DF">
                  <w:pPr>
                    <w:rPr>
                      <w:rFonts w:eastAsia="Times New Roman"/>
                      <w:lang w:val="en-GB"/>
                    </w:rPr>
                  </w:pPr>
                  <w:r w:rsidRPr="003A779C">
                    <w:rPr>
                      <w:rFonts w:eastAsia="Times New Roman"/>
                      <w:lang w:val="en-GB"/>
                    </w:rPr>
                    <w:t>A pipe may contain one or more cables.</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pipes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Pipe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pipes </w:t>
                  </w:r>
                </w:p>
              </w:tc>
            </w:tr>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Pr="003A779C" w:rsidRDefault="003539DF">
                  <w:pPr>
                    <w:rPr>
                      <w:rFonts w:eastAsia="Times New Roman"/>
                      <w:lang w:val="en-GB"/>
                    </w:rPr>
                  </w:pPr>
                  <w:r w:rsidRPr="003A779C">
                    <w:rPr>
                      <w:rFonts w:eastAsia="Times New Roman"/>
                      <w:lang w:val="en-GB"/>
                    </w:rPr>
                    <w:t>A pipe may contain one or more pipes.</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Pole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Pole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Pr="003A779C" w:rsidRDefault="003539DF">
                  <w:pPr>
                    <w:rPr>
                      <w:rFonts w:eastAsia="Times New Roman"/>
                      <w:lang w:val="en-GB"/>
                    </w:rPr>
                  </w:pPr>
                  <w:r w:rsidRPr="003A779C">
                    <w:rPr>
                      <w:rFonts w:eastAsia="Times New Roman"/>
                      <w:lang w:val="en-GB"/>
                    </w:rPr>
                    <w:t>Common Utility Network Elements [Candidate type that might be extended in Annex II/III INSPIRE data specification]</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pole </w:t>
                  </w:r>
                </w:p>
              </w:tc>
            </w:tr>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Pr="003A779C" w:rsidRDefault="003539DF">
                  <w:pPr>
                    <w:rPr>
                      <w:rFonts w:eastAsia="Times New Roman"/>
                      <w:lang w:val="en-GB"/>
                    </w:rPr>
                  </w:pPr>
                  <w:r w:rsidRPr="003A779C">
                    <w:rPr>
                      <w:rFonts w:eastAsia="Times New Roman"/>
                      <w:lang w:val="en-GB"/>
                    </w:rPr>
                    <w:t xml:space="preserve">Simple pole (mast) object which may carry utility objects belonging to either single or multiple utility networks. </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UtilityNodeContainer</w:t>
                  </w:r>
                </w:p>
              </w:tc>
            </w:tr>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Pr="003A779C" w:rsidRDefault="003539DF">
                  <w:pPr>
                    <w:rPr>
                      <w:rFonts w:eastAsia="Times New Roman"/>
                      <w:lang w:val="en-GB"/>
                    </w:rPr>
                  </w:pPr>
                  <w:r w:rsidRPr="003A779C">
                    <w:rPr>
                      <w:rFonts w:eastAsia="Times New Roman"/>
                      <w:lang w:val="en-GB"/>
                    </w:rPr>
                    <w:t>Poles represent node objects that can support utility devices and cables.</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poleHeight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Length</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pole height </w:t>
                  </w:r>
                </w:p>
              </w:tc>
            </w:tr>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Pr="003A779C" w:rsidRDefault="003539DF">
                  <w:pPr>
                    <w:rPr>
                      <w:rFonts w:eastAsia="Times New Roman"/>
                      <w:lang w:val="en-GB"/>
                    </w:rPr>
                  </w:pPr>
                  <w:r w:rsidRPr="003A779C">
                    <w:rPr>
                      <w:rFonts w:eastAsia="Times New Roman"/>
                      <w:lang w:val="en-GB"/>
                    </w:rPr>
                    <w:t xml:space="preserve">The height of the pole. </w:t>
                  </w:r>
                </w:p>
              </w:tc>
            </w:tr>
            <w:tr w:rsidR="00000000" w:rsidRPr="003A779C">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Pr="003A779C" w:rsidRDefault="003539DF">
                  <w:pPr>
                    <w:rPr>
                      <w:rFonts w:eastAsia="Times New Roman"/>
                      <w:lang w:val="en-GB"/>
                    </w:rPr>
                  </w:pPr>
                  <w:r w:rsidRPr="003A779C">
                    <w:rPr>
                      <w:rFonts w:eastAsia="Times New Roman"/>
                      <w:lang w:val="en-GB"/>
                    </w:rPr>
                    <w:t>The height is the vertical extend measuring accross the object - in this case, the pole - at right angles to the lenght.</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lastRenderedPageBreak/>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Duct</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Pr="003A779C" w:rsidRDefault="003539DF">
                  <w:pPr>
                    <w:rPr>
                      <w:rFonts w:eastAsia="Times New Roman"/>
                      <w:lang w:val="en-GB"/>
                    </w:rPr>
                  </w:pPr>
                  <w:r w:rsidRPr="003A779C">
                    <w:rPr>
                      <w:rFonts w:eastAsia="Times New Roman"/>
                      <w:lang w:val="en-GB"/>
                    </w:rPr>
                    <w:t>Common Utility Network Elements [Candidate type that might be extended in Annex II/III INSPIRE data specification]</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duct </w:t>
                  </w:r>
                </w:p>
              </w:tc>
            </w:tr>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Pr="003A779C" w:rsidRDefault="003539DF">
                  <w:pPr>
                    <w:rPr>
                      <w:rFonts w:eastAsia="Times New Roman"/>
                      <w:lang w:val="en-GB"/>
                    </w:rPr>
                  </w:pPr>
                  <w:r w:rsidRPr="003A779C">
                    <w:rPr>
                      <w:rFonts w:eastAsia="Times New Roman"/>
                      <w:lang w:val="en-GB"/>
                    </w:rPr>
                    <w:t xml:space="preserve">A utility link or link sequence used to protect and guide cable and pipes via an encasing construction. </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Subty</w:t>
                  </w:r>
                  <w:r>
                    <w:rPr>
                      <w:rFonts w:eastAsia="Times New Roman"/>
                    </w:rPr>
                    <w:t>pe van:</w:t>
                  </w:r>
                </w:p>
              </w:tc>
              <w:tc>
                <w:tcPr>
                  <w:tcW w:w="0" w:type="auto"/>
                  <w:hideMark/>
                </w:tcPr>
                <w:p w:rsidR="00000000" w:rsidRDefault="003539DF">
                  <w:pPr>
                    <w:rPr>
                      <w:rFonts w:eastAsia="Times New Roman"/>
                    </w:rPr>
                  </w:pPr>
                  <w:r>
                    <w:rPr>
                      <w:rFonts w:eastAsia="Times New Roman"/>
                    </w:rPr>
                    <w:t>UtilityLinkSet</w:t>
                  </w:r>
                </w:p>
              </w:tc>
            </w:tr>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Pr="003A779C" w:rsidRDefault="003539DF">
                  <w:pPr>
                    <w:rPr>
                      <w:rFonts w:eastAsia="Times New Roman"/>
                      <w:lang w:val="en-GB"/>
                    </w:rPr>
                  </w:pPr>
                  <w:r w:rsidRPr="003A779C">
                    <w:rPr>
                      <w:rFonts w:eastAsia="Times New Roman"/>
                      <w:lang w:val="en-GB"/>
                    </w:rPr>
                    <w:t xml:space="preserve">A Duct (or Conduit, or Duct-bank, or Wireway) is a linear object which belongs to the structural network. It is the outermost casing. A Duct may contain Pipe(s), Cable(s) or other Duct(s). Duct is a concrete feature </w:t>
                  </w:r>
                  <w:r w:rsidRPr="003A779C">
                    <w:rPr>
                      <w:rFonts w:eastAsia="Times New Roman"/>
                      <w:lang w:val="en-GB"/>
                    </w:rPr>
                    <w:t>class that contains information about the position and characteristics of ducts as seen from a manhole, vault, or a cross section of a trench and duct.</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ductWidth</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Length</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duct width </w:t>
                  </w:r>
                </w:p>
              </w:tc>
            </w:tr>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Pr="003A779C" w:rsidRDefault="003539DF">
                  <w:pPr>
                    <w:rPr>
                      <w:rFonts w:eastAsia="Times New Roman"/>
                      <w:lang w:val="en-GB"/>
                    </w:rPr>
                  </w:pPr>
                  <w:r w:rsidRPr="003A779C">
                    <w:rPr>
                      <w:rFonts w:eastAsia="Times New Roman"/>
                      <w:lang w:val="en-GB"/>
                    </w:rPr>
                    <w:t xml:space="preserve">The width of the duct. </w:t>
                  </w:r>
                </w:p>
              </w:tc>
            </w:tr>
            <w:tr w:rsidR="00000000" w:rsidRPr="003A779C">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Pr="003A779C" w:rsidRDefault="003539DF">
                  <w:pPr>
                    <w:rPr>
                      <w:rFonts w:eastAsia="Times New Roman"/>
                      <w:lang w:val="en-GB"/>
                    </w:rPr>
                  </w:pPr>
                  <w:r w:rsidRPr="003A779C">
                    <w:rPr>
                      <w:rFonts w:eastAsia="Times New Roman"/>
                      <w:lang w:val="en-GB"/>
                    </w:rPr>
                    <w:t>The measurement of the object - in this case, the duct - from side to side.</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ducts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Duct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ducts </w:t>
                  </w:r>
                </w:p>
              </w:tc>
            </w:tr>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Pr="003A779C" w:rsidRDefault="003539DF">
                  <w:pPr>
                    <w:rPr>
                      <w:rFonts w:eastAsia="Times New Roman"/>
                      <w:lang w:val="en-GB"/>
                    </w:rPr>
                  </w:pPr>
                  <w:r w:rsidRPr="003A779C">
                    <w:rPr>
                      <w:rFonts w:eastAsia="Times New Roman"/>
                      <w:lang w:val="en-GB"/>
                    </w:rPr>
                    <w:t>A single duct or set of ducts that constitute the inner-duct.</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cables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Cable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cables </w:t>
                  </w:r>
                </w:p>
              </w:tc>
            </w:tr>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Pr="003A779C" w:rsidRDefault="003539DF">
                  <w:pPr>
                    <w:rPr>
                      <w:rFonts w:eastAsia="Times New Roman"/>
                      <w:lang w:val="en-GB"/>
                    </w:rPr>
                  </w:pPr>
                  <w:r w:rsidRPr="003A779C">
                    <w:rPr>
                      <w:rFonts w:eastAsia="Times New Roman"/>
                      <w:lang w:val="en-GB"/>
                    </w:rPr>
                    <w:t>A duct may contain one or more cables.</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pipes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Pipe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pipes </w:t>
                  </w:r>
                </w:p>
              </w:tc>
            </w:tr>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Pr="003A779C" w:rsidRDefault="003539DF">
                  <w:pPr>
                    <w:rPr>
                      <w:rFonts w:eastAsia="Times New Roman"/>
                      <w:lang w:val="en-GB"/>
                    </w:rPr>
                  </w:pPr>
                  <w:r w:rsidRPr="003A779C">
                    <w:rPr>
                      <w:rFonts w:eastAsia="Times New Roman"/>
                      <w:lang w:val="en-GB"/>
                    </w:rPr>
                    <w:t>The set of pipes that constitute the duct bank.</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3A779C" w:rsidRDefault="003539DF">
            <w:pPr>
              <w:rPr>
                <w:rFonts w:eastAsia="Times New Roman"/>
                <w:lang w:val="en-GB"/>
              </w:rPr>
            </w:pPr>
            <w:r w:rsidRPr="003A779C">
              <w:rPr>
                <w:rFonts w:eastAsia="Times New Roman"/>
                <w:b/>
                <w:bCs/>
                <w:lang w:val="en-GB"/>
              </w:rPr>
              <w:lastRenderedPageBreak/>
              <w:t>Constraint: "Duct" shall not have a "utilityDeliveryType"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3A779C">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Pr="003A779C" w:rsidRDefault="003539DF">
                  <w:pPr>
                    <w:rPr>
                      <w:rFonts w:eastAsia="Times New Roman"/>
                      <w:lang w:val="en-GB"/>
                    </w:rPr>
                  </w:pPr>
                  <w:r w:rsidRPr="003A779C">
                    <w:rPr>
                      <w:rFonts w:eastAsia="Times New Roman"/>
                      <w:lang w:val="en-GB"/>
                    </w:rPr>
                    <w:t>The multiplicity of "utilityDeliveryType" shall be 0</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 xml:space="preserve">inv: utilityDeliveryType-&gt;size()=0 </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Tower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Tower</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Pr="003A779C" w:rsidRDefault="003539DF">
                  <w:pPr>
                    <w:rPr>
                      <w:rFonts w:eastAsia="Times New Roman"/>
                      <w:lang w:val="en-GB"/>
                    </w:rPr>
                  </w:pPr>
                  <w:r w:rsidRPr="003A779C">
                    <w:rPr>
                      <w:rFonts w:eastAsia="Times New Roman"/>
                      <w:lang w:val="en-GB"/>
                    </w:rPr>
                    <w:t>Common Utility Network Elements [Candidate type that might be extended in Annex II/III INSPIRE data specification]</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tower </w:t>
                  </w:r>
                </w:p>
              </w:tc>
            </w:tr>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Pr="003A779C" w:rsidRDefault="003539DF">
                  <w:pPr>
                    <w:rPr>
                      <w:rFonts w:eastAsia="Times New Roman"/>
                      <w:lang w:val="en-GB"/>
                    </w:rPr>
                  </w:pPr>
                  <w:r w:rsidRPr="003A779C">
                    <w:rPr>
                      <w:rFonts w:eastAsia="Times New Roman"/>
                      <w:lang w:val="en-GB"/>
                    </w:rPr>
                    <w:t xml:space="preserve">Simple tower object which may carry utility objects belonging to either single or multiple utility networks. </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UtilityNodeContainer</w:t>
                  </w:r>
                </w:p>
              </w:tc>
            </w:tr>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Pr="003A779C" w:rsidRDefault="003539DF">
                  <w:pPr>
                    <w:rPr>
                      <w:rFonts w:eastAsia="Times New Roman"/>
                      <w:lang w:val="en-GB"/>
                    </w:rPr>
                  </w:pPr>
                  <w:r w:rsidRPr="003A779C">
                    <w:rPr>
                      <w:rFonts w:eastAsia="Times New Roman"/>
                      <w:lang w:val="en-GB"/>
                    </w:rPr>
                    <w:t>Towers represent node objects that support reservoirs, cables or antennas.</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towerHeight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Length</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tower height </w:t>
                  </w:r>
                </w:p>
              </w:tc>
            </w:tr>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Pr="003A779C" w:rsidRDefault="003539DF">
                  <w:pPr>
                    <w:rPr>
                      <w:rFonts w:eastAsia="Times New Roman"/>
                      <w:lang w:val="en-GB"/>
                    </w:rPr>
                  </w:pPr>
                  <w:r w:rsidRPr="003A779C">
                    <w:rPr>
                      <w:rFonts w:eastAsia="Times New Roman"/>
                      <w:lang w:val="en-GB"/>
                    </w:rPr>
                    <w:t xml:space="preserve">The height of the tower. </w:t>
                  </w:r>
                </w:p>
              </w:tc>
            </w:tr>
            <w:tr w:rsidR="00000000" w:rsidRPr="003A779C">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Pr="003A779C" w:rsidRDefault="003539DF">
                  <w:pPr>
                    <w:rPr>
                      <w:rFonts w:eastAsia="Times New Roman"/>
                      <w:lang w:val="en-GB"/>
                    </w:rPr>
                  </w:pPr>
                  <w:r w:rsidRPr="003A779C">
                    <w:rPr>
                      <w:rFonts w:eastAsia="Times New Roman"/>
                      <w:lang w:val="en-GB"/>
                    </w:rPr>
                    <w:t>The height is the vertical extend measuring accross the object - in this case, the tower - at right angles to the lenght.</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 xml:space="preserve">Cable (abstract)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Pr="003A779C" w:rsidRDefault="003539DF">
                  <w:pPr>
                    <w:rPr>
                      <w:rFonts w:eastAsia="Times New Roman"/>
                      <w:lang w:val="en-GB"/>
                    </w:rPr>
                  </w:pPr>
                  <w:r w:rsidRPr="003A779C">
                    <w:rPr>
                      <w:rFonts w:eastAsia="Times New Roman"/>
                      <w:lang w:val="en-GB"/>
                    </w:rPr>
                    <w:t>Common Utility Network Elements [Candidate type that might be extended in Annex II/III INSPIRE data specification]</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cable </w:t>
                  </w:r>
                </w:p>
              </w:tc>
            </w:tr>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Pr="003A779C" w:rsidRDefault="003539DF">
                  <w:pPr>
                    <w:rPr>
                      <w:rFonts w:eastAsia="Times New Roman"/>
                      <w:lang w:val="en-GB"/>
                    </w:rPr>
                  </w:pPr>
                  <w:r w:rsidRPr="003A779C">
                    <w:rPr>
                      <w:rFonts w:eastAsia="Times New Roman"/>
                      <w:lang w:val="en-GB"/>
                    </w:rPr>
                    <w:t xml:space="preserve">A utility link or link sequence used to convey electricity or data from one location to another. </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Subtype van</w:t>
                  </w:r>
                  <w:r>
                    <w:rPr>
                      <w:rFonts w:eastAsia="Times New Roman"/>
                    </w:rPr>
                    <w:t>:</w:t>
                  </w:r>
                </w:p>
              </w:tc>
              <w:tc>
                <w:tcPr>
                  <w:tcW w:w="0" w:type="auto"/>
                  <w:hideMark/>
                </w:tcPr>
                <w:p w:rsidR="00000000" w:rsidRDefault="003539DF">
                  <w:pPr>
                    <w:rPr>
                      <w:rFonts w:eastAsia="Times New Roman"/>
                    </w:rPr>
                  </w:pPr>
                  <w:r>
                    <w:rPr>
                      <w:rFonts w:eastAsia="Times New Roman"/>
                    </w:rPr>
                    <w:t>UtilityLinkSet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UtilityDeliveryTypeValue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lastRenderedPageBreak/>
              <w:t>UtilityDeliveryTypeValue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Pr="003A779C" w:rsidRDefault="003539DF">
                  <w:pPr>
                    <w:rPr>
                      <w:rFonts w:eastAsia="Times New Roman"/>
                      <w:lang w:val="en-GB"/>
                    </w:rPr>
                  </w:pPr>
                  <w:r w:rsidRPr="003A779C">
                    <w:rPr>
                      <w:rFonts w:eastAsia="Times New Roman"/>
                      <w:lang w:val="en-GB"/>
                    </w:rPr>
                    <w:t>Common Utility Network Elements [Candidate type that might be extended in Annex II/III INSPIRE data specification]</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utility delivery type</w:t>
                  </w:r>
                  <w:r>
                    <w:rPr>
                      <w:rFonts w:eastAsia="Times New Roman"/>
                    </w:rPr>
                    <w:t xml:space="preserve"> </w:t>
                  </w:r>
                </w:p>
              </w:tc>
            </w:tr>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Pr="003A779C" w:rsidRDefault="003539DF">
                  <w:pPr>
                    <w:rPr>
                      <w:rFonts w:eastAsia="Times New Roman"/>
                      <w:lang w:val="en-GB"/>
                    </w:rPr>
                  </w:pPr>
                  <w:r w:rsidRPr="003A779C">
                    <w:rPr>
                      <w:rFonts w:eastAsia="Times New Roman"/>
                      <w:lang w:val="en-GB"/>
                    </w:rPr>
                    <w:t>Classification of utility delivery types.</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collection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distribution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private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transport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Manhole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Manhole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Pr="003A779C" w:rsidRDefault="003539DF">
                  <w:pPr>
                    <w:rPr>
                      <w:rFonts w:eastAsia="Times New Roman"/>
                      <w:lang w:val="en-GB"/>
                    </w:rPr>
                  </w:pPr>
                  <w:r w:rsidRPr="003A779C">
                    <w:rPr>
                      <w:rFonts w:eastAsia="Times New Roman"/>
                      <w:lang w:val="en-GB"/>
                    </w:rPr>
                    <w:t>Common Utility Network Elements [Candidate type that might be extended in Annex II/III INSPIRE data specification]</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manhole </w:t>
                  </w:r>
                </w:p>
              </w:tc>
            </w:tr>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Pr="003A779C" w:rsidRDefault="003539DF">
                  <w:pPr>
                    <w:rPr>
                      <w:rFonts w:eastAsia="Times New Roman"/>
                      <w:lang w:val="en-GB"/>
                    </w:rPr>
                  </w:pPr>
                  <w:r w:rsidRPr="003A779C">
                    <w:rPr>
                      <w:rFonts w:eastAsia="Times New Roman"/>
                      <w:lang w:val="en-GB"/>
                    </w:rPr>
                    <w:t xml:space="preserve">Simple container object which may contain either single or multiple utility networks objects. </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UtilityNodeContainer</w:t>
                  </w:r>
                </w:p>
              </w:tc>
            </w:tr>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Manholes perform following functions: </w:t>
                  </w:r>
                </w:p>
                <w:p w:rsidR="00000000" w:rsidRPr="003A779C" w:rsidRDefault="003539DF">
                  <w:pPr>
                    <w:numPr>
                      <w:ilvl w:val="0"/>
                      <w:numId w:val="1"/>
                    </w:numPr>
                    <w:spacing w:before="100" w:beforeAutospacing="1" w:after="100" w:afterAutospacing="1"/>
                    <w:rPr>
                      <w:rFonts w:eastAsia="Times New Roman"/>
                      <w:lang w:val="en-GB"/>
                    </w:rPr>
                  </w:pPr>
                  <w:r w:rsidRPr="003A779C">
                    <w:rPr>
                      <w:rFonts w:eastAsia="Times New Roman"/>
                      <w:lang w:val="en-GB"/>
                    </w:rPr>
                    <w:t xml:space="preserve">Provide drainage for the conduit system so that freezing water does not damage the conduit or wires. </w:t>
                  </w:r>
                </w:p>
                <w:p w:rsidR="00000000" w:rsidRPr="003A779C" w:rsidRDefault="003539DF">
                  <w:pPr>
                    <w:numPr>
                      <w:ilvl w:val="0"/>
                      <w:numId w:val="1"/>
                    </w:numPr>
                    <w:spacing w:before="100" w:beforeAutospacing="1" w:after="100" w:afterAutospacing="1"/>
                    <w:rPr>
                      <w:rFonts w:eastAsia="Times New Roman"/>
                      <w:lang w:val="en-GB"/>
                    </w:rPr>
                  </w:pPr>
                  <w:r w:rsidRPr="003A779C">
                    <w:rPr>
                      <w:rFonts w:eastAsia="Times New Roman"/>
                      <w:lang w:val="en-GB"/>
                    </w:rPr>
                    <w:t xml:space="preserve">Provide a location for bending the conduit run without damaging the wires. </w:t>
                  </w:r>
                </w:p>
                <w:p w:rsidR="00000000" w:rsidRPr="003A779C" w:rsidRDefault="003539DF">
                  <w:pPr>
                    <w:numPr>
                      <w:ilvl w:val="0"/>
                      <w:numId w:val="1"/>
                    </w:numPr>
                    <w:spacing w:before="100" w:beforeAutospacing="1" w:after="100" w:afterAutospacing="1"/>
                    <w:rPr>
                      <w:rFonts w:eastAsia="Times New Roman"/>
                      <w:lang w:val="en-GB"/>
                    </w:rPr>
                  </w:pPr>
                  <w:r w:rsidRPr="003A779C">
                    <w:rPr>
                      <w:rFonts w:eastAsia="Times New Roman"/>
                      <w:lang w:val="en-GB"/>
                    </w:rPr>
                    <w:t xml:space="preserve">Provide a junction for conduits coming from different directions. </w:t>
                  </w:r>
                </w:p>
                <w:p w:rsidR="00000000" w:rsidRPr="003A779C" w:rsidRDefault="003539DF">
                  <w:pPr>
                    <w:numPr>
                      <w:ilvl w:val="0"/>
                      <w:numId w:val="1"/>
                    </w:numPr>
                    <w:spacing w:before="100" w:beforeAutospacing="1" w:after="100" w:afterAutospacing="1"/>
                    <w:rPr>
                      <w:rFonts w:eastAsia="Times New Roman"/>
                      <w:lang w:val="en-GB"/>
                    </w:rPr>
                  </w:pPr>
                  <w:r w:rsidRPr="003A779C">
                    <w:rPr>
                      <w:rFonts w:eastAsia="Times New Roman"/>
                      <w:lang w:val="en-GB"/>
                    </w:rPr>
                    <w:t xml:space="preserve">Provide access to the system for maintenance. </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AppurtenanceTypeValue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Pr="003A779C" w:rsidRDefault="003539DF">
                  <w:pPr>
                    <w:rPr>
                      <w:rFonts w:eastAsia="Times New Roman"/>
                      <w:lang w:val="en-GB"/>
                    </w:rPr>
                  </w:pPr>
                  <w:r w:rsidRPr="003A779C">
                    <w:rPr>
                      <w:rFonts w:eastAsia="Times New Roman"/>
                      <w:lang w:val="en-GB"/>
                    </w:rPr>
                    <w:t>Common Utility Network Elements [Candidate type that might be extended in Annex II/III INSPIRE data specification]</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appurtenance type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Classification of appurtenances.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lastRenderedPageBreak/>
              <w:t>Appurtenance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Pr="003A779C" w:rsidRDefault="003539DF">
                  <w:pPr>
                    <w:rPr>
                      <w:rFonts w:eastAsia="Times New Roman"/>
                      <w:lang w:val="en-GB"/>
                    </w:rPr>
                  </w:pPr>
                  <w:r w:rsidRPr="003A779C">
                    <w:rPr>
                      <w:rFonts w:eastAsia="Times New Roman"/>
                      <w:lang w:val="en-GB"/>
                    </w:rPr>
                    <w:t>Common Utility Network Elements [Candidate type that might be extended in Annex II/III INSPIRE data specification]</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appurtenance </w:t>
                  </w:r>
                </w:p>
              </w:tc>
            </w:tr>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Pr="003A779C" w:rsidRDefault="003539DF">
                  <w:pPr>
                    <w:rPr>
                      <w:rFonts w:eastAsia="Times New Roman"/>
                      <w:lang w:val="en-GB"/>
                    </w:rPr>
                  </w:pPr>
                  <w:r w:rsidRPr="003A779C">
                    <w:rPr>
                      <w:rFonts w:eastAsia="Times New Roman"/>
                      <w:lang w:val="en-GB"/>
                    </w:rPr>
                    <w:t>An appurtenance is a node object that is described by its type (via</w:t>
                  </w:r>
                  <w:r w:rsidRPr="003A779C">
                    <w:rPr>
                      <w:rFonts w:eastAsia="Times New Roman"/>
                      <w:lang w:val="en-GB"/>
                    </w:rPr>
                    <w:t xml:space="preserve"> the attribute "appurtenanceType"). </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UtilityNode</w:t>
                  </w:r>
                </w:p>
              </w:tc>
            </w:tr>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Pr="003A779C" w:rsidRDefault="003539DF">
                  <w:pPr>
                    <w:rPr>
                      <w:rFonts w:eastAsia="Times New Roman"/>
                      <w:lang w:val="en-GB"/>
                    </w:rPr>
                  </w:pPr>
                  <w:r w:rsidRPr="003A779C">
                    <w:rPr>
                      <w:rFonts w:eastAsia="Times New Roman"/>
                      <w:lang w:val="en-GB"/>
                    </w:rPr>
                    <w:t>The "appurtenanceType" attribute uses the "AppurtenanceTypeValue" codelist for its values. But this is an empty codelist that needs to be extended by a concrete codelist of appurtenance types for each utility network type. So e.g. for the electricity netwo</w:t>
                  </w:r>
                  <w:r w:rsidRPr="003A779C">
                    <w:rPr>
                      <w:rFonts w:eastAsia="Times New Roman"/>
                      <w:lang w:val="en-GB"/>
                    </w:rPr>
                    <w:t>rk, the "ElectricityAppurtenanceTypeValue" codelist should be used.</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appurtenanceType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AppurtenanceTypeValue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appurtenance type value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Type of appurtenance </w:t>
                  </w:r>
                </w:p>
              </w:tc>
            </w:tr>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Pr="003A779C" w:rsidRDefault="003539DF">
                  <w:pPr>
                    <w:rPr>
                      <w:rFonts w:eastAsia="Times New Roman"/>
                      <w:lang w:val="en-GB"/>
                    </w:rPr>
                  </w:pPr>
                  <w:r w:rsidRPr="003A779C">
                    <w:rPr>
                      <w:rFonts w:eastAsia="Times New Roman"/>
                      <w:lang w:val="en-GB"/>
                    </w:rPr>
                    <w:t>The "AppurtenanceTypeValue" codelist is an abstract codelist that can be replaced by the various appurtenance type value codelists for each utility network.</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specificAppurtenanceType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SpecificAppurtenanceTypeValue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specific appurtenance type </w:t>
                  </w:r>
                </w:p>
              </w:tc>
            </w:tr>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Pr="003A779C" w:rsidRDefault="003539DF">
                  <w:pPr>
                    <w:rPr>
                      <w:rFonts w:eastAsia="Times New Roman"/>
                      <w:lang w:val="en-GB"/>
                    </w:rPr>
                  </w:pPr>
                  <w:r w:rsidRPr="003A779C">
                    <w:rPr>
                      <w:rFonts w:eastAsia="Times New Roman"/>
                      <w:lang w:val="en-GB"/>
                    </w:rPr>
                    <w:t>Type of appurtenance according to a domain-specific classification.</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Pr="003A779C" w:rsidRDefault="003539DF">
            <w:pPr>
              <w:rPr>
                <w:rFonts w:eastAsia="Times New Roman"/>
                <w:lang w:val="en-GB"/>
              </w:rPr>
            </w:pPr>
            <w:r w:rsidRPr="003A779C">
              <w:rPr>
                <w:rFonts w:eastAsia="Times New Roman"/>
                <w:b/>
                <w:bCs/>
                <w:lang w:val="en-GB"/>
              </w:rPr>
              <w:t>Constraint: "TelecommunicationsAppurtenanceTypeValue"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SpecificAppurtenanceTypeValue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SpecificAppurtenanceTypeValue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Pr="003A779C" w:rsidRDefault="003539DF">
                  <w:pPr>
                    <w:rPr>
                      <w:rFonts w:eastAsia="Times New Roman"/>
                      <w:lang w:val="en-GB"/>
                    </w:rPr>
                  </w:pPr>
                  <w:r w:rsidRPr="003A779C">
                    <w:rPr>
                      <w:rFonts w:eastAsia="Times New Roman"/>
                      <w:lang w:val="en-GB"/>
                    </w:rPr>
                    <w:t>Common Utility Network Elements [Candidate type that might be extended in Annex II/III INSPIRE data specification]</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specific appurtenance type </w:t>
                  </w:r>
                </w:p>
              </w:tc>
            </w:tr>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Pr="003A779C" w:rsidRDefault="003539DF">
                  <w:pPr>
                    <w:rPr>
                      <w:rFonts w:eastAsia="Times New Roman"/>
                      <w:lang w:val="en-GB"/>
                    </w:rPr>
                  </w:pPr>
                  <w:r w:rsidRPr="003A779C">
                    <w:rPr>
                      <w:rFonts w:eastAsia="Times New Roman"/>
                      <w:lang w:val="en-GB"/>
                    </w:rPr>
                    <w:t>Domain-specific cla</w:t>
                  </w:r>
                  <w:r w:rsidRPr="003A779C">
                    <w:rPr>
                      <w:rFonts w:eastAsia="Times New Roman"/>
                      <w:lang w:val="en-GB"/>
                    </w:rPr>
                    <w:t>ssification of appurtenances.</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WarningTypeValue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lastRenderedPageBreak/>
              <w:t>WarningTypeValue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Pr="003A779C" w:rsidRDefault="003539DF">
                  <w:pPr>
                    <w:rPr>
                      <w:rFonts w:eastAsia="Times New Roman"/>
                      <w:lang w:val="en-GB"/>
                    </w:rPr>
                  </w:pPr>
                  <w:r w:rsidRPr="003A779C">
                    <w:rPr>
                      <w:rFonts w:eastAsia="Times New Roman"/>
                      <w:lang w:val="en-GB"/>
                    </w:rPr>
                    <w:t>Common Utility Network Elements [Candidate type that might be extended in Annex II/III INSPIRE data specification]</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warning type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Classification of warning types.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tape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concretePaving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ElectricityAppurtenanceTypeValue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ElectricityAppurtenanceTypeValue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Pr="003A779C" w:rsidRDefault="003539DF">
                  <w:pPr>
                    <w:rPr>
                      <w:rFonts w:eastAsia="Times New Roman"/>
                      <w:lang w:val="en-GB"/>
                    </w:rPr>
                  </w:pPr>
                  <w:r w:rsidRPr="003A779C">
                    <w:rPr>
                      <w:rFonts w:eastAsia="Times New Roman"/>
                      <w:lang w:val="en-GB"/>
                    </w:rPr>
                    <w:t>Electricity Network [Candidate type that might be extended in Annex II/III INSPIRE data specification]</w:t>
                  </w:r>
                </w:p>
              </w:tc>
            </w:tr>
            <w:tr w:rsidR="00000000">
              <w:trPr>
                <w:tblHeader/>
                <w:tblCellSpacing w:w="0" w:type="dxa"/>
              </w:trPr>
              <w:tc>
                <w:tcPr>
                  <w:tcW w:w="360" w:type="dxa"/>
                  <w:hideMark/>
                </w:tcPr>
                <w:p w:rsidR="00000000" w:rsidRPr="003A779C" w:rsidRDefault="003539DF">
                  <w:pPr>
                    <w:rPr>
                      <w:rFonts w:eastAsia="Times New Roman"/>
                      <w:lang w:val="en-GB"/>
                    </w:rPr>
                  </w:pPr>
                  <w:r w:rsidRPr="003A779C">
                    <w:rPr>
                      <w:rFonts w:eastAsia="Times New Roman"/>
                      <w:lang w:val="en-GB"/>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electricity appurtenance type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Classification of electricity appurtenances.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AppurtenanceTypeValue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r w:rsidR="00000000" w:rsidRPr="003A779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capacitorControl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Capacitor control. </w:t>
                  </w:r>
                </w:p>
              </w:tc>
            </w:tr>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Pr="003A779C" w:rsidRDefault="003539DF">
                  <w:pPr>
                    <w:rPr>
                      <w:rFonts w:eastAsia="Times New Roman"/>
                      <w:lang w:val="en-GB"/>
                    </w:rPr>
                  </w:pPr>
                  <w:r w:rsidRPr="003A779C">
                    <w:rPr>
                      <w:rFonts w:eastAsia="Times New Roman"/>
                      <w:i/>
                      <w:iCs/>
                      <w:lang w:val="en-GB"/>
                    </w:rPr>
                    <w:t>Capacior control</w:t>
                  </w:r>
                  <w:r w:rsidRPr="003A779C">
                    <w:rPr>
                      <w:rFonts w:eastAsia="Times New Roman"/>
                      <w:lang w:val="en-GB"/>
                    </w:rPr>
                    <w:t xml:space="preserve"> is usually done to achieve as many as possible of the following goals: reduce losses due to reactive load cur</w:t>
                  </w:r>
                  <w:r w:rsidRPr="003A779C">
                    <w:rPr>
                      <w:rFonts w:eastAsia="Times New Roman"/>
                      <w:lang w:val="en-GB"/>
                    </w:rPr>
                    <w:t>rent, reduce kVA demand, decrease customer energy consumption, improve voltage profile, and increase revenue. Indirectly capacitor control also results in longer equipment lifetimes because of reduced equipment stresses.</w:t>
                  </w:r>
                </w:p>
              </w:tc>
            </w:tr>
          </w:tbl>
          <w:p w:rsidR="00000000" w:rsidRPr="003A779C" w:rsidRDefault="003539DF">
            <w:pPr>
              <w:rPr>
                <w:rFonts w:eastAsia="Times New Roman"/>
                <w:lang w:val="en-GB"/>
              </w:rPr>
            </w:pPr>
          </w:p>
        </w:tc>
      </w:tr>
      <w:tr w:rsidR="00000000" w:rsidRPr="003A779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connectionBox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Connection box. </w:t>
                  </w:r>
                </w:p>
              </w:tc>
            </w:tr>
            <w:tr w:rsidR="00000000" w:rsidRPr="003A779C">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Pr="003A779C" w:rsidRDefault="003539DF">
                  <w:pPr>
                    <w:rPr>
                      <w:rFonts w:eastAsia="Times New Roman"/>
                      <w:lang w:val="en-GB"/>
                    </w:rPr>
                  </w:pPr>
                  <w:r w:rsidRPr="003A779C">
                    <w:rPr>
                      <w:rFonts w:eastAsia="Times New Roman"/>
                      <w:i/>
                      <w:iCs/>
                      <w:lang w:val="en-GB"/>
                    </w:rPr>
                    <w:t>Connection box</w:t>
                  </w:r>
                  <w:r w:rsidRPr="003A779C">
                    <w:rPr>
                      <w:rFonts w:eastAsia="Times New Roman"/>
                      <w:lang w:val="en-GB"/>
                    </w:rPr>
                    <w:t xml:space="preserve"> protects and/or encloses electric circuits and equipment on the ground.</w:t>
                  </w:r>
                </w:p>
              </w:tc>
            </w:tr>
          </w:tbl>
          <w:p w:rsidR="00000000" w:rsidRPr="003A779C" w:rsidRDefault="003539DF">
            <w:pPr>
              <w:rPr>
                <w:rFonts w:eastAsia="Times New Roman"/>
                <w:lang w:val="en-GB"/>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correctingEquipment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Power factor correcting equipment.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Power distribution is more efficient if operated when the </w:t>
                  </w:r>
                  <w:r>
                    <w:rPr>
                      <w:rFonts w:eastAsia="Times New Roman"/>
                      <w:i/>
                      <w:iCs/>
                    </w:rPr>
                    <w:t>power factor</w:t>
                  </w:r>
                  <w:r>
                    <w:rPr>
                      <w:rFonts w:eastAsia="Times New Roman"/>
                    </w:rPr>
                    <w:t xml:space="preserve"> (PF) is unity. An alternating voltage and the current causing it to flow should rise and fall in value equally and reverse direction at the same instant. When this happens, the two wave</w:t>
                  </w:r>
                  <w:r>
                    <w:rPr>
                      <w:rFonts w:eastAsia="Times New Roman"/>
                    </w:rPr>
                    <w:t>s are said to be in phase and the power factor is unity (1.0). However, various inductive effects, such as idle running induction motors or transformers, can lower the power factor.</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deliveryPoint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Delivery point.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Point the electric power is being delivered to.</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dynamicProtectiveDevice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Dynamic protective device.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In addition to opening when a fault is detected, </w:t>
                  </w:r>
                  <w:r>
                    <w:rPr>
                      <w:rFonts w:eastAsia="Times New Roman"/>
                      <w:i/>
                      <w:iCs/>
                    </w:rPr>
                    <w:t>dynamic protective devices</w:t>
                  </w:r>
                  <w:r>
                    <w:rPr>
                      <w:rFonts w:eastAsia="Times New Roman"/>
                    </w:rPr>
                    <w:t xml:space="preserve"> </w:t>
                  </w:r>
                  <w:r>
                    <w:rPr>
                      <w:rFonts w:eastAsia="Times New Roman"/>
                    </w:rPr>
                    <w:t>also reclose to attempt to re-establish service. If the fault remains after a prescribed number of reclosings, the device may lock open the circuit. Reclosing is designed to reduce or eliminate the effects of temporary faults. NOTE It may include following</w:t>
                  </w:r>
                  <w:r>
                    <w:rPr>
                      <w:rFonts w:eastAsia="Times New Roman"/>
                    </w:rPr>
                    <w:t xml:space="preserve"> subtypes: Circuit Breakers, Fault Interrupter, Reclosers (Single Phase Hydraulic, etc.), and Sectionalizers.</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Waarde: fuse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Fuse.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i/>
                      <w:iCs/>
                    </w:rPr>
                    <w:t xml:space="preserve">Fuses </w:t>
                  </w:r>
                  <w:r>
                    <w:rPr>
                      <w:rFonts w:eastAsia="Times New Roman"/>
                    </w:rPr>
                    <w:t>are used to protect distribution devices from damaging currents. A fuse is an intention</w:t>
                  </w:r>
                  <w:r>
                    <w:rPr>
                      <w:rFonts w:eastAsia="Times New Roman"/>
                    </w:rPr>
                    <w:t>ally weakened spot in the electric circuit that opens the circuit at a predetermined current that is maintained for a predetermined amount of time. Fuses are not dynamic in that they remain open and do not reclose. By automatically interrupting the flow of</w:t>
                  </w:r>
                  <w:r>
                    <w:rPr>
                      <w:rFonts w:eastAsia="Times New Roman"/>
                    </w:rPr>
                    <w:t xml:space="preserve"> electricity, a fuse prevents or limits damage caused by an overload or short circuit.</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generator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Generator.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i/>
                      <w:iCs/>
                    </w:rPr>
                    <w:t xml:space="preserve">Generator </w:t>
                  </w:r>
                  <w:r>
                    <w:rPr>
                      <w:rFonts w:eastAsia="Times New Roman"/>
                    </w:rPr>
                    <w:t>is an alternative, third-party power source feeding into the electrical network.</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loadTapChanger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Load tap changer.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i/>
                      <w:iCs/>
                    </w:rPr>
                    <w:t>Load tap changer</w:t>
                  </w:r>
                  <w:r>
                    <w:rPr>
                      <w:rFonts w:eastAsia="Times New Roman"/>
                    </w:rPr>
                    <w:t xml:space="preserve"> represents power transformer controls that change the primary to-secondary turns ratio of a transformer winding while the transformer is under load to regulate the flo</w:t>
                  </w:r>
                  <w:r>
                    <w:rPr>
                      <w:rFonts w:eastAsia="Times New Roman"/>
                    </w:rPr>
                    <w:t>w of current and minimize voltage drop. Automatic loadtap changers in the power transformer provides voltage control on the substation bus. Control systems of voltage regulators and tap changing equipment beyond the substation usually have a line-drop comp</w:t>
                  </w:r>
                  <w:r>
                    <w:rPr>
                      <w:rFonts w:eastAsia="Times New Roman"/>
                    </w:rPr>
                    <w:t>ensator to simulate voltage drop between the substation and points in the distribution system.</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mainStation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Main station.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i/>
                      <w:iCs/>
                    </w:rPr>
                    <w:t>Electric station</w:t>
                  </w:r>
                  <w:r>
                    <w:rPr>
                      <w:rFonts w:eastAsia="Times New Roman"/>
                    </w:rPr>
                    <w:t xml:space="preserve"> </w:t>
                  </w:r>
                  <w:r>
                    <w:rPr>
                      <w:rFonts w:eastAsia="Times New Roman"/>
                    </w:rPr>
                    <w:t>represents a building or fenced-in enclosure that houses the equipment that switches and modifies the characteristics of energy from a generation source. Distribution systems include primary feeders (circuits), transformer banks, and secondary circuits (ov</w:t>
                  </w:r>
                  <w:r>
                    <w:rPr>
                      <w:rFonts w:eastAsia="Times New Roman"/>
                    </w:rPr>
                    <w:t>erhead or underground) that serve a specified area.</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netStation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Net station.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Net station.</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networkProtector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Network protector.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Network transformers connect to the secondary network through a </w:t>
                  </w:r>
                  <w:r>
                    <w:rPr>
                      <w:rFonts w:eastAsia="Times New Roman"/>
                      <w:i/>
                      <w:iCs/>
                    </w:rPr>
                    <w:t>network protector</w:t>
                  </w:r>
                  <w:r>
                    <w:rPr>
                      <w:rFonts w:eastAsia="Times New Roman"/>
                    </w:rPr>
                    <w:t xml:space="preserve">. Network protector components may be the circuit breaker, relays, backup fuses and controls required for automatically disconnecting a transformer from the secondary network </w:t>
                  </w:r>
                  <w:r>
                    <w:rPr>
                      <w:rFonts w:eastAsia="Times New Roman"/>
                    </w:rPr>
                    <w:t>in response to predetermined conditions on primary feeder or transformer.</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Waarde: openPoint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Open point.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i/>
                      <w:iCs/>
                    </w:rPr>
                    <w:t>Open point</w:t>
                  </w:r>
                  <w:r>
                    <w:rPr>
                      <w:rFonts w:eastAsia="Times New Roman"/>
                    </w:rPr>
                    <w:t xml:space="preserve"> contains information about a variety of insulated and shielded devices that connect high-voltage cables to </w:t>
                  </w:r>
                  <w:r>
                    <w:rPr>
                      <w:rFonts w:eastAsia="Times New Roman"/>
                    </w:rPr>
                    <w:t>apparatus, including transformers. Separable, load-break insulated connectors are used with primary bushings of submersible distribution transformers for safety. This is known as a dead-front configuration.</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primaryMeter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Primary meter.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i/>
                      <w:iCs/>
                    </w:rPr>
                    <w:t xml:space="preserve">Primary meters </w:t>
                  </w:r>
                  <w:r>
                    <w:rPr>
                      <w:rFonts w:eastAsia="Times New Roman"/>
                    </w:rPr>
                    <w:t>are installed if commercial customers elect to have power delivered at distribution voltages, such as 12.5 kV. Residential customers are generally billed for kilowatt hours (kWH) used. Commercial and industri</w:t>
                  </w:r>
                  <w:r>
                    <w:rPr>
                      <w:rFonts w:eastAsia="Times New Roman"/>
                    </w:rPr>
                    <w:t>al customers may additionally be billed for demand charges and power factor charges.</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recloserElectronicControl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Recloser electronic control.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i/>
                      <w:iCs/>
                    </w:rPr>
                    <w:t xml:space="preserve">Reclosers </w:t>
                  </w:r>
                  <w:r>
                    <w:rPr>
                      <w:rFonts w:eastAsia="Times New Roman"/>
                    </w:rPr>
                    <w:t>and sectionalizers isolate temporary and permanent faults in ele</w:t>
                  </w:r>
                  <w:r>
                    <w:rPr>
                      <w:rFonts w:eastAsia="Times New Roman"/>
                    </w:rPr>
                    <w:t>ctric lines. Reclosers open circuits (trip) in case of a fault, and reclose after a predetermined time. The time-current characteristic, usually expressed in a curve, is based on temperature and fuse tolerances and is used to coordinate recloser operations</w:t>
                  </w:r>
                  <w:r>
                    <w:rPr>
                      <w:rFonts w:eastAsia="Times New Roman"/>
                    </w:rPr>
                    <w:t>. Reclosers allow (usually) four trip operations to clear temporary faults.</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recloserHydraulicControl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Recloser hydraulic control.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i/>
                      <w:iCs/>
                    </w:rPr>
                    <w:t xml:space="preserve">Recloser hydraulic control </w:t>
                  </w:r>
                  <w:r>
                    <w:rPr>
                      <w:rFonts w:eastAsia="Times New Roman"/>
                    </w:rPr>
                    <w:t>is an intregral part of single-phase reclosers. A trip coil in series with the line is used to sense overcurrent and trip open the recloser contacts. The contacts close after a preset interval.</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regulatorControl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Regulator control.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Voltage provided by </w:t>
                  </w:r>
                  <w:r>
                    <w:rPr>
                      <w:rFonts w:eastAsia="Times New Roman"/>
                      <w:i/>
                      <w:iCs/>
                    </w:rPr>
                    <w:t xml:space="preserve">regulators </w:t>
                  </w:r>
                  <w:r>
                    <w:rPr>
                      <w:rFonts w:eastAsia="Times New Roman"/>
                    </w:rPr>
                    <w:t>is changed using a tap-changing switch to adjust the number of secondary windings. Line load can be regulated from 10 percent above to 10 percent below normal line voltage. Voltage regulators that control dist</w:t>
                  </w:r>
                  <w:r>
                    <w:rPr>
                      <w:rFonts w:eastAsia="Times New Roman"/>
                    </w:rPr>
                    <w:t>ribution system voltage are rated from 2.5 kV to 34.5 grd Y kV. Most feeder regulators have the 32-step design.</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relayControl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Relay control.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i/>
                      <w:iCs/>
                    </w:rPr>
                    <w:t>Protective relay systems</w:t>
                  </w:r>
                  <w:r>
                    <w:rPr>
                      <w:rFonts w:eastAsia="Times New Roman"/>
                    </w:rPr>
                    <w:t xml:space="preserve"> </w:t>
                  </w:r>
                  <w:r>
                    <w:rPr>
                      <w:rFonts w:eastAsia="Times New Roman"/>
                    </w:rPr>
                    <w:t>detect and isolate faults. Time-delayed phase and ground relays are coordinated with fuses and reclosers further out on the circuit. They are instantaneous units with inverse TCCs to coordinate with fuses and reclosers further downstream. Relays are usuall</w:t>
                  </w:r>
                  <w:r>
                    <w:rPr>
                      <w:rFonts w:eastAsia="Times New Roman"/>
                    </w:rPr>
                    <w:t>y set to trip feeder breakers and protect the fuse in the event of temporary faults beyond the fuse.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Waarde: sectionalizerElectronicControl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Sectionalizer electronic control.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i/>
                      <w:iCs/>
                    </w:rPr>
                    <w:t xml:space="preserve">Sectionalizers </w:t>
                  </w:r>
                  <w:r>
                    <w:rPr>
                      <w:rFonts w:eastAsia="Times New Roman"/>
                    </w:rPr>
                    <w:t>are automatic circuit opening devices that are installed on the load side of fault-interrupting devices and count its fault-trip operations. Sectionalizers can be set to open after one, two, or three counts have been detected with a predetermined time span</w:t>
                  </w:r>
                  <w:r>
                    <w:rPr>
                      <w:rFonts w:eastAsia="Times New Roman"/>
                    </w:rPr>
                    <w:t>. Sectionalizers are used in conjunction with fuses and reclosers and may have inrush current restraint features to prevent a false count when lines are re-energized.</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sectionalizerHydraulicControl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Sectionalizer hydraulic control.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i/>
                      <w:iCs/>
                    </w:rPr>
                    <w:t>Sectionalizer controls</w:t>
                  </w:r>
                  <w:r>
                    <w:rPr>
                      <w:rFonts w:eastAsia="Times New Roman"/>
                    </w:rPr>
                    <w:t xml:space="preserve"> store a pulse counter when the minimum actuating current drops to zero because a fault is interrupted by the recloser (or other protective device). Sectionalizers operate in conjunction with breakers and reclosers to </w:t>
                  </w:r>
                  <w:r>
                    <w:rPr>
                      <w:rFonts w:eastAsia="Times New Roman"/>
                    </w:rPr>
                    <w:t>lock out fault current after a predetermined number (usually three) of recloser operations (trips).</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streetLight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Street light.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 </w:t>
                  </w:r>
                  <w:r>
                    <w:rPr>
                      <w:rFonts w:eastAsia="Times New Roman"/>
                      <w:i/>
                      <w:iCs/>
                    </w:rPr>
                    <w:t>street light</w:t>
                  </w:r>
                  <w:r>
                    <w:rPr>
                      <w:rFonts w:eastAsia="Times New Roman"/>
                    </w:rPr>
                    <w:t xml:space="preserve"> (or lamppost, street lamp, light standard, or lamp standard) is a raised </w:t>
                  </w:r>
                  <w:r>
                    <w:rPr>
                      <w:rFonts w:eastAsia="Times New Roman"/>
                    </w:rPr>
                    <w:t>source of light on the edge of a road, which is turned on or lit at a certain time every night.</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subStation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Sub station.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An </w:t>
                  </w:r>
                  <w:r>
                    <w:rPr>
                      <w:rFonts w:eastAsia="Times New Roman"/>
                      <w:i/>
                      <w:iCs/>
                    </w:rPr>
                    <w:t>electrical substation</w:t>
                  </w:r>
                  <w:r>
                    <w:rPr>
                      <w:rFonts w:eastAsia="Times New Roman"/>
                    </w:rPr>
                    <w:t xml:space="preserve"> </w:t>
                  </w:r>
                  <w:r>
                    <w:rPr>
                      <w:rFonts w:eastAsia="Times New Roman"/>
                    </w:rPr>
                    <w:t>is a subsidiary station of an electricity generation, transmission and distribution system where voltage is transformed from high to low or the reverse using transformers. Electric power may flow through several substations between generating plant and con</w:t>
                  </w:r>
                  <w:r>
                    <w:rPr>
                      <w:rFonts w:eastAsia="Times New Roman"/>
                    </w:rPr>
                    <w:t>sumer, and may be changed in voltage in several steps. A substation that has a step-up transformer increases the voltage while decreasing the current, while a step-down transformer decreases the voltage while increasing the current for domestic and commerc</w:t>
                  </w:r>
                  <w:r>
                    <w:rPr>
                      <w:rFonts w:eastAsia="Times New Roman"/>
                    </w:rPr>
                    <w:t>ial distribution.</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switch</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Switch.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 </w:t>
                  </w:r>
                  <w:r>
                    <w:rPr>
                      <w:rFonts w:eastAsia="Times New Roman"/>
                      <w:i/>
                      <w:iCs/>
                    </w:rPr>
                    <w:t xml:space="preserve">switch </w:t>
                  </w:r>
                  <w:r>
                    <w:rPr>
                      <w:rFonts w:eastAsia="Times New Roman"/>
                    </w:rPr>
                    <w:t>disconnects circuits within the distribution network and can be manually or power operated. Switches are either open or closed. Switches are critical to the electric distri</w:t>
                  </w:r>
                  <w:r>
                    <w:rPr>
                      <w:rFonts w:eastAsia="Times New Roman"/>
                    </w:rPr>
                    <w:t>bution system to allow current interruption to allow system maintenance, redirecting current in case of emergency, or to isolate system failures. Switches may be automated and controlled remotely through SCADA operation.</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Waarde: transformer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Transformer.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i/>
                      <w:iCs/>
                    </w:rPr>
                    <w:t>Transformers</w:t>
                  </w:r>
                  <w:r>
                    <w:rPr>
                      <w:rFonts w:eastAsia="Times New Roman"/>
                    </w:rPr>
                    <w:t xml:space="preserve"> transfer electrical energy from one circuit to another circuit usually with changed values of voltage and current in the process. NOTE Subtypes include: Network, Single Phase Overhead, Single Phase Underground, </w:t>
                  </w:r>
                  <w:r>
                    <w:rPr>
                      <w:rFonts w:eastAsia="Times New Roman"/>
                    </w:rPr>
                    <w:t>Two Phase Overhead, Three Phase Overhead, Three Phase Underground, Step, and Power.</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voltageRegulator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Voltage regulator.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i/>
                      <w:iCs/>
                    </w:rPr>
                    <w:t>Voltage regulators</w:t>
                  </w:r>
                  <w:r>
                    <w:rPr>
                      <w:rFonts w:eastAsia="Times New Roman"/>
                    </w:rPr>
                    <w:t xml:space="preserve"> </w:t>
                  </w:r>
                  <w:r>
                    <w:rPr>
                      <w:rFonts w:eastAsia="Times New Roman"/>
                    </w:rPr>
                    <w:t>vary the ac supply or source voltage to the customer to maintain the voltage within desired limits. Voltage provided by regulators is changed using a tap-changing switch to adjust the number of secondary windings. Bypass switches allow a regulator to be re</w:t>
                  </w:r>
                  <w:r>
                    <w:rPr>
                      <w:rFonts w:eastAsia="Times New Roman"/>
                    </w:rPr>
                    <w:t>moved for normal service without interrupting the downstream load. NOTE Subtypes include: Single Phase Overhead, Two Phase Overhead, Three Phase Overhead, Three Phase Pad-Mounted.</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detectionEquipment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pointSettingMachine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mo</w:t>
            </w:r>
            <w:r>
              <w:rPr>
                <w:rFonts w:eastAsia="Times New Roman"/>
                <w:b/>
                <w:bCs/>
              </w:rPr>
              <w:t>nitoringAndControlEquipment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anode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ElectricityCable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ElectricityCable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Electricity Network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electricity cable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 utility link or link sequence used to convey electricity from one location to another.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Cable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operatingVoltage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Measure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operating voltage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The utilization or operating voltage by the equipment using the electricity.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Attribuut: nominalVoltage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Measure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nominal voltage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The nominal system voltage at the point of supply.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OilGasChemicalsPipe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OilGasChemicalsPipe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Oil-Gas-Chemicals Network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oil, gas and chemicals pipe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 pipe used to convey oil, gas or chemicals from one location to another.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Pipe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oilGasChemicalsProductType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OilGasChemicalsProductTypeValue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oil, gas and chemicals product type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The type of oil, gas or chemicals product that is conveyed through the oil, gas, chemicals pipe.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OilGasChemicalsProductTypeValue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OilGasChemicalsProductTypeValue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Oil-Gas-Chemicals Network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oil, gas and chemicals product type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Classification of oil, gas and chemicals products.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w:t>
                  </w:r>
                  <w:r>
                    <w:rPr>
                      <w:rFonts w:eastAsia="Times New Roman"/>
                    </w:rPr>
                    <w:t>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liquefiedNaturalGas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methane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naturalGas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naturalGasAndTetrahydrothiophene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nitrogenGas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residualGas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accetone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air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argon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Waarde: butadiene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butadiene1,3</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butane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c3</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carbonMonoxide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chlorine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compressedAir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crude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 xml:space="preserve">Waarde: dichloroethane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diesel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ethylene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gasFabricationOfCocs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gasHFx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gasoil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hydrogen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isobutane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JET-A1</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kerosene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liquidAmmonia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 xml:space="preserve">Waarde: liquidHydrocarbon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multiProduct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MVC</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nitrogen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oxygen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phenol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propane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propyleen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propylene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raffinate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refineryProducts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saltWater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saumur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tetrachloroethane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unknown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empty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OilGasChemicalsAppurtenanceTypeValue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lastRenderedPageBreak/>
              <w:t>OilGasChemicalsAppurtenanceTypeValue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Oil-Gas-Chemicals Network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oil, gas and chemicals appurtenance type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Classification of oil, gas, chemicals appurtenances.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AppurtenanceTypeValue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pump</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gasStation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node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compression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terminal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deliveryPoint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frontier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marker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beacon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SewerWaterTypeValue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SewerWaterTypeValue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Sewer Network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sewer water type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Classification of sewer water types.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combined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Combined wastewater.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 </w:t>
                  </w:r>
                  <w:r>
                    <w:rPr>
                      <w:rFonts w:eastAsia="Times New Roman"/>
                      <w:i/>
                      <w:iCs/>
                    </w:rPr>
                    <w:t xml:space="preserve">combined wastewater </w:t>
                  </w:r>
                  <w:r>
                    <w:rPr>
                      <w:rFonts w:eastAsia="Times New Roman"/>
                    </w:rPr>
                    <w:t>sewer is a type of sewer system that collects sanitary sewage and stormwater runoff in a single pipe system.</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reclaimed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Reclaimed water.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i/>
                      <w:iCs/>
                    </w:rPr>
                    <w:t>Reclaimed water</w:t>
                  </w:r>
                  <w:r>
                    <w:rPr>
                      <w:rFonts w:eastAsia="Times New Roman"/>
                    </w:rPr>
                    <w:t>, sometimes called recycled water, is former wastewater (sewage) that has been treated to remove solids and certain impurities, and then used in sustainable landscaping irrigation or to recharge groundwater aquifers.</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sanitary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w:t>
                  </w:r>
                  <w:r>
                    <w:rPr>
                      <w:rFonts w:eastAsia="Times New Roman"/>
                    </w:rPr>
                    <w:t>finitie:</w:t>
                  </w:r>
                </w:p>
              </w:tc>
              <w:tc>
                <w:tcPr>
                  <w:tcW w:w="0" w:type="auto"/>
                  <w:hideMark/>
                </w:tcPr>
                <w:p w:rsidR="00000000" w:rsidRDefault="003539DF">
                  <w:pPr>
                    <w:rPr>
                      <w:rFonts w:eastAsia="Times New Roman"/>
                    </w:rPr>
                  </w:pPr>
                  <w:r>
                    <w:rPr>
                      <w:rFonts w:eastAsia="Times New Roman"/>
                    </w:rPr>
                    <w:t xml:space="preserve">Sanitary wastewater.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i/>
                      <w:iCs/>
                    </w:rPr>
                    <w:t>Sanitary sewers</w:t>
                  </w:r>
                  <w:r>
                    <w:rPr>
                      <w:rFonts w:eastAsia="Times New Roman"/>
                    </w:rPr>
                    <w:t xml:space="preserve"> remove waste products from peoples' home and send them underground to a treatment plant.</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storm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Storm runoff wastewater.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i/>
                      <w:iCs/>
                    </w:rPr>
                    <w:t xml:space="preserve">Storm wastewater </w:t>
                  </w:r>
                  <w:r>
                    <w:rPr>
                      <w:rFonts w:eastAsia="Times New Roman"/>
                    </w:rPr>
                    <w:t>drains gather rain and storm runoff and direct them to wetlands and lakes. Ditches and curb line grates are storm drains.</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lastRenderedPageBreak/>
        <w:t>SewerPipe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SewerPipe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Sewer Network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sewer pipe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A sewer pipe used to convey wastewater (sewer) from one location to another.</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Pipe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sewerWaterType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SewerWaterTypeValue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sewer water type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Type of sewer water.</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SewerAppurtenanceTypeValue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SewerAppurtenanceTypeValue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Sewer Network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sewer appurtenance type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Classification of sewer appurtenances.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AppurtenanceTypeValue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anode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Anode.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An </w:t>
                  </w:r>
                  <w:r>
                    <w:rPr>
                      <w:rFonts w:eastAsia="Times New Roman"/>
                      <w:i/>
                      <w:iCs/>
                    </w:rPr>
                    <w:t xml:space="preserve">anode </w:t>
                  </w:r>
                  <w:r>
                    <w:rPr>
                      <w:rFonts w:eastAsia="Times New Roman"/>
                    </w:rPr>
                    <w:t xml:space="preserve">is a feature (specifically, an electrical mechanism) that’s applied to system components for the prevention of rust, pitting, and the corrosion of metal surfaces that are in contact with water or soil. A low-voltage current is applied to the water or soil </w:t>
                  </w:r>
                  <w:r>
                    <w:rPr>
                      <w:rFonts w:eastAsia="Times New Roman"/>
                    </w:rPr>
                    <w:t>in contact with the metal, such that the electromotive force renders the metal component cathodic. Corrosion is concentrated on the anodes instead of on the associated (and protected) water system components. This type of corrosion may occur in copper, ste</w:t>
                  </w:r>
                  <w:r>
                    <w:rPr>
                      <w:rFonts w:eastAsia="Times New Roman"/>
                    </w:rPr>
                    <w:t>el, stainless steel, cast iron, and ductile iron pipes.</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barrel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Barrel.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 </w:t>
                  </w:r>
                  <w:r>
                    <w:rPr>
                      <w:rFonts w:eastAsia="Times New Roman"/>
                      <w:i/>
                      <w:iCs/>
                    </w:rPr>
                    <w:t xml:space="preserve">barrel </w:t>
                  </w:r>
                  <w:r>
                    <w:rPr>
                      <w:rFonts w:eastAsia="Times New Roman"/>
                    </w:rPr>
                    <w:t>is the cylindrical part of a manhole between the cone and the shelf. Barrels are only found in wastewater and stormwater systems.</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Waarde: barScreen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Bar screen.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 </w:t>
                  </w:r>
                  <w:r>
                    <w:rPr>
                      <w:rFonts w:eastAsia="Times New Roman"/>
                      <w:i/>
                      <w:iCs/>
                    </w:rPr>
                    <w:t xml:space="preserve">bar screen </w:t>
                  </w:r>
                  <w:r>
                    <w:rPr>
                      <w:rFonts w:eastAsia="Times New Roman"/>
                    </w:rPr>
                    <w:t>is a set of parallel bars, either vertical or inclined, that is placed in a sewer or other waterway to catch debris. Bar screens are only found in wastewater and stormwater systems.</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catchBasin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Catch basin.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 </w:t>
                  </w:r>
                  <w:r>
                    <w:rPr>
                      <w:rFonts w:eastAsia="Times New Roman"/>
                      <w:i/>
                      <w:iCs/>
                    </w:rPr>
                    <w:t xml:space="preserve">catch basin </w:t>
                  </w:r>
                  <w:r>
                    <w:rPr>
                      <w:rFonts w:eastAsia="Times New Roman"/>
                    </w:rPr>
                    <w:t>is a chamber or well used with storm or combined sewers to receive runoff into the collection system. Catch basins are used as a means of removing debris and solids that could enter thecollection system. Catch basins may also be modeled as curb inlets or s</w:t>
                  </w:r>
                  <w:r>
                    <w:rPr>
                      <w:rFonts w:eastAsia="Times New Roman"/>
                    </w:rPr>
                    <w:t>tormwater inlets.</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cleanOut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Clean out.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 </w:t>
                  </w:r>
                  <w:r>
                    <w:rPr>
                      <w:rFonts w:eastAsia="Times New Roman"/>
                      <w:i/>
                      <w:iCs/>
                    </w:rPr>
                    <w:t xml:space="preserve">cleanout </w:t>
                  </w:r>
                  <w:r>
                    <w:rPr>
                      <w:rFonts w:eastAsia="Times New Roman"/>
                    </w:rPr>
                    <w:t>is a sewer and stormwater-specific facility that is used as an opening in a collection system for inserting tools, rods, or snakes while cleaning a pipeline or clear</w:t>
                  </w:r>
                  <w:r>
                    <w:rPr>
                      <w:rFonts w:eastAsia="Times New Roman"/>
                    </w:rPr>
                    <w:t>ing a stoppage. Cleanout types include two-way cleanouts, which are designed for working a snake into the pipe in either direction. Two-way cleanouts are commonly found in laterals or near a property line.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dischargeStructure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Dischar</w:t>
                  </w:r>
                  <w:r>
                    <w:rPr>
                      <w:rFonts w:eastAsia="Times New Roman"/>
                    </w:rPr>
                    <w:t xml:space="preserve">ge structure.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 </w:t>
                  </w:r>
                  <w:r>
                    <w:rPr>
                      <w:rFonts w:eastAsia="Times New Roman"/>
                      <w:i/>
                      <w:iCs/>
                    </w:rPr>
                    <w:t xml:space="preserve">discharge structure </w:t>
                  </w:r>
                  <w:r>
                    <w:rPr>
                      <w:rFonts w:eastAsia="Times New Roman"/>
                    </w:rPr>
                    <w:t>is a sewer and stormwater-specific facility where wastewater drainage is discharged from the system. A discharge point may be located at the terminus of an outfall.</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meter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Meter.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 </w:t>
                  </w:r>
                  <w:r>
                    <w:rPr>
                      <w:rFonts w:eastAsia="Times New Roman"/>
                      <w:i/>
                      <w:iCs/>
                    </w:rPr>
                    <w:t xml:space="preserve">meter </w:t>
                  </w:r>
                  <w:r>
                    <w:rPr>
                      <w:rFonts w:eastAsia="Times New Roman"/>
                    </w:rPr>
                    <w:t>is a facility that is used to measure wastewater volume. Being a facility, a meter plays the role of a junction on the active network.</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pump</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Pump.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 </w:t>
                  </w:r>
                  <w:r>
                    <w:rPr>
                      <w:rFonts w:eastAsia="Times New Roman"/>
                      <w:i/>
                      <w:iCs/>
                    </w:rPr>
                    <w:t xml:space="preserve">pump </w:t>
                  </w:r>
                  <w:r>
                    <w:rPr>
                      <w:rFonts w:eastAsia="Times New Roman"/>
                    </w:rPr>
                    <w:t>is a piece of equipment that moves, compresses, or alters the pressure of a fluid, such as water or air, being conveyed through a natural or artificial channel. Pump types include AxialFlow, Centrifugal, Jet, Reciprocating, Rotary, Screw, and Turbine.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w:t>
            </w:r>
            <w:r>
              <w:rPr>
                <w:rFonts w:eastAsia="Times New Roman"/>
                <w:b/>
                <w:bCs/>
              </w:rPr>
              <w:t>aarde: regulator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Regulator.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 </w:t>
                  </w:r>
                  <w:r>
                    <w:rPr>
                      <w:rFonts w:eastAsia="Times New Roman"/>
                      <w:i/>
                      <w:iCs/>
                    </w:rPr>
                    <w:t xml:space="preserve">regulator </w:t>
                  </w:r>
                  <w:r>
                    <w:rPr>
                      <w:rFonts w:eastAsia="Times New Roman"/>
                    </w:rPr>
                    <w:t>is a device that is used in combined sewer systems to control or regulate the diversion flow.</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scadaSensor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SCADA sensor.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The </w:t>
                  </w:r>
                  <w:r>
                    <w:rPr>
                      <w:rFonts w:eastAsia="Times New Roman"/>
                      <w:i/>
                      <w:iCs/>
                    </w:rPr>
                    <w:t xml:space="preserve">SCADA sensor </w:t>
                  </w:r>
                  <w:r>
                    <w:rPr>
                      <w:rFonts w:eastAsia="Times New Roman"/>
                    </w:rPr>
                    <w:t>is a feature that’s used to remotely measure the status of network components as part of a supervisory control and data acquisition (SCADA) system. SCADA systems provide alarms, responses, data acquisition, and control for collection and distribution syste</w:t>
                  </w:r>
                  <w:r>
                    <w:rPr>
                      <w:rFonts w:eastAsia="Times New Roman"/>
                    </w:rPr>
                    <w:t>ms. Operators use the SCADA system to monitor and adjust processes and facilities.</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Waarde: thrustProtection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Thrust protection.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The </w:t>
                  </w:r>
                  <w:r>
                    <w:rPr>
                      <w:rFonts w:eastAsia="Times New Roman"/>
                      <w:i/>
                      <w:iCs/>
                    </w:rPr>
                    <w:t xml:space="preserve">thrust protection </w:t>
                  </w:r>
                  <w:r>
                    <w:rPr>
                      <w:rFonts w:eastAsia="Times New Roman"/>
                    </w:rPr>
                    <w:t>represents a type of line protector that’</w:t>
                  </w:r>
                  <w:r>
                    <w:rPr>
                      <w:rFonts w:eastAsia="Times New Roman"/>
                    </w:rPr>
                    <w:t>s used to prevent pipe movement. Thrust protection is commonly implemented as thrust blocks (masses of concrete material) that are placed at bends and around valve structures. The types of thrust protection include Anchor, Blocking, Deadman, and Kicker.</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tideGate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Tide gate.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 </w:t>
                  </w:r>
                  <w:r>
                    <w:rPr>
                      <w:rFonts w:eastAsia="Times New Roman"/>
                      <w:i/>
                      <w:iCs/>
                    </w:rPr>
                    <w:t xml:space="preserve">tide gate </w:t>
                  </w:r>
                  <w:r>
                    <w:rPr>
                      <w:rFonts w:eastAsia="Times New Roman"/>
                    </w:rPr>
                    <w:t>is a device used in sewer and stormwater systems that is suspended from a free-swinging horizontal hinge and is usually placed at the end of a conduit, discharging into a body of water with a fluctuating surface elevation. This piece of equipment is also t</w:t>
                  </w:r>
                  <w:r>
                    <w:rPr>
                      <w:rFonts w:eastAsia="Times New Roman"/>
                    </w:rPr>
                    <w:t>ermed a backwater gate, flap gate, or check gate.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other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node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connection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specificStructure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mechanicAndElectromechanicEquipment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rainwaterCollector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watertankOrChamber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TelecommunicationsAppurtenanceTypeValue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TelecommunicationsAppurtenanceTypeValue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Telecommunications Network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telecommunications appurtenance type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w:t>
                  </w:r>
                  <w:r>
                    <w:rPr>
                      <w:rFonts w:eastAsia="Times New Roman"/>
                    </w:rPr>
                    <w:t>itie:</w:t>
                  </w:r>
                </w:p>
              </w:tc>
              <w:tc>
                <w:tcPr>
                  <w:tcW w:w="0" w:type="auto"/>
                  <w:hideMark/>
                </w:tcPr>
                <w:p w:rsidR="00000000" w:rsidRDefault="003539DF">
                  <w:pPr>
                    <w:rPr>
                      <w:rFonts w:eastAsia="Times New Roman"/>
                    </w:rPr>
                  </w:pPr>
                  <w:r>
                    <w:rPr>
                      <w:rFonts w:eastAsia="Times New Roman"/>
                    </w:rPr>
                    <w:t>Classification of telecommunication appurtenances.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AppurtenanceTypeValue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antenna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Antenna.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An </w:t>
                  </w:r>
                  <w:r>
                    <w:rPr>
                      <w:rFonts w:eastAsia="Times New Roman"/>
                      <w:i/>
                      <w:iCs/>
                    </w:rPr>
                    <w:t xml:space="preserve">antenna </w:t>
                  </w:r>
                  <w:r>
                    <w:rPr>
                      <w:rFonts w:eastAsia="Times New Roman"/>
                    </w:rPr>
                    <w:t>(or aerial) is a transducer that transmits or receives electromagnetic waves. In other words, antennas convert electromagnetic radiation into electric current, or vice versa.</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Waarde: copperMaintenanceLoop</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Copper (twisted-pair) maintenance loop.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 </w:t>
                  </w:r>
                  <w:r>
                    <w:rPr>
                      <w:rFonts w:eastAsia="Times New Roman"/>
                      <w:i/>
                      <w:iCs/>
                    </w:rPr>
                    <w:t>maintenance loop</w:t>
                  </w:r>
                  <w:r>
                    <w:rPr>
                      <w:rFonts w:eastAsia="Times New Roman"/>
                    </w:rPr>
                    <w:t xml:space="preserve"> is a coil of slack copper cable that is used to support future joining or other maintenance activities.</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copperRepeater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Copper repeater.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A</w:t>
                  </w:r>
                  <w:r>
                    <w:rPr>
                      <w:rFonts w:eastAsia="Times New Roman"/>
                    </w:rPr>
                    <w:t xml:space="preserve"> </w:t>
                  </w:r>
                  <w:r>
                    <w:rPr>
                      <w:rFonts w:eastAsia="Times New Roman"/>
                      <w:i/>
                      <w:iCs/>
                    </w:rPr>
                    <w:t xml:space="preserve">copper repeater </w:t>
                  </w:r>
                  <w:r>
                    <w:rPr>
                      <w:rFonts w:eastAsia="Times New Roman"/>
                    </w:rPr>
                    <w:t>is copper line conditioning equipment that amplifies the analog or digital input signal.</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digitalCrossConnect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Digital cross connect (DXC).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 </w:t>
                  </w:r>
                  <w:r>
                    <w:rPr>
                      <w:rFonts w:eastAsia="Times New Roman"/>
                      <w:i/>
                      <w:iCs/>
                    </w:rPr>
                    <w:t>digital cross connect</w:t>
                  </w:r>
                  <w:r>
                    <w:rPr>
                      <w:rFonts w:eastAsia="Times New Roman"/>
                    </w:rPr>
                    <w:t xml:space="preserve"> </w:t>
                  </w:r>
                  <w:r>
                    <w:rPr>
                      <w:rFonts w:eastAsia="Times New Roman"/>
                    </w:rPr>
                    <w:t>is a patch panel for copper cables that are used to provide digital service. Fibers in cables are connected to signal ports in this equipment.</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digitalLoopCarrier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Digital loop carrier (DLC).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 </w:t>
                  </w:r>
                  <w:r>
                    <w:rPr>
                      <w:rFonts w:eastAsia="Times New Roman"/>
                      <w:i/>
                      <w:iCs/>
                    </w:rPr>
                    <w:t>digital loop carrier</w:t>
                  </w:r>
                  <w:r>
                    <w:rPr>
                      <w:rFonts w:eastAsia="Times New Roman"/>
                    </w:rPr>
                    <w:t xml:space="preserve"> i</w:t>
                  </w:r>
                  <w:r>
                    <w:rPr>
                      <w:rFonts w:eastAsia="Times New Roman"/>
                    </w:rPr>
                    <w:t>s a device that multiplexes an optical signal in to multiple lower level digital signals. Fibers in cables are connected to signal ports in this equipment.</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exchange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Exchange (switch).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The </w:t>
                  </w:r>
                  <w:r>
                    <w:rPr>
                      <w:rFonts w:eastAsia="Times New Roman"/>
                      <w:i/>
                      <w:iCs/>
                    </w:rPr>
                    <w:t>exchange</w:t>
                  </w:r>
                  <w:r>
                    <w:rPr>
                      <w:rFonts w:eastAsia="Times New Roman"/>
                    </w:rPr>
                    <w:t xml:space="preserve"> </w:t>
                  </w:r>
                  <w:r>
                    <w:rPr>
                      <w:rFonts w:eastAsia="Times New Roman"/>
                    </w:rPr>
                    <w:t>(central office) is the physical building used to house the inside plant equipment (distribution frames, lasers, switches etc).</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fiberInterconnect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Fiber interconnect (FIC).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 </w:t>
                  </w:r>
                  <w:r>
                    <w:rPr>
                      <w:rFonts w:eastAsia="Times New Roman"/>
                      <w:i/>
                      <w:iCs/>
                    </w:rPr>
                    <w:t xml:space="preserve">fiber interconnect </w:t>
                  </w:r>
                  <w:r>
                    <w:rPr>
                      <w:rFonts w:eastAsia="Times New Roman"/>
                    </w:rPr>
                    <w:t>terminates individual fibers or establishes a connection between two or more fiber cables. Fibers in cables are connected to signal ports in the equipment.</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jointClosure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Joint closure (copper of fiber).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A protective</w:t>
                  </w:r>
                  <w:r>
                    <w:rPr>
                      <w:rFonts w:eastAsia="Times New Roman"/>
                      <w:i/>
                      <w:iCs/>
                    </w:rPr>
                    <w:t xml:space="preserve"> joint closure</w:t>
                  </w:r>
                  <w:r>
                    <w:rPr>
                      <w:rFonts w:eastAsia="Times New Roman"/>
                    </w:rPr>
                    <w:t xml:space="preserve"> for either copper or fiber-optic cable joints. A cable joint consists of spliced conductors and a closure.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loadCoil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Load coil.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 </w:t>
                  </w:r>
                  <w:r>
                    <w:rPr>
                      <w:rFonts w:eastAsia="Times New Roman"/>
                      <w:i/>
                      <w:iCs/>
                    </w:rPr>
                    <w:t>load coil</w:t>
                  </w:r>
                  <w:r>
                    <w:rPr>
                      <w:rFonts w:eastAsia="Times New Roman"/>
                    </w:rPr>
                    <w:t xml:space="preserve"> </w:t>
                  </w:r>
                  <w:r>
                    <w:rPr>
                      <w:rFonts w:eastAsia="Times New Roman"/>
                    </w:rPr>
                    <w:t>is a copper line conditioning equipment. Standard voice phone calls degrade noticeably when the copper portion of a phone line is greater than 18 kilofeet long. In order to restore call quality, load coils are inserted at specific intervals along the loop.</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mainDistributionFrame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Main distribution frame (MDF).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 </w:t>
                  </w:r>
                  <w:r>
                    <w:rPr>
                      <w:rFonts w:eastAsia="Times New Roman"/>
                      <w:i/>
                      <w:iCs/>
                    </w:rPr>
                    <w:t>main distribution frame</w:t>
                  </w:r>
                  <w:r>
                    <w:rPr>
                      <w:rFonts w:eastAsia="Times New Roman"/>
                    </w:rPr>
                    <w:t xml:space="preserve"> is often found at the local exchange (Central Office) and is used to terminate the copper cables running from the customer's site. The</w:t>
                  </w:r>
                  <w:r>
                    <w:rPr>
                      <w:rFonts w:eastAsia="Times New Roman"/>
                    </w:rPr>
                    <w:t xml:space="preserve"> frame allows these cables to be cross connected using patch cords to other equipment such as a concentrator or switch.</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multiplexer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Multiplexer (MUX).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 </w:t>
                  </w:r>
                  <w:r>
                    <w:rPr>
                      <w:rFonts w:eastAsia="Times New Roman"/>
                      <w:i/>
                      <w:iCs/>
                    </w:rPr>
                    <w:t>multiplexer</w:t>
                  </w:r>
                  <w:r>
                    <w:rPr>
                      <w:rFonts w:eastAsia="Times New Roman"/>
                    </w:rPr>
                    <w:t xml:space="preserve"> </w:t>
                  </w:r>
                  <w:r>
                    <w:rPr>
                      <w:rFonts w:eastAsia="Times New Roman"/>
                    </w:rPr>
                    <w:t>is a device that combines multiple inputs into an aggregate signal to be transported via a single transmission channel. Fibers in cables are connected to signal ports in this equipment.</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Waarde: opticalMaintenanceLoop</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Optical maintenance loo</w:t>
                  </w:r>
                  <w:r>
                    <w:rPr>
                      <w:rFonts w:eastAsia="Times New Roman"/>
                    </w:rPr>
                    <w:t xml:space="preserve">p.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An </w:t>
                  </w:r>
                  <w:r>
                    <w:rPr>
                      <w:rFonts w:eastAsia="Times New Roman"/>
                      <w:i/>
                      <w:iCs/>
                    </w:rPr>
                    <w:t>optical maintenance loop</w:t>
                  </w:r>
                  <w:r>
                    <w:rPr>
                      <w:rFonts w:eastAsia="Times New Roman"/>
                    </w:rPr>
                    <w:t xml:space="preserve"> is a coil of slack fiber cable that is used to support future splicing or other maintenance activities.</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opticalRepeater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Optical repeater.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An </w:t>
                  </w:r>
                  <w:r>
                    <w:rPr>
                      <w:rFonts w:eastAsia="Times New Roman"/>
                      <w:i/>
                      <w:iCs/>
                    </w:rPr>
                    <w:t xml:space="preserve">optical repeater </w:t>
                  </w:r>
                  <w:r>
                    <w:rPr>
                      <w:rFonts w:eastAsia="Times New Roman"/>
                    </w:rPr>
                    <w:t>is a device that receives an optical signal, amplifies it (or, in the case of a digital signal, reshapes, retimes, or otherwise reconstructs it), and retransmits it as an optical signal. Fibers in cables are connected to signal ports in this equipment.</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patchPanel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Patch panel.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 </w:t>
                  </w:r>
                  <w:r>
                    <w:rPr>
                      <w:rFonts w:eastAsia="Times New Roman"/>
                      <w:i/>
                      <w:iCs/>
                    </w:rPr>
                    <w:t>patch panel</w:t>
                  </w:r>
                  <w:r>
                    <w:rPr>
                      <w:rFonts w:eastAsia="Times New Roman"/>
                    </w:rPr>
                    <w:t xml:space="preserve"> is device where connections are made between incoming and outgoing fibers. Fibers in cables are connected to signal ports in this equipment.</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spliceClosure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Splice closure.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 </w:t>
                  </w:r>
                  <w:r>
                    <w:rPr>
                      <w:rFonts w:eastAsia="Times New Roman"/>
                      <w:i/>
                      <w:iCs/>
                    </w:rPr>
                    <w:t xml:space="preserve">splice closure </w:t>
                  </w:r>
                  <w:r>
                    <w:rPr>
                      <w:rFonts w:eastAsia="Times New Roman"/>
                    </w:rPr>
                    <w:t>is usually a weatherproof encasement, commonly made of tough plastic, that envelops the exposed area between spliced cables, i.e., where the jackets have been removed to expose the individual transmission media, optical or metallic, to be joined. The closu</w:t>
                  </w:r>
                  <w:r>
                    <w:rPr>
                      <w:rFonts w:eastAsia="Times New Roman"/>
                    </w:rPr>
                    <w:t>re usually contains some device or means to maintain continuity of the tensile strength members of the cables involved, and also may maintain electrical continuity of metallic armor, and/or provide external connectivity to such armor for electrical groundi</w:t>
                  </w:r>
                  <w:r>
                    <w:rPr>
                      <w:rFonts w:eastAsia="Times New Roman"/>
                    </w:rPr>
                    <w:t xml:space="preserve">ng. In the case of fiber optic cables, it also contains a splice organizer to facilitate the splicing process and protect the exposed fibers from mechanical damage. In addition to the seals at its seams and points of cable entry, the splice closure may be </w:t>
                  </w:r>
                  <w:r>
                    <w:rPr>
                      <w:rFonts w:eastAsia="Times New Roman"/>
                    </w:rPr>
                    <w:t>filled with an encapsulate to further retard the entry of water.</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splitter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Splitter.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 </w:t>
                  </w:r>
                  <w:r>
                    <w:rPr>
                      <w:rFonts w:eastAsia="Times New Roman"/>
                      <w:i/>
                      <w:iCs/>
                    </w:rPr>
                    <w:t xml:space="preserve">splitter </w:t>
                  </w:r>
                  <w:r>
                    <w:rPr>
                      <w:rFonts w:eastAsia="Times New Roman"/>
                    </w:rPr>
                    <w:t>is a transmission coupling device for separately sampling (through a known coupling loss) either the forward (incident)</w:t>
                  </w:r>
                  <w:r>
                    <w:rPr>
                      <w:rFonts w:eastAsia="Times New Roman"/>
                    </w:rPr>
                    <w:t xml:space="preserve"> or the backward (reflected) wave in a transmission line. Fibers in cables are connected to signal ports in this equipment.</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terminal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Terminal.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i/>
                      <w:iCs/>
                    </w:rPr>
                    <w:t xml:space="preserve">Terminals </w:t>
                  </w:r>
                  <w:r>
                    <w:rPr>
                      <w:rFonts w:eastAsia="Times New Roman"/>
                    </w:rPr>
                    <w:t>are in-loop plant hardware, specifically designed to facilitate connection and removal of distribution cable, drop or service wire to and from cable pairs at a particular location. Terminals are a class of equipment that establishes the end point of a sect</w:t>
                  </w:r>
                  <w:r>
                    <w:rPr>
                      <w:rFonts w:eastAsia="Times New Roman"/>
                    </w:rPr>
                    <w:t>ion of the transmission network between the CO and the customer.</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Waarde: termination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Termination.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i/>
                      <w:iCs/>
                    </w:rPr>
                    <w:t xml:space="preserve">Terminations </w:t>
                  </w:r>
                  <w:r>
                    <w:rPr>
                      <w:rFonts w:eastAsia="Times New Roman"/>
                    </w:rPr>
                    <w:t>are a generic feature class for the end points of cables. These may be considered similar to service drops to b</w:t>
                  </w:r>
                  <w:r>
                    <w:rPr>
                      <w:rFonts w:eastAsia="Times New Roman"/>
                    </w:rPr>
                    <w:t>uildings. They represent a point at which the telephone company network ends and connects with the wiring at the customer premises.</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noticeBoard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TelecommunicationsCableMaterialTypeValue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TelecommunicationsCableMaterialTypeValue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Telecommunications Network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telecommunications cable material type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Classification of telecommunications cable materials.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coaxial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Coaxial cable.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 </w:t>
                  </w:r>
                  <w:r>
                    <w:rPr>
                      <w:rFonts w:eastAsia="Times New Roman"/>
                      <w:i/>
                      <w:iCs/>
                    </w:rPr>
                    <w:t>coaxial cable</w:t>
                  </w:r>
                  <w:r>
                    <w:rPr>
                      <w:rFonts w:eastAsia="Times New Roman"/>
                    </w:rPr>
                    <w:t>, or coax, is an electrical cable with an inner conductor surrounded by a flexible, tubular insulating layer, surrounded by a tubular conducting shield</w:t>
                  </w:r>
                  <w:r>
                    <w:rPr>
                      <w:rFonts w:eastAsia="Times New Roman"/>
                    </w:rPr>
                    <w:t>.</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opticalFiber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Fibre-optic cable.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 </w:t>
                  </w:r>
                  <w:r>
                    <w:rPr>
                      <w:rFonts w:eastAsia="Times New Roman"/>
                      <w:i/>
                      <w:iCs/>
                    </w:rPr>
                    <w:t>fiber optic cable</w:t>
                  </w:r>
                  <w:r>
                    <w:rPr>
                      <w:rFonts w:eastAsia="Times New Roman"/>
                    </w:rPr>
                    <w:t xml:space="preserve"> </w:t>
                  </w:r>
                  <w:r>
                    <w:rPr>
                      <w:rFonts w:eastAsia="Times New Roman"/>
                    </w:rPr>
                    <w:t>is composed of thin filaments of glass through which light beams are transmitted to carry large amounts of data. The optical fibers are surrounded by buffers, strength members, and jackets for protection, stiffness, and strength. A fiber-optic cable may be</w:t>
                  </w:r>
                  <w:r>
                    <w:rPr>
                      <w:rFonts w:eastAsia="Times New Roman"/>
                    </w:rPr>
                    <w:t xml:space="preserve"> an all-fiber cable, or contain both optical fibers and metallic conductors.</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twistedPair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Twisted pair (copper) cable.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 </w:t>
                  </w:r>
                  <w:r>
                    <w:rPr>
                      <w:rFonts w:eastAsia="Times New Roman"/>
                      <w:i/>
                      <w:iCs/>
                    </w:rPr>
                    <w:t>copper cable</w:t>
                  </w:r>
                  <w:r>
                    <w:rPr>
                      <w:rFonts w:eastAsia="Times New Roman"/>
                    </w:rPr>
                    <w:t xml:space="preserve"> is a group of metallic conductors (copper wires) bundled together that are capabl</w:t>
                  </w:r>
                  <w:r>
                    <w:rPr>
                      <w:rFonts w:eastAsia="Times New Roman"/>
                    </w:rPr>
                    <w:t>e of carrying voice and data transmissions. The copper wires are bound together, usually with a protective sheath, a strength member, and insulation between individual conductors and the entire group.</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other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Other. </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lastRenderedPageBreak/>
        <w:t>TelecommunicationsCable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TelecommunicationsCable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Telecommunications Network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telecommunications cable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A utility link or link sequence used t</w:t>
                  </w:r>
                  <w:r>
                    <w:rPr>
                      <w:rFonts w:eastAsia="Times New Roman"/>
                    </w:rPr>
                    <w:t xml:space="preserve">o convey data signals (PSTN, radio or computer) from one location to another.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Cable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telecommunicationsCableMaterialType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TelecommunicationsCableMaterialTypeValue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telecommunications cable material type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Type of cable material.</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"TelecommunicationsCable"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ThermalPipe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ThermalPipe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Thermal Network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thermal pipe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A pipe used to disseminate heating or cooling from one location to another.</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Pipe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thermalProductType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ThermalProductTypeValue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thermal product type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The type of thermal product that is conveyed through the thermal pipe.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ThermalAppurtenanceTypeValue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lastRenderedPageBreak/>
              <w:t>ThermalAppurtenanceTypeValue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Thermal Network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thermal appurtenance type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Classification of thermal appurtenances.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AppurtenanceTypeValue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WaterPipe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WaterPipe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Water Network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water pipe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A water pipe used to convey water from one location to another.</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Pipe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w:t>
            </w:r>
            <w:r>
              <w:rPr>
                <w:rFonts w:eastAsia="Times New Roman"/>
                <w:b/>
                <w:bCs/>
              </w:rPr>
              <w:t>ut: waterType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WaterTypeValue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water type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Type of water.</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WaterAppurtenanceTypeValue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WaterAppurtenanceTypeValue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Water Network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water appurtenance type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Classification of water appurtenances.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Subtype van:</w:t>
                  </w:r>
                </w:p>
              </w:tc>
              <w:tc>
                <w:tcPr>
                  <w:tcW w:w="0" w:type="auto"/>
                  <w:hideMark/>
                </w:tcPr>
                <w:p w:rsidR="00000000" w:rsidRDefault="003539DF">
                  <w:pPr>
                    <w:rPr>
                      <w:rFonts w:eastAsia="Times New Roman"/>
                    </w:rPr>
                  </w:pPr>
                  <w:r>
                    <w:rPr>
                      <w:rFonts w:eastAsia="Times New Roman"/>
                    </w:rPr>
                    <w:t>AppurtenanceTypeValue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anode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Anode.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An </w:t>
                  </w:r>
                  <w:r>
                    <w:rPr>
                      <w:rFonts w:eastAsia="Times New Roman"/>
                      <w:i/>
                      <w:iCs/>
                    </w:rPr>
                    <w:t xml:space="preserve">anode </w:t>
                  </w:r>
                  <w:r>
                    <w:rPr>
                      <w:rFonts w:eastAsia="Times New Roman"/>
                    </w:rPr>
                    <w:t xml:space="preserve">is a feature (specifically, an electrical mechanism) that’s applied to system components for the prevention of rust, pitting, and the corrosion of metal surfaces that </w:t>
                  </w:r>
                  <w:r>
                    <w:rPr>
                      <w:rFonts w:eastAsia="Times New Roman"/>
                    </w:rPr>
                    <w:t>are in contact with water or soil. A low-voltage current is applied to the water or soil in contact with the metal, such that the electromotive force renders the metal component cathodic. Corrosion is concentrated on the anodes instead of on the associated</w:t>
                  </w:r>
                  <w:r>
                    <w:rPr>
                      <w:rFonts w:eastAsia="Times New Roman"/>
                    </w:rPr>
                    <w:t xml:space="preserve"> (and protected) water system components. This type of corrosion may occur in copper, steel, stainless steel, cast iron, and ductile iron pipes.</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clearWell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Clear well.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 </w:t>
                  </w:r>
                  <w:r>
                    <w:rPr>
                      <w:rFonts w:eastAsia="Times New Roman"/>
                      <w:i/>
                      <w:iCs/>
                    </w:rPr>
                    <w:t xml:space="preserve">clear well </w:t>
                  </w:r>
                  <w:r>
                    <w:rPr>
                      <w:rFonts w:eastAsia="Times New Roman"/>
                    </w:rPr>
                    <w:t>is an enclosed tank that is associated with a treatment plant. Clear wells are used to store filtered water of sufficient capacity to prevent the need to vary the filtration rate with variations in demand. Clear wells are also used to provide chlorine cont</w:t>
                  </w:r>
                  <w:r>
                    <w:rPr>
                      <w:rFonts w:eastAsia="Times New Roman"/>
                    </w:rPr>
                    <w:t>act time for disinfection. Pumps are used to move the water from the clear well to the treatment plant or to a distribution system.</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Waarde: controlValve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Control valve.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i/>
                      <w:iCs/>
                    </w:rPr>
                    <w:t xml:space="preserve">Control valves </w:t>
                  </w:r>
                  <w:r>
                    <w:rPr>
                      <w:rFonts w:eastAsia="Times New Roman"/>
                    </w:rPr>
                    <w:t>represent set of valves that operate in</w:t>
                  </w:r>
                  <w:r>
                    <w:rPr>
                      <w:rFonts w:eastAsia="Times New Roman"/>
                    </w:rPr>
                    <w:t xml:space="preserve"> special ways. There are three fundamental types of control valves: backflow control, air control, and altitude.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fitting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Fitting.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The </w:t>
                  </w:r>
                  <w:r>
                    <w:rPr>
                      <w:rFonts w:eastAsia="Times New Roman"/>
                      <w:i/>
                      <w:iCs/>
                    </w:rPr>
                    <w:t xml:space="preserve">fitting </w:t>
                  </w:r>
                  <w:r>
                    <w:rPr>
                      <w:rFonts w:eastAsia="Times New Roman"/>
                    </w:rPr>
                    <w:t>represents the facility found at the joint between two lines where a transition of some sort must occur. The basic connecting devices between pipes; fittings are rarely used to control the flow of water through the network.</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hydrant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Hydrant.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 </w:t>
                  </w:r>
                  <w:r>
                    <w:rPr>
                      <w:rFonts w:eastAsia="Times New Roman"/>
                      <w:i/>
                      <w:iCs/>
                    </w:rPr>
                    <w:t xml:space="preserve">hydrant </w:t>
                  </w:r>
                  <w:r>
                    <w:rPr>
                      <w:rFonts w:eastAsia="Times New Roman"/>
                    </w:rPr>
                    <w:t>enables fire fighters to attach fire hoses to the distribution network. Hydrants also have secondary uses that include flushing main lines and laterals, filling tank trucks, and providing a temporary water source for co</w:t>
                  </w:r>
                  <w:r>
                    <w:rPr>
                      <w:rFonts w:eastAsia="Times New Roman"/>
                    </w:rPr>
                    <w:t>nstruction jobs.</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junction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Junction.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The </w:t>
                  </w:r>
                  <w:r>
                    <w:rPr>
                      <w:rFonts w:eastAsia="Times New Roman"/>
                      <w:i/>
                      <w:iCs/>
                    </w:rPr>
                    <w:t xml:space="preserve">junction </w:t>
                  </w:r>
                  <w:r>
                    <w:rPr>
                      <w:rFonts w:eastAsia="Times New Roman"/>
                    </w:rPr>
                    <w:t>is a water network node where two or more pipes combine, or a point where water consumption is allocated and defined as demand.</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lateralPoint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Lateral point.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 </w:t>
                  </w:r>
                  <w:r>
                    <w:rPr>
                      <w:rFonts w:eastAsia="Times New Roman"/>
                      <w:i/>
                      <w:iCs/>
                    </w:rPr>
                    <w:t xml:space="preserve">lateral point </w:t>
                  </w:r>
                  <w:r>
                    <w:rPr>
                      <w:rFonts w:eastAsia="Times New Roman"/>
                    </w:rPr>
                    <w:t>represents the location of the connection between the customer and the distribution system.</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meter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Meter.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 </w:t>
                  </w:r>
                  <w:r>
                    <w:rPr>
                      <w:rFonts w:eastAsia="Times New Roman"/>
                      <w:i/>
                      <w:iCs/>
                    </w:rPr>
                    <w:t xml:space="preserve">meter </w:t>
                  </w:r>
                  <w:r>
                    <w:rPr>
                      <w:rFonts w:eastAsia="Times New Roman"/>
                    </w:rPr>
                    <w:t>is a facility that is used to measure water consumption (volume). Being a facility, a meter plays the role of a junction on the active network. NOTE Meters are also much like hydrants as they also have an associated warehouse object, namely, a WarehouseMet</w:t>
                  </w:r>
                  <w:r>
                    <w:rPr>
                      <w:rFonts w:eastAsia="Times New Roman"/>
                    </w:rPr>
                    <w:t>er.</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pump</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Pump.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 </w:t>
                  </w:r>
                  <w:r>
                    <w:rPr>
                      <w:rFonts w:eastAsia="Times New Roman"/>
                      <w:i/>
                      <w:iCs/>
                    </w:rPr>
                    <w:t xml:space="preserve">pump </w:t>
                  </w:r>
                  <w:r>
                    <w:rPr>
                      <w:rFonts w:eastAsia="Times New Roman"/>
                    </w:rPr>
                    <w:t xml:space="preserve">is a piece of equipment that moves, compresses, or alters the pressure of a fluid, such as water or air, being conveyed through a natural or artificial channel. </w:t>
                  </w:r>
                  <w:r>
                    <w:rPr>
                      <w:rFonts w:eastAsia="Times New Roman"/>
                    </w:rPr>
                    <w:t>NOTE Pump types include AxialFlow, Centrifugal, Jet, Reciprocating, Rotary, Screw, and Turbine.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pumpStation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Pump station.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 </w:t>
                  </w:r>
                  <w:r>
                    <w:rPr>
                      <w:rFonts w:eastAsia="Times New Roman"/>
                      <w:i/>
                      <w:iCs/>
                    </w:rPr>
                    <w:t xml:space="preserve">pump station </w:t>
                  </w:r>
                  <w:r>
                    <w:rPr>
                      <w:rFonts w:eastAsia="Times New Roman"/>
                    </w:rPr>
                    <w:t>is a facility for pumping water on the network to transport to another part o</w:t>
                  </w:r>
                  <w:r>
                    <w:rPr>
                      <w:rFonts w:eastAsia="Times New Roman"/>
                    </w:rPr>
                    <w:t>f the network (lift pump).</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Waarde: samplingStation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Sampling station.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 </w:t>
                  </w:r>
                  <w:r>
                    <w:rPr>
                      <w:rFonts w:eastAsia="Times New Roman"/>
                      <w:i/>
                      <w:iCs/>
                    </w:rPr>
                    <w:t xml:space="preserve">sampling station </w:t>
                  </w:r>
                  <w:r>
                    <w:rPr>
                      <w:rFonts w:eastAsia="Times New Roman"/>
                    </w:rPr>
                    <w:t>is a facility that is used for collecting water samples. Sampling stations may be dedicated sampling devices, or they may be other devices of the system where a sample may be obtained.</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scadaSensor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SCADA sensor.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The</w:t>
                  </w:r>
                  <w:r>
                    <w:rPr>
                      <w:rFonts w:eastAsia="Times New Roman"/>
                    </w:rPr>
                    <w:t xml:space="preserve"> </w:t>
                  </w:r>
                  <w:r>
                    <w:rPr>
                      <w:rFonts w:eastAsia="Times New Roman"/>
                      <w:i/>
                      <w:iCs/>
                    </w:rPr>
                    <w:t xml:space="preserve">SCADA sensor </w:t>
                  </w:r>
                  <w:r>
                    <w:rPr>
                      <w:rFonts w:eastAsia="Times New Roman"/>
                    </w:rPr>
                    <w:t>is a feature that’s used to remotely measure the status of network components as part of a supervisory control and data acquisition (SCADA) system. SCADA systems provide alarms, responses, data acquisition, and control for collection and dist</w:t>
                  </w:r>
                  <w:r>
                    <w:rPr>
                      <w:rFonts w:eastAsia="Times New Roman"/>
                    </w:rPr>
                    <w:t>ribution systems. Operators use the SCADA system to monitor and adjust processes and facilities.</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storageBasin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Storage basin.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 </w:t>
                  </w:r>
                  <w:r>
                    <w:rPr>
                      <w:rFonts w:eastAsia="Times New Roman"/>
                      <w:i/>
                      <w:iCs/>
                    </w:rPr>
                    <w:t>storage basin</w:t>
                  </w:r>
                  <w:r>
                    <w:rPr>
                      <w:rFonts w:eastAsia="Times New Roman"/>
                    </w:rPr>
                    <w:t xml:space="preserve"> </w:t>
                  </w:r>
                  <w:r>
                    <w:rPr>
                      <w:rFonts w:eastAsia="Times New Roman"/>
                    </w:rPr>
                    <w:t>represents artificially enclosed area of a river or harbor designed so that the water level remains unaffected by tidal changes.</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storageFacility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Enclosed storage facility.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surgeReliefTank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Surge relief tank.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 </w:t>
                  </w:r>
                  <w:r>
                    <w:rPr>
                      <w:rFonts w:eastAsia="Times New Roman"/>
                      <w:i/>
                      <w:iCs/>
                    </w:rPr>
                    <w:t xml:space="preserve">surge relief tank </w:t>
                  </w:r>
                  <w:r>
                    <w:rPr>
                      <w:rFonts w:eastAsia="Times New Roman"/>
                    </w:rPr>
                    <w:t>is a piece of equipment used to absorb pressure increases in the water system. Surge relief tanks provide a buffer against throttling within the system by accepting water into a tank through a pressure valve.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systemValve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System valve.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A </w:t>
                  </w:r>
                  <w:r>
                    <w:rPr>
                      <w:rFonts w:eastAsia="Times New Roman"/>
                      <w:i/>
                      <w:iCs/>
                    </w:rPr>
                    <w:t xml:space="preserve">system valve </w:t>
                  </w:r>
                  <w:r>
                    <w:rPr>
                      <w:rFonts w:eastAsia="Times New Roman"/>
                    </w:rPr>
                    <w:t xml:space="preserve">is a facility that is fitted to a pipeline or orifice in which the closure member is either rotated or moved transversely or longitudinally in the waterway so as to control or </w:t>
                  </w:r>
                  <w:r>
                    <w:rPr>
                      <w:rFonts w:eastAsia="Times New Roman"/>
                    </w:rPr>
                    <w:t>stop the flow. System valves are used to regulate pressure, isolate, throttle flow, prevent backflow, and relieve pressure. NOTE System valve types include Gate, Plug, Ball, Cone, and Butterfly. These specific types may be classified as isolation valves.</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thrustProtection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Thrust protection.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The </w:t>
                  </w:r>
                  <w:r>
                    <w:rPr>
                      <w:rFonts w:eastAsia="Times New Roman"/>
                      <w:i/>
                      <w:iCs/>
                    </w:rPr>
                    <w:t xml:space="preserve">thrust protection </w:t>
                  </w:r>
                  <w:r>
                    <w:rPr>
                      <w:rFonts w:eastAsia="Times New Roman"/>
                    </w:rPr>
                    <w:t>represents a type of line protector that’</w:t>
                  </w:r>
                  <w:r>
                    <w:rPr>
                      <w:rFonts w:eastAsia="Times New Roman"/>
                    </w:rPr>
                    <w:t>s used to prevent pipe movement. Thrust protection is commonly implemented as thrust blocks (masses of concrete material) that are placed at bends and around valve structures. NOTE The types of thrust protection include Anchor, Blocking, Deadman, and Kicke</w:t>
                  </w:r>
                  <w:r>
                    <w:rPr>
                      <w:rFonts w:eastAsia="Times New Roman"/>
                    </w:rPr>
                    <w:t>r.</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treatmentPlant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Treatment plant.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Waarde: well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Production well.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pressureRelieveValve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airRelieveValve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checkValve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waterExhaustPoint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waterServicePoint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fountain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pressureController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vent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recoilCheckValve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waterDischargePoint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996"/>
            </w:tblGrid>
            <w:tr w:rsidR="00000000">
              <w:trPr>
                <w:tblHeader/>
                <w:tblCellSpacing w:w="0" w:type="dxa"/>
              </w:trPr>
              <w:tc>
                <w:tcPr>
                  <w:tcW w:w="0" w:type="auto"/>
                  <w:vAlign w:val="center"/>
                  <w:hideMark/>
                </w:tcPr>
                <w:p w:rsidR="00000000" w:rsidRDefault="003539DF">
                  <w:pPr>
                    <w:rPr>
                      <w:rFonts w:eastAsia="Times New Roman"/>
                    </w:rPr>
                  </w:pP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WaterTypeValue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WaterTypeValue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Water Network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water type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Classification of water types.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potable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Potable water.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i/>
                      <w:iCs/>
                    </w:rPr>
                    <w:t>Potable water</w:t>
                  </w:r>
                  <w:r>
                    <w:rPr>
                      <w:rFonts w:eastAsia="Times New Roman"/>
                    </w:rPr>
                    <w:t xml:space="preserve"> or drinking water is water of sufficiently high quality that can be consumed or used without risk of immediate or long term harm.</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raw</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Raw water.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i/>
                      <w:iCs/>
                    </w:rPr>
                    <w:t xml:space="preserve">Raw water </w:t>
                  </w:r>
                  <w:r>
                    <w:rPr>
                      <w:rFonts w:eastAsia="Times New Roman"/>
                    </w:rPr>
                    <w:t>is water taken from the environment, and is subsequently treated or purified to produce potable water in a water purification works. Raw water should not be considered safe for drinking or washing without further treatment.</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salt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Sal</w:t>
                  </w:r>
                  <w:r>
                    <w:rPr>
                      <w:rFonts w:eastAsia="Times New Roman"/>
                    </w:rPr>
                    <w:t xml:space="preserve">t water.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i/>
                      <w:iCs/>
                    </w:rPr>
                    <w:t>Salt water</w:t>
                  </w:r>
                  <w:r>
                    <w:rPr>
                      <w:rFonts w:eastAsia="Times New Roman"/>
                    </w:rPr>
                    <w:t xml:space="preserve"> or saline water is a general term for water that contains a significant concentration of dissolved salts (NaCl).</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treated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Treated water.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i/>
                      <w:iCs/>
                    </w:rPr>
                    <w:t>Treated water</w:t>
                  </w:r>
                  <w:r>
                    <w:rPr>
                      <w:rFonts w:eastAsia="Times New Roman"/>
                    </w:rPr>
                    <w:t xml:space="preserve"> </w:t>
                  </w:r>
                  <w:r>
                    <w:rPr>
                      <w:rFonts w:eastAsia="Times New Roman"/>
                    </w:rPr>
                    <w:t>is the water that went throgh treatment proces.Treatment processes are the ones commonly used in water purification plants.</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lastRenderedPageBreak/>
        <w:t>GeometryMethodValue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GeometryMethodValue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Addresses [Candidate type that might be extended in Annex II/III INSPIRE data</w:t>
                  </w:r>
                  <w:r>
                    <w:rPr>
                      <w:rFonts w:eastAsia="Times New Roman"/>
                    </w:rPr>
                    <w:t xml:space="preserve">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Description of how and by whom this geographic position of the address was created or derived.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Information on what type of spatial feature the geographic position of the address was created or derived from, is represented by the GeometrySpecificationValue.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Centrally managed in INSPIRE code list register</w:t>
                  </w:r>
                  <w:r>
                    <w:rPr>
                      <w:rFonts w:eastAsia="Times New Roman"/>
                    </w:rPr>
                    <w:t>. URN: urn:x-inspire:def:codeList:INSPIRE:GeometryMethodValue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fromFeature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Derived automatically from another INSPIRE spatial object which is related to the address or address component.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This method implies that the position is calculated automatically e.g. as a centre point of the polygon or linestring that describes the feature in question. EXAMPLE Geometries can be derived from a building, cadastral parcel, thoroughfare link, addre</w:t>
                  </w:r>
                  <w:r>
                    <w:rPr>
                      <w:rFonts w:eastAsia="Times New Roman"/>
                    </w:rPr>
                    <w:t>ss area (named place) or administrative unit.</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byAdministrator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Decided and recorded manually by the official body responsible for address allocation or by the dataset custodian.</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byOtherParty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Decided and record</w:t>
                  </w:r>
                  <w:r>
                    <w:rPr>
                      <w:rFonts w:eastAsia="Times New Roman"/>
                    </w:rPr>
                    <w:t>ed manually by other party.</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AddressComponent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lastRenderedPageBreak/>
              <w:t xml:space="preserve">AddressComponent (abstract)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Addresses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Identifier or geographic name of a specific geographic area, location, or other spatial object which defines the scope of an address.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NOTE 1 Four different subclasses of address components are defined: o </w:t>
                  </w:r>
                  <w:r>
                    <w:rPr>
                      <w:rFonts w:eastAsia="Times New Roman"/>
                    </w:rPr>
                    <w:t xml:space="preserve">Administrative unit name, which may include name of country, name of municipality, name of district o Address area name like e.g. name of village or settlement o Thoroughfare name, most often road name o Postal descriptor In order to construct an address, </w:t>
                  </w:r>
                  <w:r>
                    <w:rPr>
                      <w:rFonts w:eastAsia="Times New Roman"/>
                    </w:rPr>
                    <w:t xml:space="preserve">these subclasses are often structured hierarchically. NOTE 2 It is the combination of the address locator and the address components, which makes a specific address spatial object readable and unambiguous for the human user. EXAMPLE The combination of the </w:t>
                  </w:r>
                  <w:r>
                    <w:rPr>
                      <w:rFonts w:eastAsia="Times New Roman"/>
                    </w:rPr>
                    <w:t>locator "13" and the address components "Calle Mayor" (thoroughfare name), "Cortijo del Marqués" (address area name), "41037" (postal descriptor), "Écija", "Sevilla" and "España" (administrative unit names) makes this specific address spatial object readab</w:t>
                  </w:r>
                  <w:r>
                    <w:rPr>
                      <w:rFonts w:eastAsia="Times New Roman"/>
                    </w:rPr>
                    <w:t>le and unambiguous.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Identifier</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External object identifier of the address component.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1 An external object identifier is a unique object identifier published by the responsible body, which may be used by external applications to reference the spatial object. The identifier is an identifier of the spatial object, not an identifier of th</w:t>
                  </w:r>
                  <w:r>
                    <w:rPr>
                      <w:rFonts w:eastAsia="Times New Roman"/>
                    </w:rPr>
                    <w:t>e real-world phenomenon. NOTE 2 The primary purpose of this identifier is to enable links between various sources and the address components. EXAMPLE An address component spatial object from Denmark could carry this identifier: Namespace: DK_ADR Local iden</w:t>
                  </w:r>
                  <w:r>
                    <w:rPr>
                      <w:rFonts w:eastAsia="Times New Roman"/>
                    </w:rPr>
                    <w:t>tifier: 0A3F507B2AB032B8E0440003BA298018 Version identifier: 12-02-2008T10:05:01+01:00</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alternativeIdentifier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External, thematic identifier of the address component spatial object, which enables interoperability with existing legacy systems or applications.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Compared with a proper identifier of the address component, the alternative identifie</w:t>
                  </w:r>
                  <w:r>
                    <w:rPr>
                      <w:rFonts w:eastAsia="Times New Roman"/>
                    </w:rPr>
                    <w:t>r is not necessarily persistent in the lifetime of the component spatial object. Likewise it is usually not globally unique and in general does include information on the version of the spatial object. EXAMPLE 1 National or regional sector-specific identif</w:t>
                  </w:r>
                  <w:r>
                    <w:rPr>
                      <w:rFonts w:eastAsia="Times New Roman"/>
                    </w:rPr>
                    <w:t>iers (like e.g. a number- or letter code) for administrative units, address areas (localities, villages, sub-divisions) or thoroughfare names, which are used by a number of existing legacy systems. EXAMPLE 2 In Denmark the four character municipal "road na</w:t>
                  </w:r>
                  <w:r>
                    <w:rPr>
                      <w:rFonts w:eastAsia="Times New Roman"/>
                    </w:rPr>
                    <w:t>me code" (0001-9899) is only unique within the present municipality, thus if two municipalities merge, it is necessary to assign new road name codes.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DateTime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Date and time at which this version of the spatial object was inserted or changed in the spatial data set.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This date is recorded to enable the generation of change only update files.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w:t>
                  </w:r>
                  <w:r>
                    <w:rPr>
                      <w:rFonts w:eastAsia="Times New Roman"/>
                    </w:rPr>
                    <w:t>oidable,lifeCycleInfo»</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DateTime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Date and time at which this version of the spatial object was superseded or retired in the spatial data set.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This date is recorded primarily for those systems which "close" an entry in the spatial data set in the event of an attribute change.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«voidable,lifeCycleInfo»</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StatusValue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Validity of the address component within the life-cycle (version) of the address component spatial object.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This status relates to the address component and is not a property of the object to which the address is assigned (</w:t>
                  </w:r>
                  <w:r>
                    <w:rPr>
                      <w:rFonts w:eastAsia="Times New Roman"/>
                    </w:rPr>
                    <w:t>the addressable object).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validFrom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DateTime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Date and time of which this version of the address component was or will be valid in the real world.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This date and time can be set in the future for situations where an address component or a version of an address component has been decided by the appropriate authority to take effect for a future date.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Attribuut: validTo</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DateTime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Date and time at which the address component ceased or will cease to exist in the real world.</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situatedWithin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AddressComponent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Another address component within which the geographic feature represented by this address component is situated.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1 The association enables the application schema to express that the subtypes of address components in the da</w:t>
                  </w:r>
                  <w:r>
                    <w:rPr>
                      <w:rFonts w:eastAsia="Times New Roman"/>
                    </w:rPr>
                    <w:t>taset form a hierarchy e.g. like: thoroughfare name within municipality within region within country NOTE 2 The representation of the hierarchy facilitates queries e.g. for a specific thoroughfare name within a given municipality or postcode. It is also ne</w:t>
                  </w:r>
                  <w:r>
                    <w:rPr>
                      <w:rFonts w:eastAsia="Times New Roman"/>
                    </w:rPr>
                    <w:t xml:space="preserve">cessary where the application schema is used to create or update, for example , a gazetteer which is based on the hierarchical structure of the address components. NOTE 3 The multiplicity of the association allows it to express that a thoroughfare name is </w:t>
                  </w:r>
                  <w:r>
                    <w:rPr>
                      <w:rFonts w:eastAsia="Times New Roman"/>
                    </w:rPr>
                    <w:t>situated in a certain municipality and in a certain postcode. It is also possible to express, for example, that some thoroughfare names cross borders between municipalities and thus is situated within more than one municipality. EXAMPLE 1 In Spain many spa</w:t>
                  </w:r>
                  <w:r>
                    <w:rPr>
                      <w:rFonts w:eastAsia="Times New Roman"/>
                    </w:rPr>
                    <w:t>tial objects of the thoroughfare name "Calle Santiago" exist. The association can express that one of the spatial objects is situated within in the municipality of Albacete. From the same example the municipality name "Albacete" is situated within the admi</w:t>
                  </w:r>
                  <w:r>
                    <w:rPr>
                      <w:rFonts w:eastAsia="Times New Roman"/>
                    </w:rPr>
                    <w:t>nistrative name (region) of "Castilla La Mancha". EXAMPLE 2 In Denmark, several address area names entitled "Strandby" exists. In order to identify a specific spatial object it is necessary to know that the relevant spatial object is situated e.g. in the m</w:t>
                  </w:r>
                  <w:r>
                    <w:rPr>
                      <w:rFonts w:eastAsia="Times New Roman"/>
                    </w:rPr>
                    <w:t>unicipality of "Frederikshavn".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If date set endLifespanVersion must be later than beginLifespanVersion (if set)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self.endLifespanVersion .isAfter(self.beginLifespanVersion)</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lastRenderedPageBreak/>
        <w:t>LocatorLevelValue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LocatorLevelValue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Addresses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The level to which the locator refers.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The locator level attribute enables the comparison of locators from different countries. EXAMPLE In The Netherlands a single locator, the address number, identifies a dwelling or business entity</w:t>
                  </w:r>
                  <w:r>
                    <w:rPr>
                      <w:rFonts w:eastAsia="Times New Roman"/>
                    </w:rPr>
                    <w:t xml:space="preserve"> unit (unit level locator). In Spain up to four locators could be needed to obtain the same level of detail: Address number, entrance number, stair identifier plus a floor and door identifier.</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Centrally managed in INSPIRE code list register. URN: urn:x-inspire:def:codeList:INSPIRE:LocatorLevelValue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siteLevel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The locator identifies a specific plot of land, building or similar property by use of an address number, building </w:t>
                  </w:r>
                  <w:r>
                    <w:rPr>
                      <w:rFonts w:eastAsia="Times New Roman"/>
                    </w:rPr>
                    <w:t>number, building or property name.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accessLevel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The locator identifies a specific access to a plot of land, building or similar by use of an entrance number or similar identifier.</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unitLevel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The locator identifies a specific part of a building.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EXAMPLE The unit level can be, e.g., a dwelling, flat, apartment, room or household, inside a building by use of for example staircase identifier, floor identifier and/or unit number, </w:t>
                  </w:r>
                  <w:r>
                    <w:rPr>
                      <w:rFonts w:eastAsia="Times New Roman"/>
                    </w:rPr>
                    <w:t>name.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postalDeliveryPoint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The locator identifies a postal delivery point.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EXAMPLE Postal delivery point can be, e.g., a P.O. box, a private bag, a business reply mail or a large volume receiver.</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LocatorDesignato</w:t>
      </w:r>
      <w:r>
        <w:rPr>
          <w:rFonts w:eastAsia="Times New Roman"/>
        </w:rPr>
        <w:t>rTypeValue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LocatorDesignatorTypeValue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Addresses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Description of the semantics of the locator designator.</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Centrally managed in INSPIRE code list register. URN: urn:x-inspire:def:codeList:INSPIRE:LocatorDesignatorTypeValue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addressIdentifierGeneral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Address identifier composed by numbers and/or characters.</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addressNumber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Address identifier composed only by numbers.</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addressNumberExtension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Extension to the address number.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EXAMPLE E.g., in the Czech Republic a new address situated between two old addresses with numbers "2" and "3" receives a number "2" with an extension "a" so the full address number becomes "2a".</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Waarde: addressNumber2ndExtension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Second exte</w:t>
                  </w:r>
                  <w:r>
                    <w:rPr>
                      <w:rFonts w:eastAsia="Times New Roman"/>
                    </w:rPr>
                    <w:t>nsion to the address number.</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buildingIdentifier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Building identifier composed by numbers and/or characters.</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buildingIdentifierPrefix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Prefix to the building number.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EXAMPLE In the Czech Republic the building numbers can have prefix to distinguish between two types of buildings: "c. p." (descriptive number) for buildings of permanent character and "c. evid." (registration number) for temporary dwelling (e.g. holiday co</w:t>
                  </w:r>
                  <w:r>
                    <w:rPr>
                      <w:rFonts w:eastAsia="Times New Roman"/>
                    </w:rPr>
                    <w:t>ttagesand garages).</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entranceDoorIdentifier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Identifier for an entrance door, gate, or port.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staircaseIdentifier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Identifier for a staircase, normally inside a building.</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floorIdentifier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Identifier of a floor or level inside a building.</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unitIdentifier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Identifier of a door, dwelling, suite or room inside a building.</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postalDeliveryIdentifier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Identifier of a postal delivery point.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EXAMPLE A Post office box (P.O. box).</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kilometrePoint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A mark on a road whose number identifies the existing distance between the origin point of the road and that mark, measured along the road.</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cornerAddress1</w:t>
            </w:r>
            <w:r>
              <w:rPr>
                <w:rFonts w:eastAsia="Times New Roman"/>
                <w:b/>
                <w:bCs/>
              </w:rPr>
              <w:t>stIdentifier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Address identifier related to the primary thoroughfare name in a corner address.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The concept of corner addresses with a primary and secondary thoroughfare name, each with an address identifier. Is used, e.g.</w:t>
                  </w:r>
                  <w:r>
                    <w:rPr>
                      <w:rFonts w:eastAsia="Times New Roman"/>
                    </w:rPr>
                    <w:t xml:space="preserve"> in Lithuania and Estonia.</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cornerAddress2ndIdentifier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Address identifier related to the secondary thoroughfare name in a corner address.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The concept of corner addresses with a primary and secondary thoroughfare name, each with an address identifier. Is used, e.g. in Lithuania and Estonia.</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LocatorName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lastRenderedPageBreak/>
              <w:t>LocatorName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Addresses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Proper noun applied to the real world entity identified by the locator.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The locator name could be the name of the property or complex, of the building or part of the building, or it could be the name of a room inside a building.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«dataType»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GeographicalName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The identifying part of the locator name.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NOTE 1 The data type allows names in different languages and scripts as well as inclusion of alternative name, alternative spellings, historical name and exonyms. NOTE 2 The locator name could be </w:t>
                  </w:r>
                  <w:r>
                    <w:rPr>
                      <w:rFonts w:eastAsia="Times New Roman"/>
                    </w:rPr>
                    <w:t>the name of the property or complex, of the building or part of the building (e.g. a wing), or it could be the name of a room or similar inside the building. NOTE 3 The locator name sometimes refer to the name of the family or business entity which at pres</w:t>
                  </w:r>
                  <w:r>
                    <w:rPr>
                      <w:rFonts w:eastAsia="Times New Roman"/>
                    </w:rPr>
                    <w:t>ent or in the past has owned or occupied the property or building; although this is the case the locator name must not be confused with the name of the addressee(s). NOTE 4 As locator name it is also possible to use a descriptive text that allows a user to</w:t>
                  </w:r>
                  <w:r>
                    <w:rPr>
                      <w:rFonts w:eastAsia="Times New Roman"/>
                    </w:rPr>
                    <w:t xml:space="preserve"> identify the property in question. EXAMPLE 1 The "Radford Mill Farm" in Timsbury, Bath, UK; The allotment house area "Brumleby" in Copenhagen, Denmark, the university campus "Cité Universitaire", in Paris, France. EXAMPLE 2 "Millers House" in Stromness, O</w:t>
                  </w:r>
                  <w:r>
                    <w:rPr>
                      <w:rFonts w:eastAsia="Times New Roman"/>
                    </w:rPr>
                    <w:t>rkney Isles, UK; "Ulla's Pension" in Niederfell, Rheinland-Pfalz, Germany. EXAMPLE 3 "Multi-storey car park at Southampton Magistrates Courts" in Southampton, UK.</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LocatorNameTypeValue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The typ</w:t>
                  </w:r>
                  <w:r>
                    <w:rPr>
                      <w:rFonts w:eastAsia="Times New Roman"/>
                    </w:rPr>
                    <w:t xml:space="preserve">e of locator value, which enables an application to interpret, parse or format it according to certain rules.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The type enables a user or an application to understand if the name "Radford Mill Farm" is for example a name of a specific site or of a building.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LocatorDesignator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lastRenderedPageBreak/>
              <w:t>LocatorDesignator</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Addresses [Candidate type that m</w:t>
                  </w:r>
                  <w:r>
                    <w:rPr>
                      <w:rFonts w:eastAsia="Times New Roman"/>
                    </w:rPr>
                    <w:t>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A number or a sequence of characters that uniquely identifies the locator within the relevant scope(s). The full identification of the locator could include one or more locator desi</w:t>
                  </w:r>
                  <w:r>
                    <w:rPr>
                      <w:rFonts w:eastAsia="Times New Roman"/>
                    </w:rPr>
                    <w:t xml:space="preserve">gnators.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1 Locator designators are often assigned according to a set of commonly known rules which enables a user or application to "parse" the information: Address numbers are most often assigned in ascending order with odd and even numbers on each side of th</w:t>
                  </w:r>
                  <w:r>
                    <w:rPr>
                      <w:rFonts w:eastAsia="Times New Roman"/>
                    </w:rPr>
                    <w:t>e thoroughfare. In a building, the floor identifier represents the level according to the traditions within the area, e.g., 1, 2, 3. NOTE 2 Several types of locator designators exist, such as: Address number, address number suffix, building identifier, bui</w:t>
                  </w:r>
                  <w:r>
                    <w:rPr>
                      <w:rFonts w:eastAsia="Times New Roman"/>
                    </w:rPr>
                    <w:t>lding name. A locator could be composed by an ordered set of these. EXAMPLE In Paris, France a locator could be composed by two locator designators: address number "18" and address number suffix: "BIS".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«dataType»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designator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The identifying part of the locator designator composed by one or more digits or other characters.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The value is often a descriptive code assigned according to certain well known rules e.g. like ascending odd and even address numbers along the thoroughfare, or like floor identifiers: 0, 1, 2, 3. EXAMPLE Address number "2065", Address number suffix "</w:t>
                  </w:r>
                  <w:r>
                    <w:rPr>
                      <w:rFonts w:eastAsia="Times New Roman"/>
                    </w:rPr>
                    <w:t>B", Floor identifier "7" door identifier "B707" are all locator attribute values.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LocatorDesignatorTypeValue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The type of locator value, which enables an application to interpret, parse or format</w:t>
                  </w:r>
                  <w:r>
                    <w:rPr>
                      <w:rFonts w:eastAsia="Times New Roman"/>
                    </w:rPr>
                    <w:t xml:space="preserve"> it according to certain rules.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The type enables a user or an application to understand if the value "A" is e.g. an identifier of a specific building, door, staircase or dwelling.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lastRenderedPageBreak/>
              <w:t>StatusValue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Addresses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Current validity of the real world address or address component.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1 This element enables the application schema to represent a full life-cycle of an address and address component, from proposed to reserved, current and retired, or even alternative. NOTE 2 The status value relates to the real world address or address</w:t>
                  </w:r>
                  <w:r>
                    <w:rPr>
                      <w:rFonts w:eastAsia="Times New Roman"/>
                    </w:rPr>
                    <w:t xml:space="preserve"> component and not to the property to which the address or address component is assigned (the addressable object).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Centrally managed in INSPIRE code list register. URN: urn:x-inspire:def:codeList:INSPIRE:StatusValu</w:t>
                  </w:r>
                  <w:r>
                    <w:rPr>
                      <w:rFonts w:eastAsia="Times New Roman"/>
                    </w:rPr>
                    <w:t>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current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Current and valid address according to official body responsible for address allocation or deemed, by the dataset custodian, to be the most appropriate, commonly used address.</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retired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An address no longer in every day use or abolished by the official body responsible for address allocation or by the dataset custodian.</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proposed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An address awaiting approval by the dataset custodian or official body responsible for </w:t>
                  </w:r>
                  <w:r>
                    <w:rPr>
                      <w:rFonts w:eastAsia="Times New Roman"/>
                    </w:rPr>
                    <w:t>address allocation.</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reserved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An address approved by the by the official body responsible for address allocation or by the dataset custodian, but yet to be implemented.</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alternative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An address in common use but different from the master address as determined by the official body responsible for address allocation or by the dataset custodian.</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GeometrySpecificationValue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lastRenderedPageBreak/>
              <w:t>GeometrySpecificationValue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Addresses [Candidate type</w:t>
                  </w:r>
                  <w:r>
                    <w:rPr>
                      <w:rFonts w:eastAsia="Times New Roman"/>
                    </w:rPr>
                    <w:t xml:space="preserv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Information defining the specification used to create or derive this geographic position of the address.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NOTE 1 Multiple address points can be derived from </w:t>
                  </w:r>
                  <w:r>
                    <w:rPr>
                      <w:rFonts w:eastAsia="Times New Roman"/>
                    </w:rPr>
                    <w:t>one polygon spatial object. NOTE 2 If the position of an address is derived from a polygon spatial object a number of different approaches is used. EXAMPLE 1 The same point (e.g., centre point of the polygon) is used for each address, thus, multiple addres</w:t>
                  </w:r>
                  <w:r>
                    <w:rPr>
                      <w:rFonts w:eastAsia="Times New Roman"/>
                    </w:rPr>
                    <w:t>s points will be overlapping. EXAMPLE 2 Each point position is unique within the polygon to be able to visually distinguish the representation of each address.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Centrally managed in INSPIRE code list register. URN: urn:x-inspire:def:codeList:INSPIRE:GeometrySpecificationValue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postalDelivery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Position aims at identifying a postal delivery point.</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utilityService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Position</w:t>
                  </w:r>
                  <w:r>
                    <w:rPr>
                      <w:rFonts w:eastAsia="Times New Roman"/>
                    </w:rPr>
                    <w:t xml:space="preserve"> aims at identifying a point of utility service.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thoroughfareAccess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Position aims at identifying the access point from the thoroughfare.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entrance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Position aims at identifying the entrance door or gate.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building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Position aims at identifying the related building.</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parcel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Position aims at identifying the related land parcel.</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segment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Position derived from the related segment of a thoroughfare.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postalDescriptor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Position derived from the related postcode area.</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addressArea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Position derived from the related address area.</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adminUnit1stOrder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Position derived from the related administrative unit of 1st order.</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adminUnit2ndOrder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Position derived from the related administrative unit of 2nd order.</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adminUnit3rdOrder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Position derived from the related administrative unit of 3rd order.</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adminUnit4thOrder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Position derived from the related administrative unit of 4th order.</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adminUnit5thOrder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Position derived from the</w:t>
                  </w:r>
                  <w:r>
                    <w:rPr>
                      <w:rFonts w:eastAsia="Times New Roman"/>
                    </w:rPr>
                    <w:t xml:space="preserve"> related administrative unit of 5th order.</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adminUnit6thOrder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Position derived from the related administrative unit of 6th order.</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lastRenderedPageBreak/>
        <w:t>LocatorNameTypeValue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LocatorNameTypeValue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Addresses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Description of the semantics of the locator name.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Centrally managed in INSPIRE code list register. URN: urn:x-inspire:def:codeList:INSPIRE:LocatorNameTypeValue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siteName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Name of real estate, building complex or site.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EXAMPLE The name of a manor, shopping mall or un</w:t>
                  </w:r>
                  <w:r>
                    <w:rPr>
                      <w:rFonts w:eastAsia="Times New Roman"/>
                    </w:rPr>
                    <w:t>iversity campus.</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buildingName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Name of building or part of building.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EXAMPLE "East Wing".</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roomName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Identifier of a dwelling, suite or room inside a building.</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descriptiveLocator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Narrative, textual description of the location or addressable object.</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AddressLocator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lastRenderedPageBreak/>
              <w:t>AddressLocator</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Addresses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Human readable designat</w:t>
                  </w:r>
                  <w:r>
                    <w:rPr>
                      <w:rFonts w:eastAsia="Times New Roman"/>
                    </w:rPr>
                    <w:t xml:space="preserve">or or name that allows a user or application to reference and distinguish the address from neighbour addresses, within the scope of a thoroughfare name, address area name, administrative unit name or postal designator, in which the address is situated.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1 The most common locators are designators like an address number, building number or flat identifier as well as the name of the property, complex or building. NOTE 2 The locator identifier(s) are most often only unambiguous and meaning</w:t>
                  </w:r>
                  <w:r>
                    <w:rPr>
                      <w:rFonts w:eastAsia="Times New Roman"/>
                    </w:rPr>
                    <w:t>ful within the scope of the adjacent thoroughfare name, address area name or post code. NOTE 3 The locator could be composed of one or more designators e.g., address number, address number suffix, building number or name, floor number, flat or room identif</w:t>
                  </w:r>
                  <w:r>
                    <w:rPr>
                      <w:rFonts w:eastAsia="Times New Roman"/>
                    </w:rPr>
                    <w:t>ier. In addition to these common locator types, also narrative or descriptive locators are possible. NOTE 4 The locators of an address could be composed as a hierarchy, where one level of locators identifies the real property or building while another leve</w:t>
                  </w:r>
                  <w:r>
                    <w:rPr>
                      <w:rFonts w:eastAsia="Times New Roman"/>
                    </w:rPr>
                    <w:t>l of locators identifies the flats or dwellings inside the property. EXAMPLE 1 In a Spanish city a "site-level" locator could identify a building on the thoroughfare name "Calle Gran Vía using the address number "8". If the building has four entrance doors</w:t>
                  </w:r>
                  <w:r>
                    <w:rPr>
                      <w:rFonts w:eastAsia="Times New Roman"/>
                    </w:rPr>
                    <w:t xml:space="preserve">, the door number "3" could be the "access-level" locator. The 3rd door could, via two staircases "A" and "B", give access to a number of floors, identified by a number "1" to "5" on which a number of dwellings are situated, also identified by numbers "1" </w:t>
                  </w:r>
                  <w:r>
                    <w:rPr>
                      <w:rFonts w:eastAsia="Times New Roman"/>
                    </w:rPr>
                    <w:t>to "3"; The "unit level" locator will thus composed of staircase-, floor- and dwelling identification e.g. "staircase A, floor 5, dwelling 1". In total, the three parent-child levels of locators uniquely identify the dwelling. EXAMPLE 2 In Copenhagen an "a</w:t>
                  </w:r>
                  <w:r>
                    <w:rPr>
                      <w:rFonts w:eastAsia="Times New Roman"/>
                    </w:rPr>
                    <w:t>ccess level" locator could identify a specific entrance door in a building on the thoroughfare name "Wildersgade" using the address number "60A" (In Denmark the optional suffix is a part of the address number). The entrance door gives access to a number of</w:t>
                  </w:r>
                  <w:r>
                    <w:rPr>
                      <w:rFonts w:eastAsia="Times New Roman"/>
                    </w:rPr>
                    <w:t xml:space="preserve"> floors, e.g, "st", "1", "2", "3", on which two dwellings are situated "tv" and "th". The "unit level" locator will thus be composed by a floor- and a door identifier: "2. th." (2nd floor, door to the right). In total, the two parent-child levels of locato</w:t>
                  </w:r>
                  <w:r>
                    <w:rPr>
                      <w:rFonts w:eastAsia="Times New Roman"/>
                    </w:rPr>
                    <w:t>rs uniquely identify the dwelling. EXAMPLE 3 In The Netherlands only one level of locators exists. The individual apartment within a large complex, a dwelling, a part of other kinds of buildings (for example an office), a mooring place or a place for the p</w:t>
                  </w:r>
                  <w:r>
                    <w:rPr>
                      <w:rFonts w:eastAsia="Times New Roman"/>
                    </w:rPr>
                    <w:t>ermanent placing of trailers are addressable objects which must have an address. This address is the only level of the locator. This locator could be composed by three attributes the house number, plus optionally an additional house letter, plus optionally</w:t>
                  </w:r>
                  <w:r>
                    <w:rPr>
                      <w:rFonts w:eastAsia="Times New Roman"/>
                    </w:rPr>
                    <w:t xml:space="preserve"> an additional housenumber suffix. EXAMPLE 4 Sometimes the building name is an alternative identifier to the address number e.g. the house located in "Calle Santiago, 15, Elizondo-Baztán, Navarra, Spain" is also identified by the building name "Urtekoetxea</w:t>
                  </w:r>
                  <w:r>
                    <w:rPr>
                      <w:rFonts w:eastAsia="Times New Roman"/>
                    </w:rPr>
                    <w: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«dataType»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designator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LocatorDesignator</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 number or a sequence of characters that uniquely identifies the locator within the relevant scope(s).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Collectie constraints:</w:t>
                  </w:r>
                </w:p>
              </w:tc>
              <w:tc>
                <w:tcPr>
                  <w:tcW w:w="0" w:type="auto"/>
                  <w:hideMark/>
                </w:tcPr>
                <w:p w:rsidR="00000000" w:rsidRDefault="003539DF">
                  <w:pPr>
                    <w:rPr>
                      <w:rFonts w:eastAsia="Times New Roman"/>
                    </w:rPr>
                  </w:pPr>
                  <w:r>
                    <w:rPr>
                      <w:rFonts w:eastAsia="Times New Roman"/>
                    </w:rPr>
                    <w:t>ordered</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Attribuut: 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LocatorName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 geographic name or descriptive text associated to a property identified by the locator.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1 The locator name could be the name of the property or complex (e.g. an estate, hospital</w:t>
                  </w:r>
                  <w:r>
                    <w:rPr>
                      <w:rFonts w:eastAsia="Times New Roman"/>
                    </w:rPr>
                    <w:t xml:space="preserve"> or a shopping mall), of the building or part of the building (e.g. a wing), or it could be the name of a room inside the building. NOTE 2 As locator name it is also possible to use a description that allows a user to identify the property in question. NOT</w:t>
                  </w:r>
                  <w:r>
                    <w:rPr>
                      <w:rFonts w:eastAsia="Times New Roman"/>
                    </w:rPr>
                    <w:t>E 3 The locator name could be an alternative addition to the locator designator (e.g. the address number) or it could be an independent identifier. EXAMPLE In the address "Calle Santiago, 15, Elizondo-Baztán, Navarra, Spain" the building name "Urtekoetxea"</w:t>
                  </w:r>
                  <w:r>
                    <w:rPr>
                      <w:rFonts w:eastAsia="Times New Roman"/>
                    </w:rPr>
                    <w:t xml:space="preserve"> is an alternative to the building identifier "3".</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Collectie constraints:</w:t>
                  </w:r>
                </w:p>
              </w:tc>
              <w:tc>
                <w:tcPr>
                  <w:tcW w:w="0" w:type="auto"/>
                  <w:hideMark/>
                </w:tcPr>
                <w:p w:rsidR="00000000" w:rsidRDefault="003539DF">
                  <w:pPr>
                    <w:rPr>
                      <w:rFonts w:eastAsia="Times New Roman"/>
                    </w:rPr>
                  </w:pPr>
                  <w:r>
                    <w:rPr>
                      <w:rFonts w:eastAsia="Times New Roman"/>
                    </w:rPr>
                    <w:t>ordered</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level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LocatorLevelValue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The level to which the locator refers.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withinScopeOf</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AddressComponent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The address component that defines the scope within which the address locator is assigned according to rules ensuring unambiguousness.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1 For the assignment of unambiguous locators (e.g. address n</w:t>
                  </w:r>
                  <w:r>
                    <w:rPr>
                      <w:rFonts w:eastAsia="Times New Roman"/>
                    </w:rPr>
                    <w:t>umbers) different rules exists in different countries and regions. According to the most common rule, an address number should be unique within the scope of the thoroughfare name. In other areas the address number is unique inside an address area name (e.g</w:t>
                  </w:r>
                  <w:r>
                    <w:rPr>
                      <w:rFonts w:eastAsia="Times New Roman"/>
                    </w:rPr>
                    <w:t>. the name of the village) or postal designator (e.g. the post code). In some areas even a combination of rules are applied: e.g. addresses with two locators, each of them referencing to a separate address component. NOTE 2 Locators that has the level of u</w:t>
                  </w:r>
                  <w:r>
                    <w:rPr>
                      <w:rFonts w:eastAsia="Times New Roman"/>
                    </w:rPr>
                    <w:t xml:space="preserve">nit (like e.g. floor identifier and door or unit identifiers) are most often assigned so that they are unambiguous within the more narrow scope of the property or building; for these locators the association should therefore not be populated. EXAMPLE 1 In </w:t>
                  </w:r>
                  <w:r>
                    <w:rPr>
                      <w:rFonts w:eastAsia="Times New Roman"/>
                    </w:rPr>
                    <w:t xml:space="preserve">a typical European address dataset, parts of the addresses have locators which are unambiguous within the scope of the road name (thoroughfare name) while others are unambiguous within the name ogf the village or district (address area name). EXAMPLE 2 In </w:t>
                  </w:r>
                  <w:r>
                    <w:rPr>
                      <w:rFonts w:eastAsia="Times New Roman"/>
                    </w:rPr>
                    <w:t xml:space="preserve">Lithuania and Estonia a concept of "corner addresses" exists. Corner addresses have two address numbers (designators) each of them referring to a thoroughfare name (primary and secondary street name). E.g. in Vilnius the address designated "A. Stulginskio </w:t>
                  </w:r>
                  <w:r>
                    <w:rPr>
                      <w:rFonts w:eastAsia="Times New Roman"/>
                    </w:rPr>
                    <w:t>gatve 4 / A. Smetonos gatve 7" is situated on the corner of the two streets. EXAMPLE 3 In the Czech Republic in some cities an address has two locator designators: A building number which referres to the address area (district, cz: "cast obce") and a addre</w:t>
                  </w:r>
                  <w:r>
                    <w:rPr>
                      <w:rFonts w:eastAsia="Times New Roman"/>
                    </w:rPr>
                    <w:t>ss number that referres to the thoroughfare name. As an example in Praha for address designated "Na Pankráci 1690/125, Nusle" the designator "1690" is a building number unique within the address area (cz cast obce) "Nusle", while the "125" is an address nu</w:t>
                  </w:r>
                  <w:r>
                    <w:rPr>
                      <w:rFonts w:eastAsia="Times New Roman"/>
                    </w:rPr>
                    <w:t>mber that has the thoroughfare name as its scope.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Constraint: DesignatorEmpty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If no designator exists, a name is required.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self.designator-&gt;isEmpty() implies self.name-</w:t>
                  </w:r>
                  <w:r>
                    <w:rPr>
                      <w:rFonts w:eastAsia="Times New Roman"/>
                    </w:rPr>
                    <w:t xml:space="preserve">&gt;notEmpty()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NameEmpty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If no name exists, a designator is required.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 xml:space="preserve">inv: self.name-&gt;isEmpty() implies self.designator-&gt;notEmpty() </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Address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lastRenderedPageBreak/>
              <w:t>Address</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Addresses [Candidate type that might be extende</w:t>
                  </w:r>
                  <w:r>
                    <w:rPr>
                      <w:rFonts w:eastAsia="Times New Roman"/>
                    </w:rPr>
                    <w:t>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An identification of the fixed location of property by means of a structured composition of geographic names and identifiers.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1 The spatial object, referenced by the address</w:t>
                  </w:r>
                  <w:r>
                    <w:rPr>
                      <w:rFonts w:eastAsia="Times New Roman"/>
                    </w:rPr>
                    <w:t>, is defined as the "addressable object". The addressable object is not within the application schema, but it is possible to represent the address' reference to a cadastral parcel or a building through associations. It should, however, be noted that in dif</w:t>
                  </w:r>
                  <w:r>
                    <w:rPr>
                      <w:rFonts w:eastAsia="Times New Roman"/>
                    </w:rPr>
                    <w:t>ferent countries and regions, different traditions and/or regulations determine which object types should be regarded as addressable objects. NOTE 2 In most situations the addressable objects are current, real world objects. However, addresses may also ref</w:t>
                  </w:r>
                  <w:r>
                    <w:rPr>
                      <w:rFonts w:eastAsia="Times New Roman"/>
                    </w:rPr>
                    <w:t>erence objects which are planned, under construction or even historical. NOTE 3 Apart from the identification of the addressable objects (like e.g. buildings), addresses are very often used by a large number of other applications to identify object types e</w:t>
                  </w:r>
                  <w:r>
                    <w:rPr>
                      <w:rFonts w:eastAsia="Times New Roman"/>
                    </w:rPr>
                    <w:t xml:space="preserve">.g. statistics of the citizens living in the building, for taxation of the business entities that occupy the building, and the utility installations. NOTE 4 For different purposes, the identification of an address can be represented in different ways (see </w:t>
                  </w:r>
                  <w:r>
                    <w:rPr>
                      <w:rFonts w:eastAsia="Times New Roman"/>
                    </w:rPr>
                    <w:t>example 3). EXAMPLE 1 A property can e.g., be a plot of land, building, part of building, way of access or other construction, EXAMPLE 2 In the Netherlands the primary addressable objects are buildings and dwellings which may include parts of buildings, mo</w:t>
                  </w:r>
                  <w:r>
                    <w:rPr>
                      <w:rFonts w:eastAsia="Times New Roman"/>
                    </w:rPr>
                    <w:t>oring places or places for the permanent placement of trailers (mobile homes), in the UK it is the lowest level of unit for the delivery of services, in the Czech Republic it is buildings and entrance doors. EXAMPLE 3 Addresses can be represented different</w:t>
                  </w:r>
                  <w:r>
                    <w:rPr>
                      <w:rFonts w:eastAsia="Times New Roman"/>
                    </w:rPr>
                    <w:t>ly. In a human readable form an address in Spain and an address in Denmark could be represented like this: "Calle Mayor, 13, Cortijo del Marqués, 41037 Écija, Sevilla, España" or "Wildersgade 60A, st. th, 1408 Copenhagen K., Denmark".</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Identifier</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External object identifier of the address.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1 An external object identifier is a unique object identifier published by the responsible body, which may be used by e</w:t>
                  </w:r>
                  <w:r>
                    <w:rPr>
                      <w:rFonts w:eastAsia="Times New Roman"/>
                    </w:rPr>
                    <w:t>xternal applications to reference the spatial object. The identifier is an identifier of the spatial object, not an identifier of the addressable object. NOTE 2 The primary purpose of this identifier is to enable links between various sources and the addre</w:t>
                  </w:r>
                  <w:r>
                    <w:rPr>
                      <w:rFonts w:eastAsia="Times New Roman"/>
                    </w:rPr>
                    <w:t>ss components. EXAMPLE An address spatial object from Denmark could carry this identifier: Namespace: DK_ADR Local identifier: 0A3F507B2AB032B8E0440003BA298018 Version identifier: 12-02-2008T10:05:01+01:00</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alternativeIdentifier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External, thematic identifier of the address spatial object, which enables interoperability with existing legacy systems or applications.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1 Compared with the prop</w:t>
                  </w:r>
                  <w:r>
                    <w:rPr>
                      <w:rFonts w:eastAsia="Times New Roman"/>
                    </w:rPr>
                    <w:t>er identifier of the address, the alternative identifier is not necessarily persistent in the lifetime of the address spatial object. Likewise it is usually not globally unique and in general does not include information on the version of the address spati</w:t>
                  </w:r>
                  <w:r>
                    <w:rPr>
                      <w:rFonts w:eastAsia="Times New Roman"/>
                    </w:rPr>
                    <w:t xml:space="preserve">al object. NOTE 2 Often alternative address identifiers are composed by a set of codes that, e.g., identify the region and the municipality, the thoroughfare name and the address number. These alternative identifiers will not remain persistent e.g. in the </w:t>
                  </w:r>
                  <w:r>
                    <w:rPr>
                      <w:rFonts w:eastAsia="Times New Roman"/>
                    </w:rPr>
                    <w:t>case of the merging of two municipalities. EXAMPLE In Denmark many legacy systems (e.g. in the Statistics Denmark or the Central Business Register) uses as address identification the three digit municipality code plus the four character street name code pl</w:t>
                  </w:r>
                  <w:r>
                    <w:rPr>
                      <w:rFonts w:eastAsia="Times New Roman"/>
                    </w:rPr>
                    <w:t>us the address number.</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Attribuut: position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GeographicPosition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Position of a characteristic point which represents the location of the address according to a certain specification, including information on the origin of the position.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StatusValue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Validity of the address within the life-cycle (version) of the address spatial object.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This status relates to the address and is not a property of the object to which the address is assigned (the addressable object).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w:t>
                  </w:r>
                  <w:r>
                    <w:rPr>
                      <w:rFonts w:eastAsia="Times New Roman"/>
                    </w:rPr>
                    <w:t>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locator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AddressLocator</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Human readable designator or name.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Collectie constraints:</w:t>
                  </w:r>
                </w:p>
              </w:tc>
              <w:tc>
                <w:tcPr>
                  <w:tcW w:w="0" w:type="auto"/>
                  <w:hideMark/>
                </w:tcPr>
                <w:p w:rsidR="00000000" w:rsidRDefault="003539DF">
                  <w:pPr>
                    <w:rPr>
                      <w:rFonts w:eastAsia="Times New Roman"/>
                    </w:rPr>
                  </w:pPr>
                  <w:r>
                    <w:rPr>
                      <w:rFonts w:eastAsia="Times New Roman"/>
                    </w:rPr>
                    <w:t>ordered</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validFrom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DateTime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Date and time of which this version of the address was or will be valid in the real world.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This date and time can be set in the future for situations where an address or a version of an address has been decided by the appropriate aut</w:t>
                  </w:r>
                  <w:r>
                    <w:rPr>
                      <w:rFonts w:eastAsia="Times New Roman"/>
                    </w:rPr>
                    <w:t>hority to take effect for a future date.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Attribuut: validTo</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DateTime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Date and time at which this version of the address ceased or will cease to exist in the real world.</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DateTime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Date and time at which this version of the spatial object was inserted or changed in the spatial data set.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This date is recorded to enable the generation of change only update files.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«voidable,lifeCycleInfo»</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DateTime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Date and time at which this version of the spatial object was superseded or retired in the spatial data set.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This date is recorded primarily for those systems which "close" an entry in the spatial data set in the event of an attribut</w:t>
                  </w:r>
                  <w:r>
                    <w:rPr>
                      <w:rFonts w:eastAsia="Times New Roman"/>
                    </w:rPr>
                    <w:t>e change.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«voidable,lifeCycleInfo»</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building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AbstractConstruction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building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Building that the address is assigned to or associated with.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An address could potentially have an association to zero, one or several buildings. Also it is possible (but this is not expressed in this application schema) that several addresses are associated to a single building. EXAMPLE In Praha, The Czech Repu</w:t>
                  </w:r>
                  <w:r>
                    <w:rPr>
                      <w:rFonts w:eastAsia="Times New Roman"/>
                    </w:rPr>
                    <w:t>blic, the address designated "NaPankráci 1690/125" is associated to a specific building in the street, in this case the building with number 1690 in the district (cz: cast obce) "Nusle".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parcel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CadastralParcel</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Cadastral parcel that this address is assigned to or associated with.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An address could potentially have an association to zero, one or several cadastral parcels. Also it is possible (but this is</w:t>
                  </w:r>
                  <w:r>
                    <w:rPr>
                      <w:rFonts w:eastAsia="Times New Roman"/>
                    </w:rPr>
                    <w:t xml:space="preserve"> not expressed in this application schema) that several addresses are associated to a single cadastral parcel. EXAMPLE In the street "Wildersgade" in Copenhagen, Denmark, the address designated as "Wildersgade 66, 1408 København K" is associated to the cad</w:t>
                  </w:r>
                  <w:r>
                    <w:rPr>
                      <w:rFonts w:eastAsia="Times New Roman"/>
                    </w:rPr>
                    <w:t>astral parcel identifier "81" in the district of "Christianshavn".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Relatie: parentAddress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Address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The main (parent) address with which this (sub) address is tightly connected.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1 The relationship between a set of subaddresses and the main address most often means that the sub addresses use the same locator and address components (for example , thoroughfare name, address area, post code) as the parent address. For each sub ad</w:t>
                  </w:r>
                  <w:r>
                    <w:rPr>
                      <w:rFonts w:eastAsia="Times New Roman"/>
                    </w:rPr>
                    <w:t>dress additional address locators are then included for identification, like e.g. flat number, floor identifier, door number. NOTE 2 In some countries several levels of parent-, sub- and sub-sub-addresses exist. In other countries the concept of parent add</w:t>
                  </w:r>
                  <w:r>
                    <w:rPr>
                      <w:rFonts w:eastAsia="Times New Roman"/>
                    </w:rPr>
                    <w:t>resses does not exist; all addresses are thus of the same level. EXAMPLE 1 In a Spanish city the address "Calle Gran Vía 8" is a parent address where the locator "8" represents the building. In the building, the sub address "Calle Gran Via 8, door 3" repre</w:t>
                  </w:r>
                  <w:r>
                    <w:rPr>
                      <w:rFonts w:eastAsia="Times New Roman"/>
                    </w:rPr>
                    <w:t>sents a sub-address, while the more detailed sub-sub address "Calle Gran Via 8, door 3, staircase A, floor 5, dwelling 1" represents the address of a specific dwelling. EXAMPLE 2 In Denmark the legislation on addresses define two types of addresses: the pa</w:t>
                  </w:r>
                  <w:r>
                    <w:rPr>
                      <w:rFonts w:eastAsia="Times New Roman"/>
                    </w:rPr>
                    <w:t>rent "access level" and the sub "unit level". In the city of Copenhagen "Wildersgade 60A" is a parent access address that represents a specific entrance to a building. Inside the entrance, subaddresses using floor and door designators identifies the indivi</w:t>
                  </w:r>
                  <w:r>
                    <w:rPr>
                      <w:rFonts w:eastAsia="Times New Roman"/>
                    </w:rPr>
                    <w:t>dual dwellings like e.g. "Wildersgade 60A, 1st floor, left door". EXAMPLE 3 In The Netherlands only one level of addresses exists.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component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AddressComponent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Represents th</w:t>
                  </w:r>
                  <w:r>
                    <w:rPr>
                      <w:rFonts w:eastAsia="Times New Roman"/>
                    </w:rPr>
                    <w:t xml:space="preserve">at the address component is engaged as a part of the address.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EXAMPLE For the address designated "Calle Mayor 13, Cortijo del Marqués, 41037, Écija, Sevilla, España" the six address components "Calle Mayor", "Cortijo del Marqués", "41037", "Écija", "Sevilla" and "España" are engaged as address components.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w:t>
                  </w:r>
                  <w:r>
                    <w:rPr>
                      <w:rFonts w:eastAsia="Times New Roman"/>
                    </w:rPr>
                    <w:t>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Constraint: AddressCountry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An address shall have an admin unit address component spatial object whose level is 1 (Country)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 xml:space="preserve">inv: self.component -&gt; </w:t>
                  </w:r>
                  <w:r>
                    <w:rPr>
                      <w:rFonts w:eastAsia="Times New Roman"/>
                    </w:rPr>
                    <w:t xml:space="preserve">forAll (a1 | exists(a1.parent.oclIsTypeOf(AdminUnitName) and a1.parent.level=1))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AddressPosition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An address shall have exactly one default geographic position (default attribute of GeographicPosition must be true)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 xml:space="preserve">inv: self.position -&gt; one(a1 | a1.default = true)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If date set endLifespanVersion must be later than beginLifespanVersion (if set)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self.endLifespanVersion.isAfter(self.beginLifespanVe</w:t>
                  </w:r>
                  <w:r>
                    <w:rPr>
                      <w:rFonts w:eastAsia="Times New Roman"/>
                    </w:rPr>
                    <w:t>rsion)</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AddressRepresentation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AddressRepresentation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Addresses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Representation of an address spatial object for use in external application schemas that need to include the basic, address information in a readable way.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1 The data type includes the all necessary readable address components as well</w:t>
                  </w:r>
                  <w:r>
                    <w:rPr>
                      <w:rFonts w:eastAsia="Times New Roman"/>
                    </w:rPr>
                    <w:t xml:space="preserve"> as the address locator(s), which allows the identification of the address spatial objects, e.g., country, region, municipality, address area, post code, street name and address number. It also includes an optional reference to the full address spatial obj</w:t>
                  </w:r>
                  <w:r>
                    <w:rPr>
                      <w:rFonts w:eastAsia="Times New Roman"/>
                    </w:rPr>
                    <w:t>ect. NOTE 2 The datatype could be used in application schemas that wish to include address information e.g. in a dataset that registers buildings or properties.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«dataType»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adminUnit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GeographicalName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The name or names of a unit of administration where a Member State has and/or exercises jurisdictional rights, for local, regional and national governance.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Collectie constraints:</w:t>
                  </w:r>
                </w:p>
              </w:tc>
              <w:tc>
                <w:tcPr>
                  <w:tcW w:w="0" w:type="auto"/>
                  <w:hideMark/>
                </w:tcPr>
                <w:p w:rsidR="00000000" w:rsidRDefault="003539DF">
                  <w:pPr>
                    <w:rPr>
                      <w:rFonts w:eastAsia="Times New Roman"/>
                    </w:rPr>
                  </w:pPr>
                  <w:r>
                    <w:rPr>
                      <w:rFonts w:eastAsia="Times New Roman"/>
                    </w:rPr>
                    <w:t>ordered</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locatorDesignator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A number or a sequence of characters which allows a user or an application to interpret, parse and format the locator within the relevant scope. A locator may include more locator designators.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Collec</w:t>
                  </w:r>
                  <w:r>
                    <w:rPr>
                      <w:rFonts w:eastAsia="Times New Roman"/>
                    </w:rPr>
                    <w:t>tie constraints:</w:t>
                  </w:r>
                </w:p>
              </w:tc>
              <w:tc>
                <w:tcPr>
                  <w:tcW w:w="0" w:type="auto"/>
                  <w:hideMark/>
                </w:tcPr>
                <w:p w:rsidR="00000000" w:rsidRDefault="003539DF">
                  <w:pPr>
                    <w:rPr>
                      <w:rFonts w:eastAsia="Times New Roman"/>
                    </w:rPr>
                  </w:pPr>
                  <w:r>
                    <w:rPr>
                      <w:rFonts w:eastAsia="Times New Roman"/>
                    </w:rPr>
                    <w:t>ordered</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Attribuut: locatorName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GeographicalName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Proper noun(s) applied to the real world entity identified by the locator.</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Collectie constraints:</w:t>
                  </w:r>
                </w:p>
              </w:tc>
              <w:tc>
                <w:tcPr>
                  <w:tcW w:w="0" w:type="auto"/>
                  <w:hideMark/>
                </w:tcPr>
                <w:p w:rsidR="00000000" w:rsidRDefault="003539DF">
                  <w:pPr>
                    <w:rPr>
                      <w:rFonts w:eastAsia="Times New Roman"/>
                    </w:rPr>
                  </w:pPr>
                  <w:r>
                    <w:rPr>
                      <w:rFonts w:eastAsia="Times New Roman"/>
                    </w:rPr>
                    <w:t>ordered</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addressArea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GeographicalName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The name or names of a geographic area or locality that groups a number of addressable objects for addressing purposes, without being an administrative unit.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Collectie constraints:</w:t>
                  </w:r>
                </w:p>
              </w:tc>
              <w:tc>
                <w:tcPr>
                  <w:tcW w:w="0" w:type="auto"/>
                  <w:hideMark/>
                </w:tcPr>
                <w:p w:rsidR="00000000" w:rsidRDefault="003539DF">
                  <w:pPr>
                    <w:rPr>
                      <w:rFonts w:eastAsia="Times New Roman"/>
                    </w:rPr>
                  </w:pPr>
                  <w:r>
                    <w:rPr>
                      <w:rFonts w:eastAsia="Times New Roman"/>
                    </w:rPr>
                    <w:t>ordered</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postName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GeographicalName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One or more names created and maintained for postal purposes to identify a subdivision of addresses and postal delivery points.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Collectie constraints:</w:t>
                  </w:r>
                </w:p>
              </w:tc>
              <w:tc>
                <w:tcPr>
                  <w:tcW w:w="0" w:type="auto"/>
                  <w:hideMark/>
                </w:tcPr>
                <w:p w:rsidR="00000000" w:rsidRDefault="003539DF">
                  <w:pPr>
                    <w:rPr>
                      <w:rFonts w:eastAsia="Times New Roman"/>
                    </w:rPr>
                  </w:pPr>
                  <w:r>
                    <w:rPr>
                      <w:rFonts w:eastAsia="Times New Roman"/>
                    </w:rPr>
                    <w:t>ordered</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 code created and maintained for postal purposes to identify a subdivision of addresses and postal delivery points.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thoroughfare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GeographicalName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The name or names of a passage or way through from one location to another like a road or a waterway.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Collectie constraints:</w:t>
                  </w:r>
                </w:p>
              </w:tc>
              <w:tc>
                <w:tcPr>
                  <w:tcW w:w="0" w:type="auto"/>
                  <w:hideMark/>
                </w:tcPr>
                <w:p w:rsidR="00000000" w:rsidRDefault="003539DF">
                  <w:pPr>
                    <w:rPr>
                      <w:rFonts w:eastAsia="Times New Roman"/>
                    </w:rPr>
                  </w:pPr>
                  <w:r>
                    <w:rPr>
                      <w:rFonts w:eastAsia="Times New Roman"/>
                    </w:rPr>
                    <w:t>ordered</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Relatie: addressFeature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Address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Reference to the address spatial object.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GeographicPosition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GeographicPosition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Addresses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The position of a characteristic point which represents the location of the address according to a certain specification, including information on th</w:t>
                  </w:r>
                  <w:r>
                    <w:rPr>
                      <w:rFonts w:eastAsia="Times New Roman"/>
                    </w:rPr>
                    <w:t>e origin of the position.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«dataType»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geometry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GM_Point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The position of the point expressed in coordinates in the chosen spatial reference system.</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specification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GeometrySpecificationValue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Information defining the specification used to create or derive this geographic position of the address.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method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GeometryMethodValue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Description of how and by whom the geographic position of the address was created or derived.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The geographic position could be created manually by the address authority itself, by an independent party (e.g. by field surveying or dig</w:t>
                  </w:r>
                  <w:r>
                    <w:rPr>
                      <w:rFonts w:eastAsia="Times New Roman"/>
                    </w:rPr>
                    <w:t>itizing of paper maps) or it could be derived automatically from the addressable object or from other Inspire features.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default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Boolean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Specifies whether or not this position should be considered as the default.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As a member state may provide several positions of an address, there is a need to identify the commonly used (main) position. Preferrably, the default position should be the one with best accuracy.</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AdministrativeBoundary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lastRenderedPageBreak/>
              <w:t>Admini</w:t>
            </w:r>
            <w:r>
              <w:rPr>
                <w:rFonts w:eastAsia="Times New Roman"/>
                <w:b/>
                <w:bCs/>
              </w:rPr>
              <w:t>strativeBoundary</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AdministrativeUnits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administrative boundary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A line of demarcation between administrative units.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DateTime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begin lifespan version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Date and time at which this version of the spatial object was inserted or changed in the spatial data set.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«voidable,lifeCycleInfo»</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country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CountryCode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country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Two-character country code according to the Interinstitutional style guide published by the Publications Office of the European Union.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DateTime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end lifespan version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Date and time at which this version of the spatial object was superseded or retired in the spatial data set.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«voidable,lifeCycleInfo»</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geometry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GM_Curve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geometry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Geometric representation of border line.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Identifier</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inspire id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External object identifier of the spatial object.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An external object identifier is a unique object identifier published by the responsible body, which may be used by external applications to reference the spatial object. The identifi</w:t>
                  </w:r>
                  <w:r>
                    <w:rPr>
                      <w:rFonts w:eastAsia="Times New Roman"/>
                    </w:rPr>
                    <w:t>er is an identifier of the spatial object, not an identifier of the real-world phenomenon.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legalStatus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LegalStatusValue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legal status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Legal status of this administrative boundary.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The legal status is considered in terms of political agreement or disagreement of the administrative units separated by this boundary.</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Attribuut: nationalLevel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AdministrativeHier</w:t>
                  </w:r>
                  <w:r>
                    <w:rPr>
                      <w:rFonts w:eastAsia="Times New Roman"/>
                    </w:rPr>
                    <w:t>archyLevel</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national level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The hierarchy levels of all adjacent administrative units this boundary is part of.</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1..6</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technicalStatus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TechnicalStatusValue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technical status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The technical status of the administrative boundary.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The technical status of the boundary is considered in terms of its topological matching or not-matching with the borders of all separated administrative units. Edge-matched means t</w:t>
                  </w:r>
                  <w:r>
                    <w:rPr>
                      <w:rFonts w:eastAsia="Times New Roman"/>
                    </w:rPr>
                    <w:t>hat the same set of coordinates is used.</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admUnit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AdministrativeUnit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adm unit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The administrative units separated by this administrative boundary.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In case of a national boundary (i.e. nationalLevel='1st order') only one national administrative unit (i.e. country) is provided.</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AdministrativeUnit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AdministrativeUnit</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AdministrativeUnits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administrative unit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Unit of administration where a Member State has and/or exercises jurisdictional rights, for local, regional an</w:t>
                  </w:r>
                  <w:r>
                    <w:rPr>
                      <w:rFonts w:eastAsia="Times New Roman"/>
                    </w:rPr>
                    <w:t>d national governance.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DateTime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begin lifespan version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Date and time at which this version of the spatial object was inserted or changed in the spatial data set.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«voidable,lifeCycleInfo»</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Attribuut: country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CountryCode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country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Two-character country code according to the Interinstitutional style guide published by the Publications Office of the European Union.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DateTime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end lifespan version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Date and time at which this version of the spatial object was superseded or retired in the spatial data set.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«voidable,lifeCycleInfo»</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geometry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GM_MultiSurface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geometry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Geometric representation of spatial area covered by this administrative unit.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Identifier</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inspire id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External object identifier of the spatial object.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NOTE An external object identifier is a unique object identifier published by the responsible body, which may be used by external applications to reference the spatial object. The identifier is an identifier of the spatial object, not an identifier of the </w:t>
                  </w:r>
                  <w:r>
                    <w:rPr>
                      <w:rFonts w:eastAsia="Times New Roman"/>
                    </w:rPr>
                    <w:t>real-world phenomenon.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GeographicalName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name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Official national geographical name of the administrative unit, given in several languages where required.</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nationalCode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national code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Thematic identifier corresponding to the national administrative codes defined in each country.</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Attribuut: nationalLevel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AdministrativeHierarchyLevel</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national level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Level in the national administrative hierarchy, at which the administrative unit is established.</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nationalLevelName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LocalisedCharacterString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national level name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Name of the level in the national administrative hierarchy, at which the administrative unit is established.</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residenceOfAuthority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ResidenceOfAuthority</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residence of authority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Center for national or local administration.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lowerLevelUnit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AdministrativeUnit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lower level unit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Units established at a lower level of the national administrative hierarchy which are administered by the administrative unit.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For administrative units at the lowest level of the national hierarchy no lower level unit exists. CONSTR</w:t>
                  </w:r>
                  <w:r>
                    <w:rPr>
                      <w:rFonts w:eastAsia="Times New Roman"/>
                    </w:rPr>
                    <w:t>AINT Each administrative unit except for the lowest level units shall refer to its lower level units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upperLevelUnit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AdministrativeUnit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upper level unit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 unit established at a higher level of national administrative hierarchy that this administrative unit administers.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NOTE Administrative units at the highest level of national hierarchy (i.e. the country) do not have upper level units. </w:t>
                  </w:r>
                  <w:r>
                    <w:rPr>
                      <w:rFonts w:eastAsia="Times New Roman"/>
                    </w:rPr>
                    <w:t>CONSTRAINT Each administrative unit at the level other than '1st order' (i.e. nationalLevel &lt;&gt; '1st order') shall refer their upper level unit.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Relatie: condominium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Condominium</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condominium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Condominium administered by this administrative unit.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Condominiums may only exist at state level and can be administered only by administrative units at the highest level of the national administrative hier</w:t>
                  </w:r>
                  <w:r>
                    <w:rPr>
                      <w:rFonts w:eastAsia="Times New Roman"/>
                    </w:rPr>
                    <w:t>archy (i.e. countries).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administeredBy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AdministrativeUnit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administered by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Administrative unit established at same level of national administrative hierarchy that administers this administrative unit.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coAdminister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AdministrativeUnit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co administer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Administrative unit established at same level of national administrative hierarchy which is co-administered by this administrative unit.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boundary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AdministrativeBoundary</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boundary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The administrative boundaries between this administrative unit and all the units adjacent to it.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Administrative boundary corresponds to the curve established between the nodes at lowest level of territory</w:t>
                  </w:r>
                  <w:r>
                    <w:rPr>
                      <w:rFonts w:eastAsia="Times New Roman"/>
                    </w:rPr>
                    <w:t xml:space="preserve"> division in Member State. Thus, it does not necessarily represents boundary in political terms, but just part of it.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AdmininstrativeUnitHighestLevel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No unit at highest level can associate units at a higher level.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self.nationalLevel = '1stOrder' implies self.upperLevelUnit-&gt;isEmpty() and self.loweLevelUnit-&gt;notEmpty()</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Constraint: AdministrativeUnitLowestLevel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No unit</w:t>
                  </w:r>
                  <w:r>
                    <w:rPr>
                      <w:rFonts w:eastAsia="Times New Roman"/>
                    </w:rPr>
                    <w:t xml:space="preserve"> at lowest level can associate units at lower level.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self.nationalLevel = '6thOrder' implies self.lowerLevelUnit-&gt;isEmpty and self.upperLevelUnit-&gt;notEmpty</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CondominiumsAtCountryLevel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Association role condominium applies only for administrative units which nationalLevel='1st order' (country level).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 xml:space="preserve">inv: self.condominium-&gt;notEmpty implies self.nationalLevel = '1stOrder' </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AdministrativeHierarchyLevel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AdministrativeHierarchyLev</w:t>
            </w:r>
            <w:r>
              <w:rPr>
                <w:rFonts w:eastAsia="Times New Roman"/>
                <w:b/>
                <w:bCs/>
              </w:rPr>
              <w:t>el</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AdministrativeUnits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administrative hierarchy level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Levels of administration in the national administrative hierarchy. This code list reflects the level in the hierarchical pyramid of the administrative structures, which is based on geometric aggregation of territories and does not necessarily describe the </w:t>
                  </w:r>
                  <w:r>
                    <w:rPr>
                      <w:rFonts w:eastAsia="Times New Roman"/>
                    </w:rPr>
                    <w:t>subordination between the related administrative authorities.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Centrally managed in INSPIRE code list register. URN: urn:x-inspire:def:codeList:INSPIRE:AdministrativeHierarchyLevel</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1stOrder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Highest level in the national administrative hierarchy (country level).</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2ndOrder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2</w:t>
                  </w:r>
                  <w:r>
                    <w:rPr>
                      <w:rFonts w:eastAsia="Times New Roman"/>
                      <w:vertAlign w:val="superscript"/>
                    </w:rPr>
                    <w:t>nd</w:t>
                  </w:r>
                  <w:r>
                    <w:rPr>
                      <w:rFonts w:eastAsia="Times New Roman"/>
                    </w:rPr>
                    <w:t xml:space="preserve"> level in the national administrative hierarchy.</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3rdOrder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3</w:t>
                  </w:r>
                  <w:r>
                    <w:rPr>
                      <w:rFonts w:eastAsia="Times New Roman"/>
                      <w:vertAlign w:val="superscript"/>
                    </w:rPr>
                    <w:t>rd</w:t>
                  </w:r>
                  <w:r>
                    <w:rPr>
                      <w:rFonts w:eastAsia="Times New Roman"/>
                    </w:rPr>
                    <w:t xml:space="preserve"> level in the national administrative hierarchy.</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4thOrder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4</w:t>
                  </w:r>
                  <w:r>
                    <w:rPr>
                      <w:rFonts w:eastAsia="Times New Roman"/>
                      <w:vertAlign w:val="superscript"/>
                    </w:rPr>
                    <w:t>th</w:t>
                  </w:r>
                  <w:r>
                    <w:rPr>
                      <w:rFonts w:eastAsia="Times New Roman"/>
                    </w:rPr>
                    <w:t xml:space="preserve"> level in the national administrative hierarchy.</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5thOrder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5</w:t>
                  </w:r>
                  <w:r>
                    <w:rPr>
                      <w:rFonts w:eastAsia="Times New Roman"/>
                      <w:vertAlign w:val="superscript"/>
                    </w:rPr>
                    <w:t>th</w:t>
                  </w:r>
                  <w:r>
                    <w:rPr>
                      <w:rFonts w:eastAsia="Times New Roman"/>
                    </w:rPr>
                    <w:t xml:space="preserve"> level in the national administrative hierarchy.</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6thOrder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6</w:t>
                  </w:r>
                  <w:r>
                    <w:rPr>
                      <w:rFonts w:eastAsia="Times New Roman"/>
                      <w:vertAlign w:val="superscript"/>
                    </w:rPr>
                    <w:t>th</w:t>
                  </w:r>
                  <w:r>
                    <w:rPr>
                      <w:rFonts w:eastAsia="Times New Roman"/>
                    </w:rPr>
                    <w:t xml:space="preserve"> level in the national administrative hierarchy.</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Condominium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lastRenderedPageBreak/>
              <w:t>Condominium</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AdministrativeUnits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condominium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An administrative area established independently to any national administrative di</w:t>
                  </w:r>
                  <w:r>
                    <w:rPr>
                      <w:rFonts w:eastAsia="Times New Roman"/>
                    </w:rPr>
                    <w:t xml:space="preserve">vision of territory and administered by two or more countries.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Condominium is not a part of any national administrative hierarchy of territory division in Member State.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DateTime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begin lifespan version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Date and time at which this version of the spatial object was inserted or changed in the spatial data set.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«voidable,lifeCycleInfo»</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DateTime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end lifespan version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Date and time at which this version of the spatial object was superseded or retired in the spatial data set.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«voidable,lifeCycleInfo»</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geometry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GM_MultiSurface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geometry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Geometric representation of spatial area covered by this condominium.</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Identifier</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inspire id</w:t>
                  </w:r>
                  <w:r>
                    <w:rPr>
                      <w:rFonts w:eastAsia="Times New Roman"/>
                    </w:rPr>
                    <w:t xml:space="preserv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External object identifier of the spatial object.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NOTE An external object identifier is a unique object identifier published by the responsible body, which may be used by external applications to reference the spatial object. The identifier is an identifier of the spatial object, not an identifier of the </w:t>
                  </w:r>
                  <w:r>
                    <w:rPr>
                      <w:rFonts w:eastAsia="Times New Roman"/>
                    </w:rPr>
                    <w:t>real-world phenomenon.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GeographicalName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name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Official geographical name of this condominium, given in several languages where required.</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Relatie: admUnit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AdministrativeUnit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adm unit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The administrative unit administering the condominium.</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ResidenceOfAuthority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ResidenceOfAuthority</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AdministrativeUnits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Data type representing the name and position of a residence of authority.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«dataType»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GeographicalName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Name of the residence of authority.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geometry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GM_Point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Position of the residence of authority.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CadastralZoning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CadastralZoning</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CadastralParcels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Intermediary areas used in order to divide national territory into cadastral parcels.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NOTE 1 In </w:t>
                  </w:r>
                  <w:r>
                    <w:rPr>
                      <w:rFonts w:eastAsia="Times New Roman"/>
                    </w:rPr>
                    <w:t>the INSPIRE context, cadastral zonings are to be used to carry metadata information and to facilitate portrayal and search of data. NOTE 2 Cadastral zonings have generally been defined when cadastral maps were created for the first time. EXAMPLE Municipali</w:t>
                  </w:r>
                  <w:r>
                    <w:rPr>
                      <w:rFonts w:eastAsia="Times New Roman"/>
                    </w:rPr>
                    <w:t>ty, section, parish, district, block.</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DateTime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Date and time at which this version of the spatial object was inserted or changed in the spatial data set.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«lifeCycleInfo,voidable»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DateTime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Date and time at which this version of the spatial object was superseded or retired in the spatial data set.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«lifeCycleInfo,voidable»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Attribuut: estimatedAccuracy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Length</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The estimated absolute positional accuracy of cadastral parcels within the cadastral zoning in the used INSPIRE coordinate reference system. Absolute positional accuracy is the mean value of the positional uncertainties for a set of positions, where the po</w:t>
                  </w:r>
                  <w:r>
                    <w:rPr>
                      <w:rFonts w:eastAsia="Times New Roman"/>
                    </w:rPr>
                    <w:t xml:space="preserve">sitional uncertainties are the distance between a measured position and what is considered as the corresponding true position.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This mean value may come from quality measures on a homogeneous population of cadastral parcels or from an</w:t>
                  </w:r>
                  <w:r>
                    <w:rPr>
                      <w:rFonts w:eastAsia="Times New Roman"/>
                    </w:rPr>
                    <w:t xml:space="preserve"> estimation based on the knowledge of the production processes and of their accuracy.</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geometry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GM_MultiSurface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Geometry of the cadastral zoning.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Identifier</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External object identifier of spatial object.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NOTE </w:t>
                  </w:r>
                  <w:r>
                    <w:rPr>
                      <w:rFonts w:eastAsia="Times New Roman"/>
                    </w:rPr>
                    <w:t>An external object identifier is a unique object identifier published by the responsible body, which may be used by external applications to reference the spatial object. The identifier is an identifier of the spatial object, not an identifier of the real-</w:t>
                  </w:r>
                  <w:r>
                    <w:rPr>
                      <w:rFonts w:eastAsia="Times New Roman"/>
                    </w:rPr>
                    <w:t>world phenomenon.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Text commonly used to display the cadastral zoning identification.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1 The label is usually the last part of the national cadastral zoning reference or that reference itself or the name. NOTE 2 The label can be used for label in portrayal.</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level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CadastralZoningLevelValue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w:t>
                  </w:r>
                  <w:r>
                    <w:rPr>
                      <w:rFonts w:eastAsia="Times New Roman"/>
                    </w:rPr>
                    <w:t>finitie:</w:t>
                  </w:r>
                </w:p>
              </w:tc>
              <w:tc>
                <w:tcPr>
                  <w:tcW w:w="0" w:type="auto"/>
                  <w:hideMark/>
                </w:tcPr>
                <w:p w:rsidR="00000000" w:rsidRDefault="003539DF">
                  <w:pPr>
                    <w:rPr>
                      <w:rFonts w:eastAsia="Times New Roman"/>
                    </w:rPr>
                  </w:pPr>
                  <w:r>
                    <w:rPr>
                      <w:rFonts w:eastAsia="Times New Roman"/>
                    </w:rPr>
                    <w:t>Level of the cadastral zoning in the national cadastral hierarchy.</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levelName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LocalisedCharacterString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Name of the level of the cadastral zoning in the national cadastral hierarchy, in at least one official language of the European Union.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EXAMPLE </w:t>
                  </w:r>
                  <w:r>
                    <w:rPr>
                      <w:rFonts w:eastAsia="Times New Roman"/>
                    </w:rPr>
                    <w:t>For Spain, level name might be supplied as "municipio" (in Spanish) and as "municipality" (in English).</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Attribuut: 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GeographicalName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Name of the cadastral zoning.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NOTE 1 Cadastral zonings which are also administrative units have generally a name. EXAMPLE Bordeaux, Copenhagen. NOTE 2 The language of the name should be filled in most cases, except if the data producer does not know in which language the </w:t>
                  </w:r>
                  <w:r>
                    <w:rPr>
                      <w:rFonts w:eastAsia="Times New Roman"/>
                    </w:rPr>
                    <w:t>names are.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nationalCadastalZoningReference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Thematic identifier at national level, generally the full national code of the cadastral zoning.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EXAMPLE 03260000AB (France), 30133 (Austria), APD00F (Netherlands).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originalMapScaleDenominator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Integer</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The denominator in the scale of the original paper map (if any) to whose extent t</w:t>
                  </w:r>
                  <w:r>
                    <w:rPr>
                      <w:rFonts w:eastAsia="Times New Roman"/>
                    </w:rPr>
                    <w:t xml:space="preserve">he cadastral zoning corresponds.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EXAMPLE 2000 means that original cadastral map was designed at scale 1: 2000.</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validFrom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DateTime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Official date and time the cadastral zoning was/will be legally established.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referencePoint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GM_Point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 point within the cadastral zoning.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EXAMPLE The centroid of the cadastral parcel geometry.</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validTo</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DateTime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Date and time at which the cadastral zoning legally ceased/will cease to be used.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Relatie: upperLevelUnit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CadastralZoning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The next upper level cadastral zoning containing this cadastral zoning.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If set, the date endLifespanVersion shall be later than beginLifespanVersion.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 xml:space="preserve">inv: self.endLifespanVersion .isAfter(self.beginLifespanVersion)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estimatedAccuracyUoM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Value of estimatedAccuracy shall be given in meters.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 xml:space="preserve">inv: self.estimatedAccuracy.uom.uomSymbol='m'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validTo</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If set, the date validTo shall be equal or later than validFrom.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self.va</w:t>
                  </w:r>
                  <w:r>
                    <w:rPr>
                      <w:rFonts w:eastAsia="Times New Roman"/>
                    </w:rPr>
                    <w:t xml:space="preserve">lidTo .isEqual(self.validFrom) or self.validTo .isAfter(self.validFrom)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zoningLevelHierarchy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A lower level cadastral zoning shall be part of an upper level zoning.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 xml:space="preserve">inv: self.nationalLevel &lt;&gt; </w:t>
                  </w:r>
                  <w:r>
                    <w:rPr>
                      <w:rFonts w:eastAsia="Times New Roman"/>
                    </w:rPr>
                    <w:t xml:space="preserve">'1stOrder' implies self.level &lt; self.upperLevelUnit.level </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Measure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Measure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ProductionAndIndustrialFacilitiesExtension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Declared or measured quantity of any kind of physical entity.</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«dataType»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value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Decimal</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Declared or measured physical size expressed as a numerical quantity.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The data format is decimal. Decimal is a data type in which the number represents an exact value, as a finite representation of a decimal number.</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unitOfMeasure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UnitOfMeasure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Unit of measure accompany</w:t>
                  </w:r>
                  <w:r>
                    <w:rPr>
                      <w:rFonts w:eastAsia="Times New Roman"/>
                    </w:rPr>
                    <w:t>ing the numerical quantity declared or measured for a physical entity.</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lastRenderedPageBreak/>
        <w:t>CadastralParcel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CadastralParcel</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CadastralParcels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Areas defined by cadastral registers or equivalent.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SOURCE [INSPIRE Directive:2007]. NOTE As much as possible, in the INSPIRE context, cadastral parcels should be forming a partition of national territory. Cadastral parcel should be consi</w:t>
                  </w:r>
                  <w:r>
                    <w:rPr>
                      <w:rFonts w:eastAsia="Times New Roman"/>
                    </w:rPr>
                    <w:t>dered as a single area of Earth surface (land and/or water), under homogeneous real property rights and unique ownership, real property rights and ownership being defined by national law (adapted from UN ECE 2004 and WG-CPI, 2006). By unique ownership is m</w:t>
                  </w:r>
                  <w:r>
                    <w:rPr>
                      <w:rFonts w:eastAsia="Times New Roman"/>
                    </w:rPr>
                    <w:t>eant that the ownership is held by one or several joint owners for the whole parcel.</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areaValue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Area</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Registered area value giving quantification of the area projected on the horizontal plane of the cadastral parcel.</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DateTime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Date and time at which this version of the spatial object was inserted or changed in the spatial data set.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«lifeCycleInfo,voidable»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DateTime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Date and time at which this version of the spatial object was superseded or retired in the spatial data set.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«lifeCycleInfo,voidable»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geometry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GM_Object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Geometry of the cadastral parcel.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As much as possible, the geometry should be a single area.</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Identifier</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External object identifier of the spatial object.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An external object identifier is a unique object identifier published by the responsible body, which may be used by external applications to reference the spatial object. The identifier is an identifier of the spatial object, not an identifier of the</w:t>
                  </w:r>
                  <w:r>
                    <w:rPr>
                      <w:rFonts w:eastAsia="Times New Roman"/>
                    </w:rPr>
                    <w:t xml:space="preserve"> real-world phenomenon.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Attribuut: 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Text commonly used to display the cadastral parcel identification.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1 The label is usually the last part of the national cadastral reference. NOTE 2 The label can be used for label in portrayal.</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nationalCadastralReference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Thematic identifier at n</w:t>
                  </w:r>
                  <w:r>
                    <w:rPr>
                      <w:rFonts w:eastAsia="Times New Roman"/>
                    </w:rPr>
                    <w:t xml:space="preserve">ational level, generally the full national code of the cadastral parcel. Must ensure the link to the national cadastral register or equivalent.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The national cadastral reference can be used also in further queries in national services.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referencePoint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GM_Point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 point within the cadastral parcel.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EXAMPLE The centroid of the cadastral parcel geometry.</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validFrom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DateTime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Official date and time the cadastral parcel was/will be legally established.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This is the date and time the national cadastral reference can be used in legal acts.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validTo</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DateTime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Date and time at which the cadastral parcel legally ceased/will cease to be used.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This is the date and time the national cadastral reference can no longer be used in legal acts.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basicPropertyUnit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BasicPropertyUnit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The basic property unit(s) containing this cadastral parcel.</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Relatie: zoning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CadastralZoning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The cadastral zoning of lowest level containing this cadastral parcel.</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administrativeUnit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AdministrativeUnit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The administrative unit of lowest administrative level containing this cadastral parcel.</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areaValueUoM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Value of areaValue shall be given in square meters.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 xml:space="preserve">inv: self.areaValue.uom.uomSymbol='m2'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If set, the date endLifespanVersion shall be later than beginLifespanVersion.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 xml:space="preserve">inv: self.endLifespanVersion .isAfter(self.beginLifespanVersion)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geometryType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Type of geometry shall be GM_Surface or GM_MultiSurface</w:t>
                  </w:r>
                  <w:r>
                    <w:rPr>
                      <w:rFonts w:eastAsia="Times New Roman"/>
                    </w:rPr>
                    <w:t xml:space="preserv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 xml:space="preserve">inv: geometry.oclIsKindOf(GM_Surface) or geometry.oclIsKindOf(GM_MultiSurface)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validTo</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If set, the date validTo shall be equal or later than validFrom.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 xml:space="preserve">inv: self.validTo .isEqual(self.validFrom) or self.validTo .isAfter(self.validFrom) </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CadastralZoningLevelValue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lastRenderedPageBreak/>
              <w:t>CadastralZoningLevelValue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CadastralParcels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Levels of hierarchy of the cadastral zonings.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The higher levels in the administrative units theme (province, state) are not repeated in this code 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Centrally managed in INSPIRE</w:t>
                  </w:r>
                  <w:r>
                    <w:rPr>
                      <w:rFonts w:eastAsia="Times New Roman"/>
                    </w:rPr>
                    <w:t xml:space="preserve"> code list register. URN: urn:x-inspire:def:codeList:INSPIRE:CadastralZoningLevelValue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1stOrder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Uppermost level (largest areas) in the hierarchy of cadastral zonings, equal or equivalent to municipalities.</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2ndOrder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Second level in the hierarchy of cadastral zonings.</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3rdOrder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Third level in the hierarchy of cadastral zonings.</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BasicPropertyUnit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BasicPropertyUnit</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CadastralParcels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The basic unit of ownership that is recorded in the land books, land registers or equivalent. It is defined by unique ownership and homogeneou</w:t>
                  </w:r>
                  <w:r>
                    <w:rPr>
                      <w:rFonts w:eastAsia="Times New Roman"/>
                    </w:rPr>
                    <w:t xml:space="preserve">s real property rights, and may consist of one or more adjacent or geographically separate parcels.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SOURCE Adapted from UN ECE 2004. NOTE 1 In the INSPIRE context, basic property units are to be made available by member states where uniqu</w:t>
                  </w:r>
                  <w:r>
                    <w:rPr>
                      <w:rFonts w:eastAsia="Times New Roman"/>
                    </w:rPr>
                    <w:t>e cadastral references are given only for basic property units and not for parcels. NOTE 2 In many (but not all) countries, the area of the basic property unit corresponds to the cadastral parcel itself. NOTE 3 Some countries, such as Finland, may also reg</w:t>
                  </w:r>
                  <w:r>
                    <w:rPr>
                      <w:rFonts w:eastAsia="Times New Roman"/>
                    </w:rPr>
                    <w:t>ister officially basic property units without any area. These basic property units are considered out of the INSPIRE scope. NOTE 4 Some countries, such as Norway, may have parcels which belong to several basic property units.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Identifier</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External object identifier of the spatial object.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NOTE An external object identifier is a unique object identifier published by the responsible body, which may be used by external applications to reference the spatial object. The identifier is an identifier of the spatial object, not an identifier of the </w:t>
                  </w:r>
                  <w:r>
                    <w:rPr>
                      <w:rFonts w:eastAsia="Times New Roman"/>
                    </w:rPr>
                    <w:t>real-world phenomenon.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nationalCadastralReference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Thematic identifier at national level, generally the full national code of the basic property unit. Must ensure the link to the national cadastral register or equivalent.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The national cadastral reference can be used also in further querie</w:t>
                  </w:r>
                  <w:r>
                    <w:rPr>
                      <w:rFonts w:eastAsia="Times New Roman"/>
                    </w:rPr>
                    <w:t>s in national services.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Attribuut: areaValue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Area</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Registered area value giving quantification of the area projected on the horizontal plane of the cadastral parcels composing the basic property unit.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validFrom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DateTime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Official date and time the basic property unit was/will be legally established.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This is the date and time the national cadastral reference can be used in legal acts.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validTo</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DateTime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Date and time at which the basic property unit legally ceased/wi</w:t>
                  </w:r>
                  <w:r>
                    <w:rPr>
                      <w:rFonts w:eastAsia="Times New Roman"/>
                    </w:rPr>
                    <w:t xml:space="preserve">ll cease to be used.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This is the date and time the national cadastral reference can no longer be used in legal acts.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DateTime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Date and time at which this version of the spatial object was inserted or changed in the spatial data set.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«lifeCycleInfo,voidable»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DateTime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Date and time at whic</w:t>
                  </w:r>
                  <w:r>
                    <w:rPr>
                      <w:rFonts w:eastAsia="Times New Roman"/>
                    </w:rPr>
                    <w:t xml:space="preserve">h this version of the spatial object was superseded or retired in the spatial data set.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«lifeCycleInfo,voidable»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Relatie: administrativeUnit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AdministrativeUnit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The administrative unit of lowest administrative level containing this basic property unit.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Constraint: areaValueUoM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Value of areaValue shall be given in square meters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 xml:space="preserve">inv: self.areaValue.uom.uomSymbol='m2'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If set, the date endLifespanVersion shall be later than beginLifespanVersion.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 xml:space="preserve">inv: self.endLifespanVersion .isAfter(self.beginLifespanVersion) </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validTo</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If set, the date validTo shall be equal or later than validFrom.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self.validTo .isEqual(self.validFrom) or self.validTo .isAfter(self.validFrom)</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GrammaticalNumberValue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GrammaticalNumberValue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Geographical Names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The grammatical number of a geographical name.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Centrally managed in INSPIRE code list re</w:t>
                  </w:r>
                  <w:r>
                    <w:rPr>
                      <w:rFonts w:eastAsia="Times New Roman"/>
                    </w:rPr>
                    <w:t>gister. URN: urn:x-inspire:def:codeList:INSPIRE:GrammaticalNumberValue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singular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Singular grammatical number.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EXAMPLES Danube (English), Lac du Bourget (French), Praha (Czech), Nederland (Dutch).</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plural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Plural grammatical number.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EXAMPLES Alps (English), Pays-Bas (French), Waddeneilanden (Dutch), Cárpatos (Spanish).</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dual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Dual grammatical number. </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NameStatusValue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lastRenderedPageBreak/>
              <w:t>NameStatusValue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Geographical Names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The status of a geographical name, that is the information enabling to discern which credit should be given to the name with respect to its </w:t>
                  </w:r>
                  <w:r>
                    <w:rPr>
                      <w:rFonts w:eastAsia="Times New Roman"/>
                    </w:rPr>
                    <w:t xml:space="preserve">standardisation and/or its topicality.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The precise definition of the values 'Official', 'Standardised', 'Historical' and 'Other' can only be decided by Member States according to their legislation and practice.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Centrally managed in INSPIRE code list register. URN: urn:x-inspire:def:codeList:INSPIRE:NameStatusValue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official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Name in current use and officially approved or established by legislation.</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standardised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Name in current use and accepted or recommended by a body assigned advisory function and/or power of decision in matters of toponymy.</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historical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Historical name not in current use.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other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Current, but not official, nor approved name.</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ThermalProductTypeValue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ThermalProductTypeValue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Thermal Network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Thermal product type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Classification of thermal products.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NativenessValue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NativenessValue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Geographical Names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The nativeness of a geographical name.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Centrally managed in INSPIRE code list register. URN: urn:x-inspire:def:codeList:INSPIRE:NativenessValue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endonym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Name for a geographical feature in an official or well-established language occurring in that area where the feature is situated.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SOURCE [UNGEGN Glossary 2007].</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Waarde: exonym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Name used in a specific language for a geograp</w:t>
                  </w:r>
                  <w:r>
                    <w:rPr>
                      <w:rFonts w:eastAsia="Times New Roman"/>
                    </w:rPr>
                    <w:t xml:space="preserve">hical feature situated outside the area where that language is widely spoken, and differing in form from the respective endonym(s) in the area where the geographical feature is situated.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SOURCE [UNGEGN Glossary 2007].</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PronunciationOfName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PronunciationOfName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Geographical Names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Proper, correct or standard (standard within the linguistic community concerned) pronunc</w:t>
                  </w:r>
                  <w:r>
                    <w:rPr>
                      <w:rFonts w:eastAsia="Times New Roman"/>
                    </w:rPr>
                    <w:t xml:space="preserve">iation of a name.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SOURCE Adapted from [UNGEGN Manual 2006].</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«dataType»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pronunciationSoundLink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URI</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Proper, correct or standard (standard within the linguistic community concerned) pronunciation of a name, expressed by a link to any sound file.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SOURCE Adapted from [UNGEGN Manual 2006].</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pronunciationIPA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Proper, correct or standard (standard within the linguistic community concerned) pronunciation of a name, expressed in International Phonetic Alphabet (IPA).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SOURCE Adapted from [UNGEGN Manual 2006].</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pronunciationSoundLink or pronunciationIPA not empty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At least one of the two attributes pronunciationSoundLink and pronunciation</w:t>
                  </w:r>
                  <w:r>
                    <w:rPr>
                      <w:rFonts w:eastAsia="Times New Roman"/>
                    </w:rPr>
                    <w:t xml:space="preserve">IPA shall not be void.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 xml:space="preserve">inv: self.pronounciationIPA -&gt; notEmpty() or self.pronounciationSoundLink -&gt; notEmpty() </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SpellingOfName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lastRenderedPageBreak/>
              <w:t>SpellingOfName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Geographical Names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Proper way of writing a name.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SOURCE Adapted from [UNGEGN Manual 2006]. NOTE Proper spelling means the writing of a name w</w:t>
                  </w:r>
                  <w:r>
                    <w:rPr>
                      <w:rFonts w:eastAsia="Times New Roman"/>
                    </w:rPr>
                    <w:t>ith the correct capitalisation and the correct letters and diacritics present in an accepted standard order.</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«dataType»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text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Way the name is written.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script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Set of graphic symbols (for example an alphabet) employed in writing the name, expressed using the four letters codes defined in ISO 15924, where applicable.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SOURCE Adapted from [UNGEGN Glossary 2007]. EXAMPLES Cyrillic, Greek, Roman/Latin scripts. NOTE 1The four letter codes for Latin (Roman), Cyrillic and Greek script are "Latn", "Cyrl" and "Grek", respectively. NOTE 2 In rare cases other codes could be used </w:t>
                  </w:r>
                  <w:r>
                    <w:rPr>
                      <w:rFonts w:eastAsia="Times New Roman"/>
                    </w:rPr>
                    <w:t>(for other scripts than Latin, Greek and Cyrillic). However, this should mainly apply for historical names in historical scripts. NOTE 3 This attribute is of first importance in the multi-scriptual context of Europe.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w:t>
                  </w:r>
                  <w:r>
                    <w:rPr>
                      <w:rFonts w:eastAsia="Times New Roman"/>
                    </w:rPr>
                    <w:t>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transliterationScheme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Method used for the names conversion between different scripts.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SOURCE Adapted from [UNGEGN Glossary 2007]. </w:t>
                  </w:r>
                  <w:r>
                    <w:rPr>
                      <w:rFonts w:eastAsia="Times New Roman"/>
                    </w:rPr>
                    <w:t>NOTE 1 This attribute should be filled for any transliterated spellings. If the transliteration scheme used is recorded in codelists maintained by ISO or UN, those codes should be preferred.</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GrammaticalGenderValue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GrammaticalGenderValue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Geographical Names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The grammatical gender of a geographical name.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w:t>
                  </w:r>
                  <w:r>
                    <w:rPr>
                      <w:rFonts w:eastAsia="Times New Roman"/>
                    </w:rPr>
                    <w:t>rnance:</w:t>
                  </w:r>
                </w:p>
              </w:tc>
              <w:tc>
                <w:tcPr>
                  <w:tcW w:w="0" w:type="auto"/>
                  <w:hideMark/>
                </w:tcPr>
                <w:p w:rsidR="00000000" w:rsidRDefault="003539DF">
                  <w:pPr>
                    <w:rPr>
                      <w:rFonts w:eastAsia="Times New Roman"/>
                    </w:rPr>
                  </w:pPr>
                  <w:r>
                    <w:rPr>
                      <w:rFonts w:eastAsia="Times New Roman"/>
                    </w:rPr>
                    <w:t>Centrally managed in INSPIRE code list register. URN: urn:x-inspire:def:codeList:INSPIRE:GrammaticalGenderValue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masculine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Masculine grammatical gender.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EXAMPLES Sena (Spanish), Schwarzwald (German).</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Waarde: feminine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Feminine grammatical gender.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EXAMPLES Seine (French), Forêt Noire (French).</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neuter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Neuter grammatical gender.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EXAMPLES Zwarte Woud (Dutch), Rheinland (German).</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Waarde: common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'Common' grammatical gender (the merging of 'masculine' and 'feminine'). </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GeographicalName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GeographicalName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Geographical Names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Proper noun applied to a real world entity.</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«dataType»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language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Language of the name, given as a three letters code, in accordance with either ISO 639-3 or ISO 639-5.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1More precisely, this definition refers to the language used by the community that uses the name. NOTE 2 The code "mul" for "multilingual" should not be used in general. However it can be used in rare cases like official names composed o</w:t>
                  </w:r>
                  <w:r>
                    <w:rPr>
                      <w:rFonts w:eastAsia="Times New Roman"/>
                    </w:rPr>
                    <w:t>f two names in different languages. For example, "Vitoria-Gasteiz" is such a multilingual official name in Spain. NOTE 3 Even if this attribute is "voidable" for pragmatic reasons, it is of first importance in several use cases in the multi-language contex</w:t>
                  </w:r>
                  <w:r>
                    <w:rPr>
                      <w:rFonts w:eastAsia="Times New Roman"/>
                    </w:rPr>
                    <w:t>t of Europe.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nativeness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NativenessValue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Information enabling to acknowledge if the name is the one that is/was used in the area where the spatial object is situated at the instant when the name is/was in use.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nameStatus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NameStatusValue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Qualitative information enabling to discern which credit should be given to the name with respect to its standardisation and/or its topicality.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The Geographical Names application schema does not explicit</w:t>
                  </w:r>
                  <w:r>
                    <w:rPr>
                      <w:rFonts w:eastAsia="Times New Roman"/>
                    </w:rPr>
                    <w:t xml:space="preserve">ly make a preference between different names (e.g. official endonyms) of a specific real world entity. The necessary information for making the preference (e.g. the linguistic status of the administrative or geographic area in question), for a certain use </w:t>
                  </w:r>
                  <w:r>
                    <w:rPr>
                      <w:rFonts w:eastAsia="Times New Roman"/>
                    </w:rPr>
                    <w:t>case, must be obtained from other data or information sources. For example, the status of the language of the name may be known through queries on the geometries of named places against the geometry of administrative units recorded in a certain source with</w:t>
                  </w:r>
                  <w:r>
                    <w:rPr>
                      <w:rFonts w:eastAsia="Times New Roman"/>
                    </w:rPr>
                    <w:t xml:space="preserve"> the language statuses information.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Attribuut: sourceOfName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Original data source from which the geographical name is taken from and integrated in the data set providing/publishing it. For some named spatial objects it might refer again to the publishing data set if no other information is available.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w:t>
                  </w:r>
                  <w:r>
                    <w:rPr>
                      <w:rFonts w:eastAsia="Times New Roman"/>
                    </w:rPr>
                    <w:t>g:</w:t>
                  </w:r>
                </w:p>
              </w:tc>
              <w:tc>
                <w:tcPr>
                  <w:tcW w:w="0" w:type="auto"/>
                  <w:hideMark/>
                </w:tcPr>
                <w:p w:rsidR="00000000" w:rsidRDefault="003539DF">
                  <w:pPr>
                    <w:rPr>
                      <w:rFonts w:eastAsia="Times New Roman"/>
                    </w:rPr>
                  </w:pPr>
                  <w:r>
                    <w:rPr>
                      <w:rFonts w:eastAsia="Times New Roman"/>
                    </w:rPr>
                    <w:t>EXAMPLES Gazetteer, geographical names data set.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pronunciation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PronunciationOfName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Proper, correct or standard (standard within the linguistic community concerned) pronunciation of the geographical name.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SOURCE Adapted from [UNGEGN Manual 2006].</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spelling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SpellingOfName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 proper way of writing the geographical name.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1 Different spellings should only be used for names rendered in different scripts. . NOTE 2 While a particular GeographicalName should only have one sp</w:t>
                  </w:r>
                  <w:r>
                    <w:rPr>
                      <w:rFonts w:eastAsia="Times New Roman"/>
                    </w:rPr>
                    <w:t>elling in a given script, providing different spellings in the same script should be done through the provision of different geographical names associated with the same named place.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grammaticalGender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GrammaticalGenderValue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Class of nouns reflected in the behaviour of associated words.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NOTE the attribute has cardinality [0..1] and is voidable, which means that: </w:t>
                  </w:r>
                </w:p>
                <w:p w:rsidR="00000000" w:rsidRDefault="003539DF">
                  <w:pPr>
                    <w:numPr>
                      <w:ilvl w:val="0"/>
                      <w:numId w:val="2"/>
                    </w:numPr>
                    <w:spacing w:before="100" w:beforeAutospacing="1" w:after="100" w:afterAutospacing="1"/>
                    <w:rPr>
                      <w:rFonts w:eastAsia="Times New Roman"/>
                    </w:rPr>
                  </w:pPr>
                  <w:r>
                    <w:rPr>
                      <w:rFonts w:eastAsia="Times New Roman"/>
                    </w:rPr>
                    <w:t>in case the concept of grammatical gender has no sense for a</w:t>
                  </w:r>
                  <w:r>
                    <w:rPr>
                      <w:rFonts w:eastAsia="Times New Roman"/>
                    </w:rPr>
                    <w:t xml:space="preserve"> given name (i.e. the attribute is not applicable), the attribute should not be provided.</w:t>
                  </w:r>
                </w:p>
                <w:p w:rsidR="00000000" w:rsidRDefault="003539DF">
                  <w:pPr>
                    <w:numPr>
                      <w:ilvl w:val="0"/>
                      <w:numId w:val="2"/>
                    </w:numPr>
                    <w:spacing w:before="100" w:beforeAutospacing="1" w:after="100" w:afterAutospacing="1"/>
                    <w:rPr>
                      <w:rFonts w:eastAsia="Times New Roman"/>
                    </w:rPr>
                  </w:pPr>
                  <w:r>
                    <w:rPr>
                      <w:rFonts w:eastAsia="Times New Roman"/>
                    </w:rPr>
                    <w:t xml:space="preserve">in case the concept of grammatical gender has some sense for the name but is unknown, the attribute should be provided but </w:t>
                  </w:r>
                  <w:r>
                    <w:rPr>
                      <w:rFonts w:eastAsia="Times New Roman"/>
                      <w:i/>
                      <w:iCs/>
                    </w:rPr>
                    <w:t>void</w:t>
                  </w:r>
                  <w:r>
                    <w:rPr>
                      <w:rFonts w:eastAsia="Times New Roman"/>
                    </w:rPr>
                    <w:t xml:space="preserv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Attribuut: grammaticalNumber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GrammaticalNumberValue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Grammatical category of nouns that expresses count distinctions.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the attribute has cardinality [0..1] and is voidable, which means t</w:t>
                  </w:r>
                  <w:r>
                    <w:rPr>
                      <w:rFonts w:eastAsia="Times New Roman"/>
                    </w:rPr>
                    <w:t xml:space="preserve">hat: </w:t>
                  </w:r>
                </w:p>
                <w:p w:rsidR="00000000" w:rsidRDefault="003539DF">
                  <w:pPr>
                    <w:numPr>
                      <w:ilvl w:val="0"/>
                      <w:numId w:val="3"/>
                    </w:numPr>
                    <w:spacing w:before="100" w:beforeAutospacing="1" w:after="100" w:afterAutospacing="1"/>
                    <w:rPr>
                      <w:rFonts w:eastAsia="Times New Roman"/>
                    </w:rPr>
                  </w:pPr>
                  <w:r>
                    <w:rPr>
                      <w:rFonts w:eastAsia="Times New Roman"/>
                    </w:rPr>
                    <w:t>in case the concept of grammatical number has no sense for a given name (i.e. the attribute is not applicable), the attribute should not be provided.</w:t>
                  </w:r>
                </w:p>
                <w:p w:rsidR="00000000" w:rsidRDefault="003539DF">
                  <w:pPr>
                    <w:numPr>
                      <w:ilvl w:val="0"/>
                      <w:numId w:val="3"/>
                    </w:numPr>
                    <w:spacing w:before="100" w:beforeAutospacing="1" w:after="100" w:afterAutospacing="1"/>
                    <w:rPr>
                      <w:rFonts w:eastAsia="Times New Roman"/>
                    </w:rPr>
                  </w:pPr>
                  <w:r>
                    <w:rPr>
                      <w:rFonts w:eastAsia="Times New Roman"/>
                    </w:rPr>
                    <w:t xml:space="preserve">in case the concept of grammatical number has some sense for the name but is unknown, the attribute should be provided but </w:t>
                  </w:r>
                  <w:r>
                    <w:rPr>
                      <w:rFonts w:eastAsia="Times New Roman"/>
                      <w:i/>
                      <w:iCs/>
                    </w:rPr>
                    <w:t>void</w:t>
                  </w:r>
                  <w:r>
                    <w:rPr>
                      <w:rFonts w:eastAsia="Times New Roman"/>
                    </w:rPr>
                    <w: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ConditionOfConstructionValue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ConditionOfConstructionValue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Bui</w:t>
                  </w:r>
                  <w:r>
                    <w:rPr>
                      <w:rFonts w:eastAsia="Times New Roman"/>
                    </w:rPr>
                    <w:t>ldingsBase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Condition of construction value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Values indicating the condition of a construction.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ElevationReferenceValue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lastRenderedPageBreak/>
              <w:t>ElevationReferenceValue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BuildingsBase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Elevation reference value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List of possible elements considered to capture a vertical geometry.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The values of this code list are used to describe the reference of elevation both where elevation has been captured as attribute or as Z coordinate.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r>
                    <w:rPr>
                      <w:rFonts w:eastAsia="Times New Roman"/>
                    </w:rPr>
                    <w:t>:</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HeightStatusValue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HeightStatusValue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BuildingsBase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Height status value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Values indicating the method used to capture a height.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«codeList»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Governance:</w:t>
                  </w:r>
                </w:p>
              </w:tc>
              <w:tc>
                <w:tcPr>
                  <w:tcW w:w="0" w:type="auto"/>
                  <w:hideMark/>
                </w:tcPr>
                <w:p w:rsidR="00000000" w:rsidRDefault="003539DF">
                  <w:pPr>
                    <w:rPr>
                      <w:rFonts w:eastAsia="Times New Roman"/>
                    </w:rPr>
                  </w:pPr>
                  <w:r>
                    <w:rPr>
                      <w:rFonts w:eastAsia="Times New Roman"/>
                    </w:rPr>
                    <w:t>Uitbreidbaar</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Elevation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Elevation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BuildingsBase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Elevation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This data types includes the elevation value itself and information on how this elevation was measured.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«dataType»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elevationReference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ElevationReferenceValue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Elevation reference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Element where the elevation was measured.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elevationValue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DirectPosition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elevation value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Value of the elevation.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DateOfEvent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lastRenderedPageBreak/>
              <w:t>DateOfEvent</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BuildingsBase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Date of event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This data type includes the different possible ways to define the date of an event.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«dataType»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anyPoint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DateTime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Any point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 date and time of any point of the event, between its beginning and its end.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beginning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DateTime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Beginning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Date and time when the event begun.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end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DateTime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End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Date and time when the event ended.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atLeastOneEvent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At least, one of the attributes beginning, end or anyPoint shall be supplied.</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inv: dateOfEvent-&gt;notEmpty()</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beginning is before anyPoint is before end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inv: beginning &lt;= anyPoint and anyPoint &lt;= end and beginning &lt;= end</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ExternalReference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ExternalReference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BuildingsBase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External reference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Reference to an external information system containing any piece of information related to the spatial object.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«dataType»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informationSystem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URI</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Information system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Uniform Resource Identifier of the external information system.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Attribuut: informationSystemName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PT_FreeText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Information system name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The name of the external information system.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EXAMPLES: Danish Register of Dwellings, Spanish Cadastre.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CharacterString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Reference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Thematic identifier of the spatial object or of any piece of information related to the spatial object.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NOTE: This reference will act as a foreign key to implement the association between the spatial object in the INSPIRE data set and in </w:t>
                  </w:r>
                  <w:r>
                    <w:rPr>
                      <w:rFonts w:eastAsia="Times New Roman"/>
                    </w:rPr>
                    <w:t>the external information system. EXAMPLE: The cadastral reference of a given building in the national cadastral register.</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AbstractConstruction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 xml:space="preserve">AbstractConstruction (abstract)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BuildingsBase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Abstract construction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Abstract spatial object type grouping the semantic properties of buildings, building parts and of some optional sp</w:t>
                  </w:r>
                  <w:r>
                    <w:rPr>
                      <w:rFonts w:eastAsia="Times New Roman"/>
                    </w:rPr>
                    <w:t xml:space="preserve">atial object types that may be added in order to provide more information about the theme Buildings.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The optional spatial object types that may be added to core profiles are described in the extended profiles. The ones inheriting from the</w:t>
                  </w:r>
                  <w:r>
                    <w:rPr>
                      <w:rFonts w:eastAsia="Times New Roman"/>
                    </w:rPr>
                    <w:t xml:space="preserve"> attributes of AbstractConstruction are Installation and OtherConstruction.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«featureType»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DateTime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Begin lifespan version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Date and time at which this version of the spatial object was inserted or changed in the spatial data set.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«voidable,lifeCycleInfo»</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conditionOfConstruction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ConditionOfConstructionValue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Condition of construction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Status of the construction.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EXAMPLES: functional, projected, ruin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Attribuut: dateOfConstruction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DateOfEvent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Date of construction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Date of construction.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dateOfDemolition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DateOfEvent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Date of demolition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Date of demolition.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dateOfRenovation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DateOfEvent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Date of last major renovation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Date of last major renovation.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elevation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Elevation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Elevation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Vertically-constrained dimensional property consisting of an absolute measure referenced to a well-defined surface which is commonly taken as origin (geoïd, water level, etc.).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Source: adapted from the definition given in the d</w:t>
                  </w:r>
                  <w:r>
                    <w:rPr>
                      <w:rFonts w:eastAsia="Times New Roman"/>
                    </w:rPr>
                    <w:t>ata specification of the theme Elevation.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DateTime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End lifespan version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Date and time at which this version of the spatial object was superseded or retired in the spatial data set.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«voidable,lifeCycleInfo»</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externalReference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lastRenderedPageBreak/>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ExternalReference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External reference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Reference to an external information system containing any piece of information related to the spatial object.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EXAMPLE 1: Reference to another spatial data set containing another view on buildings; the ex</w:t>
                  </w:r>
                  <w:r>
                    <w:rPr>
                      <w:rFonts w:eastAsia="Times New Roman"/>
                    </w:rPr>
                    <w:t>ternalReference may be used for instance to ensure consistency between 2D and 3D representations of the same buildings EXAMPLE 2: Reference to cadastral or dwelling register. The reference to this register may enable to find legal information related to th</w:t>
                  </w:r>
                  <w:r>
                    <w:rPr>
                      <w:rFonts w:eastAsia="Times New Roman"/>
                    </w:rPr>
                    <w:t>e building, such as the owner(s) or valuation criteria (e.g. type of heating, toilet, kitchen) EXAMPLE 3: Reference to the system recording the building permits. The reference to the building permits may be used to find detailed information about the build</w:t>
                  </w:r>
                  <w:r>
                    <w:rPr>
                      <w:rFonts w:eastAsia="Times New Roman"/>
                    </w:rPr>
                    <w:t>ing physical and temporal aspects.</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lastRenderedPageBreak/>
              <w:t>Attribuut: heightAboveGround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HeightAboveGround</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Height above ground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Height above ground.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height above ground may be defined as the difference between elevation at a low reference (ground level) and elevation as a high reference (e.g. roof level, top of construction)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inspire</w:t>
            </w:r>
            <w:r>
              <w:rPr>
                <w:rFonts w:eastAsia="Times New Roman"/>
                <w:b/>
                <w:bCs/>
              </w:rPr>
              <w:t>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Identifier</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inspire id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External object identifier of the spatial object.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An external object identifier is a unique object identifier published by the responsible body, which may be used by external applications to reference the spatial object. The identifier is an identifier of the spatial object, not an identifier of the real-</w:t>
                  </w:r>
                  <w:r>
                    <w:rPr>
                      <w:rFonts w:eastAsia="Times New Roman"/>
                    </w:rPr>
                    <w:t>world phenomenon.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name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GeographicalName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Name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Name of the construction.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EXAMPLES: Big Ben, Eiffel Tower, Sacrada Familia</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0..*</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HeightAboveGround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lastRenderedPageBreak/>
              <w:t>HeightAboveGround</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BuildingsBase [Candidate type that might be extended in Annex II/III INSPIRE data specification]</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Height above ground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Vertical distance (measured or estimated) between a low reference and a high reference.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«dataType»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heightReference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ElevationReferenceValue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Height reference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Element used as the high reference.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EXAMPLE: The height of the building has been captured up to the top of building.</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lowReference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ElevationReferenceValue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Low reference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Element </w:t>
                  </w:r>
                  <w:r>
                    <w:rPr>
                      <w:rFonts w:eastAsia="Times New Roman"/>
                    </w:rPr>
                    <w:t xml:space="preserve">as the low reference.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EXAMPLE: the height of the building has been captured from its the lowest ground point.</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HeightStatusValue</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Status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The way the height has been captured.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Stereotypes:</w:t>
                  </w:r>
                </w:p>
              </w:tc>
              <w:tc>
                <w:tcPr>
                  <w:tcW w:w="0" w:type="auto"/>
                  <w:hideMark/>
                </w:tcPr>
                <w:p w:rsidR="00000000" w:rsidRDefault="003539DF">
                  <w:pPr>
                    <w:rPr>
                      <w:rFonts w:eastAsia="Times New Roman"/>
                    </w:rPr>
                  </w:pPr>
                  <w:r>
                    <w:rPr>
                      <w:rFonts w:eastAsia="Times New Roman"/>
                    </w:rPr>
                    <w:t>«voidable»</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Attribuut: value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Type:</w:t>
                  </w:r>
                </w:p>
              </w:tc>
              <w:tc>
                <w:tcPr>
                  <w:tcW w:w="0" w:type="auto"/>
                  <w:hideMark/>
                </w:tcPr>
                <w:p w:rsidR="00000000" w:rsidRDefault="003539DF">
                  <w:pPr>
                    <w:rPr>
                      <w:rFonts w:eastAsia="Times New Roman"/>
                    </w:rPr>
                  </w:pPr>
                  <w:r>
                    <w:rPr>
                      <w:rFonts w:eastAsia="Times New Roman"/>
                    </w:rPr>
                    <w:t>Length</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Naam</w:t>
                  </w:r>
                </w:p>
              </w:tc>
              <w:tc>
                <w:tcPr>
                  <w:tcW w:w="0" w:type="auto"/>
                  <w:hideMark/>
                </w:tcPr>
                <w:p w:rsidR="00000000" w:rsidRDefault="003539DF">
                  <w:pPr>
                    <w:rPr>
                      <w:rFonts w:eastAsia="Times New Roman"/>
                    </w:rPr>
                  </w:pPr>
                  <w:r>
                    <w:rPr>
                      <w:rFonts w:eastAsia="Times New Roman"/>
                    </w:rPr>
                    <w:t xml:space="preserve">Value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Value of the height above ground.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Multipliciteit:</w:t>
                  </w:r>
                </w:p>
              </w:tc>
              <w:tc>
                <w:tcPr>
                  <w:tcW w:w="0" w:type="auto"/>
                  <w:hideMark/>
                </w:tcPr>
                <w:p w:rsidR="00000000" w:rsidRDefault="003539DF">
                  <w:pPr>
                    <w:rPr>
                      <w:rFonts w:eastAsia="Times New Roman"/>
                    </w:rPr>
                  </w:pPr>
                  <w:r>
                    <w:rPr>
                      <w:rFonts w:eastAsia="Times New Roman"/>
                    </w:rPr>
                    <w:t>1</w:t>
                  </w:r>
                </w:p>
              </w:tc>
            </w:tr>
          </w:tbl>
          <w:p w:rsidR="00000000" w:rsidRDefault="003539DF">
            <w:pPr>
              <w:rPr>
                <w:rFonts w:eastAsia="Times New Roman"/>
              </w:rPr>
            </w:pP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00000" w:rsidRDefault="003539DF">
            <w:pPr>
              <w:rPr>
                <w:rFonts w:eastAsia="Times New Roman"/>
              </w:rPr>
            </w:pPr>
            <w:r>
              <w:rPr>
                <w:rFonts w:eastAsia="Times New Roman"/>
                <w:b/>
                <w:bCs/>
              </w:rPr>
              <w:t>Constraint: valueUoMIsMetre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Natuurlijke taal:</w:t>
                  </w:r>
                </w:p>
              </w:tc>
              <w:tc>
                <w:tcPr>
                  <w:tcW w:w="0" w:type="auto"/>
                  <w:hideMark/>
                </w:tcPr>
                <w:p w:rsidR="00000000" w:rsidRDefault="003539DF">
                  <w:pPr>
                    <w:rPr>
                      <w:rFonts w:eastAsia="Times New Roman"/>
                    </w:rPr>
                  </w:pPr>
                  <w:r>
                    <w:rPr>
                      <w:rFonts w:eastAsia="Times New Roman"/>
                    </w:rPr>
                    <w:t xml:space="preserve">Value shall be in meters.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OCL:</w:t>
                  </w:r>
                </w:p>
              </w:tc>
              <w:tc>
                <w:tcPr>
                  <w:tcW w:w="0" w:type="auto"/>
                  <w:hideMark/>
                </w:tcPr>
                <w:p w:rsidR="00000000" w:rsidRDefault="003539DF">
                  <w:pPr>
                    <w:rPr>
                      <w:rFonts w:eastAsia="Times New Roman"/>
                    </w:rPr>
                  </w:pPr>
                  <w:r>
                    <w:rPr>
                      <w:rFonts w:eastAsia="Times New Roman"/>
                    </w:rPr>
                    <w:t xml:space="preserve">inv: self.value.uom.uomSymbol='m' </w:t>
                  </w:r>
                </w:p>
              </w:tc>
            </w:tr>
          </w:tbl>
          <w:p w:rsidR="00000000" w:rsidRDefault="003539DF">
            <w:pPr>
              <w:rPr>
                <w:rFonts w:eastAsia="Times New Roman"/>
              </w:rPr>
            </w:pPr>
          </w:p>
        </w:tc>
      </w:tr>
    </w:tbl>
    <w:p w:rsidR="00000000" w:rsidRDefault="003539DF">
      <w:pPr>
        <w:pStyle w:val="Kop4"/>
        <w:rPr>
          <w:rFonts w:eastAsia="Times New Roman"/>
        </w:rPr>
      </w:pPr>
      <w:r>
        <w:rPr>
          <w:rFonts w:eastAsia="Times New Roman"/>
        </w:rPr>
        <w:t>Geïmporteerde types (informatief)</w:t>
      </w:r>
    </w:p>
    <w:p w:rsidR="00000000" w:rsidRDefault="003539DF">
      <w:pPr>
        <w:pStyle w:val="Normaalweb"/>
      </w:pPr>
      <w:r>
        <w:t>Deze paragraaf beschrijft de definities voor feature types, enumeraties en codelijsten die in andere applicatieschemas worde gedefinieerd. Deze paragraaf is puur informatief and kan de lezer helpen in het begrijpen van de feature catalogus in de voorgaande</w:t>
      </w:r>
      <w:r>
        <w:t xml:space="preserve"> paragrafen.Kijk voor de normatieve documentatie van deze types in de gegeven referenties.</w:t>
      </w:r>
    </w:p>
    <w:p w:rsidR="00000000" w:rsidRDefault="003539DF">
      <w:pPr>
        <w:pStyle w:val="Kop5"/>
        <w:rPr>
          <w:rFonts w:eastAsia="Times New Roman"/>
        </w:rPr>
      </w:pPr>
      <w:r>
        <w:rPr>
          <w:rFonts w:eastAsia="Times New Roman"/>
        </w:rPr>
        <w:lastRenderedPageBreak/>
        <w:t>ActivityComplex</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ActivityComplex</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Activity Complex [Include reference to the document that includes the package, e.g. INSPIRE data specification, ISO stand</w:t>
                  </w:r>
                  <w:r>
                    <w:rPr>
                      <w:rFonts w:eastAsia="Times New Roman"/>
                    </w:rPr>
                    <w:t>ard or the GCM]</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A "single unit", both technically and economically, under the management control of the same legal entity (operator), covering activities as those listed in the Eurostat NACE classification, products and services. Activity Com</w:t>
                  </w:r>
                  <w:r>
                    <w:rPr>
                      <w:rFonts w:eastAsia="Times New Roman"/>
                    </w:rPr>
                    <w:t xml:space="preserve">plex includes all infrastructure, equipment and materials. It must represent the whole area, at the same or different geographical location, managed by a "single unit".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NOTE 1 This class describes the minimal set of elements necessary to </w:t>
                  </w:r>
                  <w:r>
                    <w:rPr>
                      <w:rFonts w:eastAsia="Times New Roman"/>
                    </w:rPr>
                    <w:t xml:space="preserve">describe and identify geographically a legal entity and the activities taken place on it under the context of a Environmental purposes. NOTE 2 "Activity Complex" could be assimilated to terms described on the legislation as Facility, Establishment, Plant, </w:t>
                  </w:r>
                  <w:r>
                    <w:rPr>
                      <w:rFonts w:eastAsia="Times New Roman"/>
                    </w:rPr>
                    <w:t>Holding, Organization ,Farm, Extractive Industries or Aquaculture Production Business among others EXAMPLE i.e. an Agro-business that is legally registered under the Emissions Directive.</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GeneralisedLink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 xml:space="preserve">GeneralisedLink (abstract)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Network [Include reference to the document that includes the package, e.g. INSPIRE data specification, ISO standard or the GCM]</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Abstract base type representing a linear network element that may be used as a target in linear referencing. </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N</w:t>
      </w:r>
      <w:r>
        <w:rPr>
          <w:rFonts w:eastAsia="Times New Roman"/>
        </w:rPr>
        <w:t>etworkElement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 xml:space="preserve">NetworkElement (abstract)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Network [Include reference to the document that includes the package, e.g. INSPIRE data specification, ISO standard or the GCM]</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Abstract base type representing an element in a network. Every element in a network provides some function that is of interest in the network. </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LinkSet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 xml:space="preserve">LinkSet (abstract) </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Network [Include reference to the document that includes the package,</w:t>
                  </w:r>
                  <w:r>
                    <w:rPr>
                      <w:rFonts w:eastAsia="Times New Roman"/>
                    </w:rPr>
                    <w:t xml:space="preserve"> e.g. INSPIRE data specification, ISO standard or the GCM]</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 collection of link sequences and/or individual links that has a specific function or significance in a network.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This spatial object type supports the aggregation of links to form objects with branches, loops, parallel sequences of links, gaps, etc. EXAMPLE A dual carriageway road, as a collection of the two link sequences that represent each carriageway.</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lastRenderedPageBreak/>
        <w:t>Net</w:t>
      </w:r>
      <w:r>
        <w:rPr>
          <w:rFonts w:eastAsia="Times New Roman"/>
        </w:rPr>
        <w: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Network</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Network [Include reference to the document that includes the package, e.g. INSPIRE data specification, ISO standard or the GCM]</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 network is a collection of network elements.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The reason for collectin</w:t>
                  </w:r>
                  <w:r>
                    <w:rPr>
                      <w:rFonts w:eastAsia="Times New Roman"/>
                    </w:rPr>
                    <w:t>g certain elements in a certain network may vary (e.g. connected elements for the same mode of transport)</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Function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Function</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Activity Complex [Include reference to the document that includes the package, e.g. INSPIRE data specification, ISO standard or the GCM]</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The function of something expressed as an activity and optional input and/or output.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w:t>
                  </w:r>
                  <w:r>
                    <w:rPr>
                      <w:rFonts w:eastAsia="Times New Roman"/>
                    </w:rPr>
                    <w:t>TE Depending on the scope it can refer to different activities (co-incineration, Collection, exploration, incineration, interim disposal, management, recycling, primary production, primary treatment, recovery , recycling, release, storage, use, waste manag</w:t>
                  </w:r>
                  <w:r>
                    <w:rPr>
                      <w:rFonts w:eastAsia="Times New Roman"/>
                    </w:rPr>
                    <w:t>ement, etc) and Inputs and Outputs (sludge, substance, tailings, technical products, urban waste water, volatile organic compound, waste, WEEE from private households, etc).</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Identifier</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Base Types [Include reference to the document that includes the package, e.g. INSPIRE data specification, ISO standard or the GCM]</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External unique object identifier published by the responsible body, which may be used by external applications</w:t>
                  </w:r>
                  <w:r>
                    <w:rPr>
                      <w:rFonts w:eastAsia="Times New Roman"/>
                    </w:rPr>
                    <w:t xml:space="preserve"> to reference the spatial object.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NOTE1 External object identifiers are distinct from thematic object identifiers. NOTE 2 The voidable version identifier attribute is not part of the unique identifier of a spatial object and may be used t</w:t>
                  </w:r>
                  <w:r>
                    <w:rPr>
                      <w:rFonts w:eastAsia="Times New Roman"/>
                    </w:rPr>
                    <w:t>o distinguish two versions of the same spatial object. NOTE 3 The unique identifier will not change during the life-time of a spatial object.</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Contact</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Base Types 2 [Include reference to the document that includes the package, e.g. INSPIRE data specification, ISO standard or the GCM]</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Communication channels by which it is possible to gain access to someone or something. </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RelatedParty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lastRenderedPageBreak/>
              <w:t>Relat</w:t>
            </w:r>
            <w:r>
              <w:rPr>
                <w:rFonts w:eastAsia="Times New Roman"/>
                <w:b/>
                <w:bCs/>
              </w:rPr>
              <w:t>edParty</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Base Types 2 [Include reference to the document that includes the package, e.g. INSPIRE data specification, ISO standard or the GCM]</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An organisation or a person with a role related to a resource.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NOTE 1 A party, typically an individual person, acting as a general point of contact for a resource can be specified without providing any particular role.</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ThematicIdentifier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ThematicIdentifier</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Base Types 2 [Include reference to the document</w:t>
                  </w:r>
                  <w:r>
                    <w:rPr>
                      <w:rFonts w:eastAsia="Times New Roman"/>
                    </w:rPr>
                    <w:t xml:space="preserve"> that includes the package, e.g. INSPIRE data specification, ISO standard or the GCM]</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 xml:space="preserve">Thematic identifier to uniquely identify the spatial object. </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Omschrijving:</w:t>
                  </w:r>
                </w:p>
              </w:tc>
              <w:tc>
                <w:tcPr>
                  <w:tcW w:w="0" w:type="auto"/>
                  <w:hideMark/>
                </w:tcPr>
                <w:p w:rsidR="00000000" w:rsidRDefault="003539DF">
                  <w:pPr>
                    <w:rPr>
                      <w:rFonts w:eastAsia="Times New Roman"/>
                    </w:rPr>
                  </w:pPr>
                  <w:r>
                    <w:rPr>
                      <w:rFonts w:eastAsia="Times New Roman"/>
                    </w:rPr>
                    <w:t xml:space="preserve">Some spatial objects may be assigned multiple unique identifiers. </w:t>
                  </w:r>
                  <w:r>
                    <w:rPr>
                      <w:rFonts w:eastAsia="Times New Roman"/>
                    </w:rPr>
                    <w:t>These may have been established to meet data exchange requirements of different reporting obligations at International, European or national levels and/or internal data maintenance requirements.</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EconomicActivityValue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EconomicActivityValue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Ac</w:t>
                  </w:r>
                  <w:r>
                    <w:rPr>
                      <w:rFonts w:eastAsia="Times New Roman"/>
                    </w:rPr>
                    <w:t>tivity Complex [Include reference to the document that includes the package, e.g. INSPIRE data specification, ISO standard or the GCM]</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Classification of economic activities.</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InputOutputValue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InputOutputValue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Activity Complex [Include reference to the document that includes the package, e.g. INSPIRE data specification, ISO standard or the GCM]</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Classification of inputs or outputs.</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ConditionOfFacilityValue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ConditionOfFacilityValue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Bas</w:t>
                  </w:r>
                  <w:r>
                    <w:rPr>
                      <w:rFonts w:eastAsia="Times New Roman"/>
                    </w:rPr>
                    <w:t>e Types [Include reference to the document that includes the package, e.g. INSPIRE data specification, ISO standard or the GCM]</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The status of a facility with regards to its completion and use.</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t>PartyRoleValue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PartyRoleValue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Base Types 2 [Include reference to the document that includes the package, e.g. INSPIRE data specification, ISO standard or the GCM]</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Roles of parties related to or responsible for a resource.</w:t>
                  </w:r>
                </w:p>
              </w:tc>
            </w:tr>
          </w:tbl>
          <w:p w:rsidR="00000000" w:rsidRDefault="003539DF">
            <w:pPr>
              <w:rPr>
                <w:rFonts w:eastAsia="Times New Roman"/>
              </w:rPr>
            </w:pPr>
          </w:p>
        </w:tc>
      </w:tr>
    </w:tbl>
    <w:p w:rsidR="00000000" w:rsidRDefault="003539DF">
      <w:pPr>
        <w:pStyle w:val="Kop5"/>
        <w:rPr>
          <w:rFonts w:eastAsia="Times New Roman"/>
        </w:rPr>
      </w:pPr>
      <w:r>
        <w:rPr>
          <w:rFonts w:eastAsia="Times New Roman"/>
        </w:rPr>
        <w:lastRenderedPageBreak/>
        <w:t>CountryCode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000000">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000000" w:rsidRDefault="003539DF">
            <w:pPr>
              <w:rPr>
                <w:rFonts w:eastAsia="Times New Roman"/>
              </w:rPr>
            </w:pPr>
            <w:r>
              <w:rPr>
                <w:rFonts w:eastAsia="Times New Roman"/>
                <w:b/>
                <w:bCs/>
              </w:rPr>
              <w:t>CountryCode</w:t>
            </w:r>
          </w:p>
        </w:tc>
      </w:tr>
      <w:tr w:rsidR="000000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Package:</w:t>
                  </w:r>
                </w:p>
              </w:tc>
              <w:tc>
                <w:tcPr>
                  <w:tcW w:w="0" w:type="auto"/>
                  <w:hideMark/>
                </w:tcPr>
                <w:p w:rsidR="00000000" w:rsidRDefault="003539DF">
                  <w:pPr>
                    <w:rPr>
                      <w:rFonts w:eastAsia="Times New Roman"/>
                    </w:rPr>
                  </w:pPr>
                  <w:r>
                    <w:rPr>
                      <w:rFonts w:eastAsia="Times New Roman"/>
                    </w:rPr>
                    <w:t>Base Types 2 [Include reference to the document that includes the package, e.g. INSPIRE data specification, ISO standard or the GCM]</w:t>
                  </w:r>
                </w:p>
              </w:tc>
            </w:tr>
            <w:tr w:rsidR="00000000">
              <w:trPr>
                <w:tblHeader/>
                <w:tblCellSpacing w:w="0" w:type="dxa"/>
              </w:trPr>
              <w:tc>
                <w:tcPr>
                  <w:tcW w:w="360" w:type="dxa"/>
                  <w:hideMark/>
                </w:tcPr>
                <w:p w:rsidR="00000000" w:rsidRDefault="003539DF">
                  <w:pPr>
                    <w:rPr>
                      <w:rFonts w:eastAsia="Times New Roman"/>
                    </w:rPr>
                  </w:pPr>
                  <w:r>
                    <w:rPr>
                      <w:rFonts w:eastAsia="Times New Roman"/>
                    </w:rPr>
                    <w:t> </w:t>
                  </w:r>
                </w:p>
              </w:tc>
              <w:tc>
                <w:tcPr>
                  <w:tcW w:w="1500" w:type="dxa"/>
                  <w:hideMark/>
                </w:tcPr>
                <w:p w:rsidR="00000000" w:rsidRDefault="003539DF">
                  <w:pPr>
                    <w:rPr>
                      <w:rFonts w:eastAsia="Times New Roman"/>
                    </w:rPr>
                  </w:pPr>
                  <w:r>
                    <w:rPr>
                      <w:rFonts w:eastAsia="Times New Roman"/>
                    </w:rPr>
                    <w:t>Definitie:</w:t>
                  </w:r>
                </w:p>
              </w:tc>
              <w:tc>
                <w:tcPr>
                  <w:tcW w:w="0" w:type="auto"/>
                  <w:hideMark/>
                </w:tcPr>
                <w:p w:rsidR="00000000" w:rsidRDefault="003539DF">
                  <w:pPr>
                    <w:rPr>
                      <w:rFonts w:eastAsia="Times New Roman"/>
                    </w:rPr>
                  </w:pPr>
                  <w:r>
                    <w:rPr>
                      <w:rFonts w:eastAsia="Times New Roman"/>
                    </w:rPr>
                    <w:t>Country code as defined in the Interinstitutional style guide published by the Publications Office of the Eur</w:t>
                  </w:r>
                  <w:r>
                    <w:rPr>
                      <w:rFonts w:eastAsia="Times New Roman"/>
                    </w:rPr>
                    <w:t>opean Union.</w:t>
                  </w:r>
                </w:p>
              </w:tc>
            </w:tr>
          </w:tbl>
          <w:p w:rsidR="00000000" w:rsidRDefault="003539DF">
            <w:pPr>
              <w:rPr>
                <w:rFonts w:eastAsia="Times New Roman"/>
              </w:rPr>
            </w:pPr>
          </w:p>
        </w:tc>
      </w:tr>
    </w:tbl>
    <w:p w:rsidR="003539DF" w:rsidRDefault="003539DF">
      <w:pPr>
        <w:rPr>
          <w:rFonts w:eastAsia="Times New Roman"/>
        </w:rPr>
      </w:pPr>
    </w:p>
    <w:sectPr w:rsidR="003539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F220D"/>
    <w:multiLevelType w:val="multilevel"/>
    <w:tmpl w:val="F76C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F51C5C"/>
    <w:multiLevelType w:val="multilevel"/>
    <w:tmpl w:val="3326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A0016C"/>
    <w:multiLevelType w:val="multilevel"/>
    <w:tmpl w:val="8474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D16E3"/>
    <w:rsid w:val="003539DF"/>
    <w:rsid w:val="003A779C"/>
    <w:rsid w:val="00BD16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FAD5B0B-5183-4006-8320-736AC2072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rFonts w:eastAsiaTheme="minorEastAsia"/>
      <w:sz w:val="24"/>
      <w:szCs w:val="24"/>
    </w:rPr>
  </w:style>
  <w:style w:type="paragraph" w:styleId="Kop2">
    <w:name w:val="heading 2"/>
    <w:basedOn w:val="Standaard"/>
    <w:link w:val="Kop2Char"/>
    <w:uiPriority w:val="9"/>
    <w:qFormat/>
    <w:pPr>
      <w:spacing w:before="100" w:beforeAutospacing="1" w:after="100" w:afterAutospacing="1"/>
      <w:outlineLvl w:val="1"/>
    </w:pPr>
    <w:rPr>
      <w:b/>
      <w:bCs/>
      <w:sz w:val="36"/>
      <w:szCs w:val="36"/>
    </w:rPr>
  </w:style>
  <w:style w:type="paragraph" w:styleId="Kop3">
    <w:name w:val="heading 3"/>
    <w:basedOn w:val="Standaard"/>
    <w:link w:val="Kop3Char"/>
    <w:uiPriority w:val="9"/>
    <w:qFormat/>
    <w:pPr>
      <w:spacing w:before="100" w:beforeAutospacing="1" w:after="100" w:afterAutospacing="1"/>
      <w:outlineLvl w:val="2"/>
    </w:pPr>
    <w:rPr>
      <w:b/>
      <w:bCs/>
      <w:sz w:val="27"/>
      <w:szCs w:val="27"/>
    </w:rPr>
  </w:style>
  <w:style w:type="paragraph" w:styleId="Kop4">
    <w:name w:val="heading 4"/>
    <w:basedOn w:val="Standaard"/>
    <w:link w:val="Kop4Char"/>
    <w:uiPriority w:val="9"/>
    <w:qFormat/>
    <w:pPr>
      <w:spacing w:before="100" w:beforeAutospacing="1" w:after="100" w:afterAutospacing="1"/>
      <w:outlineLvl w:val="3"/>
    </w:pPr>
    <w:rPr>
      <w:b/>
      <w:bCs/>
    </w:rPr>
  </w:style>
  <w:style w:type="paragraph" w:styleId="Kop5">
    <w:name w:val="heading 5"/>
    <w:basedOn w:val="Standaard"/>
    <w:link w:val="Kop5Char"/>
    <w:uiPriority w:val="9"/>
    <w:qFormat/>
    <w:pPr>
      <w:spacing w:before="100" w:beforeAutospacing="1" w:after="100" w:afterAutospacing="1"/>
      <w:outlineLvl w:val="4"/>
    </w:pPr>
    <w:rPr>
      <w:b/>
      <w:bCs/>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msonormal0">
    <w:name w:val="msonormal"/>
    <w:basedOn w:val="Standaard"/>
    <w:pPr>
      <w:spacing w:before="100" w:beforeAutospacing="1" w:after="100" w:afterAutospacing="1"/>
    </w:p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3763" w:themeColor="accent1" w:themeShade="7F"/>
      <w:sz w:val="24"/>
      <w:szCs w:val="24"/>
    </w:rPr>
  </w:style>
  <w:style w:type="paragraph" w:styleId="Normaalweb">
    <w:name w:val="Normal (Web)"/>
    <w:basedOn w:val="Standaard"/>
    <w:uiPriority w:val="99"/>
    <w:semiHidden/>
    <w:unhideWhenUsed/>
    <w:pPr>
      <w:spacing w:before="100" w:beforeAutospacing="1" w:after="100" w:afterAutospacing="1"/>
    </w:pPr>
  </w:style>
  <w:style w:type="character" w:customStyle="1" w:styleId="Kop4Char">
    <w:name w:val="Kop 4 Char"/>
    <w:basedOn w:val="Standaardalinea-lettertype"/>
    <w:link w:val="Kop4"/>
    <w:uiPriority w:val="9"/>
    <w:semiHidden/>
    <w:rPr>
      <w:rFonts w:asciiTheme="majorHAnsi" w:eastAsiaTheme="majorEastAsia" w:hAnsiTheme="majorHAnsi" w:cstheme="majorBidi"/>
      <w:i/>
      <w:iCs/>
      <w:color w:val="2F5496" w:themeColor="accent1" w:themeShade="BF"/>
      <w:sz w:val="24"/>
      <w:szCs w:val="24"/>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153</Pages>
  <Words>39766</Words>
  <Characters>218714</Characters>
  <Application>Microsoft Office Word</Application>
  <DocSecurity>0</DocSecurity>
  <Lines>1822</Lines>
  <Paragraphs>515</Paragraphs>
  <ScaleCrop>false</ScaleCrop>
  <HeadingPairs>
    <vt:vector size="2" baseType="variant">
      <vt:variant>
        <vt:lpstr>Titel</vt:lpstr>
      </vt:variant>
      <vt:variant>
        <vt:i4>1</vt:i4>
      </vt:variant>
    </vt:vector>
  </HeadingPairs>
  <TitlesOfParts>
    <vt:vector size="1" baseType="lpstr">
      <vt:lpstr>INSPIRE DS Model</vt:lpstr>
    </vt:vector>
  </TitlesOfParts>
  <Company/>
  <LinksUpToDate>false</LinksUpToDate>
  <CharactersWithSpaces>257965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INSPIRE DS Model</dc:title>
  <dc:subject/>
  <dc:creator>Paul Janssen</dc:creator>
  <cp:keywords/>
  <dc:description/>
  <cp:lastModifiedBy>Paul Janssen</cp:lastModifiedBy>
  <cp:revision>2</cp:revision>
  <dcterms:created xsi:type="dcterms:W3CDTF">2017-06-30T09:35:00Z</dcterms:created>
  <dcterms:modified xsi:type="dcterms:W3CDTF">2017-06-30T09:35:00Z</dcterms:modified>
</cp:coreProperties>
</file>