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24" w:rsidRDefault="00717324">
      <w:pPr>
        <w:rPr>
          <w:rFonts w:ascii="Verdana" w:hAnsi="Verdana"/>
          <w:b/>
          <w:sz w:val="16"/>
          <w:szCs w:val="16"/>
        </w:rPr>
      </w:pPr>
      <w:r>
        <w:rPr>
          <w:rFonts w:ascii="Verdana" w:hAnsi="Verdana"/>
          <w:b/>
          <w:sz w:val="16"/>
          <w:szCs w:val="16"/>
        </w:rPr>
        <w:t>Consultatie van IMKL2015. Ingekomen opmerkingen</w:t>
      </w:r>
      <w:r w:rsidR="00774F5A">
        <w:rPr>
          <w:rFonts w:ascii="Verdana" w:hAnsi="Verdana"/>
          <w:b/>
          <w:sz w:val="16"/>
          <w:szCs w:val="16"/>
        </w:rPr>
        <w:t>.</w:t>
      </w:r>
    </w:p>
    <w:p w:rsidR="00717324" w:rsidRDefault="00717324">
      <w:pPr>
        <w:rPr>
          <w:rFonts w:ascii="Verdana" w:hAnsi="Verdana"/>
          <w:b/>
          <w:sz w:val="16"/>
          <w:szCs w:val="16"/>
        </w:rPr>
      </w:pPr>
      <w:r>
        <w:rPr>
          <w:rFonts w:ascii="Verdana" w:hAnsi="Verdana"/>
          <w:b/>
          <w:sz w:val="16"/>
          <w:szCs w:val="16"/>
        </w:rPr>
        <w:t>Met antwoorden</w:t>
      </w:r>
      <w:r w:rsidR="0037323B">
        <w:rPr>
          <w:rFonts w:ascii="Verdana" w:hAnsi="Verdana"/>
          <w:b/>
          <w:sz w:val="16"/>
          <w:szCs w:val="16"/>
        </w:rPr>
        <w:t xml:space="preserve"> uit de IMKL2015 werkgroep</w:t>
      </w:r>
      <w:r>
        <w:rPr>
          <w:rFonts w:ascii="Verdana" w:hAnsi="Verdana"/>
          <w:b/>
          <w:sz w:val="16"/>
          <w:szCs w:val="16"/>
        </w:rPr>
        <w:t xml:space="preserve">. </w:t>
      </w:r>
      <w:r w:rsidR="00774F5A">
        <w:rPr>
          <w:rFonts w:ascii="Verdana" w:hAnsi="Verdana"/>
          <w:b/>
          <w:sz w:val="16"/>
          <w:szCs w:val="16"/>
        </w:rPr>
        <w:t>5</w:t>
      </w:r>
      <w:r>
        <w:rPr>
          <w:rFonts w:ascii="Verdana" w:hAnsi="Verdana"/>
          <w:b/>
          <w:sz w:val="16"/>
          <w:szCs w:val="16"/>
        </w:rPr>
        <w:t>-3-2015</w:t>
      </w:r>
    </w:p>
    <w:p w:rsidR="00717324" w:rsidRDefault="00717324">
      <w:pPr>
        <w:rPr>
          <w:rFonts w:ascii="Verdana" w:hAnsi="Verdana"/>
          <w:b/>
          <w:sz w:val="16"/>
          <w:szCs w:val="16"/>
        </w:rPr>
      </w:pPr>
    </w:p>
    <w:p w:rsidR="00A70C73" w:rsidRPr="00C41F4C" w:rsidRDefault="00A70C73">
      <w:pPr>
        <w:rPr>
          <w:rFonts w:ascii="Verdana" w:hAnsi="Verdana"/>
          <w:b/>
          <w:sz w:val="16"/>
          <w:szCs w:val="16"/>
        </w:rPr>
      </w:pPr>
      <w:r w:rsidRPr="00C41F4C">
        <w:rPr>
          <w:rFonts w:ascii="Verdana" w:hAnsi="Verdana"/>
          <w:b/>
          <w:sz w:val="16"/>
          <w:szCs w:val="16"/>
        </w:rPr>
        <w:t>Algemeen:</w:t>
      </w:r>
    </w:p>
    <w:p w:rsidR="005A0582" w:rsidRPr="00C41F4C" w:rsidRDefault="00A70C73">
      <w:pPr>
        <w:rPr>
          <w:rFonts w:ascii="Verdana" w:hAnsi="Verdana"/>
          <w:sz w:val="16"/>
          <w:szCs w:val="16"/>
        </w:rPr>
      </w:pPr>
      <w:proofErr w:type="spellStart"/>
      <w:r w:rsidRPr="00C41F4C">
        <w:rPr>
          <w:rFonts w:ascii="Verdana" w:hAnsi="Verdana"/>
          <w:sz w:val="16"/>
          <w:szCs w:val="16"/>
        </w:rPr>
        <w:t>Nedgraphics</w:t>
      </w:r>
      <w:proofErr w:type="spellEnd"/>
      <w:r w:rsidRPr="00C41F4C">
        <w:rPr>
          <w:rFonts w:ascii="Verdana" w:hAnsi="Verdana"/>
          <w:sz w:val="16"/>
          <w:szCs w:val="16"/>
        </w:rPr>
        <w:t>:</w:t>
      </w:r>
    </w:p>
    <w:p w:rsidR="00A70C73" w:rsidRPr="00A70C73" w:rsidRDefault="00A70C73" w:rsidP="00A70C73">
      <w:pPr>
        <w:shd w:val="clear" w:color="auto" w:fill="FFFFFF"/>
        <w:spacing w:before="100" w:beforeAutospacing="1" w:after="172"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Er is betere afstemming op en aansluiting tussen IMKL2015 en de basisregistratie grootschalige topografie (BGT) nodig.</w:t>
      </w:r>
      <w:r w:rsidRPr="00C41F4C">
        <w:rPr>
          <w:rFonts w:ascii="Verdana" w:eastAsia="Times New Roman" w:hAnsi="Verdana" w:cs="Helvetica"/>
          <w:color w:val="333333"/>
          <w:sz w:val="16"/>
          <w:szCs w:val="16"/>
          <w:lang w:eastAsia="nl-NL"/>
        </w:rPr>
        <w:t> </w:t>
      </w:r>
      <w:r w:rsidRPr="00A70C73">
        <w:rPr>
          <w:rFonts w:ascii="Verdana" w:eastAsia="Times New Roman" w:hAnsi="Verdana" w:cs="Helvetica"/>
          <w:color w:val="333333"/>
          <w:sz w:val="16"/>
          <w:szCs w:val="16"/>
          <w:lang w:eastAsia="nl-NL"/>
        </w:rPr>
        <w:br/>
        <w:t>Voorbeelden:</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proofErr w:type="spellStart"/>
      <w:r w:rsidRPr="00A70C73">
        <w:rPr>
          <w:rFonts w:ascii="Verdana" w:eastAsia="Times New Roman" w:hAnsi="Verdana" w:cs="Helvetica"/>
          <w:color w:val="333333"/>
          <w:sz w:val="16"/>
          <w:szCs w:val="16"/>
          <w:lang w:eastAsia="nl-NL"/>
        </w:rPr>
        <w:t>ContainerLeidingelementen</w:t>
      </w:r>
      <w:proofErr w:type="spellEnd"/>
      <w:r w:rsidRPr="00A70C73">
        <w:rPr>
          <w:rFonts w:ascii="Verdana" w:eastAsia="Times New Roman" w:hAnsi="Verdana" w:cs="Helvetica"/>
          <w:color w:val="333333"/>
          <w:sz w:val="16"/>
          <w:szCs w:val="16"/>
          <w:lang w:eastAsia="nl-NL"/>
        </w:rPr>
        <w:t xml:space="preserve"> en </w:t>
      </w:r>
      <w:proofErr w:type="spellStart"/>
      <w:r w:rsidRPr="00A70C73">
        <w:rPr>
          <w:rFonts w:ascii="Verdana" w:eastAsia="Times New Roman" w:hAnsi="Verdana" w:cs="Helvetica"/>
          <w:color w:val="333333"/>
          <w:sz w:val="16"/>
          <w:szCs w:val="16"/>
          <w:lang w:eastAsia="nl-NL"/>
        </w:rPr>
        <w:t>ExtraTopografie</w:t>
      </w:r>
      <w:proofErr w:type="spellEnd"/>
      <w:r w:rsidRPr="00A70C73">
        <w:rPr>
          <w:rFonts w:ascii="Verdana" w:eastAsia="Times New Roman" w:hAnsi="Verdana" w:cs="Helvetica"/>
          <w:color w:val="333333"/>
          <w:sz w:val="16"/>
          <w:szCs w:val="16"/>
          <w:lang w:eastAsia="nl-NL"/>
        </w:rPr>
        <w:t xml:space="preserve"> kunnen ook onderdeel zijn van de BGT of IMGeo. De vraag is of het gewenst is dat binnen het stelsel van basisregistraties dezelfde objecten in twee registraties worden opgenomen met eigen identificaties of dat topografie die niet in de LV-BGT is opgenomen als </w:t>
      </w:r>
      <w:proofErr w:type="spellStart"/>
      <w:r w:rsidRPr="00A70C73">
        <w:rPr>
          <w:rFonts w:ascii="Verdana" w:eastAsia="Times New Roman" w:hAnsi="Verdana" w:cs="Helvetica"/>
          <w:color w:val="333333"/>
          <w:sz w:val="16"/>
          <w:szCs w:val="16"/>
          <w:lang w:eastAsia="nl-NL"/>
        </w:rPr>
        <w:t>IMKL-object</w:t>
      </w:r>
      <w:proofErr w:type="spellEnd"/>
      <w:r w:rsidRPr="00A70C73">
        <w:rPr>
          <w:rFonts w:ascii="Verdana" w:eastAsia="Times New Roman" w:hAnsi="Verdana" w:cs="Helvetica"/>
          <w:color w:val="333333"/>
          <w:sz w:val="16"/>
          <w:szCs w:val="16"/>
          <w:lang w:eastAsia="nl-NL"/>
        </w:rPr>
        <w:t xml:space="preserve"> wordt geregistreerd. Als objecten uit de verplichte </w:t>
      </w:r>
      <w:proofErr w:type="spellStart"/>
      <w:r w:rsidRPr="00A70C73">
        <w:rPr>
          <w:rFonts w:ascii="Verdana" w:eastAsia="Times New Roman" w:hAnsi="Verdana" w:cs="Helvetica"/>
          <w:color w:val="333333"/>
          <w:sz w:val="16"/>
          <w:szCs w:val="16"/>
          <w:lang w:eastAsia="nl-NL"/>
        </w:rPr>
        <w:t>BGT-inhoud</w:t>
      </w:r>
      <w:proofErr w:type="spellEnd"/>
      <w:r w:rsidRPr="00A70C73">
        <w:rPr>
          <w:rFonts w:ascii="Verdana" w:eastAsia="Times New Roman" w:hAnsi="Verdana" w:cs="Helvetica"/>
          <w:color w:val="333333"/>
          <w:sz w:val="16"/>
          <w:szCs w:val="16"/>
          <w:lang w:eastAsia="nl-NL"/>
        </w:rPr>
        <w:t xml:space="preserve"> ontbreken (bijvoorbeeld gemaal of lage trafo met </w:t>
      </w:r>
      <w:proofErr w:type="spellStart"/>
      <w:r w:rsidRPr="00A70C73">
        <w:rPr>
          <w:rFonts w:ascii="Verdana" w:eastAsia="Times New Roman" w:hAnsi="Verdana" w:cs="Helvetica"/>
          <w:color w:val="333333"/>
          <w:sz w:val="16"/>
          <w:szCs w:val="16"/>
          <w:lang w:eastAsia="nl-NL"/>
        </w:rPr>
        <w:t>bgt-status</w:t>
      </w:r>
      <w:proofErr w:type="spellEnd"/>
      <w:r w:rsidRPr="00A70C73">
        <w:rPr>
          <w:rFonts w:ascii="Verdana" w:eastAsia="Times New Roman" w:hAnsi="Verdana" w:cs="Helvetica"/>
          <w:color w:val="333333"/>
          <w:sz w:val="16"/>
          <w:szCs w:val="16"/>
          <w:lang w:eastAsia="nl-NL"/>
        </w:rPr>
        <w:t xml:space="preserve"> bestaand die onder de overige bouwwerken in de BGT vallen) zou in ieder geval moeten worden gezorgd dat deze in de BGT komen. Hiervoor komen in de BGT mechanismes zoals terugmeldingen. Als het topografie van optionele </w:t>
      </w:r>
      <w:proofErr w:type="spellStart"/>
      <w:r w:rsidRPr="00A70C73">
        <w:rPr>
          <w:rFonts w:ascii="Verdana" w:eastAsia="Times New Roman" w:hAnsi="Verdana" w:cs="Helvetica"/>
          <w:color w:val="333333"/>
          <w:sz w:val="16"/>
          <w:szCs w:val="16"/>
          <w:lang w:eastAsia="nl-NL"/>
        </w:rPr>
        <w:t>IMGeo-objecten</w:t>
      </w:r>
      <w:proofErr w:type="spellEnd"/>
      <w:r w:rsidRPr="00A70C73">
        <w:rPr>
          <w:rFonts w:ascii="Verdana" w:eastAsia="Times New Roman" w:hAnsi="Verdana" w:cs="Helvetica"/>
          <w:color w:val="333333"/>
          <w:sz w:val="16"/>
          <w:szCs w:val="16"/>
          <w:lang w:eastAsia="nl-NL"/>
        </w:rPr>
        <w:t xml:space="preserve"> betreft zoals kasten en masten of plantopografie, waarvan de betreffende bronhouder heeft gekozen deze niet te registreren in LV-BGT, maar afnemers hebben deze topografie wel nodig, zouden deze toch moeten kunnen opgevoerd in de BGT. Zichtbare topografie hoort primair thuis in de BGT en niet in IMKL. In IMKL zouden wel extra eigenschappen van BGT- en </w:t>
      </w:r>
      <w:proofErr w:type="spellStart"/>
      <w:r w:rsidRPr="00A70C73">
        <w:rPr>
          <w:rFonts w:ascii="Verdana" w:eastAsia="Times New Roman" w:hAnsi="Verdana" w:cs="Helvetica"/>
          <w:color w:val="333333"/>
          <w:sz w:val="16"/>
          <w:szCs w:val="16"/>
          <w:lang w:eastAsia="nl-NL"/>
        </w:rPr>
        <w:t>IMGeo-objecten</w:t>
      </w:r>
      <w:proofErr w:type="spellEnd"/>
      <w:r w:rsidRPr="00A70C73">
        <w:rPr>
          <w:rFonts w:ascii="Verdana" w:eastAsia="Times New Roman" w:hAnsi="Verdana" w:cs="Helvetica"/>
          <w:color w:val="333333"/>
          <w:sz w:val="16"/>
          <w:szCs w:val="16"/>
          <w:lang w:eastAsia="nl-NL"/>
        </w:rPr>
        <w:t xml:space="preserve"> kunnen worden geregistreerd, vergelijkbaar met bijvoorbeeld het maairegime voor gemeentelijke </w:t>
      </w:r>
      <w:proofErr w:type="spellStart"/>
      <w:r w:rsidRPr="00A70C73">
        <w:rPr>
          <w:rFonts w:ascii="Verdana" w:eastAsia="Times New Roman" w:hAnsi="Verdana" w:cs="Helvetica"/>
          <w:color w:val="333333"/>
          <w:sz w:val="16"/>
          <w:szCs w:val="16"/>
          <w:lang w:eastAsia="nl-NL"/>
        </w:rPr>
        <w:t>BOR-objecten</w:t>
      </w:r>
      <w:proofErr w:type="spellEnd"/>
      <w:r w:rsidRPr="00A70C73">
        <w:rPr>
          <w:rFonts w:ascii="Verdana" w:eastAsia="Times New Roman" w:hAnsi="Verdana" w:cs="Helvetica"/>
          <w:color w:val="333333"/>
          <w:sz w:val="16"/>
          <w:szCs w:val="16"/>
          <w:lang w:eastAsia="nl-NL"/>
        </w:rPr>
        <w:t xml:space="preserve"> dat in IMBOR komt.</w:t>
      </w:r>
    </w:p>
    <w:p w:rsidR="00890649" w:rsidRPr="005E37E6" w:rsidRDefault="005E37E6" w:rsidP="005E37E6">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5E37E6">
        <w:rPr>
          <w:rFonts w:ascii="Verdana" w:eastAsia="Times New Roman" w:hAnsi="Verdana" w:cs="Helvetica"/>
          <w:i/>
          <w:color w:val="333333"/>
          <w:sz w:val="16"/>
          <w:szCs w:val="16"/>
          <w:lang w:eastAsia="nl-NL"/>
        </w:rPr>
        <w:t>Antw</w:t>
      </w:r>
      <w:proofErr w:type="spellEnd"/>
      <w:r w:rsidRPr="005E37E6">
        <w:rPr>
          <w:rFonts w:ascii="Verdana" w:eastAsia="Times New Roman" w:hAnsi="Verdana" w:cs="Helvetica"/>
          <w:i/>
          <w:color w:val="333333"/>
          <w:sz w:val="16"/>
          <w:szCs w:val="16"/>
          <w:lang w:eastAsia="nl-NL"/>
        </w:rPr>
        <w:t>:</w:t>
      </w:r>
      <w:r w:rsidR="00890649">
        <w:rPr>
          <w:rFonts w:ascii="Verdana" w:eastAsia="Times New Roman" w:hAnsi="Verdana" w:cs="Helvetica"/>
          <w:i/>
          <w:color w:val="333333"/>
          <w:sz w:val="16"/>
          <w:szCs w:val="16"/>
          <w:lang w:eastAsia="nl-NL"/>
        </w:rPr>
        <w:t xml:space="preserve"> Eens met de omschrijving van de situatie en dat zichtbare topografie in de BGT hoort. Dat is ook de groeirichting. De praktijk is zo dat </w:t>
      </w:r>
      <w:proofErr w:type="spellStart"/>
      <w:r w:rsidR="00890649">
        <w:rPr>
          <w:rFonts w:ascii="Verdana" w:eastAsia="Times New Roman" w:hAnsi="Verdana" w:cs="Helvetica"/>
          <w:i/>
          <w:color w:val="333333"/>
          <w:sz w:val="16"/>
          <w:szCs w:val="16"/>
          <w:lang w:eastAsia="nl-NL"/>
        </w:rPr>
        <w:t>dat</w:t>
      </w:r>
      <w:proofErr w:type="spellEnd"/>
      <w:r w:rsidR="00890649">
        <w:rPr>
          <w:rFonts w:ascii="Verdana" w:eastAsia="Times New Roman" w:hAnsi="Verdana" w:cs="Helvetica"/>
          <w:i/>
          <w:color w:val="333333"/>
          <w:sz w:val="16"/>
          <w:szCs w:val="16"/>
          <w:lang w:eastAsia="nl-NL"/>
        </w:rPr>
        <w:t xml:space="preserve"> nu nog niet in alle gevallen gerealiseerd is. Er </w:t>
      </w:r>
      <w:r w:rsidR="008F2961">
        <w:rPr>
          <w:rFonts w:ascii="Verdana" w:eastAsia="Times New Roman" w:hAnsi="Verdana" w:cs="Helvetica"/>
          <w:i/>
          <w:color w:val="333333"/>
          <w:sz w:val="16"/>
          <w:szCs w:val="16"/>
          <w:lang w:eastAsia="nl-NL"/>
        </w:rPr>
        <w:t>is</w:t>
      </w:r>
      <w:r w:rsidR="00890649">
        <w:rPr>
          <w:rFonts w:ascii="Verdana" w:eastAsia="Times New Roman" w:hAnsi="Verdana" w:cs="Helvetica"/>
          <w:i/>
          <w:color w:val="333333"/>
          <w:sz w:val="16"/>
          <w:szCs w:val="16"/>
          <w:lang w:eastAsia="nl-NL"/>
        </w:rPr>
        <w:t xml:space="preserve"> daarom voor gekozen om de objecten in ieder</w:t>
      </w:r>
      <w:r w:rsidR="008F2961">
        <w:rPr>
          <w:rFonts w:ascii="Verdana" w:eastAsia="Times New Roman" w:hAnsi="Verdana" w:cs="Helvetica"/>
          <w:i/>
          <w:color w:val="333333"/>
          <w:sz w:val="16"/>
          <w:szCs w:val="16"/>
          <w:lang w:eastAsia="nl-NL"/>
        </w:rPr>
        <w:t xml:space="preserve"> </w:t>
      </w:r>
      <w:r w:rsidR="00890649">
        <w:rPr>
          <w:rFonts w:ascii="Verdana" w:eastAsia="Times New Roman" w:hAnsi="Verdana" w:cs="Helvetica"/>
          <w:i/>
          <w:color w:val="333333"/>
          <w:sz w:val="16"/>
          <w:szCs w:val="16"/>
          <w:lang w:eastAsia="nl-NL"/>
        </w:rPr>
        <w:t xml:space="preserve">geval via IMKL2015 uit te wisselen als die nog niet via BGT beschikbaar zijn. Daar waar er een semantische relatie is (in </w:t>
      </w:r>
      <w:proofErr w:type="spellStart"/>
      <w:r w:rsidR="00890649">
        <w:rPr>
          <w:rFonts w:ascii="Verdana" w:eastAsia="Times New Roman" w:hAnsi="Verdana" w:cs="Helvetica"/>
          <w:i/>
          <w:color w:val="333333"/>
          <w:sz w:val="16"/>
          <w:szCs w:val="16"/>
          <w:lang w:eastAsia="nl-NL"/>
        </w:rPr>
        <w:t>ExtraTopografie</w:t>
      </w:r>
      <w:proofErr w:type="spellEnd"/>
      <w:r w:rsidR="00890649">
        <w:rPr>
          <w:rFonts w:ascii="Verdana" w:eastAsia="Times New Roman" w:hAnsi="Verdana" w:cs="Helvetica"/>
          <w:i/>
          <w:color w:val="333333"/>
          <w:sz w:val="16"/>
          <w:szCs w:val="16"/>
          <w:lang w:eastAsia="nl-NL"/>
        </w:rPr>
        <w:t>) is dat met het additioneel opnemen van de IMGeo classificatie, daar waar het een ‘gedeeld’</w:t>
      </w:r>
      <w:r w:rsidR="008F2961">
        <w:rPr>
          <w:rFonts w:ascii="Verdana" w:eastAsia="Times New Roman" w:hAnsi="Verdana" w:cs="Helvetica"/>
          <w:i/>
          <w:color w:val="333333"/>
          <w:sz w:val="16"/>
          <w:szCs w:val="16"/>
          <w:lang w:eastAsia="nl-NL"/>
        </w:rPr>
        <w:t xml:space="preserve"> </w:t>
      </w:r>
      <w:r w:rsidR="00890649">
        <w:rPr>
          <w:rFonts w:ascii="Verdana" w:eastAsia="Times New Roman" w:hAnsi="Verdana" w:cs="Helvetica"/>
          <w:i/>
          <w:color w:val="333333"/>
          <w:sz w:val="16"/>
          <w:szCs w:val="16"/>
          <w:lang w:eastAsia="nl-NL"/>
        </w:rPr>
        <w:t>object is (</w:t>
      </w:r>
      <w:proofErr w:type="spellStart"/>
      <w:r w:rsidR="00890649">
        <w:rPr>
          <w:rFonts w:ascii="Verdana" w:eastAsia="Times New Roman" w:hAnsi="Verdana" w:cs="Helvetica"/>
          <w:i/>
          <w:color w:val="333333"/>
          <w:sz w:val="16"/>
          <w:szCs w:val="16"/>
          <w:lang w:eastAsia="nl-NL"/>
        </w:rPr>
        <w:t>ContainerLeidingelement</w:t>
      </w:r>
      <w:proofErr w:type="spellEnd"/>
      <w:r w:rsidR="00890649">
        <w:rPr>
          <w:rFonts w:ascii="Verdana" w:eastAsia="Times New Roman" w:hAnsi="Verdana" w:cs="Helvetica"/>
          <w:i/>
          <w:color w:val="333333"/>
          <w:sz w:val="16"/>
          <w:szCs w:val="16"/>
          <w:lang w:eastAsia="nl-NL"/>
        </w:rPr>
        <w:t>) is er de relatie naar het BGT object</w:t>
      </w:r>
      <w:r w:rsidR="008F2961">
        <w:rPr>
          <w:rFonts w:ascii="Verdana" w:eastAsia="Times New Roman" w:hAnsi="Verdana" w:cs="Helvetica"/>
          <w:i/>
          <w:color w:val="333333"/>
          <w:sz w:val="16"/>
          <w:szCs w:val="16"/>
          <w:lang w:eastAsia="nl-NL"/>
        </w:rPr>
        <w:t>. Het BGT object kan desgewenst extra topografie inbrengen, voor IMKL2015 is de geometrie namelijk verplicht een punt.</w:t>
      </w:r>
      <w:r w:rsidR="00890649">
        <w:rPr>
          <w:rFonts w:ascii="Verdana" w:eastAsia="Times New Roman" w:hAnsi="Verdana" w:cs="Helvetica"/>
          <w:i/>
          <w:color w:val="333333"/>
          <w:sz w:val="16"/>
          <w:szCs w:val="16"/>
          <w:lang w:eastAsia="nl-NL"/>
        </w:rPr>
        <w:br/>
        <w:t xml:space="preserve">De </w:t>
      </w:r>
      <w:proofErr w:type="spellStart"/>
      <w:r w:rsidR="00890649">
        <w:rPr>
          <w:rFonts w:ascii="Verdana" w:eastAsia="Times New Roman" w:hAnsi="Verdana" w:cs="Helvetica"/>
          <w:i/>
          <w:color w:val="333333"/>
          <w:sz w:val="16"/>
          <w:szCs w:val="16"/>
          <w:lang w:eastAsia="nl-NL"/>
        </w:rPr>
        <w:t>terugmeldfunctionaliteit</w:t>
      </w:r>
      <w:proofErr w:type="spellEnd"/>
      <w:r w:rsidR="00890649">
        <w:rPr>
          <w:rFonts w:ascii="Verdana" w:eastAsia="Times New Roman" w:hAnsi="Verdana" w:cs="Helvetica"/>
          <w:i/>
          <w:color w:val="333333"/>
          <w:sz w:val="16"/>
          <w:szCs w:val="16"/>
          <w:lang w:eastAsia="nl-NL"/>
        </w:rPr>
        <w:t xml:space="preserve"> is een proces dat buiten het model valt maar wel relevant is voor het algemene proces</w:t>
      </w:r>
      <w:r w:rsidR="008F2961">
        <w:rPr>
          <w:rFonts w:ascii="Verdana" w:eastAsia="Times New Roman" w:hAnsi="Verdana" w:cs="Helvetica"/>
          <w:i/>
          <w:color w:val="333333"/>
          <w:sz w:val="16"/>
          <w:szCs w:val="16"/>
          <w:lang w:eastAsia="nl-NL"/>
        </w:rPr>
        <w:t xml:space="preserve"> van IMKL2015 uitwisseling</w:t>
      </w:r>
      <w:r w:rsidR="00890649">
        <w:rPr>
          <w:rFonts w:ascii="Verdana" w:eastAsia="Times New Roman" w:hAnsi="Verdana" w:cs="Helvetica"/>
          <w:i/>
          <w:color w:val="333333"/>
          <w:sz w:val="16"/>
          <w:szCs w:val="16"/>
          <w:lang w:eastAsia="nl-NL"/>
        </w:rPr>
        <w:t>.</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Het attribuut dat in IMGeo het type Mast (bijv. zendmast, laagspanningsmast), Kast (bijv. </w:t>
      </w:r>
      <w:proofErr w:type="spellStart"/>
      <w:r w:rsidRPr="00A70C73">
        <w:rPr>
          <w:rFonts w:ascii="Verdana" w:eastAsia="Times New Roman" w:hAnsi="Verdana" w:cs="Helvetica"/>
          <w:color w:val="333333"/>
          <w:sz w:val="16"/>
          <w:szCs w:val="16"/>
          <w:lang w:eastAsia="nl-NL"/>
        </w:rPr>
        <w:t>CAI-kast</w:t>
      </w:r>
      <w:proofErr w:type="spellEnd"/>
      <w:r w:rsidRPr="00A70C73">
        <w:rPr>
          <w:rFonts w:ascii="Verdana" w:eastAsia="Times New Roman" w:hAnsi="Verdana" w:cs="Helvetica"/>
          <w:color w:val="333333"/>
          <w:sz w:val="16"/>
          <w:szCs w:val="16"/>
          <w:lang w:eastAsia="nl-NL"/>
        </w:rPr>
        <w:t xml:space="preserve">, rioolkast) en Technisch gebouw(in BGT Pand of Overig bouwwerk zoals lage trafo of gemaal) aangeeft is niet als comfort informatie uit de BGT opgenomen bij </w:t>
      </w:r>
      <w:proofErr w:type="spellStart"/>
      <w:r w:rsidRPr="00A70C73">
        <w:rPr>
          <w:rFonts w:ascii="Verdana" w:eastAsia="Times New Roman" w:hAnsi="Verdana" w:cs="Helvetica"/>
          <w:color w:val="333333"/>
          <w:sz w:val="16"/>
          <w:szCs w:val="16"/>
          <w:lang w:eastAsia="nl-NL"/>
        </w:rPr>
        <w:t>ContainerLeidingelementen</w:t>
      </w:r>
      <w:proofErr w:type="spellEnd"/>
      <w:r w:rsidRPr="00A70C73">
        <w:rPr>
          <w:rFonts w:ascii="Verdana" w:eastAsia="Times New Roman" w:hAnsi="Verdana" w:cs="Helvetica"/>
          <w:color w:val="333333"/>
          <w:sz w:val="16"/>
          <w:szCs w:val="16"/>
          <w:lang w:eastAsia="nl-NL"/>
        </w:rPr>
        <w:t xml:space="preserve"> in IMKL2015. Bij </w:t>
      </w:r>
      <w:proofErr w:type="spellStart"/>
      <w:r w:rsidRPr="00A70C73">
        <w:rPr>
          <w:rFonts w:ascii="Verdana" w:eastAsia="Times New Roman" w:hAnsi="Verdana" w:cs="Helvetica"/>
          <w:color w:val="333333"/>
          <w:sz w:val="16"/>
          <w:szCs w:val="16"/>
          <w:lang w:eastAsia="nl-NL"/>
        </w:rPr>
        <w:t>ExtraTopografie</w:t>
      </w:r>
      <w:proofErr w:type="spellEnd"/>
      <w:r w:rsidRPr="00A70C73">
        <w:rPr>
          <w:rFonts w:ascii="Verdana" w:eastAsia="Times New Roman" w:hAnsi="Verdana" w:cs="Helvetica"/>
          <w:color w:val="333333"/>
          <w:sz w:val="16"/>
          <w:szCs w:val="16"/>
          <w:lang w:eastAsia="nl-NL"/>
        </w:rPr>
        <w:t xml:space="preserve"> is wel het </w:t>
      </w:r>
      <w:proofErr w:type="spellStart"/>
      <w:r w:rsidRPr="00A70C73">
        <w:rPr>
          <w:rFonts w:ascii="Verdana" w:eastAsia="Times New Roman" w:hAnsi="Verdana" w:cs="Helvetica"/>
          <w:color w:val="333333"/>
          <w:sz w:val="16"/>
          <w:szCs w:val="16"/>
          <w:lang w:eastAsia="nl-NL"/>
        </w:rPr>
        <w:t>IMGeo-objecttype</w:t>
      </w:r>
      <w:proofErr w:type="spellEnd"/>
      <w:r w:rsidRPr="00A70C73">
        <w:rPr>
          <w:rFonts w:ascii="Verdana" w:eastAsia="Times New Roman" w:hAnsi="Verdana" w:cs="Helvetica"/>
          <w:color w:val="333333"/>
          <w:sz w:val="16"/>
          <w:szCs w:val="16"/>
          <w:lang w:eastAsia="nl-NL"/>
        </w:rPr>
        <w:t xml:space="preserve"> opgenomen dat als is overgenomen uit de BGT/IMGeo. Er dient eenduidige keuze gemaakt te worden of dergelijke comfort informatie uit de BGT wel of niet wordt opgenomen.</w:t>
      </w:r>
    </w:p>
    <w:p w:rsidR="005E37E6" w:rsidRPr="005E37E6" w:rsidRDefault="005E37E6" w:rsidP="005E37E6">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5E37E6">
        <w:rPr>
          <w:rFonts w:ascii="Verdana" w:eastAsia="Times New Roman" w:hAnsi="Verdana" w:cs="Helvetica"/>
          <w:i/>
          <w:color w:val="333333"/>
          <w:sz w:val="16"/>
          <w:szCs w:val="16"/>
          <w:lang w:eastAsia="nl-NL"/>
        </w:rPr>
        <w:t>Antw</w:t>
      </w:r>
      <w:proofErr w:type="spellEnd"/>
      <w:r w:rsidRPr="005E37E6">
        <w:rPr>
          <w:rFonts w:ascii="Verdana" w:eastAsia="Times New Roman" w:hAnsi="Verdana" w:cs="Helvetica"/>
          <w:i/>
          <w:color w:val="333333"/>
          <w:sz w:val="16"/>
          <w:szCs w:val="16"/>
          <w:lang w:eastAsia="nl-NL"/>
        </w:rPr>
        <w:t>:</w:t>
      </w:r>
      <w:r>
        <w:rPr>
          <w:rFonts w:ascii="Verdana" w:eastAsia="Times New Roman" w:hAnsi="Verdana" w:cs="Helvetica"/>
          <w:i/>
          <w:color w:val="333333"/>
          <w:sz w:val="16"/>
          <w:szCs w:val="16"/>
          <w:lang w:eastAsia="nl-NL"/>
        </w:rPr>
        <w:t xml:space="preserve"> Bij </w:t>
      </w:r>
      <w:proofErr w:type="spellStart"/>
      <w:r>
        <w:rPr>
          <w:rFonts w:ascii="Verdana" w:eastAsia="Times New Roman" w:hAnsi="Verdana" w:cs="Helvetica"/>
          <w:i/>
          <w:color w:val="333333"/>
          <w:sz w:val="16"/>
          <w:szCs w:val="16"/>
          <w:lang w:eastAsia="nl-NL"/>
        </w:rPr>
        <w:t>ExtraTopografie</w:t>
      </w:r>
      <w:proofErr w:type="spellEnd"/>
      <w:r>
        <w:rPr>
          <w:rFonts w:ascii="Verdana" w:eastAsia="Times New Roman" w:hAnsi="Verdana" w:cs="Helvetica"/>
          <w:i/>
          <w:color w:val="333333"/>
          <w:sz w:val="16"/>
          <w:szCs w:val="16"/>
          <w:lang w:eastAsia="nl-NL"/>
        </w:rPr>
        <w:t xml:space="preserve"> is de IMGeo classificatie opgenomen om een visual</w:t>
      </w:r>
      <w:r w:rsidR="008F2961">
        <w:rPr>
          <w:rFonts w:ascii="Verdana" w:eastAsia="Times New Roman" w:hAnsi="Verdana" w:cs="Helvetica"/>
          <w:i/>
          <w:color w:val="333333"/>
          <w:sz w:val="16"/>
          <w:szCs w:val="16"/>
          <w:lang w:eastAsia="nl-NL"/>
        </w:rPr>
        <w:t>isatiemodel te kunnen koppelen e</w:t>
      </w:r>
      <w:r w:rsidR="00890649">
        <w:rPr>
          <w:rFonts w:ascii="Verdana" w:eastAsia="Times New Roman" w:hAnsi="Verdana" w:cs="Helvetica"/>
          <w:i/>
          <w:color w:val="333333"/>
          <w:sz w:val="16"/>
          <w:szCs w:val="16"/>
          <w:lang w:eastAsia="nl-NL"/>
        </w:rPr>
        <w:t xml:space="preserve">n </w:t>
      </w:r>
      <w:r w:rsidR="008F2961">
        <w:rPr>
          <w:rFonts w:ascii="Verdana" w:eastAsia="Times New Roman" w:hAnsi="Verdana" w:cs="Helvetica"/>
          <w:i/>
          <w:color w:val="333333"/>
          <w:sz w:val="16"/>
          <w:szCs w:val="16"/>
          <w:lang w:eastAsia="nl-NL"/>
        </w:rPr>
        <w:t xml:space="preserve">om </w:t>
      </w:r>
      <w:r w:rsidR="00890649">
        <w:rPr>
          <w:rFonts w:ascii="Verdana" w:eastAsia="Times New Roman" w:hAnsi="Verdana" w:cs="Helvetica"/>
          <w:i/>
          <w:color w:val="333333"/>
          <w:sz w:val="16"/>
          <w:szCs w:val="16"/>
          <w:lang w:eastAsia="nl-NL"/>
        </w:rPr>
        <w:t xml:space="preserve">inderdaad te weten wat voor een type object dat in de BGT zou zijn. </w:t>
      </w:r>
      <w:r>
        <w:rPr>
          <w:rFonts w:ascii="Verdana" w:eastAsia="Times New Roman" w:hAnsi="Verdana" w:cs="Helvetica"/>
          <w:i/>
          <w:color w:val="333333"/>
          <w:sz w:val="16"/>
          <w:szCs w:val="16"/>
          <w:lang w:eastAsia="nl-NL"/>
        </w:rPr>
        <w:t xml:space="preserve">Bij </w:t>
      </w:r>
      <w:proofErr w:type="spellStart"/>
      <w:r>
        <w:rPr>
          <w:rFonts w:ascii="Verdana" w:eastAsia="Times New Roman" w:hAnsi="Verdana" w:cs="Helvetica"/>
          <w:i/>
          <w:color w:val="333333"/>
          <w:sz w:val="16"/>
          <w:szCs w:val="16"/>
          <w:lang w:eastAsia="nl-NL"/>
        </w:rPr>
        <w:t>ContainerLeidingelement</w:t>
      </w:r>
      <w:proofErr w:type="spellEnd"/>
      <w:r>
        <w:rPr>
          <w:rFonts w:ascii="Verdana" w:eastAsia="Times New Roman" w:hAnsi="Verdana" w:cs="Helvetica"/>
          <w:i/>
          <w:color w:val="333333"/>
          <w:sz w:val="16"/>
          <w:szCs w:val="16"/>
          <w:lang w:eastAsia="nl-NL"/>
        </w:rPr>
        <w:t xml:space="preserve"> is dat niet nodig</w:t>
      </w:r>
      <w:r w:rsidR="008F2961">
        <w:rPr>
          <w:rFonts w:ascii="Verdana" w:eastAsia="Times New Roman" w:hAnsi="Verdana" w:cs="Helvetica"/>
          <w:i/>
          <w:color w:val="333333"/>
          <w:sz w:val="16"/>
          <w:szCs w:val="16"/>
          <w:lang w:eastAsia="nl-NL"/>
        </w:rPr>
        <w:t xml:space="preserve"> die krijgen een visualisatie op basis van IMKL2015 classificatie</w:t>
      </w:r>
      <w:r>
        <w:rPr>
          <w:rFonts w:ascii="Verdana" w:eastAsia="Times New Roman" w:hAnsi="Verdana" w:cs="Helvetica"/>
          <w:i/>
          <w:color w:val="333333"/>
          <w:sz w:val="16"/>
          <w:szCs w:val="16"/>
          <w:lang w:eastAsia="nl-NL"/>
        </w:rPr>
        <w:t xml:space="preserve">. </w:t>
      </w:r>
      <w:r w:rsidR="008F2961">
        <w:rPr>
          <w:rFonts w:ascii="Verdana" w:eastAsia="Times New Roman" w:hAnsi="Verdana" w:cs="Helvetica"/>
          <w:i/>
          <w:color w:val="333333"/>
          <w:sz w:val="16"/>
          <w:szCs w:val="16"/>
          <w:lang w:eastAsia="nl-NL"/>
        </w:rPr>
        <w:t>Omdat er een verwijzing naar het daadwerkelijke ID van het BGT object is, is ook het BGT_objecttype, of _waarde duidelijk.</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proofErr w:type="spellStart"/>
      <w:r w:rsidRPr="00A70C73">
        <w:rPr>
          <w:rFonts w:ascii="Verdana" w:eastAsia="Times New Roman" w:hAnsi="Verdana" w:cs="Helvetica"/>
          <w:color w:val="333333"/>
          <w:sz w:val="16"/>
          <w:szCs w:val="16"/>
          <w:lang w:eastAsia="nl-NL"/>
        </w:rPr>
        <w:t>ExtraTopografie</w:t>
      </w:r>
      <w:proofErr w:type="spellEnd"/>
      <w:r w:rsidRPr="00A70C73">
        <w:rPr>
          <w:rFonts w:ascii="Verdana" w:eastAsia="Times New Roman" w:hAnsi="Verdana" w:cs="Helvetica"/>
          <w:color w:val="333333"/>
          <w:sz w:val="16"/>
          <w:szCs w:val="16"/>
          <w:lang w:eastAsia="nl-NL"/>
        </w:rPr>
        <w:t xml:space="preserve"> zal ook vaak als bestaande of toekomstige topografie al onderdeel zijn van IMGeo of kandidaat om hierin te worden geregistreerd mocht deze nog niet zijn opgenomen. Bij </w:t>
      </w:r>
      <w:proofErr w:type="spellStart"/>
      <w:r w:rsidRPr="00A70C73">
        <w:rPr>
          <w:rFonts w:ascii="Verdana" w:eastAsia="Times New Roman" w:hAnsi="Verdana" w:cs="Helvetica"/>
          <w:color w:val="333333"/>
          <w:sz w:val="16"/>
          <w:szCs w:val="16"/>
          <w:lang w:eastAsia="nl-NL"/>
        </w:rPr>
        <w:t>ExtraTopografie</w:t>
      </w:r>
      <w:proofErr w:type="spellEnd"/>
      <w:r w:rsidRPr="00A70C73">
        <w:rPr>
          <w:rFonts w:ascii="Verdana" w:eastAsia="Times New Roman" w:hAnsi="Verdana" w:cs="Helvetica"/>
          <w:color w:val="333333"/>
          <w:sz w:val="16"/>
          <w:szCs w:val="16"/>
          <w:lang w:eastAsia="nl-NL"/>
        </w:rPr>
        <w:t xml:space="preserve"> kan in IMKL2015 niet de </w:t>
      </w:r>
      <w:proofErr w:type="spellStart"/>
      <w:r w:rsidRPr="00A70C73">
        <w:rPr>
          <w:rFonts w:ascii="Verdana" w:eastAsia="Times New Roman" w:hAnsi="Verdana" w:cs="Helvetica"/>
          <w:color w:val="333333"/>
          <w:sz w:val="16"/>
          <w:szCs w:val="16"/>
          <w:lang w:eastAsia="nl-NL"/>
        </w:rPr>
        <w:t>imgeo-identificatie</w:t>
      </w:r>
      <w:proofErr w:type="spellEnd"/>
      <w:r w:rsidRPr="00A70C73">
        <w:rPr>
          <w:rFonts w:ascii="Verdana" w:eastAsia="Times New Roman" w:hAnsi="Verdana" w:cs="Helvetica"/>
          <w:color w:val="333333"/>
          <w:sz w:val="16"/>
          <w:szCs w:val="16"/>
          <w:lang w:eastAsia="nl-NL"/>
        </w:rPr>
        <w:t xml:space="preserve"> worden opgenomen.</w:t>
      </w:r>
    </w:p>
    <w:p w:rsidR="005E37E6" w:rsidRPr="005E37E6" w:rsidRDefault="005E37E6"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5E37E6">
        <w:rPr>
          <w:rFonts w:ascii="Verdana" w:eastAsia="Times New Roman" w:hAnsi="Verdana" w:cs="Helvetica"/>
          <w:i/>
          <w:color w:val="333333"/>
          <w:sz w:val="16"/>
          <w:szCs w:val="16"/>
          <w:lang w:eastAsia="nl-NL"/>
        </w:rPr>
        <w:t>Antw</w:t>
      </w:r>
      <w:proofErr w:type="spellEnd"/>
      <w:r w:rsidRPr="005E37E6">
        <w:rPr>
          <w:rFonts w:ascii="Verdana" w:eastAsia="Times New Roman" w:hAnsi="Verdana" w:cs="Helvetica"/>
          <w:i/>
          <w:color w:val="333333"/>
          <w:sz w:val="16"/>
          <w:szCs w:val="16"/>
          <w:lang w:eastAsia="nl-NL"/>
        </w:rPr>
        <w:t xml:space="preserve">: Klopt </w:t>
      </w:r>
      <w:proofErr w:type="spellStart"/>
      <w:r w:rsidRPr="005E37E6">
        <w:rPr>
          <w:rFonts w:ascii="Verdana" w:eastAsia="Times New Roman" w:hAnsi="Verdana" w:cs="Helvetica"/>
          <w:i/>
          <w:color w:val="333333"/>
          <w:sz w:val="16"/>
          <w:szCs w:val="16"/>
          <w:lang w:eastAsia="nl-NL"/>
        </w:rPr>
        <w:t>ExtraTopografie</w:t>
      </w:r>
      <w:proofErr w:type="spellEnd"/>
      <w:r w:rsidRPr="005E37E6">
        <w:rPr>
          <w:rFonts w:ascii="Verdana" w:eastAsia="Times New Roman" w:hAnsi="Verdana" w:cs="Helvetica"/>
          <w:i/>
          <w:color w:val="333333"/>
          <w:sz w:val="16"/>
          <w:szCs w:val="16"/>
          <w:lang w:eastAsia="nl-NL"/>
        </w:rPr>
        <w:t xml:space="preserve"> heeft een eigen </w:t>
      </w:r>
      <w:proofErr w:type="spellStart"/>
      <w:r w:rsidRPr="005E37E6">
        <w:rPr>
          <w:rFonts w:ascii="Verdana" w:eastAsia="Times New Roman" w:hAnsi="Verdana" w:cs="Helvetica"/>
          <w:i/>
          <w:color w:val="333333"/>
          <w:sz w:val="16"/>
          <w:szCs w:val="16"/>
          <w:lang w:eastAsia="nl-NL"/>
        </w:rPr>
        <w:t>id</w:t>
      </w:r>
      <w:proofErr w:type="spellEnd"/>
      <w:r w:rsidRPr="005E37E6">
        <w:rPr>
          <w:rFonts w:ascii="Verdana" w:eastAsia="Times New Roman" w:hAnsi="Verdana" w:cs="Helvetica"/>
          <w:i/>
          <w:color w:val="333333"/>
          <w:sz w:val="16"/>
          <w:szCs w:val="16"/>
          <w:lang w:eastAsia="nl-NL"/>
        </w:rPr>
        <w:t xml:space="preserve"> geen </w:t>
      </w:r>
      <w:proofErr w:type="spellStart"/>
      <w:r w:rsidRPr="005E37E6">
        <w:rPr>
          <w:rFonts w:ascii="Verdana" w:eastAsia="Times New Roman" w:hAnsi="Verdana" w:cs="Helvetica"/>
          <w:i/>
          <w:color w:val="333333"/>
          <w:sz w:val="16"/>
          <w:szCs w:val="16"/>
          <w:lang w:eastAsia="nl-NL"/>
        </w:rPr>
        <w:t>IMgeo-id</w:t>
      </w:r>
      <w:proofErr w:type="spellEnd"/>
      <w:r w:rsidRPr="005E37E6">
        <w:rPr>
          <w:rFonts w:ascii="Verdana" w:eastAsia="Times New Roman" w:hAnsi="Verdana" w:cs="Helvetica"/>
          <w:i/>
          <w:color w:val="333333"/>
          <w:sz w:val="16"/>
          <w:szCs w:val="16"/>
          <w:lang w:eastAsia="nl-NL"/>
        </w:rPr>
        <w:t>.</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De codelijst voor het attribuut </w:t>
      </w:r>
      <w:proofErr w:type="spellStart"/>
      <w:r w:rsidRPr="00A70C73">
        <w:rPr>
          <w:rFonts w:ascii="Verdana" w:eastAsia="Times New Roman" w:hAnsi="Verdana" w:cs="Helvetica"/>
          <w:color w:val="333333"/>
          <w:sz w:val="16"/>
          <w:szCs w:val="16"/>
          <w:lang w:eastAsia="nl-NL"/>
        </w:rPr>
        <w:t>TopografischObjectTypeValue</w:t>
      </w:r>
      <w:proofErr w:type="spellEnd"/>
      <w:r w:rsidRPr="00A70C73">
        <w:rPr>
          <w:rFonts w:ascii="Verdana" w:eastAsia="Times New Roman" w:hAnsi="Verdana" w:cs="Helvetica"/>
          <w:color w:val="333333"/>
          <w:sz w:val="16"/>
          <w:szCs w:val="16"/>
          <w:lang w:eastAsia="nl-NL"/>
        </w:rPr>
        <w:t xml:space="preserve"> van extra topografie bevat een samenvoeging van enkele domeinwaarden van de </w:t>
      </w:r>
      <w:proofErr w:type="spellStart"/>
      <w:r w:rsidRPr="00A70C73">
        <w:rPr>
          <w:rFonts w:ascii="Verdana" w:eastAsia="Times New Roman" w:hAnsi="Verdana" w:cs="Helvetica"/>
          <w:color w:val="333333"/>
          <w:sz w:val="16"/>
          <w:szCs w:val="16"/>
          <w:lang w:eastAsia="nl-NL"/>
        </w:rPr>
        <w:t>imgeo</w:t>
      </w:r>
      <w:proofErr w:type="spellEnd"/>
      <w:r w:rsidRPr="00A70C73">
        <w:rPr>
          <w:rFonts w:ascii="Verdana" w:eastAsia="Times New Roman" w:hAnsi="Verdana" w:cs="Helvetica"/>
          <w:color w:val="333333"/>
          <w:sz w:val="16"/>
          <w:szCs w:val="16"/>
          <w:lang w:eastAsia="nl-NL"/>
        </w:rPr>
        <w:t xml:space="preserve"> attributen “</w:t>
      </w:r>
      <w:proofErr w:type="spellStart"/>
      <w:r w:rsidRPr="00A70C73">
        <w:rPr>
          <w:rFonts w:ascii="Verdana" w:eastAsia="Times New Roman" w:hAnsi="Verdana" w:cs="Helvetica"/>
          <w:color w:val="333333"/>
          <w:sz w:val="16"/>
          <w:szCs w:val="16"/>
          <w:lang w:eastAsia="nl-NL"/>
        </w:rPr>
        <w:t>bgt-type</w:t>
      </w:r>
      <w:proofErr w:type="spellEnd"/>
      <w:r w:rsidRPr="00A70C73">
        <w:rPr>
          <w:rFonts w:ascii="Verdana" w:eastAsia="Times New Roman" w:hAnsi="Verdana" w:cs="Helvetica"/>
          <w:color w:val="333333"/>
          <w:sz w:val="16"/>
          <w:szCs w:val="16"/>
          <w:lang w:eastAsia="nl-NL"/>
        </w:rPr>
        <w:t>”, “</w:t>
      </w:r>
      <w:proofErr w:type="spellStart"/>
      <w:r w:rsidRPr="00A70C73">
        <w:rPr>
          <w:rFonts w:ascii="Verdana" w:eastAsia="Times New Roman" w:hAnsi="Verdana" w:cs="Helvetica"/>
          <w:color w:val="333333"/>
          <w:sz w:val="16"/>
          <w:szCs w:val="16"/>
          <w:lang w:eastAsia="nl-NL"/>
        </w:rPr>
        <w:t>plus-type</w:t>
      </w:r>
      <w:proofErr w:type="spellEnd"/>
      <w:r w:rsidRPr="00A70C73">
        <w:rPr>
          <w:rFonts w:ascii="Verdana" w:eastAsia="Times New Roman" w:hAnsi="Verdana" w:cs="Helvetica"/>
          <w:color w:val="333333"/>
          <w:sz w:val="16"/>
          <w:szCs w:val="16"/>
          <w:lang w:eastAsia="nl-NL"/>
        </w:rPr>
        <w:t>”, “</w:t>
      </w:r>
      <w:proofErr w:type="spellStart"/>
      <w:r w:rsidRPr="00A70C73">
        <w:rPr>
          <w:rFonts w:ascii="Verdana" w:eastAsia="Times New Roman" w:hAnsi="Verdana" w:cs="Helvetica"/>
          <w:color w:val="333333"/>
          <w:sz w:val="16"/>
          <w:szCs w:val="16"/>
          <w:lang w:eastAsia="nl-NL"/>
        </w:rPr>
        <w:t>bgt-</w:t>
      </w:r>
      <w:r w:rsidRPr="00A70C73">
        <w:rPr>
          <w:rFonts w:ascii="Verdana" w:eastAsia="Times New Roman" w:hAnsi="Verdana" w:cs="Helvetica"/>
          <w:color w:val="333333"/>
          <w:sz w:val="16"/>
          <w:szCs w:val="16"/>
          <w:lang w:eastAsia="nl-NL"/>
        </w:rPr>
        <w:lastRenderedPageBreak/>
        <w:t>fysiekvoorkomen</w:t>
      </w:r>
      <w:proofErr w:type="spellEnd"/>
      <w:r w:rsidRPr="00A70C73">
        <w:rPr>
          <w:rFonts w:ascii="Verdana" w:eastAsia="Times New Roman" w:hAnsi="Verdana" w:cs="Helvetica"/>
          <w:color w:val="333333"/>
          <w:sz w:val="16"/>
          <w:szCs w:val="16"/>
          <w:lang w:eastAsia="nl-NL"/>
        </w:rPr>
        <w:t>”, “</w:t>
      </w:r>
      <w:proofErr w:type="spellStart"/>
      <w:r w:rsidRPr="00A70C73">
        <w:rPr>
          <w:rFonts w:ascii="Verdana" w:eastAsia="Times New Roman" w:hAnsi="Verdana" w:cs="Helvetica"/>
          <w:color w:val="333333"/>
          <w:sz w:val="16"/>
          <w:szCs w:val="16"/>
          <w:lang w:eastAsia="nl-NL"/>
        </w:rPr>
        <w:t>hoortBijTypeOverbrugging</w:t>
      </w:r>
      <w:proofErr w:type="spellEnd"/>
      <w:r w:rsidRPr="00A70C73">
        <w:rPr>
          <w:rFonts w:ascii="Verdana" w:eastAsia="Times New Roman" w:hAnsi="Verdana" w:cs="Helvetica"/>
          <w:color w:val="333333"/>
          <w:sz w:val="16"/>
          <w:szCs w:val="16"/>
          <w:lang w:eastAsia="nl-NL"/>
        </w:rPr>
        <w:t>” en “</w:t>
      </w:r>
      <w:proofErr w:type="spellStart"/>
      <w:r w:rsidRPr="00A70C73">
        <w:rPr>
          <w:rFonts w:ascii="Verdana" w:eastAsia="Times New Roman" w:hAnsi="Verdana" w:cs="Helvetica"/>
          <w:color w:val="333333"/>
          <w:sz w:val="16"/>
          <w:szCs w:val="16"/>
          <w:lang w:eastAsia="nl-NL"/>
        </w:rPr>
        <w:t>bgt-type</w:t>
      </w:r>
      <w:proofErr w:type="spellEnd"/>
      <w:r w:rsidRPr="00A70C73">
        <w:rPr>
          <w:rFonts w:ascii="Verdana" w:eastAsia="Times New Roman" w:hAnsi="Verdana" w:cs="Helvetica"/>
          <w:color w:val="333333"/>
          <w:sz w:val="16"/>
          <w:szCs w:val="16"/>
          <w:lang w:eastAsia="nl-NL"/>
        </w:rPr>
        <w:t xml:space="preserve">” van een kleine selectie van verschillende BGT- en </w:t>
      </w:r>
      <w:proofErr w:type="spellStart"/>
      <w:r w:rsidRPr="00A70C73">
        <w:rPr>
          <w:rFonts w:ascii="Verdana" w:eastAsia="Times New Roman" w:hAnsi="Verdana" w:cs="Helvetica"/>
          <w:color w:val="333333"/>
          <w:sz w:val="16"/>
          <w:szCs w:val="16"/>
          <w:lang w:eastAsia="nl-NL"/>
        </w:rPr>
        <w:t>IMGeo-objecttypen</w:t>
      </w:r>
      <w:proofErr w:type="spellEnd"/>
      <w:r w:rsidRPr="00A70C73">
        <w:rPr>
          <w:rFonts w:ascii="Verdana" w:eastAsia="Times New Roman" w:hAnsi="Verdana" w:cs="Helvetica"/>
          <w:color w:val="333333"/>
          <w:sz w:val="16"/>
          <w:szCs w:val="16"/>
          <w:lang w:eastAsia="nl-NL"/>
        </w:rPr>
        <w:t>. Er staan ook ongeldige IMGeo waarden in de lijst, zoals talud en pandgeometrie.</w:t>
      </w:r>
    </w:p>
    <w:p w:rsidR="005E37E6" w:rsidRPr="005E37E6" w:rsidRDefault="005E37E6" w:rsidP="005E37E6">
      <w:pPr>
        <w:shd w:val="clear" w:color="auto" w:fill="FFFFFF"/>
        <w:spacing w:before="100" w:beforeAutospacing="1" w:after="100" w:afterAutospacing="1" w:line="241" w:lineRule="atLeast"/>
        <w:ind w:left="360"/>
        <w:rPr>
          <w:rFonts w:ascii="Verdana" w:eastAsia="Times New Roman" w:hAnsi="Verdana" w:cs="Helvetica"/>
          <w:i/>
          <w:color w:val="333333"/>
          <w:sz w:val="16"/>
          <w:szCs w:val="16"/>
          <w:lang w:eastAsia="nl-NL"/>
        </w:rPr>
      </w:pPr>
      <w:proofErr w:type="spellStart"/>
      <w:r w:rsidRPr="005E37E6">
        <w:rPr>
          <w:rFonts w:ascii="Verdana" w:eastAsia="Times New Roman" w:hAnsi="Verdana" w:cs="Helvetica"/>
          <w:i/>
          <w:color w:val="333333"/>
          <w:sz w:val="16"/>
          <w:szCs w:val="16"/>
          <w:lang w:eastAsia="nl-NL"/>
        </w:rPr>
        <w:t>Antw</w:t>
      </w:r>
      <w:proofErr w:type="spellEnd"/>
      <w:r w:rsidRPr="005E37E6">
        <w:rPr>
          <w:rFonts w:ascii="Verdana" w:eastAsia="Times New Roman" w:hAnsi="Verdana" w:cs="Helvetica"/>
          <w:i/>
          <w:color w:val="333333"/>
          <w:sz w:val="16"/>
          <w:szCs w:val="16"/>
          <w:lang w:eastAsia="nl-NL"/>
        </w:rPr>
        <w:t>:</w:t>
      </w:r>
      <w:r>
        <w:rPr>
          <w:rFonts w:ascii="Verdana" w:eastAsia="Times New Roman" w:hAnsi="Verdana" w:cs="Helvetica"/>
          <w:i/>
          <w:color w:val="333333"/>
          <w:sz w:val="16"/>
          <w:szCs w:val="16"/>
          <w:lang w:eastAsia="nl-NL"/>
        </w:rPr>
        <w:t>klopt het is een samenvoeging van verschillende IMGeo informatie-</w:t>
      </w:r>
      <w:r w:rsidR="00D96A28">
        <w:rPr>
          <w:rFonts w:ascii="Verdana" w:eastAsia="Times New Roman" w:hAnsi="Verdana" w:cs="Helvetica"/>
          <w:i/>
          <w:color w:val="333333"/>
          <w:sz w:val="16"/>
          <w:szCs w:val="16"/>
          <w:lang w:eastAsia="nl-NL"/>
        </w:rPr>
        <w:t xml:space="preserve">elementen. Ongeldige waarden mogen er niet in. </w:t>
      </w:r>
      <w:r w:rsidR="008F2961">
        <w:rPr>
          <w:rFonts w:ascii="Verdana" w:eastAsia="Times New Roman" w:hAnsi="Verdana" w:cs="Helvetica"/>
          <w:i/>
          <w:color w:val="333333"/>
          <w:sz w:val="16"/>
          <w:szCs w:val="16"/>
          <w:lang w:eastAsia="nl-NL"/>
        </w:rPr>
        <w:t xml:space="preserve">Lijst wordt opgeschoond. </w:t>
      </w:r>
      <w:r w:rsidR="00D96A28">
        <w:rPr>
          <w:rFonts w:ascii="Verdana" w:eastAsia="Times New Roman" w:hAnsi="Verdana" w:cs="Helvetica"/>
          <w:i/>
          <w:color w:val="333333"/>
          <w:sz w:val="16"/>
          <w:szCs w:val="16"/>
          <w:lang w:eastAsia="nl-NL"/>
        </w:rPr>
        <w:t>Pandgeometrie moet waarschijnlijk Pand zijn.</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Het attribuut BGT_ID sluit niet aan op de </w:t>
      </w:r>
      <w:proofErr w:type="spellStart"/>
      <w:r w:rsidRPr="00A70C73">
        <w:rPr>
          <w:rFonts w:ascii="Verdana" w:eastAsia="Times New Roman" w:hAnsi="Verdana" w:cs="Helvetica"/>
          <w:color w:val="333333"/>
          <w:sz w:val="16"/>
          <w:szCs w:val="16"/>
          <w:lang w:eastAsia="nl-NL"/>
        </w:rPr>
        <w:t>imgeo-identificatie</w:t>
      </w:r>
      <w:proofErr w:type="spellEnd"/>
      <w:r w:rsidRPr="00A70C73">
        <w:rPr>
          <w:rFonts w:ascii="Verdana" w:eastAsia="Times New Roman" w:hAnsi="Verdana" w:cs="Helvetica"/>
          <w:color w:val="333333"/>
          <w:sz w:val="16"/>
          <w:szCs w:val="16"/>
          <w:lang w:eastAsia="nl-NL"/>
        </w:rPr>
        <w:t xml:space="preserve"> die is opgebouwd uit een </w:t>
      </w:r>
      <w:proofErr w:type="spellStart"/>
      <w:r w:rsidRPr="00A70C73">
        <w:rPr>
          <w:rFonts w:ascii="Verdana" w:eastAsia="Times New Roman" w:hAnsi="Verdana" w:cs="Helvetica"/>
          <w:color w:val="333333"/>
          <w:sz w:val="16"/>
          <w:szCs w:val="16"/>
          <w:lang w:eastAsia="nl-NL"/>
        </w:rPr>
        <w:t>namespace</w:t>
      </w:r>
      <w:proofErr w:type="spellEnd"/>
      <w:r w:rsidRPr="00A70C73">
        <w:rPr>
          <w:rFonts w:ascii="Verdana" w:eastAsia="Times New Roman" w:hAnsi="Verdana" w:cs="Helvetica"/>
          <w:color w:val="333333"/>
          <w:sz w:val="16"/>
          <w:szCs w:val="16"/>
          <w:lang w:eastAsia="nl-NL"/>
        </w:rPr>
        <w:t xml:space="preserve"> en </w:t>
      </w:r>
      <w:proofErr w:type="spellStart"/>
      <w:r w:rsidRPr="00A70C73">
        <w:rPr>
          <w:rFonts w:ascii="Verdana" w:eastAsia="Times New Roman" w:hAnsi="Verdana" w:cs="Helvetica"/>
          <w:color w:val="333333"/>
          <w:sz w:val="16"/>
          <w:szCs w:val="16"/>
          <w:lang w:eastAsia="nl-NL"/>
        </w:rPr>
        <w:t>lokaalID</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bronhoudercode</w:t>
      </w:r>
      <w:proofErr w:type="spellEnd"/>
      <w:r w:rsidRPr="00A70C73">
        <w:rPr>
          <w:rFonts w:ascii="Verdana" w:eastAsia="Times New Roman" w:hAnsi="Verdana" w:cs="Helvetica"/>
          <w:color w:val="333333"/>
          <w:sz w:val="16"/>
          <w:szCs w:val="16"/>
          <w:lang w:eastAsia="nl-NL"/>
        </w:rPr>
        <w:t xml:space="preserve"> en UUID).</w:t>
      </w:r>
    </w:p>
    <w:p w:rsidR="00D96A28" w:rsidRPr="00F40EC4" w:rsidRDefault="00D96A28" w:rsidP="00D96A28">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F40EC4">
        <w:rPr>
          <w:rFonts w:ascii="Verdana" w:eastAsia="Times New Roman" w:hAnsi="Verdana" w:cs="Helvetica"/>
          <w:i/>
          <w:color w:val="333333"/>
          <w:sz w:val="16"/>
          <w:szCs w:val="16"/>
          <w:lang w:eastAsia="nl-NL"/>
        </w:rPr>
        <w:t>Antw</w:t>
      </w:r>
      <w:proofErr w:type="spellEnd"/>
      <w:r w:rsidRPr="00F40EC4">
        <w:rPr>
          <w:rFonts w:ascii="Verdana" w:eastAsia="Times New Roman" w:hAnsi="Verdana" w:cs="Helvetica"/>
          <w:i/>
          <w:color w:val="333333"/>
          <w:sz w:val="16"/>
          <w:szCs w:val="16"/>
          <w:lang w:eastAsia="nl-NL"/>
        </w:rPr>
        <w:t>: wordt aangepast. Er komt een ID conform IMGeo.</w:t>
      </w:r>
    </w:p>
    <w:p w:rsidR="00A70C73" w:rsidRDefault="00A70C73" w:rsidP="00A70C73">
      <w:pPr>
        <w:numPr>
          <w:ilvl w:val="0"/>
          <w:numId w:val="1"/>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Terminologie bij verwijzing naar BGT is niet altijd juist, bijv. de term BGT plus.</w:t>
      </w:r>
    </w:p>
    <w:p w:rsidR="008F2961" w:rsidRPr="008F2961" w:rsidRDefault="008F2961" w:rsidP="008F2961">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8F2961">
        <w:rPr>
          <w:rFonts w:ascii="Verdana" w:eastAsia="Times New Roman" w:hAnsi="Verdana" w:cs="Helvetica"/>
          <w:i/>
          <w:color w:val="333333"/>
          <w:sz w:val="16"/>
          <w:szCs w:val="16"/>
          <w:lang w:eastAsia="nl-NL"/>
        </w:rPr>
        <w:t>Antw</w:t>
      </w:r>
      <w:proofErr w:type="spellEnd"/>
      <w:r w:rsidRPr="008F2961">
        <w:rPr>
          <w:rFonts w:ascii="Verdana" w:eastAsia="Times New Roman" w:hAnsi="Verdana" w:cs="Helvetica"/>
          <w:i/>
          <w:color w:val="333333"/>
          <w:sz w:val="16"/>
          <w:szCs w:val="16"/>
          <w:lang w:eastAsia="nl-NL"/>
        </w:rPr>
        <w:t xml:space="preserve">: </w:t>
      </w:r>
      <w:r>
        <w:rPr>
          <w:rFonts w:ascii="Verdana" w:eastAsia="Times New Roman" w:hAnsi="Verdana" w:cs="Helvetica"/>
          <w:i/>
          <w:color w:val="333333"/>
          <w:sz w:val="16"/>
          <w:szCs w:val="16"/>
          <w:lang w:eastAsia="nl-NL"/>
        </w:rPr>
        <w:t>In het document wordt er nu nog geen onderscheid tussen BGT topografie en BGT_plus topografie gemaakt. Wordt gecorrigeerd waar dat nodig is.</w:t>
      </w:r>
    </w:p>
    <w:p w:rsidR="00A70C73" w:rsidRDefault="00A70C73" w:rsidP="00A70C73">
      <w:pPr>
        <w:shd w:val="clear" w:color="auto" w:fill="FFFFFF"/>
        <w:spacing w:after="172"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Leidingen en </w:t>
      </w:r>
      <w:proofErr w:type="spellStart"/>
      <w:r w:rsidRPr="00A70C73">
        <w:rPr>
          <w:rFonts w:ascii="Verdana" w:eastAsia="Times New Roman" w:hAnsi="Verdana" w:cs="Helvetica"/>
          <w:color w:val="333333"/>
          <w:sz w:val="16"/>
          <w:szCs w:val="16"/>
          <w:lang w:eastAsia="nl-NL"/>
        </w:rPr>
        <w:t>leidingselementen</w:t>
      </w:r>
      <w:proofErr w:type="spellEnd"/>
      <w:r w:rsidRPr="00A70C73">
        <w:rPr>
          <w:rFonts w:ascii="Verdana" w:eastAsia="Times New Roman" w:hAnsi="Verdana" w:cs="Helvetica"/>
          <w:color w:val="333333"/>
          <w:sz w:val="16"/>
          <w:szCs w:val="16"/>
          <w:lang w:eastAsia="nl-NL"/>
        </w:rPr>
        <w:t xml:space="preserve"> kunnen in </w:t>
      </w:r>
      <w:proofErr w:type="spellStart"/>
      <w:r w:rsidRPr="00A70C73">
        <w:rPr>
          <w:rFonts w:ascii="Verdana" w:eastAsia="Times New Roman" w:hAnsi="Verdana" w:cs="Helvetica"/>
          <w:color w:val="333333"/>
          <w:sz w:val="16"/>
          <w:szCs w:val="16"/>
          <w:lang w:eastAsia="nl-NL"/>
        </w:rPr>
        <w:t>StUF</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Geo</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IMGeo-formaat</w:t>
      </w:r>
      <w:proofErr w:type="spellEnd"/>
      <w:r w:rsidRPr="00A70C73">
        <w:rPr>
          <w:rFonts w:ascii="Verdana" w:eastAsia="Times New Roman" w:hAnsi="Verdana" w:cs="Helvetica"/>
          <w:color w:val="333333"/>
          <w:sz w:val="16"/>
          <w:szCs w:val="16"/>
          <w:lang w:eastAsia="nl-NL"/>
        </w:rPr>
        <w:t xml:space="preserve"> worden uitgewisseld binnen het </w:t>
      </w:r>
      <w:proofErr w:type="spellStart"/>
      <w:r w:rsidRPr="00A70C73">
        <w:rPr>
          <w:rFonts w:ascii="Verdana" w:eastAsia="Times New Roman" w:hAnsi="Verdana" w:cs="Helvetica"/>
          <w:color w:val="333333"/>
          <w:sz w:val="16"/>
          <w:szCs w:val="16"/>
          <w:lang w:eastAsia="nl-NL"/>
        </w:rPr>
        <w:t>Geo-BOR</w:t>
      </w:r>
      <w:proofErr w:type="spellEnd"/>
      <w:r w:rsidRPr="00A70C73">
        <w:rPr>
          <w:rFonts w:ascii="Verdana" w:eastAsia="Times New Roman" w:hAnsi="Verdana" w:cs="Helvetica"/>
          <w:color w:val="333333"/>
          <w:sz w:val="16"/>
          <w:szCs w:val="16"/>
          <w:lang w:eastAsia="nl-NL"/>
        </w:rPr>
        <w:t xml:space="preserve"> berichtenverkeer (</w:t>
      </w:r>
      <w:hyperlink r:id="rId5" w:history="1">
        <w:r w:rsidRPr="00C41F4C">
          <w:rPr>
            <w:rFonts w:ascii="Verdana" w:eastAsia="Times New Roman" w:hAnsi="Verdana" w:cs="Helvetica"/>
            <w:color w:val="4183C4"/>
            <w:sz w:val="16"/>
            <w:szCs w:val="16"/>
            <w:lang w:eastAsia="nl-NL"/>
          </w:rPr>
          <w:t>http://www.geonovum.nl/wegwijzer/standaarden/berichtenverkeer-berichtschema-stuf-geo-imgeo-versie-12-berichtencatalogus</w:t>
        </w:r>
      </w:hyperlink>
      <w:r w:rsidRPr="00A70C73">
        <w:rPr>
          <w:rFonts w:ascii="Verdana" w:eastAsia="Times New Roman" w:hAnsi="Verdana" w:cs="Helvetica"/>
          <w:color w:val="333333"/>
          <w:sz w:val="16"/>
          <w:szCs w:val="16"/>
          <w:lang w:eastAsia="nl-NL"/>
        </w:rPr>
        <w:t>, 20141224_</w:t>
      </w:r>
      <w:proofErr w:type="spellStart"/>
      <w:r w:rsidRPr="00A70C73">
        <w:rPr>
          <w:rFonts w:ascii="Verdana" w:eastAsia="Times New Roman" w:hAnsi="Verdana" w:cs="Helvetica"/>
          <w:color w:val="333333"/>
          <w:sz w:val="16"/>
          <w:szCs w:val="16"/>
          <w:lang w:eastAsia="nl-NL"/>
        </w:rPr>
        <w:t>StUF-Geo</w:t>
      </w:r>
      <w:proofErr w:type="spellEnd"/>
      <w:r w:rsidRPr="00A70C73">
        <w:rPr>
          <w:rFonts w:ascii="Verdana" w:eastAsia="Times New Roman" w:hAnsi="Verdana" w:cs="Helvetica"/>
          <w:color w:val="333333"/>
          <w:sz w:val="16"/>
          <w:szCs w:val="16"/>
          <w:lang w:eastAsia="nl-NL"/>
        </w:rPr>
        <w:t>_IMGeo_berichtencatalogus_1.2_</w:t>
      </w:r>
      <w:proofErr w:type="spellStart"/>
      <w:r w:rsidRPr="00A70C73">
        <w:rPr>
          <w:rFonts w:ascii="Verdana" w:eastAsia="Times New Roman" w:hAnsi="Verdana" w:cs="Helvetica"/>
          <w:color w:val="333333"/>
          <w:sz w:val="16"/>
          <w:szCs w:val="16"/>
          <w:lang w:eastAsia="nl-NL"/>
        </w:rPr>
        <w:t>def.pdf</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pag</w:t>
      </w:r>
      <w:proofErr w:type="spellEnd"/>
      <w:r w:rsidRPr="00A70C73">
        <w:rPr>
          <w:rFonts w:ascii="Verdana" w:eastAsia="Times New Roman" w:hAnsi="Verdana" w:cs="Helvetica"/>
          <w:color w:val="333333"/>
          <w:sz w:val="16"/>
          <w:szCs w:val="16"/>
          <w:lang w:eastAsia="nl-NL"/>
        </w:rPr>
        <w:t xml:space="preserve"> 13, 14, 16) De definitie is gebaseerd op IMKL versie 1.1. Hierbij zijn keuzes gemaakt om objectgerichte en </w:t>
      </w:r>
      <w:proofErr w:type="spellStart"/>
      <w:r w:rsidRPr="00A70C73">
        <w:rPr>
          <w:rFonts w:ascii="Verdana" w:eastAsia="Times New Roman" w:hAnsi="Verdana" w:cs="Helvetica"/>
          <w:color w:val="333333"/>
          <w:sz w:val="16"/>
          <w:szCs w:val="16"/>
          <w:lang w:eastAsia="nl-NL"/>
        </w:rPr>
        <w:t>gevectoriseerde</w:t>
      </w:r>
      <w:proofErr w:type="spellEnd"/>
      <w:r w:rsidRPr="00A70C73">
        <w:rPr>
          <w:rFonts w:ascii="Verdana" w:eastAsia="Times New Roman" w:hAnsi="Verdana" w:cs="Helvetica"/>
          <w:color w:val="333333"/>
          <w:sz w:val="16"/>
          <w:szCs w:val="16"/>
          <w:lang w:eastAsia="nl-NL"/>
        </w:rPr>
        <w:t xml:space="preserve"> uitwisseling van leidingen en leidingelementen mogelijk te maken terwijl deze versie van IMKL dit nog niet ondersteunde. Deze keuzes zijn niet gevolgd bij het opstellen van IMKL2015, bijvoorbeeld:</w:t>
      </w:r>
    </w:p>
    <w:p w:rsidR="00011666" w:rsidRPr="00A70C73" w:rsidRDefault="00011666" w:rsidP="00A70C73">
      <w:pPr>
        <w:shd w:val="clear" w:color="auto" w:fill="FFFFFF"/>
        <w:spacing w:after="172" w:line="241" w:lineRule="atLeast"/>
        <w:rPr>
          <w:rFonts w:ascii="Verdana" w:eastAsia="Times New Roman" w:hAnsi="Verdana" w:cs="Helvetica"/>
          <w:color w:val="333333"/>
          <w:sz w:val="16"/>
          <w:szCs w:val="16"/>
          <w:lang w:eastAsia="nl-NL"/>
        </w:rPr>
      </w:pPr>
      <w:proofErr w:type="spellStart"/>
      <w:r w:rsidRPr="00011666">
        <w:rPr>
          <w:rFonts w:ascii="Verdana" w:eastAsia="Times New Roman" w:hAnsi="Verdana" w:cs="Helvetica"/>
          <w:i/>
          <w:color w:val="333333"/>
          <w:sz w:val="16"/>
          <w:szCs w:val="16"/>
          <w:lang w:eastAsia="nl-NL"/>
        </w:rPr>
        <w:t>Antw</w:t>
      </w:r>
      <w:proofErr w:type="spellEnd"/>
      <w:r w:rsidRPr="00011666">
        <w:rPr>
          <w:rFonts w:ascii="Verdana" w:eastAsia="Times New Roman" w:hAnsi="Verdana" w:cs="Helvetica"/>
          <w:i/>
          <w:color w:val="333333"/>
          <w:sz w:val="16"/>
          <w:szCs w:val="16"/>
          <w:lang w:eastAsia="nl-NL"/>
        </w:rPr>
        <w:t>:</w:t>
      </w:r>
      <w:r>
        <w:rPr>
          <w:rFonts w:ascii="Verdana" w:eastAsia="Times New Roman" w:hAnsi="Verdana" w:cs="Helvetica"/>
          <w:i/>
          <w:color w:val="333333"/>
          <w:sz w:val="16"/>
          <w:szCs w:val="16"/>
          <w:lang w:eastAsia="nl-NL"/>
        </w:rPr>
        <w:t xml:space="preserve"> algemeen: IMBOR is niet meegenomen bij IMKL ontwikkeling. Hier moet nog naar gekeken worden.</w:t>
      </w:r>
      <w:r w:rsidR="008F2961">
        <w:rPr>
          <w:rFonts w:ascii="Verdana" w:eastAsia="Times New Roman" w:hAnsi="Verdana" w:cs="Helvetica"/>
          <w:i/>
          <w:color w:val="333333"/>
          <w:sz w:val="16"/>
          <w:szCs w:val="16"/>
          <w:lang w:eastAsia="nl-NL"/>
        </w:rPr>
        <w:t xml:space="preserve"> Dat geldt ook voor IMBOR naar IMKL2015, wederzijdse afstemming.</w:t>
      </w:r>
    </w:p>
    <w:p w:rsidR="00A70C73" w:rsidRDefault="00A70C73" w:rsidP="00A70C73">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Thema is opgenomen als attribuut </w:t>
      </w:r>
      <w:proofErr w:type="spellStart"/>
      <w:r w:rsidRPr="00A70C73">
        <w:rPr>
          <w:rFonts w:ascii="Verdana" w:eastAsia="Times New Roman" w:hAnsi="Verdana" w:cs="Helvetica"/>
          <w:color w:val="333333"/>
          <w:sz w:val="16"/>
          <w:szCs w:val="16"/>
          <w:lang w:eastAsia="nl-NL"/>
        </w:rPr>
        <w:t>functieLeiding</w:t>
      </w:r>
      <w:proofErr w:type="spellEnd"/>
      <w:r w:rsidRPr="00A70C73">
        <w:rPr>
          <w:rFonts w:ascii="Verdana" w:eastAsia="Times New Roman" w:hAnsi="Verdana" w:cs="Helvetica"/>
          <w:color w:val="333333"/>
          <w:sz w:val="16"/>
          <w:szCs w:val="16"/>
          <w:lang w:eastAsia="nl-NL"/>
        </w:rPr>
        <w:t xml:space="preserve">, dat meer past in een objectgericht benadering van leidingen. </w:t>
      </w:r>
      <w:proofErr w:type="spellStart"/>
      <w:r w:rsidRPr="00A70C73">
        <w:rPr>
          <w:rFonts w:ascii="Verdana" w:eastAsia="Times New Roman" w:hAnsi="Verdana" w:cs="Helvetica"/>
          <w:color w:val="333333"/>
          <w:sz w:val="16"/>
          <w:szCs w:val="16"/>
          <w:lang w:eastAsia="nl-NL"/>
        </w:rPr>
        <w:t>FunctieLeiding</w:t>
      </w:r>
      <w:proofErr w:type="spellEnd"/>
      <w:r w:rsidRPr="00A70C73">
        <w:rPr>
          <w:rFonts w:ascii="Verdana" w:eastAsia="Times New Roman" w:hAnsi="Verdana" w:cs="Helvetica"/>
          <w:color w:val="333333"/>
          <w:sz w:val="16"/>
          <w:szCs w:val="16"/>
          <w:lang w:eastAsia="nl-NL"/>
        </w:rPr>
        <w:t xml:space="preserve"> bevat enkele domeinwaarden die niet als thema in IMKL2015 zijn gedefinieerd (drainage en huisaansluiting bij riolering, bluswater bij water, openbare verlichting bij elektriciteit, </w:t>
      </w:r>
      <w:proofErr w:type="spellStart"/>
      <w:r w:rsidRPr="00A70C73">
        <w:rPr>
          <w:rFonts w:ascii="Verdana" w:eastAsia="Times New Roman" w:hAnsi="Verdana" w:cs="Helvetica"/>
          <w:color w:val="333333"/>
          <w:sz w:val="16"/>
          <w:szCs w:val="16"/>
          <w:lang w:eastAsia="nl-NL"/>
        </w:rPr>
        <w:t>petro</w:t>
      </w:r>
      <w:proofErr w:type="spellEnd"/>
      <w:r w:rsidRPr="00A70C73">
        <w:rPr>
          <w:rFonts w:ascii="Verdana" w:eastAsia="Times New Roman" w:hAnsi="Verdana" w:cs="Helvetica"/>
          <w:color w:val="333333"/>
          <w:sz w:val="16"/>
          <w:szCs w:val="16"/>
          <w:lang w:eastAsia="nl-NL"/>
        </w:rPr>
        <w:t xml:space="preserve"> en chemie bij gevaarlijke inhoud en </w:t>
      </w:r>
      <w:proofErr w:type="spellStart"/>
      <w:r w:rsidRPr="00A70C73">
        <w:rPr>
          <w:rFonts w:ascii="Verdana" w:eastAsia="Times New Roman" w:hAnsi="Verdana" w:cs="Helvetica"/>
          <w:color w:val="333333"/>
          <w:sz w:val="16"/>
          <w:szCs w:val="16"/>
          <w:lang w:eastAsia="nl-NL"/>
        </w:rPr>
        <w:t>telecom</w:t>
      </w:r>
      <w:proofErr w:type="spellEnd"/>
      <w:r w:rsidRPr="00A70C73">
        <w:rPr>
          <w:rFonts w:ascii="Verdana" w:eastAsia="Times New Roman" w:hAnsi="Verdana" w:cs="Helvetica"/>
          <w:color w:val="333333"/>
          <w:sz w:val="16"/>
          <w:szCs w:val="16"/>
          <w:lang w:eastAsia="nl-NL"/>
        </w:rPr>
        <w:t xml:space="preserve">, CAI, verkeersregeling, </w:t>
      </w:r>
      <w:proofErr w:type="spellStart"/>
      <w:r w:rsidRPr="00A70C73">
        <w:rPr>
          <w:rFonts w:ascii="Verdana" w:eastAsia="Times New Roman" w:hAnsi="Verdana" w:cs="Helvetica"/>
          <w:color w:val="333333"/>
          <w:sz w:val="16"/>
          <w:szCs w:val="16"/>
          <w:lang w:eastAsia="nl-NL"/>
        </w:rPr>
        <w:t>gladheidsmeldingen</w:t>
      </w:r>
      <w:proofErr w:type="spellEnd"/>
      <w:r w:rsidRPr="00A70C73">
        <w:rPr>
          <w:rFonts w:ascii="Verdana" w:eastAsia="Times New Roman" w:hAnsi="Verdana" w:cs="Helvetica"/>
          <w:color w:val="333333"/>
          <w:sz w:val="16"/>
          <w:szCs w:val="16"/>
          <w:lang w:eastAsia="nl-NL"/>
        </w:rPr>
        <w:t xml:space="preserve"> en tellingen bij datatransport).</w:t>
      </w:r>
    </w:p>
    <w:p w:rsidR="00681F04" w:rsidRPr="009549E0" w:rsidRDefault="00681F04" w:rsidP="00D96A28">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9549E0">
        <w:rPr>
          <w:rFonts w:ascii="Verdana" w:eastAsia="Times New Roman" w:hAnsi="Verdana" w:cs="Helvetica"/>
          <w:i/>
          <w:color w:val="333333"/>
          <w:sz w:val="16"/>
          <w:szCs w:val="16"/>
          <w:lang w:eastAsia="nl-NL"/>
        </w:rPr>
        <w:t>Antw</w:t>
      </w:r>
      <w:proofErr w:type="spellEnd"/>
      <w:r w:rsidRPr="009549E0">
        <w:rPr>
          <w:rFonts w:ascii="Verdana" w:eastAsia="Times New Roman" w:hAnsi="Verdana" w:cs="Helvetica"/>
          <w:i/>
          <w:color w:val="333333"/>
          <w:sz w:val="16"/>
          <w:szCs w:val="16"/>
          <w:lang w:eastAsia="nl-NL"/>
        </w:rPr>
        <w:t xml:space="preserve">: </w:t>
      </w:r>
      <w:r w:rsidR="00717324">
        <w:rPr>
          <w:rFonts w:ascii="Verdana" w:eastAsia="Times New Roman" w:hAnsi="Verdana" w:cs="Helvetica"/>
          <w:i/>
          <w:color w:val="333333"/>
          <w:sz w:val="16"/>
          <w:szCs w:val="16"/>
          <w:lang w:eastAsia="nl-NL"/>
        </w:rPr>
        <w:t xml:space="preserve">In IMKL2015 is het Utiliteitsnet gemodelleerd. </w:t>
      </w:r>
      <w:r w:rsidR="00011666">
        <w:rPr>
          <w:rFonts w:ascii="Verdana" w:eastAsia="Times New Roman" w:hAnsi="Verdana" w:cs="Helvetica"/>
          <w:i/>
          <w:color w:val="333333"/>
          <w:sz w:val="16"/>
          <w:szCs w:val="16"/>
          <w:lang w:eastAsia="nl-NL"/>
        </w:rPr>
        <w:t>Een leiding is een onderdeel van een Utiliteitsnet. Het net bepaalt het thema (</w:t>
      </w:r>
      <w:proofErr w:type="spellStart"/>
      <w:r w:rsidR="00011666">
        <w:rPr>
          <w:rFonts w:ascii="Verdana" w:eastAsia="Times New Roman" w:hAnsi="Verdana" w:cs="Helvetica"/>
          <w:i/>
          <w:color w:val="333333"/>
          <w:sz w:val="16"/>
          <w:szCs w:val="16"/>
          <w:lang w:eastAsia="nl-NL"/>
        </w:rPr>
        <w:t>imbor</w:t>
      </w:r>
      <w:proofErr w:type="spellEnd"/>
      <w:r w:rsidR="00011666">
        <w:rPr>
          <w:rFonts w:ascii="Verdana" w:eastAsia="Times New Roman" w:hAnsi="Verdana" w:cs="Helvetica"/>
          <w:i/>
          <w:color w:val="333333"/>
          <w:sz w:val="16"/>
          <w:szCs w:val="16"/>
          <w:lang w:eastAsia="nl-NL"/>
        </w:rPr>
        <w:t xml:space="preserve"> functie) van een leiding. Utiliteitsnet </w:t>
      </w:r>
      <w:r w:rsidR="00717324">
        <w:rPr>
          <w:rFonts w:ascii="Verdana" w:eastAsia="Times New Roman" w:hAnsi="Verdana" w:cs="Helvetica"/>
          <w:i/>
          <w:color w:val="333333"/>
          <w:sz w:val="16"/>
          <w:szCs w:val="16"/>
          <w:lang w:eastAsia="nl-NL"/>
        </w:rPr>
        <w:t xml:space="preserve"> zit niet i</w:t>
      </w:r>
      <w:r w:rsidR="00011666">
        <w:rPr>
          <w:rFonts w:ascii="Verdana" w:eastAsia="Times New Roman" w:hAnsi="Verdana" w:cs="Helvetica"/>
          <w:i/>
          <w:color w:val="333333"/>
          <w:sz w:val="16"/>
          <w:szCs w:val="16"/>
          <w:lang w:eastAsia="nl-NL"/>
        </w:rPr>
        <w:t>n BOR</w:t>
      </w:r>
      <w:r w:rsidR="009549E0" w:rsidRPr="009549E0">
        <w:rPr>
          <w:rFonts w:ascii="Verdana" w:eastAsia="Times New Roman" w:hAnsi="Verdana" w:cs="Helvetica"/>
          <w:i/>
          <w:color w:val="333333"/>
          <w:sz w:val="16"/>
          <w:szCs w:val="16"/>
          <w:lang w:eastAsia="nl-NL"/>
        </w:rPr>
        <w:t>. Vraag aan we</w:t>
      </w:r>
      <w:r w:rsidR="00011666">
        <w:rPr>
          <w:rFonts w:ascii="Verdana" w:eastAsia="Times New Roman" w:hAnsi="Verdana" w:cs="Helvetica"/>
          <w:i/>
          <w:color w:val="333333"/>
          <w:sz w:val="16"/>
          <w:szCs w:val="16"/>
          <w:lang w:eastAsia="nl-NL"/>
        </w:rPr>
        <w:t>rkgroep:</w:t>
      </w:r>
      <w:r w:rsidR="009549E0" w:rsidRPr="009549E0">
        <w:rPr>
          <w:rFonts w:ascii="Verdana" w:eastAsia="Times New Roman" w:hAnsi="Verdana" w:cs="Helvetica"/>
          <w:i/>
          <w:color w:val="333333"/>
          <w:sz w:val="16"/>
          <w:szCs w:val="16"/>
          <w:lang w:eastAsia="nl-NL"/>
        </w:rPr>
        <w:t xml:space="preserve"> Onderstaand</w:t>
      </w:r>
      <w:r w:rsidR="00717324">
        <w:rPr>
          <w:rFonts w:ascii="Verdana" w:eastAsia="Times New Roman" w:hAnsi="Verdana" w:cs="Helvetica"/>
          <w:i/>
          <w:color w:val="333333"/>
          <w:sz w:val="16"/>
          <w:szCs w:val="16"/>
          <w:lang w:eastAsia="nl-NL"/>
        </w:rPr>
        <w:t>e</w:t>
      </w:r>
      <w:r w:rsidR="009549E0" w:rsidRPr="009549E0">
        <w:rPr>
          <w:rFonts w:ascii="Verdana" w:eastAsia="Times New Roman" w:hAnsi="Verdana" w:cs="Helvetica"/>
          <w:i/>
          <w:color w:val="333333"/>
          <w:sz w:val="16"/>
          <w:szCs w:val="16"/>
          <w:lang w:eastAsia="nl-NL"/>
        </w:rPr>
        <w:t xml:space="preserve"> functielijst uit</w:t>
      </w:r>
      <w:r w:rsidR="00717324">
        <w:rPr>
          <w:rFonts w:ascii="Verdana" w:eastAsia="Times New Roman" w:hAnsi="Verdana" w:cs="Helvetica"/>
          <w:i/>
          <w:color w:val="333333"/>
          <w:sz w:val="16"/>
          <w:szCs w:val="16"/>
          <w:lang w:eastAsia="nl-NL"/>
        </w:rPr>
        <w:t xml:space="preserve"> BOR, als inspiratie voor thema?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6"/>
        <w:gridCol w:w="2219"/>
        <w:gridCol w:w="3361"/>
      </w:tblGrid>
      <w:tr w:rsidR="00681F04" w:rsidRPr="001C24B7" w:rsidTr="009549E0">
        <w:trPr>
          <w:trHeight w:hRule="exact" w:val="170"/>
        </w:trPr>
        <w:tc>
          <w:tcPr>
            <w:tcW w:w="866" w:type="dxa"/>
            <w:shd w:val="clear" w:color="auto" w:fill="EEECE1"/>
          </w:tcPr>
          <w:p w:rsidR="00681F04" w:rsidRPr="00EC5125" w:rsidRDefault="00681F04" w:rsidP="00681F04">
            <w:pPr>
              <w:rPr>
                <w:rFonts w:cs="Arial"/>
                <w:b/>
                <w:i/>
                <w:sz w:val="12"/>
              </w:rPr>
            </w:pPr>
            <w:r w:rsidRPr="00EC5125">
              <w:rPr>
                <w:rFonts w:cs="Arial"/>
                <w:b/>
                <w:i/>
                <w:sz w:val="12"/>
              </w:rPr>
              <w:t>Klasse</w:t>
            </w:r>
          </w:p>
        </w:tc>
        <w:tc>
          <w:tcPr>
            <w:tcW w:w="2219" w:type="dxa"/>
            <w:shd w:val="clear" w:color="auto" w:fill="EEECE1"/>
          </w:tcPr>
          <w:p w:rsidR="00681F04" w:rsidRPr="00EC5125" w:rsidRDefault="00681F04" w:rsidP="00681F04">
            <w:pPr>
              <w:rPr>
                <w:rFonts w:cs="Arial"/>
                <w:b/>
                <w:i/>
                <w:sz w:val="12"/>
              </w:rPr>
            </w:pPr>
            <w:r w:rsidRPr="00EC5125">
              <w:rPr>
                <w:rFonts w:cs="Arial"/>
                <w:b/>
                <w:i/>
                <w:sz w:val="12"/>
              </w:rPr>
              <w:t>Functie</w:t>
            </w:r>
          </w:p>
        </w:tc>
        <w:tc>
          <w:tcPr>
            <w:tcW w:w="3361" w:type="dxa"/>
            <w:shd w:val="clear" w:color="auto" w:fill="EEECE1"/>
          </w:tcPr>
          <w:p w:rsidR="00681F04" w:rsidRPr="00EC5125" w:rsidRDefault="00681F04" w:rsidP="00681F04">
            <w:pPr>
              <w:rPr>
                <w:rFonts w:cs="Arial"/>
                <w:b/>
                <w:i/>
                <w:sz w:val="12"/>
              </w:rPr>
            </w:pPr>
            <w:r w:rsidRPr="00EC5125">
              <w:rPr>
                <w:rFonts w:cs="Arial"/>
                <w:b/>
                <w:i/>
                <w:sz w:val="12"/>
              </w:rPr>
              <w:t>Functie Plus</w:t>
            </w:r>
          </w:p>
        </w:tc>
      </w:tr>
      <w:tr w:rsidR="00681F04" w:rsidRPr="001C24B7" w:rsidTr="009549E0">
        <w:trPr>
          <w:trHeight w:hRule="exact" w:val="170"/>
        </w:trPr>
        <w:tc>
          <w:tcPr>
            <w:tcW w:w="866" w:type="dxa"/>
          </w:tcPr>
          <w:p w:rsidR="00681F04" w:rsidRPr="00EC5125" w:rsidRDefault="00681F04" w:rsidP="00681F04">
            <w:pPr>
              <w:rPr>
                <w:rFonts w:cs="Arial"/>
                <w:b/>
                <w:i/>
                <w:sz w:val="12"/>
              </w:rPr>
            </w:pPr>
            <w:r w:rsidRPr="00EC5125">
              <w:rPr>
                <w:rFonts w:cs="Arial"/>
                <w:b/>
                <w:i/>
                <w:sz w:val="12"/>
              </w:rPr>
              <w:t>Leiding</w:t>
            </w:r>
          </w:p>
        </w:tc>
        <w:tc>
          <w:tcPr>
            <w:tcW w:w="2219" w:type="dxa"/>
          </w:tcPr>
          <w:p w:rsidR="00681F04" w:rsidRPr="00EC5125" w:rsidRDefault="00681F04" w:rsidP="00681F04">
            <w:pPr>
              <w:rPr>
                <w:rFonts w:cs="Arial"/>
                <w:b/>
                <w:i/>
                <w:sz w:val="12"/>
              </w:rPr>
            </w:pPr>
            <w:r w:rsidRPr="00EC5125">
              <w:rPr>
                <w:rFonts w:cs="Arial"/>
                <w:b/>
                <w:i/>
                <w:sz w:val="12"/>
              </w:rPr>
              <w:t>Riolering</w:t>
            </w:r>
          </w:p>
        </w:tc>
        <w:tc>
          <w:tcPr>
            <w:tcW w:w="3361" w:type="dxa"/>
          </w:tcPr>
          <w:p w:rsidR="00681F04" w:rsidRPr="00EC5125" w:rsidRDefault="00681F04" w:rsidP="00681F04">
            <w:pPr>
              <w:rPr>
                <w:rFonts w:cs="Arial"/>
                <w:b/>
                <w:i/>
                <w:sz w:val="12"/>
              </w:rPr>
            </w:pPr>
            <w:r w:rsidRPr="00EC5125">
              <w:rPr>
                <w:rFonts w:cs="Arial"/>
                <w:b/>
                <w:i/>
                <w:sz w:val="12"/>
              </w:rPr>
              <w:t>Vrij verval</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Onder druk</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Drainage</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Huisaansluiting</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Water</w:t>
            </w:r>
          </w:p>
        </w:tc>
        <w:tc>
          <w:tcPr>
            <w:tcW w:w="3361" w:type="dxa"/>
          </w:tcPr>
          <w:p w:rsidR="00681F04" w:rsidRPr="00EC5125" w:rsidRDefault="00681F04" w:rsidP="00681F04">
            <w:pPr>
              <w:rPr>
                <w:rFonts w:cs="Arial"/>
                <w:b/>
                <w:i/>
                <w:sz w:val="12"/>
              </w:rPr>
            </w:pPr>
            <w:r w:rsidRPr="00EC5125">
              <w:rPr>
                <w:rFonts w:cs="Arial"/>
                <w:b/>
                <w:i/>
                <w:sz w:val="12"/>
              </w:rPr>
              <w:t>Drinkwater</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Bluswater</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Gas</w:t>
            </w:r>
          </w:p>
        </w:tc>
        <w:tc>
          <w:tcPr>
            <w:tcW w:w="3361" w:type="dxa"/>
          </w:tcPr>
          <w:p w:rsidR="00681F04" w:rsidRPr="00EC5125" w:rsidRDefault="00681F04" w:rsidP="00681F04">
            <w:pPr>
              <w:rPr>
                <w:rFonts w:cs="Arial"/>
                <w:b/>
                <w:i/>
                <w:sz w:val="12"/>
              </w:rPr>
            </w:pPr>
            <w:r w:rsidRPr="00EC5125">
              <w:rPr>
                <w:rFonts w:cs="Arial"/>
                <w:b/>
                <w:i/>
                <w:sz w:val="12"/>
              </w:rPr>
              <w:t>Hoge druk</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Midden druk</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Lage druk</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Elektriciteit</w:t>
            </w:r>
          </w:p>
        </w:tc>
        <w:tc>
          <w:tcPr>
            <w:tcW w:w="3361" w:type="dxa"/>
          </w:tcPr>
          <w:p w:rsidR="00681F04" w:rsidRPr="00EC5125" w:rsidRDefault="00681F04" w:rsidP="00681F04">
            <w:pPr>
              <w:rPr>
                <w:rFonts w:cs="Arial"/>
                <w:b/>
                <w:i/>
                <w:sz w:val="12"/>
              </w:rPr>
            </w:pPr>
            <w:r w:rsidRPr="00EC5125">
              <w:rPr>
                <w:rFonts w:cs="Arial"/>
                <w:b/>
                <w:i/>
                <w:sz w:val="12"/>
              </w:rPr>
              <w:t>Landelijk hoogspanningsnet</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Hoog</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Midden</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Laag</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Openbare verlichting</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Warmtenet</w:t>
            </w:r>
          </w:p>
        </w:tc>
        <w:tc>
          <w:tcPr>
            <w:tcW w:w="3361" w:type="dxa"/>
          </w:tcPr>
          <w:p w:rsidR="00681F04" w:rsidRPr="00EC5125" w:rsidRDefault="00681F04" w:rsidP="00681F04">
            <w:pPr>
              <w:rPr>
                <w:rFonts w:cs="Arial"/>
                <w:b/>
                <w:i/>
                <w:sz w:val="12"/>
              </w:rPr>
            </w:pP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Datatransport</w:t>
            </w:r>
          </w:p>
        </w:tc>
        <w:tc>
          <w:tcPr>
            <w:tcW w:w="3361" w:type="dxa"/>
          </w:tcPr>
          <w:p w:rsidR="00681F04" w:rsidRPr="00EC5125" w:rsidRDefault="00681F04" w:rsidP="00681F04">
            <w:pPr>
              <w:rPr>
                <w:rFonts w:cs="Arial"/>
                <w:b/>
                <w:i/>
                <w:sz w:val="12"/>
              </w:rPr>
            </w:pPr>
            <w:r w:rsidRPr="00EC5125">
              <w:rPr>
                <w:rFonts w:cs="Arial"/>
                <w:b/>
                <w:i/>
                <w:sz w:val="12"/>
              </w:rPr>
              <w:t>Telecom</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CAI</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Verkeersregeling</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proofErr w:type="spellStart"/>
            <w:r w:rsidRPr="00EC5125">
              <w:rPr>
                <w:rFonts w:cs="Arial"/>
                <w:b/>
                <w:i/>
                <w:sz w:val="12"/>
              </w:rPr>
              <w:t>Gladheidsmeldingen</w:t>
            </w:r>
            <w:proofErr w:type="spellEnd"/>
            <w:r w:rsidRPr="00EC5125">
              <w:rPr>
                <w:rFonts w:cs="Arial"/>
                <w:b/>
                <w:i/>
                <w:sz w:val="12"/>
              </w:rPr>
              <w:t xml:space="preserve"> (GMS)</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Tellingen</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Gevaarlijke inhoud</w:t>
            </w:r>
          </w:p>
        </w:tc>
        <w:tc>
          <w:tcPr>
            <w:tcW w:w="3361" w:type="dxa"/>
          </w:tcPr>
          <w:p w:rsidR="00681F04" w:rsidRPr="00EC5125" w:rsidRDefault="00681F04" w:rsidP="00681F04">
            <w:pPr>
              <w:rPr>
                <w:rFonts w:cs="Arial"/>
                <w:b/>
                <w:i/>
                <w:sz w:val="12"/>
              </w:rPr>
            </w:pPr>
            <w:proofErr w:type="spellStart"/>
            <w:r w:rsidRPr="00EC5125">
              <w:rPr>
                <w:rFonts w:cs="Arial"/>
                <w:b/>
                <w:i/>
                <w:sz w:val="12"/>
              </w:rPr>
              <w:t>Petro</w:t>
            </w:r>
            <w:proofErr w:type="spellEnd"/>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r w:rsidRPr="00EC5125">
              <w:rPr>
                <w:rFonts w:cs="Arial"/>
                <w:b/>
                <w:i/>
                <w:sz w:val="12"/>
              </w:rPr>
              <w:t>Chemie</w:t>
            </w: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Wees</w:t>
            </w:r>
          </w:p>
        </w:tc>
        <w:tc>
          <w:tcPr>
            <w:tcW w:w="3361" w:type="dxa"/>
          </w:tcPr>
          <w:p w:rsidR="00681F04" w:rsidRPr="00EC5125" w:rsidRDefault="00681F04" w:rsidP="00681F04">
            <w:pPr>
              <w:rPr>
                <w:rFonts w:cs="Arial"/>
                <w:b/>
                <w:i/>
                <w:sz w:val="12"/>
              </w:rPr>
            </w:pP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r w:rsidRPr="00EC5125">
              <w:rPr>
                <w:rFonts w:cs="Arial"/>
                <w:b/>
                <w:i/>
                <w:sz w:val="12"/>
              </w:rPr>
              <w:t>Overig</w:t>
            </w:r>
          </w:p>
        </w:tc>
        <w:tc>
          <w:tcPr>
            <w:tcW w:w="3361" w:type="dxa"/>
          </w:tcPr>
          <w:p w:rsidR="00681F04" w:rsidRPr="00EC5125" w:rsidRDefault="00681F04" w:rsidP="00681F04">
            <w:pPr>
              <w:rPr>
                <w:rFonts w:cs="Arial"/>
                <w:b/>
                <w:i/>
                <w:sz w:val="12"/>
              </w:rPr>
            </w:pPr>
          </w:p>
        </w:tc>
      </w:tr>
      <w:tr w:rsidR="00681F04" w:rsidRPr="001C24B7" w:rsidTr="009549E0">
        <w:trPr>
          <w:trHeight w:hRule="exact" w:val="170"/>
        </w:trPr>
        <w:tc>
          <w:tcPr>
            <w:tcW w:w="866" w:type="dxa"/>
          </w:tcPr>
          <w:p w:rsidR="00681F04" w:rsidRPr="00EC5125" w:rsidRDefault="00681F04" w:rsidP="00681F04">
            <w:pPr>
              <w:rPr>
                <w:rFonts w:cs="Arial"/>
                <w:b/>
                <w:i/>
                <w:sz w:val="12"/>
              </w:rPr>
            </w:pPr>
          </w:p>
        </w:tc>
        <w:tc>
          <w:tcPr>
            <w:tcW w:w="2219" w:type="dxa"/>
          </w:tcPr>
          <w:p w:rsidR="00681F04" w:rsidRPr="00EC5125" w:rsidRDefault="00681F04" w:rsidP="00681F04">
            <w:pPr>
              <w:rPr>
                <w:rFonts w:cs="Arial"/>
                <w:b/>
                <w:i/>
                <w:sz w:val="12"/>
              </w:rPr>
            </w:pPr>
          </w:p>
        </w:tc>
        <w:tc>
          <w:tcPr>
            <w:tcW w:w="3361" w:type="dxa"/>
          </w:tcPr>
          <w:p w:rsidR="00681F04" w:rsidRPr="00EC5125" w:rsidRDefault="00681F04" w:rsidP="00681F04">
            <w:pPr>
              <w:rPr>
                <w:rFonts w:cs="Arial"/>
                <w:b/>
                <w:i/>
                <w:sz w:val="12"/>
              </w:rPr>
            </w:pPr>
          </w:p>
        </w:tc>
      </w:tr>
    </w:tbl>
    <w:p w:rsidR="009549E0" w:rsidRDefault="00A70C73" w:rsidP="009549E0">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9549E0">
        <w:rPr>
          <w:rFonts w:ascii="Verdana" w:eastAsia="Times New Roman" w:hAnsi="Verdana" w:cs="Helvetica"/>
          <w:color w:val="333333"/>
          <w:sz w:val="16"/>
          <w:szCs w:val="16"/>
          <w:lang w:eastAsia="nl-NL"/>
        </w:rPr>
        <w:lastRenderedPageBreak/>
        <w:t xml:space="preserve">Er is onderscheid gemaakt tussen type en </w:t>
      </w:r>
      <w:proofErr w:type="spellStart"/>
      <w:r w:rsidRPr="009549E0">
        <w:rPr>
          <w:rFonts w:ascii="Verdana" w:eastAsia="Times New Roman" w:hAnsi="Verdana" w:cs="Helvetica"/>
          <w:color w:val="333333"/>
          <w:sz w:val="16"/>
          <w:szCs w:val="16"/>
          <w:lang w:eastAsia="nl-NL"/>
        </w:rPr>
        <w:t>plus-type</w:t>
      </w:r>
      <w:proofErr w:type="spellEnd"/>
      <w:r w:rsidRPr="009549E0">
        <w:rPr>
          <w:rFonts w:ascii="Verdana" w:eastAsia="Times New Roman" w:hAnsi="Verdana" w:cs="Helvetica"/>
          <w:color w:val="333333"/>
          <w:sz w:val="16"/>
          <w:szCs w:val="16"/>
          <w:lang w:eastAsia="nl-NL"/>
        </w:rPr>
        <w:t xml:space="preserve"> en tussen functie en </w:t>
      </w:r>
      <w:proofErr w:type="spellStart"/>
      <w:r w:rsidRPr="009549E0">
        <w:rPr>
          <w:rFonts w:ascii="Verdana" w:eastAsia="Times New Roman" w:hAnsi="Verdana" w:cs="Helvetica"/>
          <w:color w:val="333333"/>
          <w:sz w:val="16"/>
          <w:szCs w:val="16"/>
          <w:lang w:eastAsia="nl-NL"/>
        </w:rPr>
        <w:t>plus-functie</w:t>
      </w:r>
      <w:proofErr w:type="spellEnd"/>
      <w:r w:rsidRPr="009549E0">
        <w:rPr>
          <w:rFonts w:ascii="Verdana" w:eastAsia="Times New Roman" w:hAnsi="Verdana" w:cs="Helvetica"/>
          <w:color w:val="333333"/>
          <w:sz w:val="16"/>
          <w:szCs w:val="16"/>
          <w:lang w:eastAsia="nl-NL"/>
        </w:rPr>
        <w:t xml:space="preserve"> als attribuut om specialisaties van een </w:t>
      </w:r>
      <w:proofErr w:type="spellStart"/>
      <w:r w:rsidRPr="009549E0">
        <w:rPr>
          <w:rFonts w:ascii="Verdana" w:eastAsia="Times New Roman" w:hAnsi="Verdana" w:cs="Helvetica"/>
          <w:color w:val="333333"/>
          <w:sz w:val="16"/>
          <w:szCs w:val="16"/>
          <w:lang w:eastAsia="nl-NL"/>
        </w:rPr>
        <w:t>generaliseerd</w:t>
      </w:r>
      <w:proofErr w:type="spellEnd"/>
      <w:r w:rsidRPr="009549E0">
        <w:rPr>
          <w:rFonts w:ascii="Verdana" w:eastAsia="Times New Roman" w:hAnsi="Verdana" w:cs="Helvetica"/>
          <w:color w:val="333333"/>
          <w:sz w:val="16"/>
          <w:szCs w:val="16"/>
          <w:lang w:eastAsia="nl-NL"/>
        </w:rPr>
        <w:t xml:space="preserve"> objecttype aan te geven.</w:t>
      </w:r>
    </w:p>
    <w:p w:rsidR="0016595B" w:rsidRDefault="009549E0"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9549E0">
        <w:rPr>
          <w:rFonts w:ascii="Verdana" w:eastAsia="Times New Roman" w:hAnsi="Verdana" w:cs="Helvetica"/>
          <w:i/>
          <w:color w:val="333333"/>
          <w:sz w:val="16"/>
          <w:szCs w:val="16"/>
          <w:lang w:eastAsia="nl-NL"/>
        </w:rPr>
        <w:t>Antw</w:t>
      </w:r>
      <w:proofErr w:type="spellEnd"/>
      <w:r w:rsidRPr="009549E0">
        <w:rPr>
          <w:rFonts w:ascii="Verdana" w:eastAsia="Times New Roman" w:hAnsi="Verdana" w:cs="Helvetica"/>
          <w:i/>
          <w:color w:val="333333"/>
          <w:sz w:val="16"/>
          <w:szCs w:val="16"/>
          <w:lang w:eastAsia="nl-NL"/>
        </w:rPr>
        <w:t>:</w:t>
      </w:r>
      <w:r>
        <w:rPr>
          <w:rFonts w:ascii="Verdana" w:eastAsia="Times New Roman" w:hAnsi="Verdana" w:cs="Helvetica"/>
          <w:i/>
          <w:color w:val="333333"/>
          <w:sz w:val="16"/>
          <w:szCs w:val="16"/>
          <w:lang w:eastAsia="nl-NL"/>
        </w:rPr>
        <w:t xml:space="preserve"> </w:t>
      </w:r>
      <w:r w:rsidR="0016595B">
        <w:rPr>
          <w:rFonts w:ascii="Verdana" w:eastAsia="Times New Roman" w:hAnsi="Verdana" w:cs="Helvetica"/>
          <w:i/>
          <w:color w:val="333333"/>
          <w:sz w:val="16"/>
          <w:szCs w:val="16"/>
          <w:lang w:eastAsia="nl-NL"/>
        </w:rPr>
        <w:t xml:space="preserve">Op beide onderwerpen. De themalijst is voor IMKL2015 belangrijk in de vorm zoals die nu is. INSPIRE heeft ook een verplichte lijst op dat onderwerp: </w:t>
      </w:r>
      <w:proofErr w:type="spellStart"/>
      <w:r w:rsidR="0016595B">
        <w:rPr>
          <w:rFonts w:ascii="Verdana" w:eastAsia="Times New Roman" w:hAnsi="Verdana" w:cs="Helvetica"/>
          <w:i/>
          <w:color w:val="333333"/>
          <w:sz w:val="16"/>
          <w:szCs w:val="16"/>
          <w:lang w:eastAsia="nl-NL"/>
        </w:rPr>
        <w:t>UtilityNetworkTypeValue</w:t>
      </w:r>
      <w:proofErr w:type="spellEnd"/>
      <w:r w:rsidR="0016595B">
        <w:rPr>
          <w:rFonts w:ascii="Verdana" w:eastAsia="Times New Roman" w:hAnsi="Verdana" w:cs="Helvetica"/>
          <w:i/>
          <w:color w:val="333333"/>
          <w:sz w:val="16"/>
          <w:szCs w:val="16"/>
          <w:lang w:eastAsia="nl-NL"/>
        </w:rPr>
        <w:t xml:space="preserve"> (</w:t>
      </w:r>
      <w:hyperlink r:id="rId6" w:history="1">
        <w:r w:rsidR="0016595B" w:rsidRPr="00963BDE">
          <w:rPr>
            <w:rStyle w:val="Hyperlink"/>
            <w:rFonts w:ascii="Verdana" w:eastAsia="Times New Roman" w:hAnsi="Verdana" w:cs="Helvetica"/>
            <w:i/>
            <w:sz w:val="16"/>
            <w:szCs w:val="16"/>
            <w:lang w:eastAsia="nl-NL"/>
          </w:rPr>
          <w:t>http://inspire.ec.europa.eu/codelist/UtilityNetworkTypeValue/</w:t>
        </w:r>
      </w:hyperlink>
      <w:r w:rsidR="0016595B">
        <w:rPr>
          <w:rFonts w:ascii="Verdana" w:eastAsia="Times New Roman" w:hAnsi="Verdana" w:cs="Helvetica"/>
          <w:i/>
          <w:color w:val="333333"/>
          <w:sz w:val="16"/>
          <w:szCs w:val="16"/>
          <w:lang w:eastAsia="nl-NL"/>
        </w:rPr>
        <w:t xml:space="preserve"> ).</w:t>
      </w:r>
      <w:r w:rsidR="0016595B">
        <w:rPr>
          <w:rFonts w:ascii="Verdana" w:eastAsia="Times New Roman" w:hAnsi="Verdana" w:cs="Helvetica"/>
          <w:i/>
          <w:color w:val="333333"/>
          <w:sz w:val="16"/>
          <w:szCs w:val="16"/>
          <w:lang w:eastAsia="nl-NL"/>
        </w:rPr>
        <w:br/>
        <w:t>Dit is een uitbreidbare lijst. IMKL2015 gaat die lijst naast de eigen thema lijst gebruiken.</w:t>
      </w:r>
    </w:p>
    <w:p w:rsidR="0016595B" w:rsidRPr="009549E0" w:rsidRDefault="0016595B"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r>
        <w:rPr>
          <w:rFonts w:ascii="Verdana" w:eastAsia="Times New Roman" w:hAnsi="Verdana" w:cs="Helvetica"/>
          <w:i/>
          <w:color w:val="333333"/>
          <w:sz w:val="16"/>
          <w:szCs w:val="16"/>
          <w:lang w:eastAsia="nl-NL"/>
        </w:rPr>
        <w:t xml:space="preserve">Het mechanisme van type en </w:t>
      </w:r>
      <w:proofErr w:type="spellStart"/>
      <w:r>
        <w:rPr>
          <w:rFonts w:ascii="Verdana" w:eastAsia="Times New Roman" w:hAnsi="Verdana" w:cs="Helvetica"/>
          <w:i/>
          <w:color w:val="333333"/>
          <w:sz w:val="16"/>
          <w:szCs w:val="16"/>
          <w:lang w:eastAsia="nl-NL"/>
        </w:rPr>
        <w:t>plus-type</w:t>
      </w:r>
      <w:proofErr w:type="spellEnd"/>
      <w:r>
        <w:rPr>
          <w:rFonts w:ascii="Verdana" w:eastAsia="Times New Roman" w:hAnsi="Verdana" w:cs="Helvetica"/>
          <w:i/>
          <w:color w:val="333333"/>
          <w:sz w:val="16"/>
          <w:szCs w:val="16"/>
          <w:lang w:eastAsia="nl-NL"/>
        </w:rPr>
        <w:t xml:space="preserve"> gaan we niet overnemen maar is wel vergelijkbaar met het gebruik van deze twee lijsten naast elkaar. In IMKL2015 is er geen onderscheid tussen en kernset</w:t>
      </w:r>
      <w:r w:rsidR="00744C22">
        <w:rPr>
          <w:rFonts w:ascii="Verdana" w:eastAsia="Times New Roman" w:hAnsi="Verdana" w:cs="Helvetica"/>
          <w:i/>
          <w:color w:val="333333"/>
          <w:sz w:val="16"/>
          <w:szCs w:val="16"/>
          <w:lang w:eastAsia="nl-NL"/>
        </w:rPr>
        <w:t xml:space="preserve"> (type) en een uitbreiding (plus) daarop.</w:t>
      </w:r>
    </w:p>
    <w:p w:rsidR="00A70C73" w:rsidRDefault="00A70C73" w:rsidP="009549E0">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9549E0">
        <w:rPr>
          <w:rFonts w:ascii="Verdana" w:eastAsia="Times New Roman" w:hAnsi="Verdana" w:cs="Helvetica"/>
          <w:color w:val="333333"/>
          <w:sz w:val="16"/>
          <w:szCs w:val="16"/>
          <w:lang w:eastAsia="nl-NL"/>
        </w:rPr>
        <w:t xml:space="preserve">Relatieve hoogteligging, waarmee formeel aangegeven zou moeten hoe leidingen ten opzichte van elkaar liggen, is een verplicht attribuut conform </w:t>
      </w:r>
      <w:proofErr w:type="spellStart"/>
      <w:r w:rsidRPr="009549E0">
        <w:rPr>
          <w:rFonts w:ascii="Verdana" w:eastAsia="Times New Roman" w:hAnsi="Verdana" w:cs="Helvetica"/>
          <w:color w:val="333333"/>
          <w:sz w:val="16"/>
          <w:szCs w:val="16"/>
          <w:lang w:eastAsia="nl-NL"/>
        </w:rPr>
        <w:t>imgeo</w:t>
      </w:r>
      <w:proofErr w:type="spellEnd"/>
      <w:r w:rsidRPr="009549E0">
        <w:rPr>
          <w:rFonts w:ascii="Verdana" w:eastAsia="Times New Roman" w:hAnsi="Verdana" w:cs="Helvetica"/>
          <w:color w:val="333333"/>
          <w:sz w:val="16"/>
          <w:szCs w:val="16"/>
          <w:lang w:eastAsia="nl-NL"/>
        </w:rPr>
        <w:t>. Dit is lastig te bepalen en heeft geen rol in afnemende registraties. IMKL2015 gebruikt hiervoor dieptelegging (</w:t>
      </w:r>
      <w:proofErr w:type="spellStart"/>
      <w:r w:rsidRPr="009549E0">
        <w:rPr>
          <w:rFonts w:ascii="Verdana" w:eastAsia="Times New Roman" w:hAnsi="Verdana" w:cs="Helvetica"/>
          <w:color w:val="333333"/>
          <w:sz w:val="16"/>
          <w:szCs w:val="16"/>
          <w:lang w:eastAsia="nl-NL"/>
        </w:rPr>
        <w:t>zie</w:t>
      </w:r>
      <w:hyperlink r:id="rId7" w:history="1">
        <w:r w:rsidRPr="009549E0">
          <w:rPr>
            <w:rFonts w:ascii="Verdana" w:eastAsia="Times New Roman" w:hAnsi="Verdana" w:cs="Helvetica"/>
            <w:color w:val="4183C4"/>
            <w:sz w:val="16"/>
            <w:szCs w:val="16"/>
            <w:lang w:eastAsia="nl-NL"/>
          </w:rPr>
          <w:t>http</w:t>
        </w:r>
        <w:proofErr w:type="spellEnd"/>
        <w:r w:rsidRPr="009549E0">
          <w:rPr>
            <w:rFonts w:ascii="Verdana" w:eastAsia="Times New Roman" w:hAnsi="Verdana" w:cs="Helvetica"/>
            <w:color w:val="4183C4"/>
            <w:sz w:val="16"/>
            <w:szCs w:val="16"/>
            <w:lang w:eastAsia="nl-NL"/>
          </w:rPr>
          <w:t>://www.geonovum.nl/melding/item/4380</w:t>
        </w:r>
      </w:hyperlink>
      <w:r w:rsidRPr="009549E0">
        <w:rPr>
          <w:rFonts w:ascii="Verdana" w:eastAsia="Times New Roman" w:hAnsi="Verdana" w:cs="Helvetica"/>
          <w:color w:val="333333"/>
          <w:sz w:val="16"/>
          <w:szCs w:val="16"/>
          <w:lang w:eastAsia="nl-NL"/>
        </w:rPr>
        <w:t>).</w:t>
      </w:r>
    </w:p>
    <w:p w:rsidR="009549E0" w:rsidRPr="009549E0" w:rsidRDefault="009549E0"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9549E0">
        <w:rPr>
          <w:rFonts w:ascii="Verdana" w:eastAsia="Times New Roman" w:hAnsi="Verdana" w:cs="Helvetica"/>
          <w:i/>
          <w:color w:val="333333"/>
          <w:sz w:val="16"/>
          <w:szCs w:val="16"/>
          <w:lang w:eastAsia="nl-NL"/>
        </w:rPr>
        <w:t>Antw</w:t>
      </w:r>
      <w:proofErr w:type="spellEnd"/>
      <w:r w:rsidRPr="009549E0">
        <w:rPr>
          <w:rFonts w:ascii="Verdana" w:eastAsia="Times New Roman" w:hAnsi="Verdana" w:cs="Helvetica"/>
          <w:i/>
          <w:color w:val="333333"/>
          <w:sz w:val="16"/>
          <w:szCs w:val="16"/>
          <w:lang w:eastAsia="nl-NL"/>
        </w:rPr>
        <w:t xml:space="preserve">: relatieve hoogteligging </w:t>
      </w:r>
      <w:r w:rsidR="00744C22">
        <w:rPr>
          <w:rFonts w:ascii="Verdana" w:eastAsia="Times New Roman" w:hAnsi="Verdana" w:cs="Helvetica"/>
          <w:i/>
          <w:color w:val="333333"/>
          <w:sz w:val="16"/>
          <w:szCs w:val="16"/>
          <w:lang w:eastAsia="nl-NL"/>
        </w:rPr>
        <w:t xml:space="preserve">van objecten ten opzichte van elkaar is geen optie voor IMKL2015. De diepte informatie is relatief </w:t>
      </w:r>
      <w:proofErr w:type="spellStart"/>
      <w:r w:rsidR="00744C22">
        <w:rPr>
          <w:rFonts w:ascii="Verdana" w:eastAsia="Times New Roman" w:hAnsi="Verdana" w:cs="Helvetica"/>
          <w:i/>
          <w:color w:val="333333"/>
          <w:sz w:val="16"/>
          <w:szCs w:val="16"/>
          <w:lang w:eastAsia="nl-NL"/>
        </w:rPr>
        <w:t>tov</w:t>
      </w:r>
      <w:proofErr w:type="spellEnd"/>
      <w:r w:rsidR="00744C22">
        <w:rPr>
          <w:rFonts w:ascii="Verdana" w:eastAsia="Times New Roman" w:hAnsi="Verdana" w:cs="Helvetica"/>
          <w:i/>
          <w:color w:val="333333"/>
          <w:sz w:val="16"/>
          <w:szCs w:val="16"/>
          <w:lang w:eastAsia="nl-NL"/>
        </w:rPr>
        <w:t xml:space="preserve"> maaiveld of absoluut </w:t>
      </w:r>
      <w:proofErr w:type="spellStart"/>
      <w:r w:rsidR="00744C22">
        <w:rPr>
          <w:rFonts w:ascii="Verdana" w:eastAsia="Times New Roman" w:hAnsi="Verdana" w:cs="Helvetica"/>
          <w:i/>
          <w:color w:val="333333"/>
          <w:sz w:val="16"/>
          <w:szCs w:val="16"/>
          <w:lang w:eastAsia="nl-NL"/>
        </w:rPr>
        <w:t>tov</w:t>
      </w:r>
      <w:proofErr w:type="spellEnd"/>
      <w:r w:rsidR="00744C22">
        <w:rPr>
          <w:rFonts w:ascii="Verdana" w:eastAsia="Times New Roman" w:hAnsi="Verdana" w:cs="Helvetica"/>
          <w:i/>
          <w:color w:val="333333"/>
          <w:sz w:val="16"/>
          <w:szCs w:val="16"/>
          <w:lang w:eastAsia="nl-NL"/>
        </w:rPr>
        <w:t xml:space="preserve"> NAP.</w:t>
      </w:r>
    </w:p>
    <w:p w:rsidR="00A70C73" w:rsidRDefault="00A70C73" w:rsidP="00A70C73">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Leidingen en </w:t>
      </w:r>
      <w:proofErr w:type="spellStart"/>
      <w:r w:rsidRPr="00A70C73">
        <w:rPr>
          <w:rFonts w:ascii="Verdana" w:eastAsia="Times New Roman" w:hAnsi="Verdana" w:cs="Helvetica"/>
          <w:color w:val="333333"/>
          <w:sz w:val="16"/>
          <w:szCs w:val="16"/>
          <w:lang w:eastAsia="nl-NL"/>
        </w:rPr>
        <w:t>leidingselementen</w:t>
      </w:r>
      <w:proofErr w:type="spellEnd"/>
      <w:r w:rsidRPr="00A70C73">
        <w:rPr>
          <w:rFonts w:ascii="Verdana" w:eastAsia="Times New Roman" w:hAnsi="Verdana" w:cs="Helvetica"/>
          <w:color w:val="333333"/>
          <w:sz w:val="16"/>
          <w:szCs w:val="16"/>
          <w:lang w:eastAsia="nl-NL"/>
        </w:rPr>
        <w:t xml:space="preserve"> moeten een </w:t>
      </w:r>
      <w:proofErr w:type="spellStart"/>
      <w:r w:rsidRPr="00A70C73">
        <w:rPr>
          <w:rFonts w:ascii="Verdana" w:eastAsia="Times New Roman" w:hAnsi="Verdana" w:cs="Helvetica"/>
          <w:color w:val="333333"/>
          <w:sz w:val="16"/>
          <w:szCs w:val="16"/>
          <w:lang w:eastAsia="nl-NL"/>
        </w:rPr>
        <w:t>imgeo-identificatie</w:t>
      </w:r>
      <w:proofErr w:type="spellEnd"/>
      <w:r w:rsidRPr="00A70C73">
        <w:rPr>
          <w:rFonts w:ascii="Verdana" w:eastAsia="Times New Roman" w:hAnsi="Verdana" w:cs="Helvetica"/>
          <w:color w:val="333333"/>
          <w:sz w:val="16"/>
          <w:szCs w:val="16"/>
          <w:lang w:eastAsia="nl-NL"/>
        </w:rPr>
        <w:t xml:space="preserve"> met als opbouw </w:t>
      </w:r>
      <w:proofErr w:type="spellStart"/>
      <w:r w:rsidRPr="00A70C73">
        <w:rPr>
          <w:rFonts w:ascii="Verdana" w:eastAsia="Times New Roman" w:hAnsi="Verdana" w:cs="Helvetica"/>
          <w:color w:val="333333"/>
          <w:sz w:val="16"/>
          <w:szCs w:val="16"/>
          <w:lang w:eastAsia="nl-NL"/>
        </w:rPr>
        <w:t>bronhoudercode.UUID</w:t>
      </w:r>
      <w:proofErr w:type="spellEnd"/>
      <w:r w:rsidRPr="00A70C73">
        <w:rPr>
          <w:rFonts w:ascii="Verdana" w:eastAsia="Times New Roman" w:hAnsi="Verdana" w:cs="Helvetica"/>
          <w:color w:val="333333"/>
          <w:sz w:val="16"/>
          <w:szCs w:val="16"/>
          <w:lang w:eastAsia="nl-NL"/>
        </w:rPr>
        <w:t xml:space="preserve"> hebben, terwijl deze niet aan LV-BGT worden geleverd. In IMKL2015 krijgen deze nu ook een identificatie die zou moeten kunnen worden overgenomen.</w:t>
      </w:r>
    </w:p>
    <w:p w:rsidR="009549E0" w:rsidRPr="00011666" w:rsidRDefault="009549E0"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011666">
        <w:rPr>
          <w:rFonts w:ascii="Verdana" w:eastAsia="Times New Roman" w:hAnsi="Verdana" w:cs="Helvetica"/>
          <w:i/>
          <w:color w:val="333333"/>
          <w:sz w:val="16"/>
          <w:szCs w:val="16"/>
          <w:lang w:eastAsia="nl-NL"/>
        </w:rPr>
        <w:t>Antw</w:t>
      </w:r>
      <w:proofErr w:type="spellEnd"/>
      <w:r w:rsidRPr="00011666">
        <w:rPr>
          <w:rFonts w:ascii="Verdana" w:eastAsia="Times New Roman" w:hAnsi="Verdana" w:cs="Helvetica"/>
          <w:i/>
          <w:color w:val="333333"/>
          <w:sz w:val="16"/>
          <w:szCs w:val="16"/>
          <w:lang w:eastAsia="nl-NL"/>
        </w:rPr>
        <w:t xml:space="preserve">: </w:t>
      </w:r>
      <w:r w:rsidR="00744C22">
        <w:rPr>
          <w:rFonts w:ascii="Verdana" w:eastAsia="Times New Roman" w:hAnsi="Verdana" w:cs="Helvetica"/>
          <w:i/>
          <w:color w:val="333333"/>
          <w:sz w:val="16"/>
          <w:szCs w:val="16"/>
          <w:lang w:eastAsia="nl-NL"/>
        </w:rPr>
        <w:t xml:space="preserve">De structuur van </w:t>
      </w:r>
      <w:proofErr w:type="spellStart"/>
      <w:r w:rsidR="00744C22">
        <w:rPr>
          <w:rFonts w:ascii="Verdana" w:eastAsia="Times New Roman" w:hAnsi="Verdana" w:cs="Helvetica"/>
          <w:i/>
          <w:color w:val="333333"/>
          <w:sz w:val="16"/>
          <w:szCs w:val="16"/>
          <w:lang w:eastAsia="nl-NL"/>
        </w:rPr>
        <w:t>IMGeo-identificatie</w:t>
      </w:r>
      <w:proofErr w:type="spellEnd"/>
      <w:r w:rsidR="00744C22">
        <w:rPr>
          <w:rFonts w:ascii="Verdana" w:eastAsia="Times New Roman" w:hAnsi="Verdana" w:cs="Helvetica"/>
          <w:i/>
          <w:color w:val="333333"/>
          <w:sz w:val="16"/>
          <w:szCs w:val="16"/>
          <w:lang w:eastAsia="nl-NL"/>
        </w:rPr>
        <w:t xml:space="preserve"> en de IMKL2015-indentificatie is gelijk. Dat is al één afstemmingspunt. Wie nou de bronhouder van de ID van een object is, is een ander punt. Mogelijk en logisch komt de </w:t>
      </w:r>
      <w:proofErr w:type="spellStart"/>
      <w:r w:rsidR="00744C22">
        <w:rPr>
          <w:rFonts w:ascii="Verdana" w:eastAsia="Times New Roman" w:hAnsi="Verdana" w:cs="Helvetica"/>
          <w:i/>
          <w:color w:val="333333"/>
          <w:sz w:val="16"/>
          <w:szCs w:val="16"/>
          <w:lang w:eastAsia="nl-NL"/>
        </w:rPr>
        <w:t>IMgeo</w:t>
      </w:r>
      <w:proofErr w:type="spellEnd"/>
      <w:r w:rsidR="00744C22">
        <w:rPr>
          <w:rFonts w:ascii="Verdana" w:eastAsia="Times New Roman" w:hAnsi="Verdana" w:cs="Helvetica"/>
          <w:i/>
          <w:color w:val="333333"/>
          <w:sz w:val="16"/>
          <w:szCs w:val="16"/>
          <w:lang w:eastAsia="nl-NL"/>
        </w:rPr>
        <w:t xml:space="preserve"> topografie uit BGT </w:t>
      </w:r>
      <w:r w:rsidR="000F4501">
        <w:rPr>
          <w:rFonts w:ascii="Verdana" w:eastAsia="Times New Roman" w:hAnsi="Verdana" w:cs="Helvetica"/>
          <w:i/>
          <w:color w:val="333333"/>
          <w:sz w:val="16"/>
          <w:szCs w:val="16"/>
          <w:lang w:eastAsia="nl-NL"/>
        </w:rPr>
        <w:t xml:space="preserve">(met </w:t>
      </w:r>
      <w:proofErr w:type="spellStart"/>
      <w:r w:rsidR="000F4501">
        <w:rPr>
          <w:rFonts w:ascii="Verdana" w:eastAsia="Times New Roman" w:hAnsi="Verdana" w:cs="Helvetica"/>
          <w:i/>
          <w:color w:val="333333"/>
          <w:sz w:val="16"/>
          <w:szCs w:val="16"/>
          <w:lang w:eastAsia="nl-NL"/>
        </w:rPr>
        <w:t>IMGeo-id</w:t>
      </w:r>
      <w:proofErr w:type="spellEnd"/>
      <w:r w:rsidR="000F4501">
        <w:rPr>
          <w:rFonts w:ascii="Verdana" w:eastAsia="Times New Roman" w:hAnsi="Verdana" w:cs="Helvetica"/>
          <w:i/>
          <w:color w:val="333333"/>
          <w:sz w:val="16"/>
          <w:szCs w:val="16"/>
          <w:lang w:eastAsia="nl-NL"/>
        </w:rPr>
        <w:t xml:space="preserve">) en de IMKL2015 inhoudelijke informatie (plus de netwerk </w:t>
      </w:r>
      <w:proofErr w:type="spellStart"/>
      <w:r w:rsidR="000F4501">
        <w:rPr>
          <w:rFonts w:ascii="Verdana" w:eastAsia="Times New Roman" w:hAnsi="Verdana" w:cs="Helvetica"/>
          <w:i/>
          <w:color w:val="333333"/>
          <w:sz w:val="16"/>
          <w:szCs w:val="16"/>
          <w:lang w:eastAsia="nl-NL"/>
        </w:rPr>
        <w:t>topo</w:t>
      </w:r>
      <w:proofErr w:type="spellEnd"/>
      <w:r w:rsidR="000F4501">
        <w:rPr>
          <w:rFonts w:ascii="Verdana" w:eastAsia="Times New Roman" w:hAnsi="Verdana" w:cs="Helvetica"/>
          <w:i/>
          <w:color w:val="333333"/>
          <w:sz w:val="16"/>
          <w:szCs w:val="16"/>
          <w:lang w:eastAsia="nl-NL"/>
        </w:rPr>
        <w:t>) uit IMKL2015.</w:t>
      </w:r>
    </w:p>
    <w:p w:rsidR="00A70C73" w:rsidRDefault="00A70C73" w:rsidP="00A70C73">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Kabels en leidingen krijgen conform IMGeo niet alleen een begin- en eindtijd zoals in IMKL2015, maar ook een </w:t>
      </w:r>
      <w:proofErr w:type="spellStart"/>
      <w:r w:rsidRPr="00A70C73">
        <w:rPr>
          <w:rFonts w:ascii="Verdana" w:eastAsia="Times New Roman" w:hAnsi="Verdana" w:cs="Helvetica"/>
          <w:color w:val="333333"/>
          <w:sz w:val="16"/>
          <w:szCs w:val="16"/>
          <w:lang w:eastAsia="nl-NL"/>
        </w:rPr>
        <w:t>TijdstipRegistratie</w:t>
      </w:r>
      <w:proofErr w:type="spellEnd"/>
      <w:r w:rsidRPr="00A70C73">
        <w:rPr>
          <w:rFonts w:ascii="Verdana" w:eastAsia="Times New Roman" w:hAnsi="Verdana" w:cs="Helvetica"/>
          <w:color w:val="333333"/>
          <w:sz w:val="16"/>
          <w:szCs w:val="16"/>
          <w:lang w:eastAsia="nl-NL"/>
        </w:rPr>
        <w:t xml:space="preserve"> voor het moment waarop eigenschappen van het object wijzigen en een nieuwe versie ontstaat. Is het voor IMKL2015</w:t>
      </w:r>
    </w:p>
    <w:p w:rsidR="003B386D" w:rsidRDefault="00717324"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717324">
        <w:rPr>
          <w:rFonts w:ascii="Verdana" w:eastAsia="Times New Roman" w:hAnsi="Verdana" w:cs="Helvetica"/>
          <w:i/>
          <w:color w:val="333333"/>
          <w:sz w:val="16"/>
          <w:szCs w:val="16"/>
          <w:lang w:eastAsia="nl-NL"/>
        </w:rPr>
        <w:t>Antw</w:t>
      </w:r>
      <w:proofErr w:type="spellEnd"/>
      <w:r w:rsidRPr="00717324">
        <w:rPr>
          <w:rFonts w:ascii="Verdana" w:eastAsia="Times New Roman" w:hAnsi="Verdana" w:cs="Helvetica"/>
          <w:i/>
          <w:color w:val="333333"/>
          <w:sz w:val="16"/>
          <w:szCs w:val="16"/>
          <w:lang w:eastAsia="nl-NL"/>
        </w:rPr>
        <w:t xml:space="preserve">: </w:t>
      </w:r>
      <w:r w:rsidR="000F0F5A">
        <w:rPr>
          <w:rFonts w:ascii="Verdana" w:eastAsia="Times New Roman" w:hAnsi="Verdana" w:cs="Helvetica"/>
          <w:i/>
          <w:color w:val="333333"/>
          <w:sz w:val="16"/>
          <w:szCs w:val="16"/>
          <w:lang w:eastAsia="nl-NL"/>
        </w:rPr>
        <w:t xml:space="preserve">In INSPIRE </w:t>
      </w:r>
      <w:r w:rsidR="0097513C">
        <w:rPr>
          <w:rFonts w:ascii="Verdana" w:eastAsia="Times New Roman" w:hAnsi="Verdana" w:cs="Helvetica"/>
          <w:i/>
          <w:color w:val="333333"/>
          <w:sz w:val="16"/>
          <w:szCs w:val="16"/>
          <w:lang w:eastAsia="nl-NL"/>
        </w:rPr>
        <w:t xml:space="preserve">en IMKL2015 </w:t>
      </w:r>
      <w:r w:rsidR="000F4501">
        <w:rPr>
          <w:rFonts w:ascii="Verdana" w:eastAsia="Times New Roman" w:hAnsi="Verdana" w:cs="Helvetica"/>
          <w:i/>
          <w:color w:val="333333"/>
          <w:sz w:val="16"/>
          <w:szCs w:val="16"/>
          <w:lang w:eastAsia="nl-NL"/>
        </w:rPr>
        <w:t xml:space="preserve">zitten </w:t>
      </w:r>
      <w:r w:rsidR="003B386D">
        <w:rPr>
          <w:rFonts w:ascii="Verdana" w:eastAsia="Times New Roman" w:hAnsi="Verdana" w:cs="Helvetica"/>
          <w:i/>
          <w:color w:val="333333"/>
          <w:sz w:val="16"/>
          <w:szCs w:val="16"/>
          <w:lang w:eastAsia="nl-NL"/>
        </w:rPr>
        <w:t>drie</w:t>
      </w:r>
      <w:r w:rsidR="000F4501">
        <w:rPr>
          <w:rFonts w:ascii="Verdana" w:eastAsia="Times New Roman" w:hAnsi="Verdana" w:cs="Helvetica"/>
          <w:i/>
          <w:color w:val="333333"/>
          <w:sz w:val="16"/>
          <w:szCs w:val="16"/>
          <w:lang w:eastAsia="nl-NL"/>
        </w:rPr>
        <w:t xml:space="preserve"> temporele constructies: </w:t>
      </w:r>
      <w:proofErr w:type="spellStart"/>
      <w:r w:rsidR="000F4501">
        <w:rPr>
          <w:rFonts w:ascii="Verdana" w:eastAsia="Times New Roman" w:hAnsi="Verdana" w:cs="Helvetica"/>
          <w:i/>
          <w:color w:val="333333"/>
          <w:sz w:val="16"/>
          <w:szCs w:val="16"/>
          <w:lang w:eastAsia="nl-NL"/>
        </w:rPr>
        <w:t>LifespanVersion</w:t>
      </w:r>
      <w:proofErr w:type="spellEnd"/>
      <w:r w:rsidR="000F4501">
        <w:rPr>
          <w:rFonts w:ascii="Verdana" w:eastAsia="Times New Roman" w:hAnsi="Verdana" w:cs="Helvetica"/>
          <w:i/>
          <w:color w:val="333333"/>
          <w:sz w:val="16"/>
          <w:szCs w:val="16"/>
          <w:lang w:eastAsia="nl-NL"/>
        </w:rPr>
        <w:t xml:space="preserve"> voor het opnemen van de geldigheid van </w:t>
      </w:r>
      <w:r w:rsidR="003B386D">
        <w:rPr>
          <w:rFonts w:ascii="Verdana" w:eastAsia="Times New Roman" w:hAnsi="Verdana" w:cs="Helvetica"/>
          <w:i/>
          <w:color w:val="333333"/>
          <w:sz w:val="16"/>
          <w:szCs w:val="16"/>
          <w:lang w:eastAsia="nl-NL"/>
        </w:rPr>
        <w:t>e</w:t>
      </w:r>
      <w:r w:rsidR="000F4501">
        <w:rPr>
          <w:rFonts w:ascii="Verdana" w:eastAsia="Times New Roman" w:hAnsi="Verdana" w:cs="Helvetica"/>
          <w:i/>
          <w:color w:val="333333"/>
          <w:sz w:val="16"/>
          <w:szCs w:val="16"/>
          <w:lang w:eastAsia="nl-NL"/>
        </w:rPr>
        <w:t xml:space="preserve">en versie in een database; </w:t>
      </w:r>
      <w:proofErr w:type="spellStart"/>
      <w:r w:rsidR="000F4501">
        <w:rPr>
          <w:rFonts w:ascii="Verdana" w:eastAsia="Times New Roman" w:hAnsi="Verdana" w:cs="Helvetica"/>
          <w:i/>
          <w:color w:val="333333"/>
          <w:sz w:val="16"/>
          <w:szCs w:val="16"/>
          <w:lang w:eastAsia="nl-NL"/>
        </w:rPr>
        <w:t>validFrom</w:t>
      </w:r>
      <w:proofErr w:type="spellEnd"/>
      <w:r w:rsidR="000F4501">
        <w:rPr>
          <w:rFonts w:ascii="Verdana" w:eastAsia="Times New Roman" w:hAnsi="Verdana" w:cs="Helvetica"/>
          <w:i/>
          <w:color w:val="333333"/>
          <w:sz w:val="16"/>
          <w:szCs w:val="16"/>
          <w:lang w:eastAsia="nl-NL"/>
        </w:rPr>
        <w:t xml:space="preserve"> en </w:t>
      </w:r>
      <w:proofErr w:type="spellStart"/>
      <w:r w:rsidR="000F4501">
        <w:rPr>
          <w:rFonts w:ascii="Verdana" w:eastAsia="Times New Roman" w:hAnsi="Verdana" w:cs="Helvetica"/>
          <w:i/>
          <w:color w:val="333333"/>
          <w:sz w:val="16"/>
          <w:szCs w:val="16"/>
          <w:lang w:eastAsia="nl-NL"/>
        </w:rPr>
        <w:t>validTo</w:t>
      </w:r>
      <w:proofErr w:type="spellEnd"/>
      <w:r w:rsidR="000F4501">
        <w:rPr>
          <w:rFonts w:ascii="Verdana" w:eastAsia="Times New Roman" w:hAnsi="Verdana" w:cs="Helvetica"/>
          <w:i/>
          <w:color w:val="333333"/>
          <w:sz w:val="16"/>
          <w:szCs w:val="16"/>
          <w:lang w:eastAsia="nl-NL"/>
        </w:rPr>
        <w:t xml:space="preserve"> voor de geldigheid van een o</w:t>
      </w:r>
      <w:r w:rsidR="000F0F5A">
        <w:rPr>
          <w:rFonts w:ascii="Verdana" w:eastAsia="Times New Roman" w:hAnsi="Verdana" w:cs="Helvetica"/>
          <w:i/>
          <w:color w:val="333333"/>
          <w:sz w:val="16"/>
          <w:szCs w:val="16"/>
          <w:lang w:eastAsia="nl-NL"/>
        </w:rPr>
        <w:t>b</w:t>
      </w:r>
      <w:r w:rsidR="003B386D">
        <w:rPr>
          <w:rFonts w:ascii="Verdana" w:eastAsia="Times New Roman" w:hAnsi="Verdana" w:cs="Helvetica"/>
          <w:i/>
          <w:color w:val="333333"/>
          <w:sz w:val="16"/>
          <w:szCs w:val="16"/>
          <w:lang w:eastAsia="nl-NL"/>
        </w:rPr>
        <w:t xml:space="preserve">ject in de werkelijkheid; en </w:t>
      </w:r>
      <w:proofErr w:type="spellStart"/>
      <w:r w:rsidR="003B386D">
        <w:rPr>
          <w:rFonts w:ascii="Verdana" w:eastAsia="Times New Roman" w:hAnsi="Verdana" w:cs="Helvetica"/>
          <w:i/>
          <w:color w:val="333333"/>
          <w:sz w:val="16"/>
          <w:szCs w:val="16"/>
          <w:lang w:eastAsia="nl-NL"/>
        </w:rPr>
        <w:t>currentStatus</w:t>
      </w:r>
      <w:proofErr w:type="spellEnd"/>
      <w:r w:rsidR="000F4501">
        <w:rPr>
          <w:rFonts w:ascii="Verdana" w:eastAsia="Times New Roman" w:hAnsi="Verdana" w:cs="Helvetica"/>
          <w:i/>
          <w:color w:val="333333"/>
          <w:sz w:val="16"/>
          <w:szCs w:val="16"/>
          <w:lang w:eastAsia="nl-NL"/>
        </w:rPr>
        <w:t xml:space="preserve"> </w:t>
      </w:r>
      <w:r w:rsidR="003B386D">
        <w:rPr>
          <w:rFonts w:ascii="Verdana" w:eastAsia="Times New Roman" w:hAnsi="Verdana" w:cs="Helvetica"/>
          <w:i/>
          <w:color w:val="333333"/>
          <w:sz w:val="16"/>
          <w:szCs w:val="16"/>
          <w:lang w:eastAsia="nl-NL"/>
        </w:rPr>
        <w:t>(</w:t>
      </w:r>
      <w:proofErr w:type="spellStart"/>
      <w:r w:rsidR="003B386D">
        <w:rPr>
          <w:rFonts w:ascii="Verdana" w:eastAsia="Times New Roman" w:hAnsi="Verdana" w:cs="Helvetica"/>
          <w:i/>
          <w:color w:val="333333"/>
          <w:sz w:val="16"/>
          <w:szCs w:val="16"/>
          <w:lang w:eastAsia="nl-NL"/>
        </w:rPr>
        <w:t>functional</w:t>
      </w:r>
      <w:proofErr w:type="spellEnd"/>
      <w:r w:rsidR="003B386D">
        <w:rPr>
          <w:rFonts w:ascii="Verdana" w:eastAsia="Times New Roman" w:hAnsi="Verdana" w:cs="Helvetica"/>
          <w:i/>
          <w:color w:val="333333"/>
          <w:sz w:val="16"/>
          <w:szCs w:val="16"/>
          <w:lang w:eastAsia="nl-NL"/>
        </w:rPr>
        <w:t xml:space="preserve">, </w:t>
      </w:r>
      <w:proofErr w:type="spellStart"/>
      <w:r w:rsidR="003B386D">
        <w:rPr>
          <w:rFonts w:ascii="Verdana" w:eastAsia="Times New Roman" w:hAnsi="Verdana" w:cs="Helvetica"/>
          <w:i/>
          <w:color w:val="333333"/>
          <w:sz w:val="16"/>
          <w:szCs w:val="16"/>
          <w:lang w:eastAsia="nl-NL"/>
        </w:rPr>
        <w:t>projected</w:t>
      </w:r>
      <w:proofErr w:type="spellEnd"/>
      <w:r w:rsidR="003B386D">
        <w:rPr>
          <w:rFonts w:ascii="Verdana" w:eastAsia="Times New Roman" w:hAnsi="Verdana" w:cs="Helvetica"/>
          <w:i/>
          <w:color w:val="333333"/>
          <w:sz w:val="16"/>
          <w:szCs w:val="16"/>
          <w:lang w:eastAsia="nl-NL"/>
        </w:rPr>
        <w:t xml:space="preserve">, </w:t>
      </w:r>
      <w:proofErr w:type="spellStart"/>
      <w:r w:rsidR="003B386D">
        <w:rPr>
          <w:rFonts w:ascii="Verdana" w:eastAsia="Times New Roman" w:hAnsi="Verdana" w:cs="Helvetica"/>
          <w:i/>
          <w:color w:val="333333"/>
          <w:sz w:val="16"/>
          <w:szCs w:val="16"/>
          <w:lang w:eastAsia="nl-NL"/>
        </w:rPr>
        <w:t>disused</w:t>
      </w:r>
      <w:proofErr w:type="spellEnd"/>
      <w:r w:rsidR="003B386D">
        <w:rPr>
          <w:rFonts w:ascii="Verdana" w:eastAsia="Times New Roman" w:hAnsi="Verdana" w:cs="Helvetica"/>
          <w:i/>
          <w:color w:val="333333"/>
          <w:sz w:val="16"/>
          <w:szCs w:val="16"/>
          <w:lang w:eastAsia="nl-NL"/>
        </w:rPr>
        <w:t>) voor de status van een object in de werkelijkheid.</w:t>
      </w:r>
    </w:p>
    <w:p w:rsidR="000F0F5A" w:rsidRDefault="003B386D" w:rsidP="00B64A5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Pr>
          <w:rFonts w:ascii="Verdana" w:eastAsia="Times New Roman" w:hAnsi="Verdana" w:cs="Helvetica"/>
          <w:i/>
          <w:color w:val="333333"/>
          <w:sz w:val="16"/>
          <w:szCs w:val="16"/>
          <w:lang w:eastAsia="nl-NL"/>
        </w:rPr>
        <w:t>B</w:t>
      </w:r>
      <w:r w:rsidR="000F0F5A">
        <w:rPr>
          <w:rFonts w:ascii="Verdana" w:eastAsia="Times New Roman" w:hAnsi="Verdana" w:cs="Helvetica"/>
          <w:i/>
          <w:color w:val="333333"/>
          <w:sz w:val="16"/>
          <w:szCs w:val="16"/>
          <w:lang w:eastAsia="nl-NL"/>
        </w:rPr>
        <w:t>eginLifespanVersion</w:t>
      </w:r>
      <w:proofErr w:type="spellEnd"/>
      <w:r w:rsidR="000F0F5A">
        <w:rPr>
          <w:rFonts w:ascii="Verdana" w:eastAsia="Times New Roman" w:hAnsi="Verdana" w:cs="Helvetica"/>
          <w:i/>
          <w:color w:val="333333"/>
          <w:sz w:val="16"/>
          <w:szCs w:val="16"/>
          <w:lang w:eastAsia="nl-NL"/>
        </w:rPr>
        <w:t xml:space="preserve"> </w:t>
      </w:r>
      <w:r>
        <w:rPr>
          <w:rFonts w:ascii="Verdana" w:eastAsia="Times New Roman" w:hAnsi="Verdana" w:cs="Helvetica"/>
          <w:i/>
          <w:color w:val="333333"/>
          <w:sz w:val="16"/>
          <w:szCs w:val="16"/>
          <w:lang w:eastAsia="nl-NL"/>
        </w:rPr>
        <w:t xml:space="preserve">wordt </w:t>
      </w:r>
      <w:r w:rsidR="000F0F5A">
        <w:rPr>
          <w:rFonts w:ascii="Verdana" w:eastAsia="Times New Roman" w:hAnsi="Verdana" w:cs="Helvetica"/>
          <w:i/>
          <w:color w:val="333333"/>
          <w:sz w:val="16"/>
          <w:szCs w:val="16"/>
          <w:lang w:eastAsia="nl-NL"/>
        </w:rPr>
        <w:t xml:space="preserve">gebruikt om het tijdstip van het begin van een versie van een object op te nemen. Het gaat dus niet om het object maar een versie van het object. In feite is dat gelijk aan het </w:t>
      </w:r>
      <w:proofErr w:type="spellStart"/>
      <w:r w:rsidR="000F0F5A">
        <w:rPr>
          <w:rFonts w:ascii="Verdana" w:eastAsia="Times New Roman" w:hAnsi="Verdana" w:cs="Helvetica"/>
          <w:i/>
          <w:color w:val="333333"/>
          <w:sz w:val="16"/>
          <w:szCs w:val="16"/>
          <w:lang w:eastAsia="nl-NL"/>
        </w:rPr>
        <w:t>tijdstipRegistratie</w:t>
      </w:r>
      <w:proofErr w:type="spellEnd"/>
      <w:r w:rsidR="000F0F5A">
        <w:rPr>
          <w:rFonts w:ascii="Verdana" w:eastAsia="Times New Roman" w:hAnsi="Verdana" w:cs="Helvetica"/>
          <w:i/>
          <w:color w:val="333333"/>
          <w:sz w:val="16"/>
          <w:szCs w:val="16"/>
          <w:lang w:eastAsia="nl-NL"/>
        </w:rPr>
        <w:t>. Dat betekent:</w:t>
      </w:r>
    </w:p>
    <w:p w:rsidR="000F0F5A" w:rsidRDefault="000F0F5A" w:rsidP="00717324">
      <w:pPr>
        <w:shd w:val="clear" w:color="auto" w:fill="FFFFFF"/>
        <w:spacing w:before="100" w:beforeAutospacing="1" w:after="100" w:afterAutospacing="1" w:line="241" w:lineRule="atLeast"/>
        <w:ind w:left="360"/>
        <w:rPr>
          <w:rFonts w:ascii="Verdana" w:eastAsia="Times New Roman" w:hAnsi="Verdana" w:cs="Helvetica"/>
          <w:i/>
          <w:color w:val="333333"/>
          <w:sz w:val="16"/>
          <w:szCs w:val="16"/>
          <w:lang w:eastAsia="nl-NL"/>
        </w:rPr>
      </w:pPr>
      <w:proofErr w:type="spellStart"/>
      <w:r>
        <w:rPr>
          <w:rFonts w:ascii="Verdana" w:eastAsia="Times New Roman" w:hAnsi="Verdana" w:cs="Helvetica"/>
          <w:i/>
          <w:color w:val="333333"/>
          <w:sz w:val="16"/>
          <w:szCs w:val="16"/>
          <w:lang w:eastAsia="nl-NL"/>
        </w:rPr>
        <w:t>beginLifespanVersion</w:t>
      </w:r>
      <w:proofErr w:type="spellEnd"/>
      <w:r>
        <w:rPr>
          <w:rFonts w:ascii="Verdana" w:eastAsia="Times New Roman" w:hAnsi="Verdana" w:cs="Helvetica"/>
          <w:i/>
          <w:color w:val="333333"/>
          <w:sz w:val="16"/>
          <w:szCs w:val="16"/>
          <w:lang w:eastAsia="nl-NL"/>
        </w:rPr>
        <w:t xml:space="preserve"> = </w:t>
      </w:r>
      <w:proofErr w:type="spellStart"/>
      <w:r w:rsidR="0097513C">
        <w:rPr>
          <w:rFonts w:ascii="Verdana" w:eastAsia="Times New Roman" w:hAnsi="Verdana" w:cs="Helvetica"/>
          <w:i/>
          <w:color w:val="333333"/>
          <w:sz w:val="16"/>
          <w:szCs w:val="16"/>
          <w:lang w:eastAsia="nl-NL"/>
        </w:rPr>
        <w:t>IMGeo.</w:t>
      </w:r>
      <w:r>
        <w:rPr>
          <w:rFonts w:ascii="Verdana" w:eastAsia="Times New Roman" w:hAnsi="Verdana" w:cs="Helvetica"/>
          <w:i/>
          <w:color w:val="333333"/>
          <w:sz w:val="16"/>
          <w:szCs w:val="16"/>
          <w:lang w:eastAsia="nl-NL"/>
        </w:rPr>
        <w:t>tijdstipRegistratie</w:t>
      </w:r>
      <w:proofErr w:type="spellEnd"/>
      <w:r>
        <w:rPr>
          <w:rFonts w:ascii="Verdana" w:eastAsia="Times New Roman" w:hAnsi="Verdana" w:cs="Helvetica"/>
          <w:i/>
          <w:color w:val="333333"/>
          <w:sz w:val="16"/>
          <w:szCs w:val="16"/>
          <w:lang w:eastAsia="nl-NL"/>
        </w:rPr>
        <w:t>.</w:t>
      </w:r>
    </w:p>
    <w:p w:rsidR="000F0F5A" w:rsidRDefault="000F0F5A" w:rsidP="00717324">
      <w:pPr>
        <w:shd w:val="clear" w:color="auto" w:fill="FFFFFF"/>
        <w:spacing w:before="100" w:beforeAutospacing="1" w:after="100" w:afterAutospacing="1" w:line="241" w:lineRule="atLeast"/>
        <w:ind w:left="360"/>
        <w:rPr>
          <w:rFonts w:ascii="Verdana" w:eastAsia="Times New Roman" w:hAnsi="Verdana" w:cs="Helvetica"/>
          <w:i/>
          <w:color w:val="333333"/>
          <w:sz w:val="16"/>
          <w:szCs w:val="16"/>
          <w:lang w:eastAsia="nl-NL"/>
        </w:rPr>
      </w:pPr>
      <w:proofErr w:type="spellStart"/>
      <w:r>
        <w:rPr>
          <w:rFonts w:ascii="Verdana" w:eastAsia="Times New Roman" w:hAnsi="Verdana" w:cs="Helvetica"/>
          <w:i/>
          <w:color w:val="333333"/>
          <w:sz w:val="16"/>
          <w:szCs w:val="16"/>
          <w:lang w:eastAsia="nl-NL"/>
        </w:rPr>
        <w:t>endLifespanVersion</w:t>
      </w:r>
      <w:proofErr w:type="spellEnd"/>
      <w:r>
        <w:rPr>
          <w:rFonts w:ascii="Verdana" w:eastAsia="Times New Roman" w:hAnsi="Verdana" w:cs="Helvetica"/>
          <w:i/>
          <w:color w:val="333333"/>
          <w:sz w:val="16"/>
          <w:szCs w:val="16"/>
          <w:lang w:eastAsia="nl-NL"/>
        </w:rPr>
        <w:t xml:space="preserve"> = </w:t>
      </w:r>
      <w:proofErr w:type="spellStart"/>
      <w:r w:rsidR="0097513C">
        <w:rPr>
          <w:rFonts w:ascii="Verdana" w:eastAsia="Times New Roman" w:hAnsi="Verdana" w:cs="Helvetica"/>
          <w:i/>
          <w:color w:val="333333"/>
          <w:sz w:val="16"/>
          <w:szCs w:val="16"/>
          <w:lang w:eastAsia="nl-NL"/>
        </w:rPr>
        <w:t>IMGeo.</w:t>
      </w:r>
      <w:r>
        <w:rPr>
          <w:rFonts w:ascii="Verdana" w:eastAsia="Times New Roman" w:hAnsi="Verdana" w:cs="Helvetica"/>
          <w:i/>
          <w:color w:val="333333"/>
          <w:sz w:val="16"/>
          <w:szCs w:val="16"/>
          <w:lang w:eastAsia="nl-NL"/>
        </w:rPr>
        <w:t>eindRegistratie</w:t>
      </w:r>
      <w:proofErr w:type="spellEnd"/>
      <w:r>
        <w:rPr>
          <w:rFonts w:ascii="Verdana" w:eastAsia="Times New Roman" w:hAnsi="Verdana" w:cs="Helvetica"/>
          <w:i/>
          <w:color w:val="333333"/>
          <w:sz w:val="16"/>
          <w:szCs w:val="16"/>
          <w:lang w:eastAsia="nl-NL"/>
        </w:rPr>
        <w:t>.</w:t>
      </w:r>
    </w:p>
    <w:p w:rsidR="0097513C" w:rsidRDefault="0097513C" w:rsidP="0097513C">
      <w:pPr>
        <w:rPr>
          <w:rFonts w:ascii="Verdana" w:eastAsia="Times New Roman" w:hAnsi="Verdana" w:cs="Helvetica"/>
          <w:i/>
          <w:color w:val="333333"/>
          <w:sz w:val="16"/>
          <w:szCs w:val="16"/>
          <w:lang w:eastAsia="nl-NL"/>
        </w:rPr>
      </w:pPr>
      <w:r>
        <w:rPr>
          <w:rFonts w:ascii="Verdana" w:eastAsia="Times New Roman" w:hAnsi="Verdana" w:cs="Helvetica"/>
          <w:i/>
          <w:color w:val="333333"/>
          <w:sz w:val="16"/>
          <w:szCs w:val="16"/>
          <w:lang w:eastAsia="nl-NL"/>
        </w:rPr>
        <w:t xml:space="preserve">In de documentatie is dat nog niet duidelijk opgenomen. Er staat nu: </w:t>
      </w:r>
      <w:r w:rsidRPr="0097513C">
        <w:rPr>
          <w:rFonts w:ascii="Verdana" w:eastAsia="Times New Roman" w:hAnsi="Verdana" w:cs="Helvetica"/>
          <w:i/>
          <w:color w:val="333333"/>
          <w:sz w:val="16"/>
          <w:szCs w:val="16"/>
          <w:lang w:eastAsia="nl-NL"/>
        </w:rPr>
        <w:t xml:space="preserve">Attribuut: </w:t>
      </w:r>
      <w:proofErr w:type="spellStart"/>
      <w:r w:rsidRPr="0097513C">
        <w:rPr>
          <w:rFonts w:ascii="Verdana" w:eastAsia="Times New Roman" w:hAnsi="Verdana" w:cs="Helvetica"/>
          <w:i/>
          <w:color w:val="333333"/>
          <w:sz w:val="16"/>
          <w:szCs w:val="16"/>
          <w:lang w:eastAsia="nl-NL"/>
        </w:rPr>
        <w:t>beginLifespanVersion</w:t>
      </w:r>
      <w:proofErr w:type="spellEnd"/>
      <w:r>
        <w:rPr>
          <w:rFonts w:ascii="Verdana" w:eastAsia="Times New Roman" w:hAnsi="Verdana" w:cs="Helvetica"/>
          <w:i/>
          <w:color w:val="333333"/>
          <w:sz w:val="16"/>
          <w:szCs w:val="16"/>
          <w:lang w:eastAsia="nl-NL"/>
        </w:rPr>
        <w:t>:</w:t>
      </w:r>
      <w:r w:rsidRPr="0097513C">
        <w:rPr>
          <w:rFonts w:ascii="Verdana" w:eastAsia="Times New Roman" w:hAnsi="Verdana" w:cs="Helvetica"/>
          <w:i/>
          <w:color w:val="333333"/>
          <w:sz w:val="16"/>
          <w:szCs w:val="16"/>
          <w:lang w:eastAsia="nl-NL"/>
        </w:rPr>
        <w:t>De begindatum waarop een data object in de registratie werd aangemaakt, het begin van de levenscyclus van een data object.</w:t>
      </w:r>
    </w:p>
    <w:p w:rsidR="00717324" w:rsidRDefault="0097513C" w:rsidP="0097513C">
      <w:pPr>
        <w:rPr>
          <w:rFonts w:ascii="Verdana" w:eastAsia="Times New Roman" w:hAnsi="Verdana" w:cs="Helvetica"/>
          <w:i/>
          <w:color w:val="333333"/>
          <w:sz w:val="16"/>
          <w:szCs w:val="16"/>
          <w:lang w:eastAsia="nl-NL"/>
        </w:rPr>
      </w:pPr>
      <w:r>
        <w:rPr>
          <w:rFonts w:ascii="Verdana" w:eastAsia="Times New Roman" w:hAnsi="Verdana" w:cs="Helvetica"/>
          <w:i/>
          <w:color w:val="333333"/>
          <w:sz w:val="16"/>
          <w:szCs w:val="16"/>
          <w:lang w:eastAsia="nl-NL"/>
        </w:rPr>
        <w:t xml:space="preserve">Er moet staan: </w:t>
      </w:r>
      <w:r w:rsidRPr="0097513C">
        <w:rPr>
          <w:rFonts w:ascii="Verdana" w:eastAsia="Times New Roman" w:hAnsi="Verdana" w:cs="Helvetica"/>
          <w:i/>
          <w:color w:val="333333"/>
          <w:sz w:val="16"/>
          <w:szCs w:val="16"/>
          <w:lang w:eastAsia="nl-NL"/>
        </w:rPr>
        <w:t xml:space="preserve">De begindatum waarop </w:t>
      </w:r>
      <w:r w:rsidR="00774F5A">
        <w:rPr>
          <w:rFonts w:ascii="Verdana" w:eastAsia="Times New Roman" w:hAnsi="Verdana" w:cs="Helvetica"/>
          <w:i/>
          <w:color w:val="333333"/>
          <w:sz w:val="16"/>
          <w:szCs w:val="16"/>
          <w:highlight w:val="yellow"/>
          <w:lang w:eastAsia="nl-NL"/>
        </w:rPr>
        <w:t>deze</w:t>
      </w:r>
      <w:r w:rsidRPr="0097513C">
        <w:rPr>
          <w:rFonts w:ascii="Verdana" w:eastAsia="Times New Roman" w:hAnsi="Verdana" w:cs="Helvetica"/>
          <w:i/>
          <w:color w:val="333333"/>
          <w:sz w:val="16"/>
          <w:szCs w:val="16"/>
          <w:highlight w:val="yellow"/>
          <w:lang w:eastAsia="nl-NL"/>
        </w:rPr>
        <w:t xml:space="preserve"> versie</w:t>
      </w:r>
      <w:r>
        <w:rPr>
          <w:rFonts w:ascii="Verdana" w:eastAsia="Times New Roman" w:hAnsi="Verdana" w:cs="Helvetica"/>
          <w:i/>
          <w:color w:val="333333"/>
          <w:sz w:val="16"/>
          <w:szCs w:val="16"/>
          <w:lang w:eastAsia="nl-NL"/>
        </w:rPr>
        <w:t xml:space="preserve"> van een </w:t>
      </w:r>
      <w:r w:rsidRPr="0097513C">
        <w:rPr>
          <w:rFonts w:ascii="Verdana" w:eastAsia="Times New Roman" w:hAnsi="Verdana" w:cs="Helvetica"/>
          <w:i/>
          <w:color w:val="333333"/>
          <w:sz w:val="16"/>
          <w:szCs w:val="16"/>
          <w:lang w:eastAsia="nl-NL"/>
        </w:rPr>
        <w:t xml:space="preserve">data object in de registratie werd aangemaakt, het begin van de levenscyclus van </w:t>
      </w:r>
      <w:r w:rsidR="00774F5A">
        <w:rPr>
          <w:rFonts w:ascii="Verdana" w:eastAsia="Times New Roman" w:hAnsi="Verdana" w:cs="Helvetica"/>
          <w:i/>
          <w:color w:val="333333"/>
          <w:sz w:val="16"/>
          <w:szCs w:val="16"/>
          <w:highlight w:val="yellow"/>
          <w:lang w:eastAsia="nl-NL"/>
        </w:rPr>
        <w:t>deze</w:t>
      </w:r>
      <w:r w:rsidRPr="0097513C">
        <w:rPr>
          <w:rFonts w:ascii="Verdana" w:eastAsia="Times New Roman" w:hAnsi="Verdana" w:cs="Helvetica"/>
          <w:i/>
          <w:color w:val="333333"/>
          <w:sz w:val="16"/>
          <w:szCs w:val="16"/>
          <w:highlight w:val="yellow"/>
          <w:lang w:eastAsia="nl-NL"/>
        </w:rPr>
        <w:t xml:space="preserve"> versie</w:t>
      </w:r>
      <w:r>
        <w:rPr>
          <w:rFonts w:ascii="Verdana" w:eastAsia="Times New Roman" w:hAnsi="Verdana" w:cs="Helvetica"/>
          <w:i/>
          <w:color w:val="333333"/>
          <w:sz w:val="16"/>
          <w:szCs w:val="16"/>
          <w:lang w:eastAsia="nl-NL"/>
        </w:rPr>
        <w:t xml:space="preserve"> van een </w:t>
      </w:r>
      <w:r w:rsidRPr="0097513C">
        <w:rPr>
          <w:rFonts w:ascii="Verdana" w:eastAsia="Times New Roman" w:hAnsi="Verdana" w:cs="Helvetica"/>
          <w:i/>
          <w:color w:val="333333"/>
          <w:sz w:val="16"/>
          <w:szCs w:val="16"/>
          <w:lang w:eastAsia="nl-NL"/>
        </w:rPr>
        <w:t>data object</w:t>
      </w:r>
      <w:r w:rsidRPr="00D239F0">
        <w:t>.</w:t>
      </w:r>
    </w:p>
    <w:p w:rsidR="00C83731" w:rsidRDefault="00C83731" w:rsidP="0097513C">
      <w:pPr>
        <w:rPr>
          <w:lang w:val="en-GB"/>
        </w:rPr>
      </w:pPr>
      <w:r w:rsidRPr="00C83731">
        <w:rPr>
          <w:rFonts w:ascii="Verdana" w:eastAsia="Times New Roman" w:hAnsi="Verdana" w:cs="Helvetica"/>
          <w:i/>
          <w:color w:val="333333"/>
          <w:sz w:val="16"/>
          <w:szCs w:val="16"/>
          <w:lang w:val="en-GB" w:eastAsia="nl-NL"/>
        </w:rPr>
        <w:t xml:space="preserve">Engels: </w:t>
      </w:r>
      <w:r w:rsidRPr="00C83731">
        <w:rPr>
          <w:lang w:val="en-GB"/>
        </w:rPr>
        <w:t>Date and time at which this version of the spatial object was inserted or changed in the spatial data set.</w:t>
      </w:r>
    </w:p>
    <w:p w:rsidR="00A70C73" w:rsidRDefault="00A70C73" w:rsidP="00A70C73">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lastRenderedPageBreak/>
        <w:t xml:space="preserve">Er zijn twee objecttypen, Leiding en Leidingelement, conform IMKL versie 1.1. IMKL2015 heeft 4 objecttypen: </w:t>
      </w:r>
      <w:proofErr w:type="spellStart"/>
      <w:r w:rsidRPr="00A70C73">
        <w:rPr>
          <w:rFonts w:ascii="Verdana" w:eastAsia="Times New Roman" w:hAnsi="Verdana" w:cs="Helvetica"/>
          <w:color w:val="333333"/>
          <w:sz w:val="16"/>
          <w:szCs w:val="16"/>
          <w:lang w:eastAsia="nl-NL"/>
        </w:rPr>
        <w:t>KabelOfLeiding</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LeidingElement</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KabelEnLeidingContainer</w:t>
      </w:r>
      <w:proofErr w:type="spellEnd"/>
      <w:r w:rsidRPr="00A70C73">
        <w:rPr>
          <w:rFonts w:ascii="Verdana" w:eastAsia="Times New Roman" w:hAnsi="Verdana" w:cs="Helvetica"/>
          <w:color w:val="333333"/>
          <w:sz w:val="16"/>
          <w:szCs w:val="16"/>
          <w:lang w:eastAsia="nl-NL"/>
        </w:rPr>
        <w:t xml:space="preserve"> en </w:t>
      </w:r>
      <w:proofErr w:type="spellStart"/>
      <w:r w:rsidRPr="00A70C73">
        <w:rPr>
          <w:rFonts w:ascii="Verdana" w:eastAsia="Times New Roman" w:hAnsi="Verdana" w:cs="Helvetica"/>
          <w:color w:val="333333"/>
          <w:sz w:val="16"/>
          <w:szCs w:val="16"/>
          <w:lang w:eastAsia="nl-NL"/>
        </w:rPr>
        <w:t>ContainerLeidingelement</w:t>
      </w:r>
      <w:proofErr w:type="spellEnd"/>
      <w:r w:rsidRPr="00A70C73">
        <w:rPr>
          <w:rFonts w:ascii="Verdana" w:eastAsia="Times New Roman" w:hAnsi="Verdana" w:cs="Helvetica"/>
          <w:color w:val="333333"/>
          <w:sz w:val="16"/>
          <w:szCs w:val="16"/>
          <w:lang w:eastAsia="nl-NL"/>
        </w:rPr>
        <w:t>.</w:t>
      </w:r>
    </w:p>
    <w:p w:rsidR="00717324" w:rsidRPr="00717324" w:rsidRDefault="00717324" w:rsidP="00717324">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717324">
        <w:rPr>
          <w:rFonts w:ascii="Verdana" w:eastAsia="Times New Roman" w:hAnsi="Verdana" w:cs="Helvetica"/>
          <w:i/>
          <w:color w:val="333333"/>
          <w:sz w:val="16"/>
          <w:szCs w:val="16"/>
          <w:lang w:eastAsia="nl-NL"/>
        </w:rPr>
        <w:t>Antw</w:t>
      </w:r>
      <w:proofErr w:type="spellEnd"/>
      <w:r w:rsidRPr="00717324">
        <w:rPr>
          <w:rFonts w:ascii="Verdana" w:eastAsia="Times New Roman" w:hAnsi="Verdana" w:cs="Helvetica"/>
          <w:i/>
          <w:color w:val="333333"/>
          <w:sz w:val="16"/>
          <w:szCs w:val="16"/>
          <w:lang w:eastAsia="nl-NL"/>
        </w:rPr>
        <w:t xml:space="preserve">: ja. </w:t>
      </w:r>
    </w:p>
    <w:p w:rsidR="00A70C73" w:rsidRPr="00A70C73" w:rsidRDefault="00A70C73" w:rsidP="00A70C73">
      <w:pPr>
        <w:numPr>
          <w:ilvl w:val="0"/>
          <w:numId w:val="2"/>
        </w:numPr>
        <w:shd w:val="clear" w:color="auto" w:fill="FFFFFF"/>
        <w:spacing w:before="100" w:beforeAutospacing="1"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Leiding mag in </w:t>
      </w:r>
      <w:proofErr w:type="spellStart"/>
      <w:r w:rsidRPr="00A70C73">
        <w:rPr>
          <w:rFonts w:ascii="Verdana" w:eastAsia="Times New Roman" w:hAnsi="Verdana" w:cs="Helvetica"/>
          <w:color w:val="333333"/>
          <w:sz w:val="16"/>
          <w:szCs w:val="16"/>
          <w:lang w:eastAsia="nl-NL"/>
        </w:rPr>
        <w:t>Geo-BOR</w:t>
      </w:r>
      <w:proofErr w:type="spellEnd"/>
      <w:r w:rsidRPr="00A70C73">
        <w:rPr>
          <w:rFonts w:ascii="Verdana" w:eastAsia="Times New Roman" w:hAnsi="Verdana" w:cs="Helvetica"/>
          <w:color w:val="333333"/>
          <w:sz w:val="16"/>
          <w:szCs w:val="16"/>
          <w:lang w:eastAsia="nl-NL"/>
        </w:rPr>
        <w:t xml:space="preserve"> berichtenverkeer een lijn of vlak zijn en leidingelement mag een punt, lijn of vlak zijn. In IMKL2015 is een </w:t>
      </w:r>
      <w:proofErr w:type="spellStart"/>
      <w:r w:rsidRPr="00A70C73">
        <w:rPr>
          <w:rFonts w:ascii="Verdana" w:eastAsia="Times New Roman" w:hAnsi="Verdana" w:cs="Helvetica"/>
          <w:color w:val="333333"/>
          <w:sz w:val="16"/>
          <w:szCs w:val="16"/>
          <w:lang w:eastAsia="nl-NL"/>
        </w:rPr>
        <w:t>KalbelOfLeiding</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verplciht</w:t>
      </w:r>
      <w:proofErr w:type="spellEnd"/>
      <w:r w:rsidRPr="00A70C73">
        <w:rPr>
          <w:rFonts w:ascii="Verdana" w:eastAsia="Times New Roman" w:hAnsi="Verdana" w:cs="Helvetica"/>
          <w:color w:val="333333"/>
          <w:sz w:val="16"/>
          <w:szCs w:val="16"/>
          <w:lang w:eastAsia="nl-NL"/>
        </w:rPr>
        <w:t xml:space="preserve"> altijd een lijngeometrie en een Leidingelement verplicht altijd een puntgeometrie.</w:t>
      </w:r>
    </w:p>
    <w:p w:rsidR="00A70C73" w:rsidRDefault="00A70C73" w:rsidP="00A70C73">
      <w:pPr>
        <w:shd w:val="clear" w:color="auto" w:fill="FFFFFF"/>
        <w:spacing w:after="100" w:afterAutospacing="1" w:line="241" w:lineRule="atLeast"/>
        <w:rPr>
          <w:rFonts w:ascii="Verdana" w:eastAsia="Times New Roman" w:hAnsi="Verdana" w:cs="Helvetica"/>
          <w:color w:val="333333"/>
          <w:sz w:val="16"/>
          <w:szCs w:val="16"/>
          <w:lang w:eastAsia="nl-NL"/>
        </w:rPr>
      </w:pPr>
      <w:r w:rsidRPr="00A70C73">
        <w:rPr>
          <w:rFonts w:ascii="Verdana" w:eastAsia="Times New Roman" w:hAnsi="Verdana" w:cs="Helvetica"/>
          <w:color w:val="333333"/>
          <w:sz w:val="16"/>
          <w:szCs w:val="16"/>
          <w:lang w:eastAsia="nl-NL"/>
        </w:rPr>
        <w:t xml:space="preserve">Om het </w:t>
      </w:r>
      <w:proofErr w:type="spellStart"/>
      <w:r w:rsidRPr="00A70C73">
        <w:rPr>
          <w:rFonts w:ascii="Verdana" w:eastAsia="Times New Roman" w:hAnsi="Verdana" w:cs="Helvetica"/>
          <w:color w:val="333333"/>
          <w:sz w:val="16"/>
          <w:szCs w:val="16"/>
          <w:lang w:eastAsia="nl-NL"/>
        </w:rPr>
        <w:t>Geo-BOR</w:t>
      </w:r>
      <w:proofErr w:type="spellEnd"/>
      <w:r w:rsidRPr="00A70C73">
        <w:rPr>
          <w:rFonts w:ascii="Verdana" w:eastAsia="Times New Roman" w:hAnsi="Verdana" w:cs="Helvetica"/>
          <w:color w:val="333333"/>
          <w:sz w:val="16"/>
          <w:szCs w:val="16"/>
          <w:lang w:eastAsia="nl-NL"/>
        </w:rPr>
        <w:t xml:space="preserve"> berichtenverkeer als toeleverancier voor IMKL afgestemd te houden op de actuele versie van IMKL dient het </w:t>
      </w:r>
      <w:proofErr w:type="spellStart"/>
      <w:r w:rsidRPr="00A70C73">
        <w:rPr>
          <w:rFonts w:ascii="Verdana" w:eastAsia="Times New Roman" w:hAnsi="Verdana" w:cs="Helvetica"/>
          <w:color w:val="333333"/>
          <w:sz w:val="16"/>
          <w:szCs w:val="16"/>
          <w:lang w:eastAsia="nl-NL"/>
        </w:rPr>
        <w:t>StUF</w:t>
      </w:r>
      <w:proofErr w:type="spellEnd"/>
      <w:r w:rsidRPr="00A70C73">
        <w:rPr>
          <w:rFonts w:ascii="Verdana" w:eastAsia="Times New Roman" w:hAnsi="Verdana" w:cs="Helvetica"/>
          <w:color w:val="333333"/>
          <w:sz w:val="16"/>
          <w:szCs w:val="16"/>
          <w:lang w:eastAsia="nl-NL"/>
        </w:rPr>
        <w:t xml:space="preserve"> </w:t>
      </w:r>
      <w:proofErr w:type="spellStart"/>
      <w:r w:rsidRPr="00A70C73">
        <w:rPr>
          <w:rFonts w:ascii="Verdana" w:eastAsia="Times New Roman" w:hAnsi="Verdana" w:cs="Helvetica"/>
          <w:color w:val="333333"/>
          <w:sz w:val="16"/>
          <w:szCs w:val="16"/>
          <w:lang w:eastAsia="nl-NL"/>
        </w:rPr>
        <w:t>Geo</w:t>
      </w:r>
      <w:proofErr w:type="spellEnd"/>
      <w:r w:rsidRPr="00A70C73">
        <w:rPr>
          <w:rFonts w:ascii="Verdana" w:eastAsia="Times New Roman" w:hAnsi="Verdana" w:cs="Helvetica"/>
          <w:color w:val="333333"/>
          <w:sz w:val="16"/>
          <w:szCs w:val="16"/>
          <w:lang w:eastAsia="nl-NL"/>
        </w:rPr>
        <w:t xml:space="preserve"> IMGeo berichtenverkeer te worden aangepast. Mocht er voor IMKL2015 een </w:t>
      </w:r>
      <w:proofErr w:type="spellStart"/>
      <w:r w:rsidRPr="00A70C73">
        <w:rPr>
          <w:rFonts w:ascii="Verdana" w:eastAsia="Times New Roman" w:hAnsi="Verdana" w:cs="Helvetica"/>
          <w:color w:val="333333"/>
          <w:sz w:val="16"/>
          <w:szCs w:val="16"/>
          <w:lang w:eastAsia="nl-NL"/>
        </w:rPr>
        <w:t>StUF</w:t>
      </w:r>
      <w:proofErr w:type="spellEnd"/>
      <w:r w:rsidRPr="00A70C73">
        <w:rPr>
          <w:rFonts w:ascii="Verdana" w:eastAsia="Times New Roman" w:hAnsi="Verdana" w:cs="Helvetica"/>
          <w:color w:val="333333"/>
          <w:sz w:val="16"/>
          <w:szCs w:val="16"/>
          <w:lang w:eastAsia="nl-NL"/>
        </w:rPr>
        <w:t xml:space="preserve"> uitwisselingformaat komen dan kan dit mogelijk de uitbreiding voor uitwisseling van leidingen en leidingelementen in het </w:t>
      </w:r>
      <w:proofErr w:type="spellStart"/>
      <w:r w:rsidRPr="00A70C73">
        <w:rPr>
          <w:rFonts w:ascii="Verdana" w:eastAsia="Times New Roman" w:hAnsi="Verdana" w:cs="Helvetica"/>
          <w:color w:val="333333"/>
          <w:sz w:val="16"/>
          <w:szCs w:val="16"/>
          <w:lang w:eastAsia="nl-NL"/>
        </w:rPr>
        <w:t>Geo-BOR</w:t>
      </w:r>
      <w:proofErr w:type="spellEnd"/>
      <w:r w:rsidRPr="00A70C73">
        <w:rPr>
          <w:rFonts w:ascii="Verdana" w:eastAsia="Times New Roman" w:hAnsi="Verdana" w:cs="Helvetica"/>
          <w:color w:val="333333"/>
          <w:sz w:val="16"/>
          <w:szCs w:val="16"/>
          <w:lang w:eastAsia="nl-NL"/>
        </w:rPr>
        <w:t xml:space="preserve"> berichtenverkeer vervangen.</w:t>
      </w:r>
    </w:p>
    <w:p w:rsidR="006647CD" w:rsidRPr="006647CD" w:rsidRDefault="006647CD" w:rsidP="00A70C73">
      <w:pPr>
        <w:shd w:val="clear" w:color="auto" w:fill="FFFFFF"/>
        <w:spacing w:after="100" w:afterAutospacing="1" w:line="241" w:lineRule="atLeast"/>
        <w:rPr>
          <w:rFonts w:ascii="Verdana" w:eastAsia="Times New Roman" w:hAnsi="Verdana" w:cs="Helvetica"/>
          <w:i/>
          <w:color w:val="333333"/>
          <w:sz w:val="16"/>
          <w:szCs w:val="16"/>
          <w:lang w:eastAsia="nl-NL"/>
        </w:rPr>
      </w:pPr>
      <w:proofErr w:type="spellStart"/>
      <w:r w:rsidRPr="006647CD">
        <w:rPr>
          <w:rFonts w:ascii="Verdana" w:eastAsia="Times New Roman" w:hAnsi="Verdana" w:cs="Helvetica"/>
          <w:i/>
          <w:color w:val="333333"/>
          <w:sz w:val="16"/>
          <w:szCs w:val="16"/>
          <w:lang w:eastAsia="nl-NL"/>
        </w:rPr>
        <w:t>Antw</w:t>
      </w:r>
      <w:proofErr w:type="spellEnd"/>
      <w:r w:rsidRPr="006647CD">
        <w:rPr>
          <w:rFonts w:ascii="Verdana" w:eastAsia="Times New Roman" w:hAnsi="Verdana" w:cs="Helvetica"/>
          <w:i/>
          <w:color w:val="333333"/>
          <w:sz w:val="16"/>
          <w:szCs w:val="16"/>
          <w:lang w:eastAsia="nl-NL"/>
        </w:rPr>
        <w:t>: dat is mogelijk. IMKL2015 betreft alleen definitie van het berichtenverkeer naar de afnemer van WION, INSPIRE e.d. informatie. Niet het berichtenverkeer naar de LV. De semantiek van IMKL2015 zal daar wel ook een rol gaan spelen</w:t>
      </w:r>
      <w:r>
        <w:rPr>
          <w:rFonts w:ascii="Verdana" w:eastAsia="Times New Roman" w:hAnsi="Verdana" w:cs="Helvetica"/>
          <w:i/>
          <w:color w:val="333333"/>
          <w:sz w:val="16"/>
          <w:szCs w:val="16"/>
          <w:lang w:eastAsia="nl-NL"/>
        </w:rPr>
        <w:t xml:space="preserve"> maar zoals gezegd is dat </w:t>
      </w:r>
      <w:r w:rsidRPr="006647CD">
        <w:rPr>
          <w:rFonts w:ascii="Verdana" w:eastAsia="Times New Roman" w:hAnsi="Verdana" w:cs="Helvetica"/>
          <w:i/>
          <w:color w:val="333333"/>
          <w:sz w:val="16"/>
          <w:szCs w:val="16"/>
          <w:lang w:eastAsia="nl-NL"/>
        </w:rPr>
        <w:t>geen onderwerp</w:t>
      </w:r>
      <w:r>
        <w:rPr>
          <w:rFonts w:ascii="Verdana" w:eastAsia="Times New Roman" w:hAnsi="Verdana" w:cs="Helvetica"/>
          <w:i/>
          <w:color w:val="333333"/>
          <w:sz w:val="16"/>
          <w:szCs w:val="16"/>
          <w:lang w:eastAsia="nl-NL"/>
        </w:rPr>
        <w:t xml:space="preserve"> voor dit document</w:t>
      </w:r>
      <w:r w:rsidRPr="006647CD">
        <w:rPr>
          <w:rFonts w:ascii="Verdana" w:eastAsia="Times New Roman" w:hAnsi="Verdana" w:cs="Helvetica"/>
          <w:i/>
          <w:color w:val="333333"/>
          <w:sz w:val="16"/>
          <w:szCs w:val="16"/>
          <w:lang w:eastAsia="nl-NL"/>
        </w:rPr>
        <w:t xml:space="preserve">. </w:t>
      </w:r>
    </w:p>
    <w:p w:rsidR="00A70C73" w:rsidRPr="00C41F4C" w:rsidRDefault="00A70C73">
      <w:pPr>
        <w:rPr>
          <w:rFonts w:ascii="Verdana" w:hAnsi="Verdana"/>
          <w:b/>
          <w:sz w:val="16"/>
          <w:szCs w:val="16"/>
        </w:rPr>
      </w:pPr>
      <w:proofErr w:type="spellStart"/>
      <w:r w:rsidRPr="00C41F4C">
        <w:rPr>
          <w:rFonts w:ascii="Verdana" w:hAnsi="Verdana"/>
          <w:b/>
          <w:sz w:val="16"/>
          <w:szCs w:val="16"/>
        </w:rPr>
        <w:t>Dataspecs</w:t>
      </w:r>
      <w:proofErr w:type="spellEnd"/>
      <w:r w:rsidRPr="00C41F4C">
        <w:rPr>
          <w:rFonts w:ascii="Verdana" w:hAnsi="Verdana"/>
          <w:b/>
          <w:sz w:val="16"/>
          <w:szCs w:val="16"/>
        </w:rPr>
        <w:t>:</w:t>
      </w:r>
    </w:p>
    <w:p w:rsidR="00A70C73" w:rsidRPr="00C41F4C" w:rsidRDefault="00A70C73">
      <w:pPr>
        <w:rPr>
          <w:rFonts w:ascii="Verdana" w:hAnsi="Verdana"/>
          <w:sz w:val="16"/>
          <w:szCs w:val="16"/>
        </w:rPr>
      </w:pPr>
      <w:proofErr w:type="spellStart"/>
      <w:r w:rsidRPr="00C41F4C">
        <w:rPr>
          <w:rFonts w:ascii="Verdana" w:hAnsi="Verdana"/>
          <w:sz w:val="16"/>
          <w:szCs w:val="16"/>
        </w:rPr>
        <w:t>Nedgraphics</w:t>
      </w:r>
      <w:proofErr w:type="spellEnd"/>
      <w:r w:rsidRPr="00C41F4C">
        <w:rPr>
          <w:rFonts w:ascii="Verdana" w:hAnsi="Verdana"/>
          <w:sz w:val="16"/>
          <w:szCs w:val="16"/>
        </w:rPr>
        <w:t xml:space="preserve">: </w:t>
      </w:r>
    </w:p>
    <w:p w:rsidR="00A70C73" w:rsidRPr="00C41F4C" w:rsidRDefault="00A70C73" w:rsidP="00A70C73">
      <w:pPr>
        <w:pStyle w:val="Lijstalinea"/>
        <w:numPr>
          <w:ilvl w:val="0"/>
          <w:numId w:val="3"/>
        </w:numPr>
        <w:rPr>
          <w:rFonts w:ascii="Verdana" w:hAnsi="Verdana"/>
          <w:sz w:val="16"/>
          <w:szCs w:val="16"/>
        </w:rPr>
      </w:pPr>
      <w:r w:rsidRPr="00C41F4C">
        <w:rPr>
          <w:rFonts w:ascii="Verdana" w:hAnsi="Verdana"/>
          <w:sz w:val="16"/>
          <w:szCs w:val="16"/>
        </w:rPr>
        <w:t>afstemming met BGT zie algemeen.</w:t>
      </w:r>
    </w:p>
    <w:p w:rsidR="00A70C73" w:rsidRPr="00C41F4C" w:rsidRDefault="00A70C73" w:rsidP="00A70C73">
      <w:pPr>
        <w:rPr>
          <w:rFonts w:ascii="Verdana" w:hAnsi="Verdana"/>
          <w:b/>
          <w:sz w:val="16"/>
          <w:szCs w:val="16"/>
        </w:rPr>
      </w:pPr>
      <w:r w:rsidRPr="00C41F4C">
        <w:rPr>
          <w:rFonts w:ascii="Verdana" w:hAnsi="Verdana"/>
          <w:b/>
          <w:sz w:val="16"/>
          <w:szCs w:val="16"/>
        </w:rPr>
        <w:t>Brabant Water</w:t>
      </w:r>
    </w:p>
    <w:p w:rsidR="00A70C73" w:rsidRPr="00C41F4C" w:rsidRDefault="00A70C73" w:rsidP="00A70C73">
      <w:pPr>
        <w:rPr>
          <w:rFonts w:ascii="Verdana" w:hAnsi="Verdana" w:cs="Helvetica"/>
          <w:color w:val="333333"/>
          <w:sz w:val="16"/>
          <w:szCs w:val="16"/>
          <w:shd w:val="clear" w:color="auto" w:fill="FFFFFF"/>
        </w:rPr>
      </w:pPr>
      <w:r w:rsidRPr="00C41F4C">
        <w:rPr>
          <w:rFonts w:ascii="Verdana" w:hAnsi="Verdana" w:cs="Helvetica"/>
          <w:color w:val="333333"/>
          <w:sz w:val="16"/>
          <w:szCs w:val="16"/>
          <w:shd w:val="clear" w:color="auto" w:fill="FFFFFF"/>
        </w:rPr>
        <w:t xml:space="preserve">In het UML diagram om pagina 16 ontbreekt de relatie tussen het feature type Waterleiding en het feature type </w:t>
      </w:r>
      <w:proofErr w:type="spellStart"/>
      <w:r w:rsidRPr="00C41F4C">
        <w:rPr>
          <w:rFonts w:ascii="Verdana" w:hAnsi="Verdana" w:cs="Helvetica"/>
          <w:color w:val="333333"/>
          <w:sz w:val="16"/>
          <w:szCs w:val="16"/>
          <w:shd w:val="clear" w:color="auto" w:fill="FFFFFF"/>
        </w:rPr>
        <w:t>KabelOfLeidng</w:t>
      </w:r>
      <w:proofErr w:type="spellEnd"/>
      <w:r w:rsidRPr="00C41F4C">
        <w:rPr>
          <w:rFonts w:ascii="Verdana" w:hAnsi="Verdana" w:cs="Helvetica"/>
          <w:color w:val="333333"/>
          <w:sz w:val="16"/>
          <w:szCs w:val="16"/>
          <w:shd w:val="clear" w:color="auto" w:fill="FFFFFF"/>
        </w:rPr>
        <w:t>. Bij alle andere feature types komt deze relatie wel voor.</w:t>
      </w:r>
    </w:p>
    <w:p w:rsidR="00A70C73" w:rsidRPr="005E37E6" w:rsidRDefault="00A70C73" w:rsidP="00A70C73">
      <w:pPr>
        <w:rPr>
          <w:rFonts w:ascii="Verdana" w:hAnsi="Verdana" w:cs="Helvetica"/>
          <w:i/>
          <w:color w:val="333333"/>
          <w:sz w:val="16"/>
          <w:szCs w:val="16"/>
          <w:shd w:val="clear" w:color="auto" w:fill="FFFFFF"/>
        </w:rPr>
      </w:pPr>
      <w:proofErr w:type="spellStart"/>
      <w:r w:rsidRPr="005E37E6">
        <w:rPr>
          <w:rFonts w:ascii="Verdana" w:hAnsi="Verdana" w:cs="Helvetica"/>
          <w:i/>
          <w:color w:val="333333"/>
          <w:sz w:val="16"/>
          <w:szCs w:val="16"/>
          <w:shd w:val="clear" w:color="auto" w:fill="FFFFFF"/>
        </w:rPr>
        <w:t>Antw</w:t>
      </w:r>
      <w:proofErr w:type="spellEnd"/>
      <w:r w:rsidRPr="005E37E6">
        <w:rPr>
          <w:rFonts w:ascii="Verdana" w:hAnsi="Verdana" w:cs="Helvetica"/>
          <w:i/>
          <w:color w:val="333333"/>
          <w:sz w:val="16"/>
          <w:szCs w:val="16"/>
          <w:shd w:val="clear" w:color="auto" w:fill="FFFFFF"/>
        </w:rPr>
        <w:t>:</w:t>
      </w:r>
    </w:p>
    <w:p w:rsidR="00A70C73" w:rsidRPr="005E37E6" w:rsidRDefault="00A70C73" w:rsidP="00A70C73">
      <w:pPr>
        <w:rPr>
          <w:rFonts w:ascii="Verdana" w:hAnsi="Verdana" w:cs="Helvetica"/>
          <w:i/>
          <w:color w:val="333333"/>
          <w:sz w:val="16"/>
          <w:szCs w:val="16"/>
          <w:shd w:val="clear" w:color="auto" w:fill="FFFFFF"/>
        </w:rPr>
      </w:pPr>
      <w:r w:rsidRPr="005E37E6">
        <w:rPr>
          <w:rFonts w:ascii="Verdana" w:hAnsi="Verdana" w:cs="Helvetica"/>
          <w:i/>
          <w:color w:val="333333"/>
          <w:sz w:val="16"/>
          <w:szCs w:val="16"/>
          <w:shd w:val="clear" w:color="auto" w:fill="FFFFFF"/>
        </w:rPr>
        <w:t xml:space="preserve">Constatering is juist. Dit is een fout in het diagram, er moet inderdaad een relatie zijn tussen het objecttype Waterleiding en het objecttype </w:t>
      </w:r>
      <w:proofErr w:type="spellStart"/>
      <w:r w:rsidRPr="005E37E6">
        <w:rPr>
          <w:rFonts w:ascii="Verdana" w:hAnsi="Verdana" w:cs="Helvetica"/>
          <w:i/>
          <w:color w:val="333333"/>
          <w:sz w:val="16"/>
          <w:szCs w:val="16"/>
          <w:shd w:val="clear" w:color="auto" w:fill="FFFFFF"/>
        </w:rPr>
        <w:t>KabelOfLeiding</w:t>
      </w:r>
      <w:proofErr w:type="spellEnd"/>
      <w:r w:rsidRPr="005E37E6">
        <w:rPr>
          <w:rFonts w:ascii="Verdana" w:hAnsi="Verdana" w:cs="Helvetica"/>
          <w:i/>
          <w:color w:val="333333"/>
          <w:sz w:val="16"/>
          <w:szCs w:val="16"/>
          <w:shd w:val="clear" w:color="auto" w:fill="FFFFFF"/>
        </w:rPr>
        <w:t>.</w:t>
      </w:r>
    </w:p>
    <w:p w:rsidR="00795BAF" w:rsidRDefault="00795BAF" w:rsidP="00795BAF">
      <w:pPr>
        <w:pStyle w:val="Lijstalinea"/>
        <w:numPr>
          <w:ilvl w:val="0"/>
          <w:numId w:val="5"/>
        </w:numPr>
        <w:spacing w:after="0" w:line="240" w:lineRule="auto"/>
        <w:contextualSpacing w:val="0"/>
        <w:rPr>
          <w:rFonts w:ascii="Verdana" w:hAnsi="Verdana" w:cs="Helvetica"/>
          <w:color w:val="333333"/>
          <w:sz w:val="16"/>
          <w:szCs w:val="16"/>
          <w:shd w:val="clear" w:color="auto" w:fill="FFFFFF"/>
        </w:rPr>
      </w:pPr>
      <w:r w:rsidRPr="00795BAF">
        <w:rPr>
          <w:rFonts w:ascii="Verdana" w:hAnsi="Verdana" w:cs="Helvetica"/>
          <w:color w:val="333333"/>
          <w:sz w:val="16"/>
          <w:szCs w:val="16"/>
          <w:shd w:val="clear" w:color="auto" w:fill="FFFFFF"/>
        </w:rPr>
        <w:t xml:space="preserve">Ik denk dat het goed is per attribuut aan te geven of deze verplicht is in het kader van </w:t>
      </w:r>
      <w:proofErr w:type="spellStart"/>
      <w:r w:rsidRPr="00795BAF">
        <w:rPr>
          <w:rFonts w:ascii="Verdana" w:hAnsi="Verdana" w:cs="Helvetica"/>
          <w:color w:val="333333"/>
          <w:sz w:val="16"/>
          <w:szCs w:val="16"/>
          <w:shd w:val="clear" w:color="auto" w:fill="FFFFFF"/>
        </w:rPr>
        <w:t>KlicWin</w:t>
      </w:r>
      <w:proofErr w:type="spellEnd"/>
      <w:r w:rsidRPr="00795BAF">
        <w:rPr>
          <w:rFonts w:ascii="Verdana" w:hAnsi="Verdana" w:cs="Helvetica"/>
          <w:color w:val="333333"/>
          <w:sz w:val="16"/>
          <w:szCs w:val="16"/>
          <w:shd w:val="clear" w:color="auto" w:fill="FFFFFF"/>
        </w:rPr>
        <w:t xml:space="preserve"> of facultatief. Dat maakt het makkelijker om te bepalen of de verplichte attributen eigenlijk wel beschikbaar zijn.</w:t>
      </w:r>
    </w:p>
    <w:p w:rsidR="003B386D" w:rsidRDefault="003B386D" w:rsidP="003B386D">
      <w:pPr>
        <w:spacing w:after="0" w:line="240" w:lineRule="auto"/>
        <w:rPr>
          <w:rFonts w:ascii="Verdana" w:hAnsi="Verdana" w:cs="Helvetica"/>
          <w:i/>
          <w:color w:val="333333"/>
          <w:sz w:val="16"/>
          <w:szCs w:val="16"/>
          <w:shd w:val="clear" w:color="auto" w:fill="FFFFFF"/>
        </w:rPr>
      </w:pPr>
      <w:proofErr w:type="spellStart"/>
      <w:r w:rsidRPr="003B386D">
        <w:rPr>
          <w:rFonts w:ascii="Verdana" w:hAnsi="Verdana" w:cs="Helvetica"/>
          <w:i/>
          <w:color w:val="333333"/>
          <w:sz w:val="16"/>
          <w:szCs w:val="16"/>
          <w:shd w:val="clear" w:color="auto" w:fill="FFFFFF"/>
        </w:rPr>
        <w:t>Antw</w:t>
      </w:r>
      <w:proofErr w:type="spellEnd"/>
      <w:r w:rsidRPr="003B386D">
        <w:rPr>
          <w:rFonts w:ascii="Verdana" w:hAnsi="Verdana" w:cs="Helvetica"/>
          <w:i/>
          <w:color w:val="333333"/>
          <w:sz w:val="16"/>
          <w:szCs w:val="16"/>
          <w:shd w:val="clear" w:color="auto" w:fill="FFFFFF"/>
        </w:rPr>
        <w:t xml:space="preserve">: er komt een Excel </w:t>
      </w:r>
      <w:proofErr w:type="spellStart"/>
      <w:r w:rsidRPr="003B386D">
        <w:rPr>
          <w:rFonts w:ascii="Verdana" w:hAnsi="Verdana" w:cs="Helvetica"/>
          <w:i/>
          <w:color w:val="333333"/>
          <w:sz w:val="16"/>
          <w:szCs w:val="16"/>
          <w:shd w:val="clear" w:color="auto" w:fill="FFFFFF"/>
        </w:rPr>
        <w:t>spreasheet</w:t>
      </w:r>
      <w:proofErr w:type="spellEnd"/>
      <w:r w:rsidRPr="003B386D">
        <w:rPr>
          <w:rFonts w:ascii="Verdana" w:hAnsi="Verdana" w:cs="Helvetica"/>
          <w:i/>
          <w:color w:val="333333"/>
          <w:sz w:val="16"/>
          <w:szCs w:val="16"/>
          <w:shd w:val="clear" w:color="auto" w:fill="FFFFFF"/>
        </w:rPr>
        <w:t xml:space="preserve"> met dergelijke informatie</w:t>
      </w:r>
    </w:p>
    <w:p w:rsidR="003B386D" w:rsidRPr="003B386D" w:rsidRDefault="003B386D" w:rsidP="003B386D">
      <w:pPr>
        <w:spacing w:after="0" w:line="240" w:lineRule="auto"/>
        <w:rPr>
          <w:rFonts w:ascii="Verdana" w:hAnsi="Verdana" w:cs="Helvetica"/>
          <w:i/>
          <w:color w:val="333333"/>
          <w:sz w:val="16"/>
          <w:szCs w:val="16"/>
          <w:shd w:val="clear" w:color="auto" w:fill="FFFFFF"/>
        </w:rPr>
      </w:pPr>
    </w:p>
    <w:p w:rsidR="00795BAF" w:rsidRDefault="00795BAF" w:rsidP="00795BAF">
      <w:pPr>
        <w:pStyle w:val="Lijstalinea"/>
        <w:numPr>
          <w:ilvl w:val="0"/>
          <w:numId w:val="5"/>
        </w:numPr>
        <w:spacing w:after="0" w:line="240" w:lineRule="auto"/>
        <w:contextualSpacing w:val="0"/>
        <w:rPr>
          <w:rFonts w:ascii="Verdana" w:hAnsi="Verdana" w:cs="Helvetica"/>
          <w:color w:val="333333"/>
          <w:sz w:val="16"/>
          <w:szCs w:val="16"/>
          <w:shd w:val="clear" w:color="auto" w:fill="FFFFFF"/>
        </w:rPr>
      </w:pPr>
      <w:r w:rsidRPr="00795BAF">
        <w:rPr>
          <w:rFonts w:ascii="Verdana" w:hAnsi="Verdana" w:cs="Helvetica"/>
          <w:color w:val="333333"/>
          <w:sz w:val="16"/>
          <w:szCs w:val="16"/>
          <w:shd w:val="clear" w:color="auto" w:fill="FFFFFF"/>
        </w:rPr>
        <w:t xml:space="preserve">Lees ik het nou goed dat de waterleidingbedrijven min of meer verplicht worden om </w:t>
      </w:r>
      <w:proofErr w:type="spellStart"/>
      <w:r w:rsidRPr="00795BAF">
        <w:rPr>
          <w:rFonts w:ascii="Verdana" w:hAnsi="Verdana" w:cs="Helvetica"/>
          <w:color w:val="333333"/>
          <w:sz w:val="16"/>
          <w:szCs w:val="16"/>
          <w:shd w:val="clear" w:color="auto" w:fill="FFFFFF"/>
        </w:rPr>
        <w:t>BAG-compliant</w:t>
      </w:r>
      <w:proofErr w:type="spellEnd"/>
      <w:r w:rsidRPr="00795BAF">
        <w:rPr>
          <w:rFonts w:ascii="Verdana" w:hAnsi="Verdana" w:cs="Helvetica"/>
          <w:color w:val="333333"/>
          <w:sz w:val="16"/>
          <w:szCs w:val="16"/>
          <w:shd w:val="clear" w:color="auto" w:fill="FFFFFF"/>
        </w:rPr>
        <w:t xml:space="preserve"> adresinformatie aan te leveren? Dat zou betekenen dat het waterleidingbedrijf voor elke huisaansluiting moet weten welk </w:t>
      </w:r>
      <w:proofErr w:type="spellStart"/>
      <w:r w:rsidRPr="00795BAF">
        <w:rPr>
          <w:rFonts w:ascii="Verdana" w:hAnsi="Verdana" w:cs="Helvetica"/>
          <w:color w:val="333333"/>
          <w:sz w:val="16"/>
          <w:szCs w:val="16"/>
          <w:shd w:val="clear" w:color="auto" w:fill="FFFFFF"/>
        </w:rPr>
        <w:t>BAG-adres</w:t>
      </w:r>
      <w:proofErr w:type="spellEnd"/>
      <w:r w:rsidRPr="00795BAF">
        <w:rPr>
          <w:rFonts w:ascii="Verdana" w:hAnsi="Verdana" w:cs="Helvetica"/>
          <w:color w:val="333333"/>
          <w:sz w:val="16"/>
          <w:szCs w:val="16"/>
          <w:shd w:val="clear" w:color="auto" w:fill="FFFFFF"/>
        </w:rPr>
        <w:t xml:space="preserve"> </w:t>
      </w:r>
      <w:proofErr w:type="spellStart"/>
      <w:r w:rsidRPr="00795BAF">
        <w:rPr>
          <w:rFonts w:ascii="Verdana" w:hAnsi="Verdana" w:cs="Helvetica"/>
          <w:color w:val="333333"/>
          <w:sz w:val="16"/>
          <w:szCs w:val="16"/>
          <w:shd w:val="clear" w:color="auto" w:fill="FFFFFF"/>
        </w:rPr>
        <w:t>erbijhoort</w:t>
      </w:r>
      <w:proofErr w:type="spellEnd"/>
      <w:r w:rsidRPr="00795BAF">
        <w:rPr>
          <w:rFonts w:ascii="Verdana" w:hAnsi="Verdana" w:cs="Helvetica"/>
          <w:color w:val="333333"/>
          <w:sz w:val="16"/>
          <w:szCs w:val="16"/>
          <w:shd w:val="clear" w:color="auto" w:fill="FFFFFF"/>
        </w:rPr>
        <w:t>… en dus een koppeling tussen BAG en eigen aansluitregistratie moet hebben.</w:t>
      </w:r>
    </w:p>
    <w:p w:rsidR="003B386D" w:rsidRPr="003B386D" w:rsidRDefault="003B386D" w:rsidP="003B386D">
      <w:pPr>
        <w:spacing w:after="0" w:line="240" w:lineRule="auto"/>
        <w:rPr>
          <w:rFonts w:ascii="Verdana" w:hAnsi="Verdana" w:cs="Helvetica"/>
          <w:i/>
          <w:color w:val="333333"/>
          <w:sz w:val="16"/>
          <w:szCs w:val="16"/>
          <w:shd w:val="clear" w:color="auto" w:fill="FFFFFF"/>
        </w:rPr>
      </w:pPr>
      <w:proofErr w:type="spellStart"/>
      <w:r w:rsidRPr="003B386D">
        <w:rPr>
          <w:rFonts w:ascii="Verdana" w:hAnsi="Verdana" w:cs="Helvetica"/>
          <w:i/>
          <w:color w:val="333333"/>
          <w:sz w:val="16"/>
          <w:szCs w:val="16"/>
          <w:shd w:val="clear" w:color="auto" w:fill="FFFFFF"/>
        </w:rPr>
        <w:t>Antw</w:t>
      </w:r>
      <w:proofErr w:type="spellEnd"/>
      <w:r w:rsidRPr="003B386D">
        <w:rPr>
          <w:rFonts w:ascii="Verdana" w:hAnsi="Verdana" w:cs="Helvetica"/>
          <w:i/>
          <w:color w:val="333333"/>
          <w:sz w:val="16"/>
          <w:szCs w:val="16"/>
          <w:shd w:val="clear" w:color="auto" w:fill="FFFFFF"/>
        </w:rPr>
        <w:t>:</w:t>
      </w:r>
      <w:r>
        <w:rPr>
          <w:rFonts w:ascii="Verdana" w:hAnsi="Verdana" w:cs="Helvetica"/>
          <w:i/>
          <w:color w:val="333333"/>
          <w:sz w:val="16"/>
          <w:szCs w:val="16"/>
          <w:shd w:val="clear" w:color="auto" w:fill="FFFFFF"/>
        </w:rPr>
        <w:t xml:space="preserve"> als er in IMKL2015 over een adres wordt gesproken is het een BAG adres. Het adres is alleen van toepassing als </w:t>
      </w:r>
      <w:proofErr w:type="spellStart"/>
      <w:r>
        <w:rPr>
          <w:rFonts w:ascii="Verdana" w:hAnsi="Verdana" w:cs="Helvetica"/>
          <w:i/>
          <w:color w:val="333333"/>
          <w:sz w:val="16"/>
          <w:szCs w:val="16"/>
          <w:shd w:val="clear" w:color="auto" w:fill="FFFFFF"/>
        </w:rPr>
        <w:t>extraDetailInfo</w:t>
      </w:r>
      <w:proofErr w:type="spellEnd"/>
      <w:r>
        <w:rPr>
          <w:rFonts w:ascii="Verdana" w:hAnsi="Verdana" w:cs="Helvetica"/>
          <w:i/>
          <w:color w:val="333333"/>
          <w:sz w:val="16"/>
          <w:szCs w:val="16"/>
          <w:shd w:val="clear" w:color="auto" w:fill="FFFFFF"/>
        </w:rPr>
        <w:t>. Het is alleen verplicht bij een Aansluitschets</w:t>
      </w:r>
      <w:r w:rsidR="006647CD">
        <w:rPr>
          <w:rFonts w:ascii="Verdana" w:hAnsi="Verdana" w:cs="Helvetica"/>
          <w:i/>
          <w:color w:val="333333"/>
          <w:sz w:val="16"/>
          <w:szCs w:val="16"/>
          <w:shd w:val="clear" w:color="auto" w:fill="FFFFFF"/>
        </w:rPr>
        <w:t>. Huisaansluiting gemodelleerd als leidingelement hebben geen adresinformatie.</w:t>
      </w:r>
    </w:p>
    <w:p w:rsidR="00795BAF" w:rsidRDefault="00795BAF" w:rsidP="00A70C73">
      <w:pPr>
        <w:rPr>
          <w:rFonts w:ascii="Verdana" w:hAnsi="Verdana" w:cs="Helvetica"/>
          <w:b/>
          <w:color w:val="333333"/>
          <w:sz w:val="16"/>
          <w:szCs w:val="16"/>
          <w:shd w:val="clear" w:color="auto" w:fill="FFFFFF"/>
        </w:rPr>
      </w:pPr>
    </w:p>
    <w:p w:rsidR="00A70C73" w:rsidRPr="00C41F4C" w:rsidRDefault="00A70C73" w:rsidP="00A70C73">
      <w:pPr>
        <w:rPr>
          <w:rFonts w:ascii="Verdana" w:hAnsi="Verdana" w:cs="Helvetica"/>
          <w:b/>
          <w:color w:val="333333"/>
          <w:sz w:val="16"/>
          <w:szCs w:val="16"/>
          <w:shd w:val="clear" w:color="auto" w:fill="FFFFFF"/>
        </w:rPr>
      </w:pPr>
      <w:proofErr w:type="spellStart"/>
      <w:r w:rsidRPr="00C41F4C">
        <w:rPr>
          <w:rFonts w:ascii="Verdana" w:hAnsi="Verdana" w:cs="Helvetica"/>
          <w:b/>
          <w:color w:val="333333"/>
          <w:sz w:val="16"/>
          <w:szCs w:val="16"/>
          <w:shd w:val="clear" w:color="auto" w:fill="FFFFFF"/>
        </w:rPr>
        <w:t>NickNaus</w:t>
      </w:r>
      <w:proofErr w:type="spellEnd"/>
      <w:r w:rsidRPr="00C41F4C">
        <w:rPr>
          <w:rFonts w:ascii="Verdana" w:hAnsi="Verdana" w:cs="Helvetica"/>
          <w:b/>
          <w:color w:val="333333"/>
          <w:sz w:val="16"/>
          <w:szCs w:val="16"/>
          <w:shd w:val="clear" w:color="auto" w:fill="FFFFFF"/>
        </w:rPr>
        <w:t>:</w:t>
      </w:r>
    </w:p>
    <w:p w:rsidR="00A70C73" w:rsidRPr="00C41F4C" w:rsidRDefault="00A70C73" w:rsidP="00A70C73">
      <w:pPr>
        <w:pStyle w:val="Normaalweb"/>
        <w:shd w:val="clear" w:color="auto" w:fill="FFFFFF"/>
        <w:spacing w:after="172" w:afterAutospacing="0" w:line="241" w:lineRule="atLeast"/>
        <w:rPr>
          <w:rFonts w:ascii="Verdana" w:hAnsi="Verdana" w:cs="Helvetica"/>
          <w:color w:val="333333"/>
          <w:sz w:val="16"/>
          <w:szCs w:val="16"/>
        </w:rPr>
      </w:pPr>
      <w:r w:rsidRPr="00C41F4C">
        <w:rPr>
          <w:rFonts w:ascii="Verdana" w:hAnsi="Verdana" w:cs="Helvetica"/>
          <w:color w:val="333333"/>
          <w:sz w:val="16"/>
          <w:szCs w:val="16"/>
        </w:rPr>
        <w:t xml:space="preserve">In paragraaf 5.2.5 en bijbehorende figuur 5.3 staat volgens mij beschreven dat er een </w:t>
      </w:r>
      <w:proofErr w:type="spellStart"/>
      <w:r w:rsidRPr="00C41F4C">
        <w:rPr>
          <w:rFonts w:ascii="Verdana" w:hAnsi="Verdana" w:cs="Helvetica"/>
          <w:color w:val="333333"/>
          <w:sz w:val="16"/>
          <w:szCs w:val="16"/>
        </w:rPr>
        <w:t>ExtraTopografie</w:t>
      </w:r>
      <w:proofErr w:type="spellEnd"/>
      <w:r w:rsidRPr="00C41F4C">
        <w:rPr>
          <w:rFonts w:ascii="Verdana" w:hAnsi="Verdana" w:cs="Helvetica"/>
          <w:color w:val="333333"/>
          <w:sz w:val="16"/>
          <w:szCs w:val="16"/>
        </w:rPr>
        <w:t xml:space="preserve"> kan worden opgegeven per utiliteitsnet (en dus per thema). In theorie zou je voor een waterleidingnetwerk en een elektriciteitsnetwerk van 1 netbeheerder die op dezelfde locatie liggen, 2x een </w:t>
      </w:r>
      <w:proofErr w:type="spellStart"/>
      <w:r w:rsidRPr="00C41F4C">
        <w:rPr>
          <w:rFonts w:ascii="Verdana" w:hAnsi="Verdana" w:cs="Helvetica"/>
          <w:color w:val="333333"/>
          <w:sz w:val="16"/>
          <w:szCs w:val="16"/>
        </w:rPr>
        <w:t>ExtraTopografie</w:t>
      </w:r>
      <w:proofErr w:type="spellEnd"/>
      <w:r w:rsidRPr="00C41F4C">
        <w:rPr>
          <w:rFonts w:ascii="Verdana" w:hAnsi="Verdana" w:cs="Helvetica"/>
          <w:color w:val="333333"/>
          <w:sz w:val="16"/>
          <w:szCs w:val="16"/>
        </w:rPr>
        <w:t xml:space="preserve"> kunnen meeleveren.</w:t>
      </w:r>
    </w:p>
    <w:p w:rsidR="00A70C73" w:rsidRPr="00C41F4C" w:rsidRDefault="00A70C73" w:rsidP="00A70C73">
      <w:pPr>
        <w:pStyle w:val="Normaalweb"/>
        <w:shd w:val="clear" w:color="auto" w:fill="FFFFFF"/>
        <w:spacing w:before="0" w:beforeAutospacing="0" w:after="172" w:afterAutospacing="0" w:line="241" w:lineRule="atLeast"/>
        <w:rPr>
          <w:rFonts w:ascii="Verdana" w:hAnsi="Verdana" w:cs="Helvetica"/>
          <w:color w:val="333333"/>
          <w:sz w:val="16"/>
          <w:szCs w:val="16"/>
        </w:rPr>
      </w:pPr>
      <w:r w:rsidRPr="00C41F4C">
        <w:rPr>
          <w:rFonts w:ascii="Verdana" w:hAnsi="Verdana" w:cs="Helvetica"/>
          <w:color w:val="333333"/>
          <w:sz w:val="16"/>
          <w:szCs w:val="16"/>
        </w:rPr>
        <w:t xml:space="preserve">Wordt met </w:t>
      </w:r>
      <w:proofErr w:type="spellStart"/>
      <w:r w:rsidRPr="00C41F4C">
        <w:rPr>
          <w:rFonts w:ascii="Verdana" w:hAnsi="Verdana" w:cs="Helvetica"/>
          <w:color w:val="333333"/>
          <w:sz w:val="16"/>
          <w:szCs w:val="16"/>
        </w:rPr>
        <w:t>ExtraTopografie</w:t>
      </w:r>
      <w:proofErr w:type="spellEnd"/>
      <w:r w:rsidRPr="00C41F4C">
        <w:rPr>
          <w:rFonts w:ascii="Verdana" w:hAnsi="Verdana" w:cs="Helvetica"/>
          <w:color w:val="333333"/>
          <w:sz w:val="16"/>
          <w:szCs w:val="16"/>
        </w:rPr>
        <w:t xml:space="preserve"> bijvoorbeeld plantopografie (gebaseerd op BGT of GBKN) bedoeld?</w:t>
      </w:r>
      <w:r w:rsidRPr="00C41F4C">
        <w:rPr>
          <w:rFonts w:ascii="Verdana" w:hAnsi="Verdana" w:cs="Helvetica"/>
          <w:color w:val="333333"/>
          <w:sz w:val="16"/>
          <w:szCs w:val="16"/>
        </w:rPr>
        <w:br/>
        <w:t xml:space="preserve">Is het niet logischer dat een netbeheerder maar 1x </w:t>
      </w:r>
      <w:proofErr w:type="spellStart"/>
      <w:r w:rsidRPr="00C41F4C">
        <w:rPr>
          <w:rFonts w:ascii="Verdana" w:hAnsi="Verdana" w:cs="Helvetica"/>
          <w:color w:val="333333"/>
          <w:sz w:val="16"/>
          <w:szCs w:val="16"/>
        </w:rPr>
        <w:t>ExtraTopografie</w:t>
      </w:r>
      <w:proofErr w:type="spellEnd"/>
      <w:r w:rsidRPr="00C41F4C">
        <w:rPr>
          <w:rFonts w:ascii="Verdana" w:hAnsi="Verdana" w:cs="Helvetica"/>
          <w:color w:val="333333"/>
          <w:sz w:val="16"/>
          <w:szCs w:val="16"/>
        </w:rPr>
        <w:t xml:space="preserve"> hoeft aan te leveren en niet voor ieder thema, net zoals in het huidige IMKL 1.1 model?</w:t>
      </w:r>
    </w:p>
    <w:p w:rsidR="00A70C73" w:rsidRPr="00C41F4C" w:rsidRDefault="00A70C73" w:rsidP="00A70C73">
      <w:pPr>
        <w:pStyle w:val="Normaalweb"/>
        <w:shd w:val="clear" w:color="auto" w:fill="FFFFFF"/>
        <w:spacing w:before="0" w:beforeAutospacing="0" w:line="241" w:lineRule="atLeast"/>
        <w:rPr>
          <w:rFonts w:ascii="Verdana" w:hAnsi="Verdana" w:cs="Helvetica"/>
          <w:color w:val="333333"/>
          <w:sz w:val="16"/>
          <w:szCs w:val="16"/>
        </w:rPr>
      </w:pPr>
      <w:r w:rsidRPr="00C41F4C">
        <w:rPr>
          <w:rFonts w:ascii="Verdana" w:hAnsi="Verdana" w:cs="Helvetica"/>
          <w:color w:val="333333"/>
          <w:sz w:val="16"/>
          <w:szCs w:val="16"/>
        </w:rPr>
        <w:t>P.S. kan helaas geen label toevoegen (oude browser?), hoort bij Dataspecificatie</w:t>
      </w:r>
    </w:p>
    <w:p w:rsidR="00A70C73" w:rsidRPr="005E37E6" w:rsidRDefault="00A70C73" w:rsidP="00A70C73">
      <w:pPr>
        <w:pStyle w:val="Normaalweb"/>
        <w:shd w:val="clear" w:color="auto" w:fill="FFFFFF"/>
        <w:spacing w:after="172" w:afterAutospacing="0" w:line="241" w:lineRule="atLeast"/>
        <w:rPr>
          <w:rFonts w:ascii="Verdana" w:hAnsi="Verdana" w:cs="Helvetica"/>
          <w:i/>
          <w:color w:val="333333"/>
          <w:sz w:val="16"/>
          <w:szCs w:val="16"/>
        </w:rPr>
      </w:pPr>
      <w:proofErr w:type="spellStart"/>
      <w:r w:rsidRPr="005E37E6">
        <w:rPr>
          <w:rFonts w:ascii="Verdana" w:hAnsi="Verdana" w:cs="Helvetica"/>
          <w:i/>
          <w:color w:val="333333"/>
          <w:sz w:val="16"/>
          <w:szCs w:val="16"/>
        </w:rPr>
        <w:t>Antw</w:t>
      </w:r>
      <w:proofErr w:type="spellEnd"/>
      <w:r w:rsidRPr="005E37E6">
        <w:rPr>
          <w:rFonts w:ascii="Verdana" w:hAnsi="Verdana" w:cs="Helvetica"/>
          <w:i/>
          <w:color w:val="333333"/>
          <w:sz w:val="16"/>
          <w:szCs w:val="16"/>
        </w:rPr>
        <w:t>.</w:t>
      </w:r>
    </w:p>
    <w:p w:rsidR="00A70C73" w:rsidRPr="005E37E6" w:rsidRDefault="00A70C73" w:rsidP="00A70C73">
      <w:pPr>
        <w:pStyle w:val="Normaalweb"/>
        <w:shd w:val="clear" w:color="auto" w:fill="FFFFFF"/>
        <w:spacing w:after="172" w:afterAutospacing="0" w:line="241" w:lineRule="atLeast"/>
        <w:rPr>
          <w:rFonts w:ascii="Verdana" w:hAnsi="Verdana" w:cs="Helvetica"/>
          <w:i/>
          <w:color w:val="333333"/>
          <w:sz w:val="16"/>
          <w:szCs w:val="16"/>
        </w:rPr>
      </w:pPr>
      <w:proofErr w:type="spellStart"/>
      <w:r w:rsidRPr="005E37E6">
        <w:rPr>
          <w:rFonts w:ascii="Verdana" w:hAnsi="Verdana" w:cs="Helvetica"/>
          <w:i/>
          <w:color w:val="333333"/>
          <w:sz w:val="16"/>
          <w:szCs w:val="16"/>
        </w:rPr>
        <w:lastRenderedPageBreak/>
        <w:t>ExtraTopografie</w:t>
      </w:r>
      <w:proofErr w:type="spellEnd"/>
      <w:r w:rsidRPr="005E37E6">
        <w:rPr>
          <w:rFonts w:ascii="Verdana" w:hAnsi="Verdana" w:cs="Helvetica"/>
          <w:i/>
          <w:color w:val="333333"/>
          <w:sz w:val="16"/>
          <w:szCs w:val="16"/>
        </w:rPr>
        <w:t xml:space="preserve"> geeft netbeheerders de mogelijkheid om naast de BGT (of GBKN) extra topografie bij te leveren. Of dit ooit BGT </w:t>
      </w:r>
      <w:proofErr w:type="spellStart"/>
      <w:r w:rsidRPr="005E37E6">
        <w:rPr>
          <w:rFonts w:ascii="Verdana" w:hAnsi="Verdana" w:cs="Helvetica"/>
          <w:i/>
          <w:color w:val="333333"/>
          <w:sz w:val="16"/>
          <w:szCs w:val="16"/>
        </w:rPr>
        <w:t>topo</w:t>
      </w:r>
      <w:proofErr w:type="spellEnd"/>
      <w:r w:rsidRPr="005E37E6">
        <w:rPr>
          <w:rFonts w:ascii="Verdana" w:hAnsi="Verdana" w:cs="Helvetica"/>
          <w:i/>
          <w:color w:val="333333"/>
          <w:sz w:val="16"/>
          <w:szCs w:val="16"/>
        </w:rPr>
        <w:t xml:space="preserve"> wordt staat daar los van.</w:t>
      </w:r>
    </w:p>
    <w:p w:rsidR="00A70C73" w:rsidRPr="005E37E6" w:rsidRDefault="00A70C73" w:rsidP="00A70C73">
      <w:pPr>
        <w:pStyle w:val="Normaalweb"/>
        <w:shd w:val="clear" w:color="auto" w:fill="FFFFFF"/>
        <w:spacing w:before="0" w:beforeAutospacing="0" w:line="241" w:lineRule="atLeast"/>
        <w:rPr>
          <w:rFonts w:ascii="Verdana" w:hAnsi="Verdana" w:cs="Helvetica"/>
          <w:i/>
          <w:color w:val="333333"/>
          <w:sz w:val="16"/>
          <w:szCs w:val="16"/>
        </w:rPr>
      </w:pPr>
      <w:r w:rsidRPr="005E37E6">
        <w:rPr>
          <w:rFonts w:ascii="Verdana" w:hAnsi="Verdana" w:cs="Helvetica"/>
          <w:i/>
          <w:color w:val="333333"/>
          <w:sz w:val="16"/>
          <w:szCs w:val="16"/>
        </w:rPr>
        <w:t xml:space="preserve">Elk object </w:t>
      </w:r>
      <w:proofErr w:type="spellStart"/>
      <w:r w:rsidRPr="005E37E6">
        <w:rPr>
          <w:rFonts w:ascii="Verdana" w:hAnsi="Verdana" w:cs="Helvetica"/>
          <w:i/>
          <w:color w:val="333333"/>
          <w:sz w:val="16"/>
          <w:szCs w:val="16"/>
        </w:rPr>
        <w:t>ExtraTopografie</w:t>
      </w:r>
      <w:proofErr w:type="spellEnd"/>
      <w:r w:rsidRPr="005E37E6">
        <w:rPr>
          <w:rFonts w:ascii="Verdana" w:hAnsi="Verdana" w:cs="Helvetica"/>
          <w:i/>
          <w:color w:val="333333"/>
          <w:sz w:val="16"/>
          <w:szCs w:val="16"/>
        </w:rPr>
        <w:t xml:space="preserve"> is een zelfstandig </w:t>
      </w:r>
      <w:proofErr w:type="spellStart"/>
      <w:r w:rsidRPr="005E37E6">
        <w:rPr>
          <w:rFonts w:ascii="Verdana" w:hAnsi="Verdana" w:cs="Helvetica"/>
          <w:i/>
          <w:color w:val="333333"/>
          <w:sz w:val="16"/>
          <w:szCs w:val="16"/>
        </w:rPr>
        <w:t>topografischobject</w:t>
      </w:r>
      <w:proofErr w:type="spellEnd"/>
      <w:r w:rsidRPr="005E37E6">
        <w:rPr>
          <w:rFonts w:ascii="Verdana" w:hAnsi="Verdana" w:cs="Helvetica"/>
          <w:i/>
          <w:color w:val="333333"/>
          <w:sz w:val="16"/>
          <w:szCs w:val="16"/>
        </w:rPr>
        <w:t xml:space="preserve">. Elk object </w:t>
      </w:r>
      <w:proofErr w:type="spellStart"/>
      <w:r w:rsidRPr="005E37E6">
        <w:rPr>
          <w:rFonts w:ascii="Verdana" w:hAnsi="Verdana" w:cs="Helvetica"/>
          <w:i/>
          <w:color w:val="333333"/>
          <w:sz w:val="16"/>
          <w:szCs w:val="16"/>
        </w:rPr>
        <w:t>ExtraTopografie</w:t>
      </w:r>
      <w:proofErr w:type="spellEnd"/>
      <w:r w:rsidRPr="005E37E6">
        <w:rPr>
          <w:rFonts w:ascii="Verdana" w:hAnsi="Verdana" w:cs="Helvetica"/>
          <w:i/>
          <w:color w:val="333333"/>
          <w:sz w:val="16"/>
          <w:szCs w:val="16"/>
        </w:rPr>
        <w:t xml:space="preserve"> wordt apart gerefereerd van uit het utiliteitsnet en elk object </w:t>
      </w:r>
      <w:proofErr w:type="spellStart"/>
      <w:r w:rsidRPr="005E37E6">
        <w:rPr>
          <w:rFonts w:ascii="Verdana" w:hAnsi="Verdana" w:cs="Helvetica"/>
          <w:i/>
          <w:color w:val="333333"/>
          <w:sz w:val="16"/>
          <w:szCs w:val="16"/>
        </w:rPr>
        <w:t>ExtraTopografie</w:t>
      </w:r>
      <w:proofErr w:type="spellEnd"/>
      <w:r w:rsidRPr="005E37E6">
        <w:rPr>
          <w:rFonts w:ascii="Verdana" w:hAnsi="Verdana" w:cs="Helvetica"/>
          <w:i/>
          <w:color w:val="333333"/>
          <w:sz w:val="16"/>
          <w:szCs w:val="16"/>
        </w:rPr>
        <w:t xml:space="preserve"> kan bij 1 of meer netten horen (</w:t>
      </w:r>
      <w:proofErr w:type="spellStart"/>
      <w:r w:rsidRPr="005E37E6">
        <w:rPr>
          <w:rFonts w:ascii="Verdana" w:hAnsi="Verdana" w:cs="Helvetica"/>
          <w:i/>
          <w:color w:val="333333"/>
          <w:sz w:val="16"/>
          <w:szCs w:val="16"/>
        </w:rPr>
        <w:t>inNetwork</w:t>
      </w:r>
      <w:proofErr w:type="spellEnd"/>
      <w:r w:rsidRPr="005E37E6">
        <w:rPr>
          <w:rFonts w:ascii="Verdana" w:hAnsi="Verdana" w:cs="Helvetica"/>
          <w:i/>
          <w:color w:val="333333"/>
          <w:sz w:val="16"/>
          <w:szCs w:val="16"/>
        </w:rPr>
        <w:t xml:space="preserve"> 1..*). Als een beheerder in 1 gebied twee netten heeft die van dezelfde </w:t>
      </w:r>
      <w:proofErr w:type="spellStart"/>
      <w:r w:rsidRPr="005E37E6">
        <w:rPr>
          <w:rFonts w:ascii="Verdana" w:hAnsi="Verdana" w:cs="Helvetica"/>
          <w:i/>
          <w:color w:val="333333"/>
          <w:sz w:val="16"/>
          <w:szCs w:val="16"/>
        </w:rPr>
        <w:t>ExtraTopo</w:t>
      </w:r>
      <w:proofErr w:type="spellEnd"/>
      <w:r w:rsidRPr="005E37E6">
        <w:rPr>
          <w:rFonts w:ascii="Verdana" w:hAnsi="Verdana" w:cs="Helvetica"/>
          <w:i/>
          <w:color w:val="333333"/>
          <w:sz w:val="16"/>
          <w:szCs w:val="16"/>
        </w:rPr>
        <w:t xml:space="preserve"> gebruik maken kan dat door de </w:t>
      </w:r>
      <w:proofErr w:type="spellStart"/>
      <w:r w:rsidRPr="005E37E6">
        <w:rPr>
          <w:rFonts w:ascii="Verdana" w:hAnsi="Verdana" w:cs="Helvetica"/>
          <w:i/>
          <w:color w:val="333333"/>
          <w:sz w:val="16"/>
          <w:szCs w:val="16"/>
        </w:rPr>
        <w:t>ExtraTopografie</w:t>
      </w:r>
      <w:proofErr w:type="spellEnd"/>
      <w:r w:rsidRPr="005E37E6">
        <w:rPr>
          <w:rFonts w:ascii="Verdana" w:hAnsi="Verdana" w:cs="Helvetica"/>
          <w:i/>
          <w:color w:val="333333"/>
          <w:sz w:val="16"/>
          <w:szCs w:val="16"/>
        </w:rPr>
        <w:t xml:space="preserve"> maar 1 keer op </w:t>
      </w:r>
      <w:proofErr w:type="spellStart"/>
      <w:r w:rsidRPr="005E37E6">
        <w:rPr>
          <w:rFonts w:ascii="Verdana" w:hAnsi="Verdana" w:cs="Helvetica"/>
          <w:i/>
          <w:color w:val="333333"/>
          <w:sz w:val="16"/>
          <w:szCs w:val="16"/>
        </w:rPr>
        <w:t>tenemen</w:t>
      </w:r>
      <w:proofErr w:type="spellEnd"/>
      <w:r w:rsidRPr="005E37E6">
        <w:rPr>
          <w:rFonts w:ascii="Verdana" w:hAnsi="Verdana" w:cs="Helvetica"/>
          <w:i/>
          <w:color w:val="333333"/>
          <w:sz w:val="16"/>
          <w:szCs w:val="16"/>
        </w:rPr>
        <w:t xml:space="preserve"> maar er van uit verschillende netten aan te refereren. Dus als de data slim opgebouwd zijn komt de </w:t>
      </w:r>
      <w:proofErr w:type="spellStart"/>
      <w:r w:rsidRPr="005E37E6">
        <w:rPr>
          <w:rFonts w:ascii="Verdana" w:hAnsi="Verdana" w:cs="Helvetica"/>
          <w:i/>
          <w:color w:val="333333"/>
          <w:sz w:val="16"/>
          <w:szCs w:val="16"/>
        </w:rPr>
        <w:t>ExtraTopografie</w:t>
      </w:r>
      <w:proofErr w:type="spellEnd"/>
      <w:r w:rsidRPr="005E37E6">
        <w:rPr>
          <w:rFonts w:ascii="Verdana" w:hAnsi="Verdana" w:cs="Helvetica"/>
          <w:i/>
          <w:color w:val="333333"/>
          <w:sz w:val="16"/>
          <w:szCs w:val="16"/>
        </w:rPr>
        <w:t xml:space="preserve"> van 1 netbeheerder ook maar 1 keer voor en wordt verschillende keren gerefereerd vanuit verschillende netten.</w:t>
      </w:r>
    </w:p>
    <w:p w:rsidR="00A70C73" w:rsidRPr="005E37E6" w:rsidRDefault="00A70C73" w:rsidP="00A70C73">
      <w:pPr>
        <w:pStyle w:val="Normaalweb"/>
        <w:shd w:val="clear" w:color="auto" w:fill="FFFFFF"/>
        <w:spacing w:before="0" w:beforeAutospacing="0" w:line="241" w:lineRule="atLeast"/>
        <w:rPr>
          <w:rFonts w:ascii="Verdana" w:hAnsi="Verdana" w:cs="Helvetica"/>
          <w:b/>
          <w:color w:val="333333"/>
          <w:sz w:val="16"/>
          <w:szCs w:val="16"/>
          <w:u w:val="single"/>
        </w:rPr>
      </w:pPr>
      <w:r w:rsidRPr="005E37E6">
        <w:rPr>
          <w:rFonts w:ascii="Verdana" w:hAnsi="Verdana" w:cs="Helvetica"/>
          <w:b/>
          <w:color w:val="333333"/>
          <w:sz w:val="16"/>
          <w:szCs w:val="16"/>
          <w:u w:val="single"/>
        </w:rPr>
        <w:t xml:space="preserve">Buiten </w:t>
      </w:r>
      <w:proofErr w:type="spellStart"/>
      <w:r w:rsidRPr="005E37E6">
        <w:rPr>
          <w:rFonts w:ascii="Verdana" w:hAnsi="Verdana" w:cs="Helvetica"/>
          <w:b/>
          <w:color w:val="333333"/>
          <w:sz w:val="16"/>
          <w:szCs w:val="16"/>
          <w:u w:val="single"/>
        </w:rPr>
        <w:t>GitHub</w:t>
      </w:r>
      <w:proofErr w:type="spellEnd"/>
      <w:r w:rsidRPr="005E37E6">
        <w:rPr>
          <w:rFonts w:ascii="Verdana" w:hAnsi="Verdana" w:cs="Helvetica"/>
          <w:b/>
          <w:color w:val="333333"/>
          <w:sz w:val="16"/>
          <w:szCs w:val="16"/>
          <w:u w:val="single"/>
        </w:rPr>
        <w:t>:</w:t>
      </w:r>
    </w:p>
    <w:p w:rsidR="00A70C73" w:rsidRPr="00C41F4C" w:rsidRDefault="00A70C73" w:rsidP="00A70C73">
      <w:pPr>
        <w:rPr>
          <w:rFonts w:ascii="Verdana" w:hAnsi="Verdana"/>
          <w:sz w:val="16"/>
          <w:szCs w:val="16"/>
        </w:rPr>
      </w:pPr>
      <w:r w:rsidRPr="00C41F4C">
        <w:rPr>
          <w:rFonts w:ascii="Verdana" w:hAnsi="Verdana"/>
          <w:sz w:val="16"/>
          <w:szCs w:val="16"/>
        </w:rPr>
        <w:t>Van Hendrik van der Berg</w:t>
      </w:r>
    </w:p>
    <w:p w:rsidR="00A70C73" w:rsidRDefault="00A70C73" w:rsidP="00A70C73">
      <w:pPr>
        <w:rPr>
          <w:rFonts w:ascii="Verdana" w:hAnsi="Verdana"/>
          <w:sz w:val="16"/>
          <w:szCs w:val="16"/>
        </w:rPr>
      </w:pPr>
      <w:r w:rsidRPr="00C41F4C">
        <w:rPr>
          <w:rFonts w:ascii="Verdana" w:hAnsi="Verdana"/>
          <w:sz w:val="16"/>
          <w:szCs w:val="16"/>
        </w:rPr>
        <w:t>1 maart 2015.</w:t>
      </w:r>
      <w:r w:rsidRPr="00C41F4C">
        <w:rPr>
          <w:rFonts w:ascii="Verdana" w:hAnsi="Verdana"/>
          <w:sz w:val="16"/>
          <w:szCs w:val="16"/>
        </w:rPr>
        <w:br/>
      </w:r>
      <w:r w:rsidRPr="00C41F4C">
        <w:rPr>
          <w:rFonts w:ascii="Verdana" w:hAnsi="Verdana"/>
          <w:sz w:val="16"/>
          <w:szCs w:val="16"/>
        </w:rPr>
        <w:br/>
      </w:r>
      <w:proofErr w:type="spellStart"/>
      <w:r w:rsidRPr="00C41F4C">
        <w:rPr>
          <w:rFonts w:ascii="Verdana" w:hAnsi="Verdana"/>
          <w:sz w:val="16"/>
          <w:szCs w:val="16"/>
        </w:rPr>
        <w:t>Opm</w:t>
      </w:r>
      <w:proofErr w:type="spellEnd"/>
      <w:r w:rsidRPr="00C41F4C">
        <w:rPr>
          <w:rFonts w:ascii="Verdana" w:hAnsi="Verdana"/>
          <w:sz w:val="16"/>
          <w:szCs w:val="16"/>
        </w:rPr>
        <w:t xml:space="preserve"> IMKL dataspecificaties v 095</w:t>
      </w:r>
      <w:r w:rsidRPr="00C41F4C">
        <w:rPr>
          <w:rFonts w:ascii="Verdana" w:hAnsi="Verdana"/>
          <w:sz w:val="16"/>
          <w:szCs w:val="16"/>
        </w:rPr>
        <w:br/>
      </w:r>
      <w:r w:rsidRPr="00C41F4C">
        <w:rPr>
          <w:rFonts w:ascii="Verdana" w:hAnsi="Verdana"/>
          <w:sz w:val="16"/>
          <w:szCs w:val="16"/>
        </w:rPr>
        <w:br/>
        <w:t>Algemeen</w:t>
      </w:r>
      <w:r w:rsidRPr="00C41F4C">
        <w:rPr>
          <w:rFonts w:ascii="Verdana" w:hAnsi="Verdana"/>
          <w:sz w:val="16"/>
          <w:szCs w:val="16"/>
        </w:rPr>
        <w:br/>
        <w:t>&gt;&gt;Ik zou in begin nog een figuur toevoegen dat dit deel expliciet over de levering aan gebruikers gaat.</w:t>
      </w:r>
    </w:p>
    <w:p w:rsidR="003E6F51" w:rsidRDefault="003E6F51" w:rsidP="00A70C73">
      <w:pPr>
        <w:rPr>
          <w:rFonts w:ascii="Verdana" w:hAnsi="Verdana"/>
          <w:i/>
          <w:sz w:val="16"/>
          <w:szCs w:val="16"/>
        </w:rPr>
      </w:pPr>
      <w:proofErr w:type="spellStart"/>
      <w:r w:rsidRPr="00B64A54">
        <w:rPr>
          <w:rFonts w:ascii="Verdana" w:hAnsi="Verdana"/>
          <w:i/>
          <w:sz w:val="16"/>
          <w:szCs w:val="16"/>
        </w:rPr>
        <w:t>Antw</w:t>
      </w:r>
      <w:proofErr w:type="spellEnd"/>
      <w:r w:rsidRPr="00B64A54">
        <w:rPr>
          <w:rFonts w:ascii="Verdana" w:hAnsi="Verdana"/>
          <w:i/>
          <w:sz w:val="16"/>
          <w:szCs w:val="16"/>
        </w:rPr>
        <w:t>: In overweging. Het staat er wel al in maar kan mogelijk duidelijker.</w:t>
      </w:r>
    </w:p>
    <w:p w:rsidR="008A0EEB" w:rsidRPr="00B64A54" w:rsidRDefault="006647CD" w:rsidP="00A70C73">
      <w:pPr>
        <w:rPr>
          <w:rFonts w:ascii="Verdana" w:hAnsi="Verdana"/>
          <w:i/>
          <w:sz w:val="16"/>
          <w:szCs w:val="16"/>
        </w:rPr>
      </w:pPr>
      <w:r>
        <w:rPr>
          <w:rFonts w:ascii="Verdana" w:hAnsi="Verdana"/>
          <w:i/>
          <w:sz w:val="16"/>
          <w:szCs w:val="16"/>
        </w:rPr>
        <w:t>Er wordt een architectuurplaatje gemaakt.</w:t>
      </w:r>
    </w:p>
    <w:p w:rsidR="00A70C73" w:rsidRDefault="00A70C73" w:rsidP="00A70C73">
      <w:pPr>
        <w:rPr>
          <w:rFonts w:ascii="Verdana" w:hAnsi="Verdana"/>
          <w:sz w:val="16"/>
          <w:szCs w:val="16"/>
        </w:rPr>
      </w:pPr>
      <w:r w:rsidRPr="00C41F4C">
        <w:rPr>
          <w:rFonts w:ascii="Verdana" w:hAnsi="Verdana"/>
          <w:sz w:val="16"/>
          <w:szCs w:val="16"/>
        </w:rPr>
        <w:br/>
        <w:t xml:space="preserve">&gt;&gt; Ik dacht dat Paul nog </w:t>
      </w:r>
      <w:proofErr w:type="spellStart"/>
      <w:r w:rsidRPr="00C41F4C">
        <w:rPr>
          <w:rFonts w:ascii="Verdana" w:hAnsi="Verdana"/>
          <w:sz w:val="16"/>
          <w:szCs w:val="16"/>
        </w:rPr>
        <w:t>exliciet</w:t>
      </w:r>
      <w:proofErr w:type="spellEnd"/>
      <w:r w:rsidRPr="00C41F4C">
        <w:rPr>
          <w:rFonts w:ascii="Verdana" w:hAnsi="Verdana"/>
          <w:sz w:val="16"/>
          <w:szCs w:val="16"/>
        </w:rPr>
        <w:t xml:space="preserve"> verplicht en niet verplicht zou aangeven bij Objecten en attributen</w:t>
      </w:r>
      <w:r w:rsidR="003E6F51">
        <w:rPr>
          <w:rFonts w:ascii="Verdana" w:hAnsi="Verdana"/>
          <w:sz w:val="16"/>
          <w:szCs w:val="16"/>
        </w:rPr>
        <w:t>.</w:t>
      </w:r>
    </w:p>
    <w:p w:rsidR="003E6F51" w:rsidRPr="00B64A54" w:rsidRDefault="003E6F51" w:rsidP="00A70C73">
      <w:pPr>
        <w:rPr>
          <w:rFonts w:ascii="Verdana" w:hAnsi="Verdana"/>
          <w:i/>
          <w:sz w:val="16"/>
          <w:szCs w:val="16"/>
        </w:rPr>
      </w:pPr>
      <w:proofErr w:type="spellStart"/>
      <w:r w:rsidRPr="00B64A54">
        <w:rPr>
          <w:rFonts w:ascii="Verdana" w:hAnsi="Verdana"/>
          <w:i/>
          <w:sz w:val="16"/>
          <w:szCs w:val="16"/>
        </w:rPr>
        <w:t>Antw</w:t>
      </w:r>
      <w:proofErr w:type="spellEnd"/>
      <w:r w:rsidRPr="00B64A54">
        <w:rPr>
          <w:rFonts w:ascii="Verdana" w:hAnsi="Verdana"/>
          <w:i/>
          <w:sz w:val="16"/>
          <w:szCs w:val="16"/>
        </w:rPr>
        <w:t>: per object wordt per attribuut nog aangegeven of er nog bijzondere regels voor gebruik zijn. Bijvoorbeeld voor INSPIRE attributen kan dan het specifieke IMKL gebruik worden aangegeven.</w:t>
      </w:r>
    </w:p>
    <w:p w:rsidR="00E40F71" w:rsidRPr="00B64A54" w:rsidRDefault="003E6F51" w:rsidP="00A70C73">
      <w:pPr>
        <w:rPr>
          <w:rFonts w:ascii="Verdana" w:hAnsi="Verdana"/>
          <w:i/>
          <w:sz w:val="16"/>
          <w:szCs w:val="16"/>
        </w:rPr>
      </w:pPr>
      <w:r w:rsidRPr="00B64A54">
        <w:rPr>
          <w:rFonts w:ascii="Verdana" w:hAnsi="Verdana"/>
          <w:i/>
          <w:sz w:val="16"/>
          <w:szCs w:val="16"/>
        </w:rPr>
        <w:t>Voorbeeld</w:t>
      </w:r>
      <w:r w:rsidR="00E40F71" w:rsidRPr="00B64A54">
        <w:rPr>
          <w:rFonts w:ascii="Verdana" w:hAnsi="Verdana"/>
          <w:i/>
          <w:sz w:val="16"/>
          <w:szCs w:val="16"/>
        </w:rPr>
        <w:t xml:space="preserve"> </w:t>
      </w:r>
      <w:r w:rsidR="002759E4" w:rsidRPr="00B64A54">
        <w:rPr>
          <w:rFonts w:ascii="Verdana" w:hAnsi="Verdana"/>
          <w:i/>
          <w:sz w:val="16"/>
          <w:szCs w:val="16"/>
        </w:rPr>
        <w:t xml:space="preserve">(uit </w:t>
      </w:r>
      <w:proofErr w:type="spellStart"/>
      <w:r w:rsidR="002759E4" w:rsidRPr="00B64A54">
        <w:rPr>
          <w:rFonts w:ascii="Verdana" w:hAnsi="Verdana"/>
          <w:i/>
          <w:sz w:val="16"/>
          <w:szCs w:val="16"/>
        </w:rPr>
        <w:t>Belgie</w:t>
      </w:r>
      <w:proofErr w:type="spellEnd"/>
      <w:r w:rsidR="002759E4" w:rsidRPr="00B64A54">
        <w:rPr>
          <w:rFonts w:ascii="Verdana" w:hAnsi="Verdana"/>
          <w:i/>
          <w:sz w:val="16"/>
          <w:szCs w:val="16"/>
        </w:rPr>
        <w:t xml:space="preserve">) </w:t>
      </w:r>
      <w:r w:rsidR="00E40F71" w:rsidRPr="00B64A54">
        <w:rPr>
          <w:rFonts w:ascii="Verdana" w:hAnsi="Verdana"/>
          <w:i/>
          <w:sz w:val="16"/>
          <w:szCs w:val="16"/>
        </w:rPr>
        <w:t xml:space="preserve">van een aantal </w:t>
      </w:r>
      <w:proofErr w:type="spellStart"/>
      <w:r w:rsidR="00E40F71" w:rsidRPr="00B64A54">
        <w:rPr>
          <w:rFonts w:ascii="Verdana" w:hAnsi="Verdana"/>
          <w:i/>
          <w:sz w:val="16"/>
          <w:szCs w:val="16"/>
        </w:rPr>
        <w:t>Elektricteitskabel</w:t>
      </w:r>
      <w:proofErr w:type="spellEnd"/>
      <w:r w:rsidR="00E40F71" w:rsidRPr="00B64A54">
        <w:rPr>
          <w:rFonts w:ascii="Verdana" w:hAnsi="Verdana"/>
          <w:i/>
          <w:sz w:val="16"/>
          <w:szCs w:val="16"/>
        </w:rPr>
        <w:t xml:space="preserve"> attributen</w:t>
      </w:r>
      <w:r w:rsidR="002759E4" w:rsidRPr="00B64A54">
        <w:rPr>
          <w:rFonts w:ascii="Verdana" w:hAnsi="Verdana"/>
          <w:i/>
          <w:sz w:val="16"/>
          <w:szCs w:val="16"/>
        </w:rPr>
        <w:t xml:space="preserve"> </w:t>
      </w:r>
      <w:r w:rsidR="00E40F71" w:rsidRPr="00B64A54">
        <w:rPr>
          <w:rFonts w:ascii="Verdana" w:hAnsi="Verdana"/>
          <w:i/>
          <w:sz w:val="16"/>
          <w:szCs w:val="16"/>
        </w:rPr>
        <w:t>:</w:t>
      </w:r>
    </w:p>
    <w:tbl>
      <w:tblPr>
        <w:tblW w:w="21876" w:type="dxa"/>
        <w:tblInd w:w="58" w:type="dxa"/>
        <w:tblBorders>
          <w:insideH w:val="single" w:sz="4" w:space="0" w:color="auto"/>
          <w:insideV w:val="single" w:sz="4" w:space="0" w:color="auto"/>
        </w:tblBorders>
        <w:tblCellMar>
          <w:left w:w="70" w:type="dxa"/>
          <w:right w:w="70" w:type="dxa"/>
        </w:tblCellMar>
        <w:tblLook w:val="04A0"/>
      </w:tblPr>
      <w:tblGrid>
        <w:gridCol w:w="2280"/>
        <w:gridCol w:w="1636"/>
        <w:gridCol w:w="916"/>
        <w:gridCol w:w="567"/>
        <w:gridCol w:w="992"/>
        <w:gridCol w:w="15485"/>
      </w:tblGrid>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proofErr w:type="spellStart"/>
            <w:r w:rsidRPr="00E40F71">
              <w:rPr>
                <w:rFonts w:ascii="Calibri" w:eastAsia="Times New Roman" w:hAnsi="Calibri" w:cs="Times New Roman"/>
                <w:color w:val="A5A5A5"/>
                <w:sz w:val="16"/>
                <w:szCs w:val="16"/>
                <w:lang w:eastAsia="nl-NL"/>
              </w:rPr>
              <w:t>governmentalServiceReference</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proofErr w:type="spellStart"/>
            <w:r w:rsidRPr="00E40F71">
              <w:rPr>
                <w:rFonts w:ascii="Calibri" w:eastAsia="Times New Roman" w:hAnsi="Calibri" w:cs="Times New Roman"/>
                <w:color w:val="A5A5A5"/>
                <w:sz w:val="16"/>
                <w:szCs w:val="16"/>
                <w:lang w:eastAsia="nl-NL"/>
              </w:rPr>
              <w:t>UtilityNetworkElement</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INSPIRE US</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associatie</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Wordt niet gebruikt in KLIP context en wordt bijgevolg genegeerd als toch meegegeven wordt.</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proofErr w:type="spellStart"/>
            <w:r w:rsidRPr="00E40F71">
              <w:rPr>
                <w:rFonts w:ascii="Calibri" w:eastAsia="Times New Roman" w:hAnsi="Calibri" w:cs="Times New Roman"/>
                <w:color w:val="A5A5A5"/>
                <w:sz w:val="16"/>
                <w:szCs w:val="16"/>
                <w:lang w:eastAsia="nl-NL"/>
              </w:rPr>
              <w:t>utilityDeliveryType</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proofErr w:type="spellStart"/>
            <w:r w:rsidRPr="00E40F71">
              <w:rPr>
                <w:rFonts w:ascii="Calibri" w:eastAsia="Times New Roman" w:hAnsi="Calibri" w:cs="Times New Roman"/>
                <w:color w:val="A5A5A5"/>
                <w:sz w:val="16"/>
                <w:szCs w:val="16"/>
                <w:lang w:eastAsia="nl-NL"/>
              </w:rPr>
              <w:t>UtilityLinkSet</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INSPIRE US</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Geen extra regels, is wel zichtbaar in de viewer (als meegegeven); extra check of in codelijst</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proofErr w:type="spellStart"/>
            <w:r w:rsidRPr="00E40F71">
              <w:rPr>
                <w:rFonts w:ascii="Calibri" w:eastAsia="Times New Roman" w:hAnsi="Calibri" w:cs="Times New Roman"/>
                <w:color w:val="00B050"/>
                <w:sz w:val="16"/>
                <w:szCs w:val="16"/>
                <w:lang w:eastAsia="nl-NL"/>
              </w:rPr>
              <w:t>warningType</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proofErr w:type="spellStart"/>
            <w:r w:rsidRPr="00E40F71">
              <w:rPr>
                <w:rFonts w:ascii="Calibri" w:eastAsia="Times New Roman" w:hAnsi="Calibri" w:cs="Times New Roman"/>
                <w:color w:val="00B050"/>
                <w:sz w:val="16"/>
                <w:szCs w:val="16"/>
                <w:lang w:eastAsia="nl-NL"/>
              </w:rPr>
              <w:t>UtilityLinkSet</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r w:rsidRPr="00E40F71">
              <w:rPr>
                <w:rFonts w:ascii="Calibri" w:eastAsia="Times New Roman" w:hAnsi="Calibri" w:cs="Times New Roman"/>
                <w:color w:val="00B050"/>
                <w:sz w:val="16"/>
                <w:szCs w:val="16"/>
                <w:lang w:eastAsia="nl-NL"/>
              </w:rPr>
              <w:t>INSPIRE US</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r w:rsidRPr="00E40F71">
              <w:rPr>
                <w:rFonts w:ascii="Calibri" w:eastAsia="Times New Roman" w:hAnsi="Calibri" w:cs="Times New Roman"/>
                <w:color w:val="00B050"/>
                <w:sz w:val="16"/>
                <w:szCs w:val="16"/>
                <w:lang w:eastAsia="nl-NL"/>
              </w:rPr>
              <w:t>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r w:rsidRPr="00E40F71">
              <w:rPr>
                <w:rFonts w:ascii="Calibri" w:eastAsia="Times New Roman" w:hAnsi="Calibri" w:cs="Times New Roman"/>
                <w:color w:val="00B050"/>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00B050"/>
                <w:sz w:val="16"/>
                <w:szCs w:val="16"/>
                <w:lang w:eastAsia="nl-NL"/>
              </w:rPr>
            </w:pPr>
            <w:proofErr w:type="spellStart"/>
            <w:r w:rsidRPr="00E40F71">
              <w:rPr>
                <w:rFonts w:ascii="Calibri" w:eastAsia="Times New Roman" w:hAnsi="Calibri" w:cs="Times New Roman"/>
                <w:color w:val="00B050"/>
                <w:sz w:val="16"/>
                <w:szCs w:val="16"/>
                <w:lang w:eastAsia="nl-NL"/>
              </w:rPr>
              <w:t>nilReason</w:t>
            </w:r>
            <w:proofErr w:type="spellEnd"/>
            <w:r w:rsidRPr="00E40F71">
              <w:rPr>
                <w:rFonts w:ascii="Calibri" w:eastAsia="Times New Roman" w:hAnsi="Calibri" w:cs="Times New Roman"/>
                <w:color w:val="00B050"/>
                <w:sz w:val="16"/>
                <w:szCs w:val="16"/>
                <w:lang w:eastAsia="nl-NL"/>
              </w:rPr>
              <w:t xml:space="preserve"> mag, maar sterk aanbevolen om data te geven indien beschikbaar</w:t>
            </w:r>
          </w:p>
        </w:tc>
      </w:tr>
      <w:tr w:rsidR="00E40F71" w:rsidRPr="00E40F71" w:rsidTr="00E40F71">
        <w:trPr>
          <w:trHeight w:val="630"/>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operatingVoltage</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ElectricityCable</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INSPIRE US</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attribuut</w:t>
            </w:r>
          </w:p>
        </w:tc>
        <w:tc>
          <w:tcPr>
            <w:tcW w:w="15485" w:type="dxa"/>
            <w:shd w:val="clear" w:color="auto" w:fill="auto"/>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Strikte verplichting IMKL</w:t>
            </w:r>
            <w:r w:rsidRPr="00E40F71">
              <w:rPr>
                <w:rFonts w:ascii="Calibri" w:eastAsia="Times New Roman" w:hAnsi="Calibri" w:cs="Times New Roman"/>
                <w:color w:val="FF0000"/>
                <w:sz w:val="16"/>
                <w:szCs w:val="16"/>
                <w:lang w:eastAsia="nl-NL"/>
              </w:rPr>
              <w:br/>
              <w:t>De UOM wordt uitgedrukt met urn:</w:t>
            </w:r>
            <w:proofErr w:type="spellStart"/>
            <w:r w:rsidRPr="00E40F71">
              <w:rPr>
                <w:rFonts w:ascii="Calibri" w:eastAsia="Times New Roman" w:hAnsi="Calibri" w:cs="Times New Roman"/>
                <w:color w:val="FF0000"/>
                <w:sz w:val="16"/>
                <w:szCs w:val="16"/>
                <w:lang w:eastAsia="nl-NL"/>
              </w:rPr>
              <w:t>ogc</w:t>
            </w:r>
            <w:proofErr w:type="spellEnd"/>
            <w:r w:rsidRPr="00E40F71">
              <w:rPr>
                <w:rFonts w:ascii="Calibri" w:eastAsia="Times New Roman" w:hAnsi="Calibri" w:cs="Times New Roman"/>
                <w:color w:val="FF0000"/>
                <w:sz w:val="16"/>
                <w:szCs w:val="16"/>
                <w:lang w:eastAsia="nl-NL"/>
              </w:rPr>
              <w:t>:</w:t>
            </w:r>
            <w:proofErr w:type="spellStart"/>
            <w:r w:rsidRPr="00E40F71">
              <w:rPr>
                <w:rFonts w:ascii="Calibri" w:eastAsia="Times New Roman" w:hAnsi="Calibri" w:cs="Times New Roman"/>
                <w:color w:val="FF0000"/>
                <w:sz w:val="16"/>
                <w:szCs w:val="16"/>
                <w:lang w:eastAsia="nl-NL"/>
              </w:rPr>
              <w:t>def</w:t>
            </w:r>
            <w:proofErr w:type="spellEnd"/>
            <w:r w:rsidRPr="00E40F71">
              <w:rPr>
                <w:rFonts w:ascii="Calibri" w:eastAsia="Times New Roman" w:hAnsi="Calibri" w:cs="Times New Roman"/>
                <w:color w:val="FF0000"/>
                <w:sz w:val="16"/>
                <w:szCs w:val="16"/>
                <w:lang w:eastAsia="nl-NL"/>
              </w:rPr>
              <w:t>:</w:t>
            </w:r>
            <w:proofErr w:type="spellStart"/>
            <w:r w:rsidRPr="00E40F71">
              <w:rPr>
                <w:rFonts w:ascii="Calibri" w:eastAsia="Times New Roman" w:hAnsi="Calibri" w:cs="Times New Roman"/>
                <w:color w:val="FF0000"/>
                <w:sz w:val="16"/>
                <w:szCs w:val="16"/>
                <w:lang w:eastAsia="nl-NL"/>
              </w:rPr>
              <w:t>uom</w:t>
            </w:r>
            <w:proofErr w:type="spellEnd"/>
            <w:r w:rsidRPr="00E40F71">
              <w:rPr>
                <w:rFonts w:ascii="Calibri" w:eastAsia="Times New Roman" w:hAnsi="Calibri" w:cs="Times New Roman"/>
                <w:color w:val="FF0000"/>
                <w:sz w:val="16"/>
                <w:szCs w:val="16"/>
                <w:lang w:eastAsia="nl-NL"/>
              </w:rPr>
              <w:t>:OGC::V</w:t>
            </w:r>
          </w:p>
        </w:tc>
      </w:tr>
      <w:tr w:rsidR="00E40F71" w:rsidRPr="00E40F71" w:rsidTr="00E40F71">
        <w:trPr>
          <w:trHeight w:val="330"/>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nominalVoltage</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ElectricityCable</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INSPIRE US</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attribuut</w:t>
            </w:r>
          </w:p>
        </w:tc>
        <w:tc>
          <w:tcPr>
            <w:tcW w:w="15485" w:type="dxa"/>
            <w:shd w:val="clear" w:color="auto" w:fill="auto"/>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Strikte verplichting IMKL</w:t>
            </w:r>
            <w:r w:rsidRPr="00E40F71">
              <w:rPr>
                <w:rFonts w:ascii="Calibri" w:eastAsia="Times New Roman" w:hAnsi="Calibri" w:cs="Times New Roman"/>
                <w:color w:val="FF0000"/>
                <w:sz w:val="16"/>
                <w:szCs w:val="16"/>
                <w:lang w:eastAsia="nl-NL"/>
              </w:rPr>
              <w:br/>
              <w:t>De UOM wordt uitgedrukt met urn:</w:t>
            </w:r>
            <w:proofErr w:type="spellStart"/>
            <w:r w:rsidRPr="00E40F71">
              <w:rPr>
                <w:rFonts w:ascii="Calibri" w:eastAsia="Times New Roman" w:hAnsi="Calibri" w:cs="Times New Roman"/>
                <w:color w:val="FF0000"/>
                <w:sz w:val="16"/>
                <w:szCs w:val="16"/>
                <w:lang w:eastAsia="nl-NL"/>
              </w:rPr>
              <w:t>ogc</w:t>
            </w:r>
            <w:proofErr w:type="spellEnd"/>
            <w:r w:rsidRPr="00E40F71">
              <w:rPr>
                <w:rFonts w:ascii="Calibri" w:eastAsia="Times New Roman" w:hAnsi="Calibri" w:cs="Times New Roman"/>
                <w:color w:val="FF0000"/>
                <w:sz w:val="16"/>
                <w:szCs w:val="16"/>
                <w:lang w:eastAsia="nl-NL"/>
              </w:rPr>
              <w:t>:</w:t>
            </w:r>
            <w:proofErr w:type="spellStart"/>
            <w:r w:rsidRPr="00E40F71">
              <w:rPr>
                <w:rFonts w:ascii="Calibri" w:eastAsia="Times New Roman" w:hAnsi="Calibri" w:cs="Times New Roman"/>
                <w:color w:val="FF0000"/>
                <w:sz w:val="16"/>
                <w:szCs w:val="16"/>
                <w:lang w:eastAsia="nl-NL"/>
              </w:rPr>
              <w:t>def</w:t>
            </w:r>
            <w:proofErr w:type="spellEnd"/>
            <w:r w:rsidRPr="00E40F71">
              <w:rPr>
                <w:rFonts w:ascii="Calibri" w:eastAsia="Times New Roman" w:hAnsi="Calibri" w:cs="Times New Roman"/>
                <w:color w:val="FF0000"/>
                <w:sz w:val="16"/>
                <w:szCs w:val="16"/>
                <w:lang w:eastAsia="nl-NL"/>
              </w:rPr>
              <w:t>:</w:t>
            </w:r>
            <w:proofErr w:type="spellStart"/>
            <w:r w:rsidRPr="00E40F71">
              <w:rPr>
                <w:rFonts w:ascii="Calibri" w:eastAsia="Times New Roman" w:hAnsi="Calibri" w:cs="Times New Roman"/>
                <w:color w:val="FF0000"/>
                <w:sz w:val="16"/>
                <w:szCs w:val="16"/>
                <w:lang w:eastAsia="nl-NL"/>
              </w:rPr>
              <w:t>uom</w:t>
            </w:r>
            <w:proofErr w:type="spellEnd"/>
            <w:r w:rsidRPr="00E40F71">
              <w:rPr>
                <w:rFonts w:ascii="Calibri" w:eastAsia="Times New Roman" w:hAnsi="Calibri" w:cs="Times New Roman"/>
                <w:color w:val="FF0000"/>
                <w:sz w:val="16"/>
                <w:szCs w:val="16"/>
                <w:lang w:eastAsia="nl-NL"/>
              </w:rPr>
              <w:t>:OGC::V</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label</w:t>
            </w:r>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Label</w:t>
            </w:r>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IMKL2015</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Geen extra regels, is wel zichtbaar in de viewer (als meegegeven)</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omschrijving</w:t>
            </w:r>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Label</w:t>
            </w:r>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IMKL2015</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Geen extra regels, is niet zichtbaar in de viewer</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taal</w:t>
            </w:r>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Label</w:t>
            </w:r>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IMKL2015</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A5A5A5"/>
                <w:sz w:val="16"/>
                <w:szCs w:val="16"/>
                <w:lang w:eastAsia="nl-NL"/>
              </w:rPr>
            </w:pPr>
            <w:r w:rsidRPr="00E40F71">
              <w:rPr>
                <w:rFonts w:ascii="Calibri" w:eastAsia="Times New Roman" w:hAnsi="Calibri" w:cs="Times New Roman"/>
                <w:color w:val="A5A5A5"/>
                <w:sz w:val="16"/>
                <w:szCs w:val="16"/>
                <w:lang w:eastAsia="nl-NL"/>
              </w:rPr>
              <w:t>Geen extra regels, is niet zichtbaar in de viewer</w:t>
            </w:r>
          </w:p>
        </w:tc>
      </w:tr>
      <w:tr w:rsidR="00E40F71" w:rsidRPr="00E40F71" w:rsidTr="00E40F71">
        <w:trPr>
          <w:trHeight w:val="315"/>
        </w:trPr>
        <w:tc>
          <w:tcPr>
            <w:tcW w:w="2280"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afwijkendeDieptelegging</w:t>
            </w:r>
            <w:proofErr w:type="spellEnd"/>
          </w:p>
        </w:tc>
        <w:tc>
          <w:tcPr>
            <w:tcW w:w="163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proofErr w:type="spellStart"/>
            <w:r w:rsidRPr="00E40F71">
              <w:rPr>
                <w:rFonts w:ascii="Calibri" w:eastAsia="Times New Roman" w:hAnsi="Calibri" w:cs="Times New Roman"/>
                <w:color w:val="FF0000"/>
                <w:sz w:val="16"/>
                <w:szCs w:val="16"/>
                <w:lang w:eastAsia="nl-NL"/>
              </w:rPr>
              <w:t>KabelEnLeiding</w:t>
            </w:r>
            <w:proofErr w:type="spellEnd"/>
          </w:p>
        </w:tc>
        <w:tc>
          <w:tcPr>
            <w:tcW w:w="916"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IMKL2015</w:t>
            </w:r>
          </w:p>
        </w:tc>
        <w:tc>
          <w:tcPr>
            <w:tcW w:w="567"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0..1</w:t>
            </w:r>
          </w:p>
        </w:tc>
        <w:tc>
          <w:tcPr>
            <w:tcW w:w="992"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attribuut</w:t>
            </w:r>
          </w:p>
        </w:tc>
        <w:tc>
          <w:tcPr>
            <w:tcW w:w="15485" w:type="dxa"/>
            <w:shd w:val="clear" w:color="auto" w:fill="auto"/>
            <w:noWrap/>
            <w:vAlign w:val="bottom"/>
            <w:hideMark/>
          </w:tcPr>
          <w:p w:rsidR="00E40F71" w:rsidRPr="00E40F71" w:rsidRDefault="00E40F71" w:rsidP="00E40F71">
            <w:pPr>
              <w:spacing w:after="0" w:line="240" w:lineRule="auto"/>
              <w:rPr>
                <w:rFonts w:ascii="Calibri" w:eastAsia="Times New Roman" w:hAnsi="Calibri" w:cs="Times New Roman"/>
                <w:color w:val="FF0000"/>
                <w:sz w:val="16"/>
                <w:szCs w:val="16"/>
                <w:lang w:eastAsia="nl-NL"/>
              </w:rPr>
            </w:pPr>
            <w:r w:rsidRPr="00E40F71">
              <w:rPr>
                <w:rFonts w:ascii="Calibri" w:eastAsia="Times New Roman" w:hAnsi="Calibri" w:cs="Times New Roman"/>
                <w:color w:val="FF0000"/>
                <w:sz w:val="16"/>
                <w:szCs w:val="16"/>
                <w:lang w:eastAsia="nl-NL"/>
              </w:rPr>
              <w:t>Strikte verplichting IMKL; extra check of in codelijst</w:t>
            </w:r>
          </w:p>
        </w:tc>
      </w:tr>
    </w:tbl>
    <w:p w:rsidR="003E6F51" w:rsidRPr="00C41F4C" w:rsidRDefault="003E6F51" w:rsidP="00A70C73">
      <w:pPr>
        <w:rPr>
          <w:rFonts w:ascii="Verdana" w:hAnsi="Verdana"/>
          <w:sz w:val="16"/>
          <w:szCs w:val="16"/>
        </w:rPr>
      </w:pPr>
      <w:r>
        <w:rPr>
          <w:rFonts w:ascii="Verdana" w:hAnsi="Verdana"/>
          <w:sz w:val="16"/>
          <w:szCs w:val="16"/>
        </w:rPr>
        <w:t xml:space="preserve"> </w:t>
      </w:r>
    </w:p>
    <w:p w:rsidR="00A70C73" w:rsidRDefault="00A70C73" w:rsidP="00A70C73">
      <w:pPr>
        <w:spacing w:line="288" w:lineRule="auto"/>
        <w:rPr>
          <w:rFonts w:ascii="Verdana" w:hAnsi="Verdana"/>
          <w:sz w:val="16"/>
          <w:szCs w:val="16"/>
        </w:rPr>
      </w:pPr>
      <w:r w:rsidRPr="00C41F4C">
        <w:rPr>
          <w:rFonts w:ascii="Verdana" w:hAnsi="Verdana"/>
          <w:sz w:val="16"/>
          <w:szCs w:val="16"/>
        </w:rPr>
        <w:t>3.2.2.IMWION bevat ook, indien relevant en aanwezig, de informatie van huisaansluitingen, gestuurde boringen, mogelijke detailkaart. Indien alleen aanwezig in rasterformaat worden ze in dat formaat meegeleverd.</w:t>
      </w:r>
      <w:r w:rsidRPr="00C41F4C">
        <w:rPr>
          <w:rFonts w:ascii="Verdana" w:hAnsi="Verdana"/>
          <w:sz w:val="16"/>
          <w:szCs w:val="16"/>
        </w:rPr>
        <w:br/>
        <w:t>&gt;&gt;Dit moeten we afspreken &gt; gelijk IMKL nu houden, dus pdf</w:t>
      </w:r>
      <w:r w:rsidRPr="00C41F4C">
        <w:rPr>
          <w:rFonts w:ascii="Verdana" w:hAnsi="Verdana"/>
          <w:sz w:val="16"/>
          <w:szCs w:val="16"/>
        </w:rPr>
        <w:br/>
      </w:r>
      <w:r w:rsidRPr="00C41F4C">
        <w:rPr>
          <w:rFonts w:ascii="Verdana" w:hAnsi="Verdana"/>
          <w:noProof/>
          <w:sz w:val="16"/>
          <w:szCs w:val="16"/>
          <w:lang w:eastAsia="nl-NL"/>
        </w:rPr>
        <w:drawing>
          <wp:inline distT="0" distB="0" distL="0" distR="0">
            <wp:extent cx="1221475" cy="893457"/>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22724" cy="894371"/>
                    </a:xfrm>
                    <a:prstGeom prst="rect">
                      <a:avLst/>
                    </a:prstGeom>
                  </pic:spPr>
                </pic:pic>
              </a:graphicData>
            </a:graphic>
          </wp:inline>
        </w:drawing>
      </w:r>
      <w:r w:rsidRPr="00C41F4C">
        <w:rPr>
          <w:rFonts w:ascii="Verdana" w:hAnsi="Verdana"/>
          <w:sz w:val="16"/>
          <w:szCs w:val="16"/>
        </w:rPr>
        <w:br/>
      </w:r>
    </w:p>
    <w:p w:rsidR="00B64A54" w:rsidRDefault="00B64A54" w:rsidP="00A70C73">
      <w:pPr>
        <w:spacing w:line="288" w:lineRule="auto"/>
        <w:rPr>
          <w:rFonts w:ascii="Verdana" w:hAnsi="Verdana"/>
          <w:i/>
          <w:sz w:val="16"/>
          <w:szCs w:val="16"/>
        </w:rPr>
      </w:pPr>
      <w:proofErr w:type="spellStart"/>
      <w:r w:rsidRPr="00B64A54">
        <w:rPr>
          <w:rFonts w:ascii="Verdana" w:hAnsi="Verdana"/>
          <w:i/>
          <w:sz w:val="16"/>
          <w:szCs w:val="16"/>
        </w:rPr>
        <w:lastRenderedPageBreak/>
        <w:t>Antw</w:t>
      </w:r>
      <w:proofErr w:type="spellEnd"/>
      <w:r w:rsidRPr="00B64A54">
        <w:rPr>
          <w:rFonts w:ascii="Verdana" w:hAnsi="Verdana"/>
          <w:i/>
          <w:sz w:val="16"/>
          <w:szCs w:val="16"/>
        </w:rPr>
        <w:t xml:space="preserve">: </w:t>
      </w:r>
      <w:r w:rsidR="006647CD">
        <w:rPr>
          <w:rFonts w:ascii="Verdana" w:hAnsi="Verdana"/>
          <w:i/>
          <w:sz w:val="16"/>
          <w:szCs w:val="16"/>
        </w:rPr>
        <w:t>De lijst blijft er in maar we er wordt opgenomen dat alleen PDF gebruikt mag worden.</w:t>
      </w:r>
    </w:p>
    <w:p w:rsidR="00B64A54" w:rsidRPr="00B64A54" w:rsidRDefault="00B64A54" w:rsidP="00A70C73">
      <w:pPr>
        <w:spacing w:line="288" w:lineRule="auto"/>
        <w:rPr>
          <w:rFonts w:ascii="Verdana" w:hAnsi="Verdana"/>
          <w:i/>
          <w:sz w:val="16"/>
          <w:szCs w:val="16"/>
        </w:rPr>
      </w:pPr>
      <w:r>
        <w:rPr>
          <w:rFonts w:ascii="Verdana" w:hAnsi="Verdana"/>
          <w:i/>
          <w:sz w:val="16"/>
          <w:szCs w:val="16"/>
        </w:rPr>
        <w:t xml:space="preserve">Extra opmerking. In het IMKL2015 </w:t>
      </w:r>
      <w:proofErr w:type="spellStart"/>
      <w:r>
        <w:rPr>
          <w:rFonts w:ascii="Verdana" w:hAnsi="Verdana"/>
          <w:i/>
          <w:sz w:val="16"/>
          <w:szCs w:val="16"/>
        </w:rPr>
        <w:t>doc</w:t>
      </w:r>
      <w:proofErr w:type="spellEnd"/>
      <w:r>
        <w:rPr>
          <w:rFonts w:ascii="Verdana" w:hAnsi="Verdana"/>
          <w:i/>
          <w:sz w:val="16"/>
          <w:szCs w:val="16"/>
        </w:rPr>
        <w:t xml:space="preserve"> staat geen enkele paragraaf over </w:t>
      </w:r>
      <w:proofErr w:type="spellStart"/>
      <w:r>
        <w:rPr>
          <w:rFonts w:ascii="Verdana" w:hAnsi="Verdana"/>
          <w:i/>
          <w:sz w:val="16"/>
          <w:szCs w:val="16"/>
        </w:rPr>
        <w:t>extraDetail</w:t>
      </w:r>
      <w:proofErr w:type="spellEnd"/>
      <w:r>
        <w:rPr>
          <w:rFonts w:ascii="Verdana" w:hAnsi="Verdana"/>
          <w:i/>
          <w:sz w:val="16"/>
          <w:szCs w:val="16"/>
        </w:rPr>
        <w:t xml:space="preserve"> info.</w:t>
      </w:r>
    </w:p>
    <w:p w:rsidR="00A70C73" w:rsidRPr="00C41F4C" w:rsidRDefault="00A70C73" w:rsidP="00A70C73">
      <w:pPr>
        <w:spacing w:line="240" w:lineRule="atLeast"/>
        <w:rPr>
          <w:rFonts w:ascii="Verdana" w:hAnsi="Verdana"/>
          <w:sz w:val="16"/>
          <w:szCs w:val="16"/>
        </w:rPr>
      </w:pPr>
      <w:r w:rsidRPr="00C41F4C">
        <w:rPr>
          <w:rFonts w:ascii="Verdana" w:hAnsi="Verdana"/>
          <w:sz w:val="16"/>
          <w:szCs w:val="16"/>
        </w:rPr>
        <w:t xml:space="preserve">5.2.3 . </w:t>
      </w:r>
      <w:proofErr w:type="spellStart"/>
      <w:r w:rsidRPr="00C41F4C">
        <w:rPr>
          <w:rFonts w:ascii="Verdana" w:hAnsi="Verdana"/>
          <w:sz w:val="16"/>
          <w:szCs w:val="16"/>
        </w:rPr>
        <w:t>endLifespanVersion</w:t>
      </w:r>
      <w:proofErr w:type="spellEnd"/>
      <w:r w:rsidRPr="00C41F4C">
        <w:rPr>
          <w:rFonts w:ascii="Verdana" w:hAnsi="Verdana"/>
          <w:sz w:val="16"/>
          <w:szCs w:val="16"/>
        </w:rPr>
        <w:t xml:space="preserve"> is datum die het einde van een levenscyclus van een data object aangeeft, het moment vanaf wanneer het geen onderdeel meer is van de actuele registratie.</w:t>
      </w:r>
      <w:r w:rsidRPr="00C41F4C">
        <w:rPr>
          <w:rFonts w:ascii="Verdana" w:hAnsi="Verdana"/>
          <w:sz w:val="16"/>
          <w:szCs w:val="16"/>
        </w:rPr>
        <w:br/>
      </w:r>
      <w:r w:rsidRPr="00C41F4C">
        <w:rPr>
          <w:rFonts w:ascii="Verdana" w:hAnsi="Verdana"/>
          <w:noProof/>
          <w:sz w:val="16"/>
          <w:szCs w:val="16"/>
          <w:lang w:eastAsia="nl-NL"/>
        </w:rPr>
        <w:drawing>
          <wp:inline distT="0" distB="0" distL="0" distR="0">
            <wp:extent cx="2505075" cy="1381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05075" cy="1381125"/>
                    </a:xfrm>
                    <a:prstGeom prst="rect">
                      <a:avLst/>
                    </a:prstGeom>
                  </pic:spPr>
                </pic:pic>
              </a:graphicData>
            </a:graphic>
          </wp:inline>
        </w:drawing>
      </w:r>
    </w:p>
    <w:p w:rsidR="00A70C73" w:rsidRDefault="00A70C73" w:rsidP="00A70C73">
      <w:pPr>
        <w:spacing w:line="240" w:lineRule="atLeast"/>
        <w:rPr>
          <w:rFonts w:ascii="Verdana" w:hAnsi="Verdana"/>
          <w:sz w:val="16"/>
          <w:szCs w:val="16"/>
        </w:rPr>
      </w:pPr>
      <w:r w:rsidRPr="00C41F4C">
        <w:rPr>
          <w:rFonts w:ascii="Verdana" w:hAnsi="Verdana"/>
          <w:sz w:val="16"/>
          <w:szCs w:val="16"/>
        </w:rPr>
        <w:t>&gt;&gt; End is niet verplicht te leveren.</w:t>
      </w:r>
    </w:p>
    <w:p w:rsidR="00E40F71" w:rsidRPr="00B64A54" w:rsidRDefault="00E40F71" w:rsidP="00A70C73">
      <w:pPr>
        <w:spacing w:line="240" w:lineRule="atLeast"/>
        <w:rPr>
          <w:rFonts w:ascii="Verdana" w:hAnsi="Verdana"/>
          <w:i/>
          <w:sz w:val="16"/>
          <w:szCs w:val="16"/>
        </w:rPr>
      </w:pPr>
      <w:proofErr w:type="spellStart"/>
      <w:r w:rsidRPr="00B64A54">
        <w:rPr>
          <w:rFonts w:ascii="Verdana" w:hAnsi="Verdana"/>
          <w:i/>
          <w:sz w:val="16"/>
          <w:szCs w:val="16"/>
        </w:rPr>
        <w:t>Antw</w:t>
      </w:r>
      <w:proofErr w:type="spellEnd"/>
      <w:r w:rsidRPr="00B64A54">
        <w:rPr>
          <w:rFonts w:ascii="Verdana" w:hAnsi="Verdana"/>
          <w:i/>
          <w:sz w:val="16"/>
          <w:szCs w:val="16"/>
        </w:rPr>
        <w:t xml:space="preserve">: </w:t>
      </w:r>
      <w:proofErr w:type="spellStart"/>
      <w:r w:rsidR="00B64A54">
        <w:rPr>
          <w:rFonts w:ascii="Verdana" w:hAnsi="Verdana"/>
          <w:i/>
          <w:sz w:val="16"/>
          <w:szCs w:val="16"/>
        </w:rPr>
        <w:t>endLifespanVersion</w:t>
      </w:r>
      <w:proofErr w:type="spellEnd"/>
      <w:r w:rsidR="00B64A54">
        <w:rPr>
          <w:rFonts w:ascii="Verdana" w:hAnsi="Verdana"/>
          <w:i/>
          <w:sz w:val="16"/>
          <w:szCs w:val="16"/>
        </w:rPr>
        <w:t xml:space="preserve"> geeft aan tot wanneer deze versie van het object geldig is. Het kan alleen maar ingevuld zijn als het object niet meer geldig is. Het </w:t>
      </w:r>
      <w:r w:rsidRPr="00B64A54">
        <w:rPr>
          <w:rFonts w:ascii="Verdana" w:hAnsi="Verdana"/>
          <w:i/>
          <w:sz w:val="16"/>
          <w:szCs w:val="16"/>
        </w:rPr>
        <w:t>is optioneel en wordt waarschijnlijk ook nooit geleverd in</w:t>
      </w:r>
      <w:r w:rsidR="00B64A54">
        <w:rPr>
          <w:rFonts w:ascii="Verdana" w:hAnsi="Verdana"/>
          <w:i/>
          <w:sz w:val="16"/>
          <w:szCs w:val="16"/>
        </w:rPr>
        <w:t xml:space="preserve"> een</w:t>
      </w:r>
      <w:r w:rsidR="006647CD">
        <w:rPr>
          <w:rFonts w:ascii="Verdana" w:hAnsi="Verdana"/>
          <w:i/>
          <w:sz w:val="16"/>
          <w:szCs w:val="16"/>
        </w:rPr>
        <w:t xml:space="preserve"> WION product, daar hoeft immers geen historie mee opgebouwd te worden of datamutatie mee uitgevoerd te worden.</w:t>
      </w:r>
    </w:p>
    <w:p w:rsidR="00BB2301" w:rsidRDefault="00A70C73" w:rsidP="00A70C73">
      <w:pPr>
        <w:rPr>
          <w:rFonts w:ascii="Verdana" w:hAnsi="Verdana"/>
          <w:sz w:val="16"/>
          <w:szCs w:val="16"/>
        </w:rPr>
      </w:pPr>
      <w:r w:rsidRPr="00C41F4C">
        <w:rPr>
          <w:rFonts w:ascii="Verdana" w:hAnsi="Verdana"/>
          <w:sz w:val="16"/>
          <w:szCs w:val="16"/>
        </w:rPr>
        <w:t xml:space="preserve">5.2.5 Het </w:t>
      </w:r>
      <w:proofErr w:type="spellStart"/>
      <w:r w:rsidRPr="00C41F4C">
        <w:rPr>
          <w:rFonts w:ascii="Verdana" w:hAnsi="Verdana"/>
          <w:sz w:val="16"/>
          <w:szCs w:val="16"/>
        </w:rPr>
        <w:t>maatvoeringslabel</w:t>
      </w:r>
      <w:proofErr w:type="spellEnd"/>
      <w:r w:rsidRPr="00C41F4C">
        <w:rPr>
          <w:rFonts w:ascii="Verdana" w:hAnsi="Verdana"/>
          <w:sz w:val="16"/>
          <w:szCs w:val="16"/>
        </w:rPr>
        <w:t xml:space="preserve"> geeft met een label attribuut het label aan dat als </w:t>
      </w:r>
      <w:proofErr w:type="spellStart"/>
      <w:r w:rsidRPr="00C41F4C">
        <w:rPr>
          <w:rFonts w:ascii="Verdana" w:hAnsi="Verdana"/>
          <w:sz w:val="16"/>
          <w:szCs w:val="16"/>
        </w:rPr>
        <w:t>maatvoeringsgetal</w:t>
      </w:r>
      <w:proofErr w:type="spellEnd"/>
      <w:r w:rsidRPr="00C41F4C">
        <w:rPr>
          <w:rFonts w:ascii="Verdana" w:hAnsi="Verdana"/>
          <w:sz w:val="16"/>
          <w:szCs w:val="16"/>
        </w:rPr>
        <w:t xml:space="preserve"> wordt afgebeeld. Bijvoorbeeld ‘25’. Overeenkomstig NEN 3116 is de eenheid meter en de gebruikelijke nauwkeurigheid is 0,1.</w:t>
      </w:r>
      <w:r w:rsidRPr="00C41F4C">
        <w:rPr>
          <w:rFonts w:ascii="Verdana" w:hAnsi="Verdana"/>
          <w:sz w:val="16"/>
          <w:szCs w:val="16"/>
        </w:rPr>
        <w:br/>
        <w:t>&gt;&gt; afspreken zo leveren bv 15.1</w:t>
      </w:r>
    </w:p>
    <w:p w:rsidR="008A0EEB" w:rsidRDefault="00BB2301" w:rsidP="00A70C73">
      <w:pPr>
        <w:rPr>
          <w:rFonts w:ascii="Verdana" w:hAnsi="Verdana"/>
          <w:i/>
          <w:sz w:val="16"/>
          <w:szCs w:val="16"/>
        </w:rPr>
      </w:pPr>
      <w:proofErr w:type="spellStart"/>
      <w:r w:rsidRPr="00B64A54">
        <w:rPr>
          <w:rFonts w:ascii="Verdana" w:hAnsi="Verdana"/>
          <w:i/>
          <w:sz w:val="16"/>
          <w:szCs w:val="16"/>
        </w:rPr>
        <w:t>Antw</w:t>
      </w:r>
      <w:proofErr w:type="spellEnd"/>
      <w:r w:rsidRPr="00B64A54">
        <w:rPr>
          <w:rFonts w:ascii="Verdana" w:hAnsi="Verdana"/>
          <w:i/>
          <w:sz w:val="16"/>
          <w:szCs w:val="16"/>
        </w:rPr>
        <w:t xml:space="preserve">: </w:t>
      </w:r>
      <w:r w:rsidR="00661ADB">
        <w:rPr>
          <w:rFonts w:ascii="Verdana" w:hAnsi="Verdana"/>
          <w:i/>
          <w:sz w:val="16"/>
          <w:szCs w:val="16"/>
        </w:rPr>
        <w:t xml:space="preserve">Een maatvoering van het type </w:t>
      </w:r>
      <w:proofErr w:type="spellStart"/>
      <w:r w:rsidR="00661ADB">
        <w:rPr>
          <w:rFonts w:ascii="Verdana" w:hAnsi="Verdana"/>
          <w:i/>
          <w:sz w:val="16"/>
          <w:szCs w:val="16"/>
        </w:rPr>
        <w:t>maatvoeringslabel</w:t>
      </w:r>
      <w:proofErr w:type="spellEnd"/>
      <w:r w:rsidR="00661ADB">
        <w:rPr>
          <w:rFonts w:ascii="Verdana" w:hAnsi="Verdana"/>
          <w:i/>
          <w:sz w:val="16"/>
          <w:szCs w:val="16"/>
        </w:rPr>
        <w:t xml:space="preserve"> krijgt een waarde via een label dat op een kaartbeeld wordt afgebeeld. Dat label is altijd een </w:t>
      </w:r>
      <w:proofErr w:type="spellStart"/>
      <w:r w:rsidR="00661ADB">
        <w:rPr>
          <w:rFonts w:ascii="Verdana" w:hAnsi="Verdana"/>
          <w:i/>
          <w:sz w:val="16"/>
          <w:szCs w:val="16"/>
        </w:rPr>
        <w:t>characterstring</w:t>
      </w:r>
      <w:proofErr w:type="spellEnd"/>
      <w:r w:rsidR="00661ADB">
        <w:rPr>
          <w:rFonts w:ascii="Verdana" w:hAnsi="Verdana"/>
          <w:i/>
          <w:sz w:val="16"/>
          <w:szCs w:val="16"/>
        </w:rPr>
        <w:t>. Voor het numerieke scheidingsteken volgen we NEN3116: een komma.</w:t>
      </w:r>
    </w:p>
    <w:p w:rsidR="00A70C73" w:rsidRPr="00B64A54" w:rsidRDefault="00661ADB" w:rsidP="00A70C73">
      <w:pPr>
        <w:rPr>
          <w:rFonts w:ascii="Verdana" w:hAnsi="Verdana"/>
          <w:i/>
          <w:sz w:val="16"/>
          <w:szCs w:val="16"/>
        </w:rPr>
      </w:pPr>
      <w:r>
        <w:rPr>
          <w:rFonts w:ascii="Verdana" w:hAnsi="Verdana"/>
          <w:i/>
          <w:sz w:val="16"/>
          <w:szCs w:val="16"/>
        </w:rPr>
        <w:t>Afspraak is 15,1.</w:t>
      </w:r>
      <w:r w:rsidR="00A70C73" w:rsidRPr="00B64A54">
        <w:rPr>
          <w:rFonts w:ascii="Verdana" w:hAnsi="Verdana"/>
          <w:i/>
          <w:sz w:val="16"/>
          <w:szCs w:val="16"/>
        </w:rPr>
        <w:br/>
      </w:r>
    </w:p>
    <w:p w:rsidR="00BB2301" w:rsidRDefault="00A70C73" w:rsidP="00A70C73">
      <w:pPr>
        <w:rPr>
          <w:rFonts w:ascii="Verdana" w:hAnsi="Verdana"/>
          <w:sz w:val="16"/>
          <w:szCs w:val="16"/>
        </w:rPr>
      </w:pPr>
      <w:r w:rsidRPr="00C41F4C">
        <w:rPr>
          <w:rFonts w:ascii="Verdana" w:hAnsi="Verdana"/>
          <w:sz w:val="16"/>
          <w:szCs w:val="16"/>
        </w:rPr>
        <w:t>5.2.5</w:t>
      </w:r>
      <w:r w:rsidRPr="00C41F4C">
        <w:rPr>
          <w:rFonts w:ascii="Verdana" w:hAnsi="Verdana"/>
          <w:sz w:val="16"/>
          <w:szCs w:val="16"/>
        </w:rPr>
        <w:br/>
      </w:r>
      <w:r w:rsidRPr="00C41F4C">
        <w:rPr>
          <w:rFonts w:ascii="Verdana" w:hAnsi="Verdana"/>
          <w:noProof/>
          <w:sz w:val="16"/>
          <w:szCs w:val="16"/>
          <w:lang w:eastAsia="nl-NL"/>
        </w:rPr>
        <w:drawing>
          <wp:inline distT="0" distB="0" distL="0" distR="0">
            <wp:extent cx="4196687" cy="14612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05184" cy="1464169"/>
                    </a:xfrm>
                    <a:prstGeom prst="rect">
                      <a:avLst/>
                    </a:prstGeom>
                  </pic:spPr>
                </pic:pic>
              </a:graphicData>
            </a:graphic>
          </wp:inline>
        </w:drawing>
      </w:r>
      <w:r w:rsidRPr="00C41F4C">
        <w:rPr>
          <w:rFonts w:ascii="Verdana" w:hAnsi="Verdana"/>
          <w:sz w:val="16"/>
          <w:szCs w:val="16"/>
        </w:rPr>
        <w:br/>
        <w:t xml:space="preserve">&gt;&gt; Is hierin geborgen dat ik als NB 1 extra </w:t>
      </w:r>
      <w:proofErr w:type="spellStart"/>
      <w:r w:rsidRPr="00C41F4C">
        <w:rPr>
          <w:rFonts w:ascii="Verdana" w:hAnsi="Verdana"/>
          <w:sz w:val="16"/>
          <w:szCs w:val="16"/>
        </w:rPr>
        <w:t>topo</w:t>
      </w:r>
      <w:proofErr w:type="spellEnd"/>
      <w:r w:rsidRPr="00C41F4C">
        <w:rPr>
          <w:rFonts w:ascii="Verdana" w:hAnsi="Verdana"/>
          <w:sz w:val="16"/>
          <w:szCs w:val="16"/>
        </w:rPr>
        <w:t xml:space="preserve"> mag leveren voor gebruik van meerdere </w:t>
      </w:r>
      <w:proofErr w:type="spellStart"/>
      <w:r w:rsidRPr="00C41F4C">
        <w:rPr>
          <w:rFonts w:ascii="Verdana" w:hAnsi="Verdana"/>
          <w:sz w:val="16"/>
          <w:szCs w:val="16"/>
        </w:rPr>
        <w:t>themas</w:t>
      </w:r>
      <w:proofErr w:type="spellEnd"/>
      <w:r w:rsidRPr="00C41F4C">
        <w:rPr>
          <w:rFonts w:ascii="Verdana" w:hAnsi="Verdana"/>
          <w:sz w:val="16"/>
          <w:szCs w:val="16"/>
        </w:rPr>
        <w:t>?</w:t>
      </w:r>
    </w:p>
    <w:p w:rsidR="00BB2301" w:rsidRDefault="00BB2301" w:rsidP="00A70C73">
      <w:pPr>
        <w:rPr>
          <w:rFonts w:ascii="Verdana" w:hAnsi="Verdana"/>
          <w:sz w:val="16"/>
          <w:szCs w:val="16"/>
        </w:rPr>
      </w:pPr>
    </w:p>
    <w:p w:rsidR="00BB2301" w:rsidRPr="00BB2301" w:rsidRDefault="00BB2301" w:rsidP="00A70C73">
      <w:pPr>
        <w:rPr>
          <w:rFonts w:ascii="Verdana" w:hAnsi="Verdana"/>
          <w:i/>
          <w:sz w:val="16"/>
          <w:szCs w:val="16"/>
        </w:rPr>
      </w:pPr>
      <w:proofErr w:type="spellStart"/>
      <w:r w:rsidRPr="00BB2301">
        <w:rPr>
          <w:rFonts w:ascii="Verdana" w:hAnsi="Verdana"/>
          <w:i/>
          <w:sz w:val="16"/>
          <w:szCs w:val="16"/>
        </w:rPr>
        <w:t>Antw</w:t>
      </w:r>
      <w:proofErr w:type="spellEnd"/>
      <w:r w:rsidRPr="00BB2301">
        <w:rPr>
          <w:rFonts w:ascii="Verdana" w:hAnsi="Verdana"/>
          <w:i/>
          <w:sz w:val="16"/>
          <w:szCs w:val="16"/>
        </w:rPr>
        <w:t xml:space="preserve">: Ja. </w:t>
      </w:r>
      <w:proofErr w:type="spellStart"/>
      <w:r w:rsidRPr="00BB2301">
        <w:rPr>
          <w:rFonts w:ascii="Verdana" w:hAnsi="Verdana"/>
          <w:i/>
          <w:sz w:val="16"/>
          <w:szCs w:val="16"/>
        </w:rPr>
        <w:t>ExtraTopografie</w:t>
      </w:r>
      <w:proofErr w:type="spellEnd"/>
      <w:r w:rsidRPr="00BB2301">
        <w:rPr>
          <w:rFonts w:ascii="Verdana" w:hAnsi="Verdana"/>
          <w:i/>
          <w:sz w:val="16"/>
          <w:szCs w:val="16"/>
        </w:rPr>
        <w:t xml:space="preserve"> is een zelfstandig object. Het kan bij meerdere Utiliteitsnetten horen. NB moet wel aangeven welke </w:t>
      </w:r>
      <w:proofErr w:type="spellStart"/>
      <w:r w:rsidRPr="00BB2301">
        <w:rPr>
          <w:rFonts w:ascii="Verdana" w:hAnsi="Verdana"/>
          <w:i/>
          <w:sz w:val="16"/>
          <w:szCs w:val="16"/>
        </w:rPr>
        <w:t>ExtraTopografie</w:t>
      </w:r>
      <w:proofErr w:type="spellEnd"/>
      <w:r w:rsidRPr="00BB2301">
        <w:rPr>
          <w:rFonts w:ascii="Verdana" w:hAnsi="Verdana"/>
          <w:i/>
          <w:sz w:val="16"/>
          <w:szCs w:val="16"/>
        </w:rPr>
        <w:t xml:space="preserve"> objecten bij welke netten(thema’s) horen.</w:t>
      </w:r>
    </w:p>
    <w:p w:rsidR="00A70C73" w:rsidRDefault="00A70C73" w:rsidP="00A70C73">
      <w:pPr>
        <w:rPr>
          <w:rFonts w:ascii="Verdana" w:hAnsi="Verdana"/>
          <w:sz w:val="16"/>
          <w:szCs w:val="16"/>
        </w:rPr>
      </w:pPr>
      <w:r w:rsidRPr="00C41F4C">
        <w:rPr>
          <w:rFonts w:ascii="Verdana" w:hAnsi="Verdana"/>
          <w:sz w:val="16"/>
          <w:szCs w:val="16"/>
        </w:rPr>
        <w:br/>
        <w:t xml:space="preserve">5.2.7 een topologisch netwerk en worden geometrisch beschreven door links of </w:t>
      </w:r>
      <w:proofErr w:type="spellStart"/>
      <w:r w:rsidRPr="00C41F4C">
        <w:rPr>
          <w:rFonts w:ascii="Verdana" w:hAnsi="Verdana"/>
          <w:sz w:val="16"/>
          <w:szCs w:val="16"/>
        </w:rPr>
        <w:t>nodes</w:t>
      </w:r>
      <w:proofErr w:type="spellEnd"/>
      <w:r w:rsidRPr="00C41F4C">
        <w:rPr>
          <w:rFonts w:ascii="Verdana" w:hAnsi="Verdana"/>
          <w:sz w:val="16"/>
          <w:szCs w:val="16"/>
        </w:rPr>
        <w:t xml:space="preserve">. De </w:t>
      </w:r>
      <w:proofErr w:type="spellStart"/>
      <w:r w:rsidRPr="00C41F4C">
        <w:rPr>
          <w:rFonts w:ascii="Verdana" w:hAnsi="Verdana"/>
          <w:sz w:val="16"/>
          <w:szCs w:val="16"/>
        </w:rPr>
        <w:t>geometrieën</w:t>
      </w:r>
      <w:proofErr w:type="spellEnd"/>
      <w:r w:rsidRPr="00C41F4C">
        <w:rPr>
          <w:rFonts w:ascii="Verdana" w:hAnsi="Verdana"/>
          <w:sz w:val="16"/>
          <w:szCs w:val="16"/>
        </w:rPr>
        <w:t xml:space="preserve"> zijn verplicht punten of lijnen. Lijnen kunnen gebogen zijn</w:t>
      </w:r>
      <w:r w:rsidRPr="00C41F4C">
        <w:rPr>
          <w:rFonts w:ascii="Verdana" w:hAnsi="Verdana"/>
          <w:sz w:val="16"/>
          <w:szCs w:val="16"/>
        </w:rPr>
        <w:br/>
        <w:t xml:space="preserve">&gt;&gt;Gebogen? Altijd lijnen leveren of ook </w:t>
      </w:r>
      <w:proofErr w:type="spellStart"/>
      <w:r w:rsidRPr="00C41F4C">
        <w:rPr>
          <w:rFonts w:ascii="Verdana" w:hAnsi="Verdana"/>
          <w:sz w:val="16"/>
          <w:szCs w:val="16"/>
        </w:rPr>
        <w:t>arcs</w:t>
      </w:r>
      <w:proofErr w:type="spellEnd"/>
      <w:r w:rsidRPr="00C41F4C">
        <w:rPr>
          <w:rFonts w:ascii="Verdana" w:hAnsi="Verdana"/>
          <w:sz w:val="16"/>
          <w:szCs w:val="16"/>
        </w:rPr>
        <w:t>?</w:t>
      </w:r>
    </w:p>
    <w:p w:rsidR="00BB2301" w:rsidRDefault="00BB2301" w:rsidP="00A70C73">
      <w:pPr>
        <w:rPr>
          <w:rFonts w:ascii="Verdana" w:hAnsi="Verdana"/>
          <w:i/>
          <w:sz w:val="16"/>
          <w:szCs w:val="16"/>
        </w:rPr>
      </w:pPr>
      <w:proofErr w:type="spellStart"/>
      <w:r w:rsidRPr="00BB2301">
        <w:rPr>
          <w:rFonts w:ascii="Verdana" w:hAnsi="Verdana"/>
          <w:i/>
          <w:sz w:val="16"/>
          <w:szCs w:val="16"/>
        </w:rPr>
        <w:t>Antw</w:t>
      </w:r>
      <w:proofErr w:type="spellEnd"/>
      <w:r w:rsidRPr="00BB2301">
        <w:rPr>
          <w:rFonts w:ascii="Verdana" w:hAnsi="Verdana"/>
          <w:i/>
          <w:sz w:val="16"/>
          <w:szCs w:val="16"/>
        </w:rPr>
        <w:t>: Zin kan beter. Lijnen kunnen opgebouwd zi</w:t>
      </w:r>
      <w:r w:rsidR="003C6562">
        <w:rPr>
          <w:rFonts w:ascii="Verdana" w:hAnsi="Verdana"/>
          <w:i/>
          <w:sz w:val="16"/>
          <w:szCs w:val="16"/>
        </w:rPr>
        <w:t>jn uit 1 of meer lijnsegmenten.</w:t>
      </w:r>
    </w:p>
    <w:p w:rsidR="003C6562" w:rsidRDefault="003C6562" w:rsidP="00A70C73">
      <w:pPr>
        <w:rPr>
          <w:rFonts w:ascii="Verdana" w:hAnsi="Verdana"/>
          <w:i/>
          <w:sz w:val="16"/>
          <w:szCs w:val="16"/>
        </w:rPr>
      </w:pPr>
      <w:r>
        <w:rPr>
          <w:rFonts w:ascii="Verdana" w:hAnsi="Verdana"/>
          <w:i/>
          <w:sz w:val="16"/>
          <w:szCs w:val="16"/>
        </w:rPr>
        <w:t xml:space="preserve">In de GML specificaties moet besloten worden of lijnsegmenten alleen als </w:t>
      </w:r>
      <w:proofErr w:type="spellStart"/>
      <w:r>
        <w:rPr>
          <w:rFonts w:ascii="Verdana" w:hAnsi="Verdana"/>
          <w:i/>
          <w:sz w:val="16"/>
          <w:szCs w:val="16"/>
        </w:rPr>
        <w:t>linear</w:t>
      </w:r>
      <w:proofErr w:type="spellEnd"/>
      <w:r>
        <w:rPr>
          <w:rFonts w:ascii="Verdana" w:hAnsi="Verdana"/>
          <w:i/>
          <w:sz w:val="16"/>
          <w:szCs w:val="16"/>
        </w:rPr>
        <w:t xml:space="preserve"> type of ook als boog (</w:t>
      </w:r>
      <w:proofErr w:type="spellStart"/>
      <w:r>
        <w:rPr>
          <w:rFonts w:ascii="Verdana" w:hAnsi="Verdana"/>
          <w:i/>
          <w:sz w:val="16"/>
          <w:szCs w:val="16"/>
        </w:rPr>
        <w:t>arc</w:t>
      </w:r>
      <w:proofErr w:type="spellEnd"/>
      <w:r>
        <w:rPr>
          <w:rFonts w:ascii="Verdana" w:hAnsi="Verdana"/>
          <w:i/>
          <w:sz w:val="16"/>
          <w:szCs w:val="16"/>
        </w:rPr>
        <w:t>) type uitgewisseld kunnen worden. Netbeheerders hebben de wens om ook boren te gebruiken</w:t>
      </w:r>
    </w:p>
    <w:p w:rsidR="00ED4720" w:rsidRDefault="00ED4720" w:rsidP="00A70C73">
      <w:pPr>
        <w:rPr>
          <w:rFonts w:ascii="Verdana" w:hAnsi="Verdana"/>
          <w:i/>
          <w:sz w:val="16"/>
          <w:szCs w:val="16"/>
        </w:rPr>
      </w:pPr>
    </w:p>
    <w:p w:rsidR="00BB2301" w:rsidRPr="00C41F4C" w:rsidRDefault="00BB2301" w:rsidP="00A70C73">
      <w:pPr>
        <w:rPr>
          <w:rFonts w:ascii="Verdana" w:hAnsi="Verdana"/>
          <w:sz w:val="16"/>
          <w:szCs w:val="16"/>
        </w:rPr>
      </w:pPr>
    </w:p>
    <w:p w:rsidR="00A70C73" w:rsidRDefault="00A70C73" w:rsidP="00A70C73">
      <w:pPr>
        <w:rPr>
          <w:rFonts w:ascii="Verdana" w:hAnsi="Verdana"/>
          <w:sz w:val="16"/>
          <w:szCs w:val="16"/>
        </w:rPr>
      </w:pPr>
      <w:r w:rsidRPr="00C41F4C">
        <w:rPr>
          <w:rFonts w:ascii="Verdana" w:hAnsi="Verdana"/>
          <w:sz w:val="16"/>
          <w:szCs w:val="16"/>
        </w:rPr>
        <w:t xml:space="preserve">5.2.8 of </w:t>
      </w:r>
      <w:proofErr w:type="spellStart"/>
      <w:r w:rsidRPr="00C41F4C">
        <w:rPr>
          <w:rFonts w:ascii="Verdana" w:hAnsi="Verdana"/>
          <w:sz w:val="16"/>
          <w:szCs w:val="16"/>
        </w:rPr>
        <w:t>KabelEnLeidingContainer</w:t>
      </w:r>
      <w:proofErr w:type="spellEnd"/>
      <w:r w:rsidRPr="00C41F4C">
        <w:rPr>
          <w:rFonts w:ascii="Verdana" w:hAnsi="Verdana"/>
          <w:sz w:val="16"/>
          <w:szCs w:val="16"/>
        </w:rPr>
        <w:t xml:space="preserve"> of de </w:t>
      </w:r>
      <w:r w:rsidRPr="00C41F4C">
        <w:rPr>
          <w:rFonts w:ascii="Verdana" w:hAnsi="Verdana"/>
          <w:sz w:val="16"/>
          <w:szCs w:val="16"/>
          <w:u w:val="single"/>
        </w:rPr>
        <w:t>onderkant</w:t>
      </w:r>
      <w:r w:rsidRPr="00C41F4C">
        <w:rPr>
          <w:rFonts w:ascii="Verdana" w:hAnsi="Verdana"/>
          <w:sz w:val="16"/>
          <w:szCs w:val="16"/>
        </w:rPr>
        <w:t xml:space="preserve"> van een object Leidingelement of </w:t>
      </w:r>
      <w:proofErr w:type="spellStart"/>
      <w:r w:rsidRPr="00C41F4C">
        <w:rPr>
          <w:rFonts w:ascii="Verdana" w:hAnsi="Verdana"/>
          <w:sz w:val="16"/>
          <w:szCs w:val="16"/>
        </w:rPr>
        <w:t>Containerleidinglelement</w:t>
      </w:r>
      <w:proofErr w:type="spellEnd"/>
      <w:r w:rsidRPr="00C41F4C">
        <w:rPr>
          <w:rFonts w:ascii="Verdana" w:hAnsi="Verdana"/>
          <w:sz w:val="16"/>
          <w:szCs w:val="16"/>
        </w:rPr>
        <w:br/>
        <w:t>&gt;&gt;</w:t>
      </w:r>
      <w:proofErr w:type="spellStart"/>
      <w:r w:rsidRPr="00C41F4C">
        <w:rPr>
          <w:rFonts w:ascii="Verdana" w:hAnsi="Verdana"/>
          <w:sz w:val="16"/>
          <w:szCs w:val="16"/>
        </w:rPr>
        <w:t>Mbt</w:t>
      </w:r>
      <w:proofErr w:type="spellEnd"/>
      <w:r w:rsidRPr="00C41F4C">
        <w:rPr>
          <w:rFonts w:ascii="Verdana" w:hAnsi="Verdana"/>
          <w:sz w:val="16"/>
          <w:szCs w:val="16"/>
        </w:rPr>
        <w:t xml:space="preserve"> ondergrondse leidingelementen (afsluiter en mof </w:t>
      </w:r>
      <w:proofErr w:type="spellStart"/>
      <w:r w:rsidRPr="00C41F4C">
        <w:rPr>
          <w:rFonts w:ascii="Verdana" w:hAnsi="Verdana"/>
          <w:sz w:val="16"/>
          <w:szCs w:val="16"/>
        </w:rPr>
        <w:t>ed</w:t>
      </w:r>
      <w:proofErr w:type="spellEnd"/>
      <w:r w:rsidRPr="00C41F4C">
        <w:rPr>
          <w:rFonts w:ascii="Verdana" w:hAnsi="Verdana"/>
          <w:sz w:val="16"/>
          <w:szCs w:val="16"/>
        </w:rPr>
        <w:t xml:space="preserve">) zou ik dit als bovenkant van de leidingaansluiting ter plaatse van de afsluiter </w:t>
      </w:r>
      <w:proofErr w:type="spellStart"/>
      <w:r w:rsidRPr="00C41F4C">
        <w:rPr>
          <w:rFonts w:ascii="Verdana" w:hAnsi="Verdana"/>
          <w:sz w:val="16"/>
          <w:szCs w:val="16"/>
        </w:rPr>
        <w:t>cq</w:t>
      </w:r>
      <w:proofErr w:type="spellEnd"/>
      <w:r w:rsidRPr="00C41F4C">
        <w:rPr>
          <w:rFonts w:ascii="Verdana" w:hAnsi="Verdana"/>
          <w:sz w:val="16"/>
          <w:szCs w:val="16"/>
        </w:rPr>
        <w:t xml:space="preserve"> mof willen en niet de onderkant van dit </w:t>
      </w:r>
      <w:proofErr w:type="spellStart"/>
      <w:r w:rsidRPr="00C41F4C">
        <w:rPr>
          <w:rFonts w:ascii="Verdana" w:hAnsi="Verdana"/>
          <w:sz w:val="16"/>
          <w:szCs w:val="16"/>
        </w:rPr>
        <w:t>leidinglelement</w:t>
      </w:r>
      <w:proofErr w:type="spellEnd"/>
      <w:r w:rsidR="00BB2301">
        <w:rPr>
          <w:rFonts w:ascii="Verdana" w:hAnsi="Verdana"/>
          <w:sz w:val="16"/>
          <w:szCs w:val="16"/>
        </w:rPr>
        <w:t>.</w:t>
      </w:r>
    </w:p>
    <w:p w:rsidR="003C6562" w:rsidRDefault="00BB2301" w:rsidP="00A70C73">
      <w:pPr>
        <w:rPr>
          <w:rFonts w:ascii="Verdana" w:hAnsi="Verdana"/>
          <w:i/>
          <w:sz w:val="16"/>
          <w:szCs w:val="16"/>
        </w:rPr>
      </w:pPr>
      <w:proofErr w:type="spellStart"/>
      <w:r w:rsidRPr="00D66D6F">
        <w:rPr>
          <w:rFonts w:ascii="Verdana" w:hAnsi="Verdana"/>
          <w:i/>
          <w:sz w:val="16"/>
          <w:szCs w:val="16"/>
        </w:rPr>
        <w:t>Antw</w:t>
      </w:r>
      <w:proofErr w:type="spellEnd"/>
      <w:r w:rsidRPr="00D66D6F">
        <w:rPr>
          <w:rFonts w:ascii="Verdana" w:hAnsi="Verdana"/>
          <w:i/>
          <w:sz w:val="16"/>
          <w:szCs w:val="16"/>
        </w:rPr>
        <w:t xml:space="preserve">: </w:t>
      </w:r>
      <w:r w:rsidR="003C6562">
        <w:rPr>
          <w:rFonts w:ascii="Verdana" w:hAnsi="Verdana"/>
          <w:i/>
          <w:sz w:val="16"/>
          <w:szCs w:val="16"/>
        </w:rPr>
        <w:t>Dit is nog in discussie. Er zijn meerder opties:</w:t>
      </w:r>
    </w:p>
    <w:p w:rsidR="003C6562" w:rsidRDefault="003C6562" w:rsidP="003C6562">
      <w:pPr>
        <w:pStyle w:val="Lijstalinea"/>
        <w:numPr>
          <w:ilvl w:val="0"/>
          <w:numId w:val="3"/>
        </w:numPr>
        <w:rPr>
          <w:rFonts w:ascii="Verdana" w:hAnsi="Verdana"/>
          <w:i/>
          <w:sz w:val="16"/>
          <w:szCs w:val="16"/>
        </w:rPr>
      </w:pPr>
      <w:r>
        <w:rPr>
          <w:rFonts w:ascii="Verdana" w:hAnsi="Verdana"/>
          <w:i/>
          <w:sz w:val="16"/>
          <w:szCs w:val="16"/>
        </w:rPr>
        <w:t>Huidige model: vaste afspraak. Leidingen bovenkant, leidingelementen onderkant.</w:t>
      </w:r>
    </w:p>
    <w:p w:rsidR="003C6562" w:rsidRDefault="003C6562" w:rsidP="003C6562">
      <w:pPr>
        <w:pStyle w:val="Lijstalinea"/>
        <w:rPr>
          <w:rFonts w:ascii="Verdana" w:hAnsi="Verdana"/>
          <w:i/>
          <w:sz w:val="16"/>
          <w:szCs w:val="16"/>
        </w:rPr>
      </w:pPr>
      <w:r>
        <w:rPr>
          <w:rFonts w:ascii="Verdana" w:hAnsi="Verdana"/>
          <w:i/>
          <w:sz w:val="16"/>
          <w:szCs w:val="16"/>
        </w:rPr>
        <w:t>(nadeel is dat onduidelijk is in informatie uitwisseling en niet altijd logisch is)</w:t>
      </w:r>
    </w:p>
    <w:p w:rsidR="003C6562" w:rsidRDefault="003C6562" w:rsidP="003C6562">
      <w:pPr>
        <w:pStyle w:val="Lijstalinea"/>
        <w:numPr>
          <w:ilvl w:val="0"/>
          <w:numId w:val="3"/>
        </w:numPr>
        <w:rPr>
          <w:rFonts w:ascii="Verdana" w:hAnsi="Verdana"/>
          <w:i/>
          <w:sz w:val="16"/>
          <w:szCs w:val="16"/>
        </w:rPr>
      </w:pPr>
      <w:r>
        <w:rPr>
          <w:rFonts w:ascii="Verdana" w:hAnsi="Verdana"/>
          <w:i/>
          <w:sz w:val="16"/>
          <w:szCs w:val="16"/>
        </w:rPr>
        <w:t>Vaste afspraak alle elementen bovenkant.</w:t>
      </w:r>
    </w:p>
    <w:p w:rsidR="003C6562" w:rsidRDefault="003C6562" w:rsidP="003C6562">
      <w:pPr>
        <w:pStyle w:val="Lijstalinea"/>
        <w:rPr>
          <w:rFonts w:ascii="Verdana" w:hAnsi="Verdana"/>
          <w:i/>
          <w:sz w:val="16"/>
          <w:szCs w:val="16"/>
        </w:rPr>
      </w:pPr>
      <w:r>
        <w:rPr>
          <w:rFonts w:ascii="Verdana" w:hAnsi="Verdana"/>
          <w:i/>
          <w:sz w:val="16"/>
          <w:szCs w:val="16"/>
        </w:rPr>
        <w:t>(is duidelijk maar betekent dat in sommige situaties, als je echt de diepte van de onderkant wilt weten, dit moet doen met berekening middels diameter of hoogte van het object</w:t>
      </w:r>
      <w:r w:rsidR="007F303B">
        <w:rPr>
          <w:rFonts w:ascii="Verdana" w:hAnsi="Verdana"/>
          <w:i/>
          <w:sz w:val="16"/>
          <w:szCs w:val="16"/>
        </w:rPr>
        <w:t>)</w:t>
      </w:r>
    </w:p>
    <w:p w:rsidR="003C6562" w:rsidRDefault="003C6562" w:rsidP="003C6562">
      <w:pPr>
        <w:pStyle w:val="Lijstalinea"/>
        <w:numPr>
          <w:ilvl w:val="0"/>
          <w:numId w:val="3"/>
        </w:numPr>
        <w:rPr>
          <w:rFonts w:ascii="Verdana" w:hAnsi="Verdana"/>
          <w:i/>
          <w:sz w:val="16"/>
          <w:szCs w:val="16"/>
        </w:rPr>
      </w:pPr>
      <w:r>
        <w:rPr>
          <w:rFonts w:ascii="Verdana" w:hAnsi="Verdana"/>
          <w:i/>
          <w:sz w:val="16"/>
          <w:szCs w:val="16"/>
        </w:rPr>
        <w:t>Bovenkant of onderkant specificeren als extra informatie bij diepte.</w:t>
      </w:r>
    </w:p>
    <w:p w:rsidR="007F303B" w:rsidRDefault="007F303B" w:rsidP="007F303B">
      <w:pPr>
        <w:pStyle w:val="Lijstalinea"/>
        <w:rPr>
          <w:rFonts w:ascii="Verdana" w:hAnsi="Verdana"/>
          <w:i/>
          <w:sz w:val="16"/>
          <w:szCs w:val="16"/>
        </w:rPr>
      </w:pPr>
      <w:r>
        <w:rPr>
          <w:rFonts w:ascii="Verdana" w:hAnsi="Verdana"/>
          <w:i/>
          <w:sz w:val="16"/>
          <w:szCs w:val="16"/>
        </w:rPr>
        <w:t xml:space="preserve">(maakt alle model informatie mogelijk, nadeel is dat er geen afspraak is en dat visualisatie van de dieptewaarden verwarrend wordt (onder of bovenkant), maar dat kan ook een </w:t>
      </w:r>
      <w:proofErr w:type="spellStart"/>
      <w:r>
        <w:rPr>
          <w:rFonts w:ascii="Verdana" w:hAnsi="Verdana"/>
          <w:i/>
          <w:sz w:val="16"/>
          <w:szCs w:val="16"/>
        </w:rPr>
        <w:t>softaware</w:t>
      </w:r>
      <w:proofErr w:type="spellEnd"/>
      <w:r>
        <w:rPr>
          <w:rFonts w:ascii="Verdana" w:hAnsi="Verdana"/>
          <w:i/>
          <w:sz w:val="16"/>
          <w:szCs w:val="16"/>
        </w:rPr>
        <w:t xml:space="preserve"> oplossing zijn.</w:t>
      </w:r>
    </w:p>
    <w:p w:rsidR="007F303B" w:rsidRPr="007F303B" w:rsidRDefault="007F303B" w:rsidP="007F303B">
      <w:pPr>
        <w:rPr>
          <w:rFonts w:ascii="Verdana" w:hAnsi="Verdana"/>
          <w:i/>
          <w:sz w:val="16"/>
          <w:szCs w:val="16"/>
        </w:rPr>
      </w:pPr>
      <w:r>
        <w:rPr>
          <w:rFonts w:ascii="Verdana" w:hAnsi="Verdana"/>
          <w:i/>
          <w:sz w:val="16"/>
          <w:szCs w:val="16"/>
        </w:rPr>
        <w:t>Tendens is om  de middelste optie te nemen. We gaan er mee testen in de voorbeeldplannen.</w:t>
      </w:r>
    </w:p>
    <w:p w:rsidR="00BB2301" w:rsidRPr="00C41F4C" w:rsidRDefault="00BB2301" w:rsidP="00A70C73">
      <w:pPr>
        <w:rPr>
          <w:rFonts w:ascii="Verdana" w:hAnsi="Verdana"/>
          <w:sz w:val="16"/>
          <w:szCs w:val="16"/>
        </w:rPr>
      </w:pPr>
    </w:p>
    <w:p w:rsidR="00A70C73" w:rsidRDefault="00A70C73" w:rsidP="00A70C73">
      <w:pPr>
        <w:rPr>
          <w:rFonts w:ascii="Verdana" w:hAnsi="Verdana"/>
          <w:sz w:val="16"/>
          <w:szCs w:val="16"/>
        </w:rPr>
      </w:pPr>
      <w:r w:rsidRPr="00C41F4C">
        <w:rPr>
          <w:rFonts w:ascii="Verdana" w:hAnsi="Verdana"/>
          <w:sz w:val="16"/>
          <w:szCs w:val="16"/>
        </w:rPr>
        <w:t>5.2.8 Het datatype is ‘</w:t>
      </w:r>
      <w:proofErr w:type="spellStart"/>
      <w:r w:rsidRPr="00C41F4C">
        <w:rPr>
          <w:rFonts w:ascii="Verdana" w:hAnsi="Verdana"/>
          <w:sz w:val="16"/>
          <w:szCs w:val="16"/>
        </w:rPr>
        <w:t>Measure</w:t>
      </w:r>
      <w:proofErr w:type="spellEnd"/>
      <w:r w:rsidRPr="00C41F4C">
        <w:rPr>
          <w:rFonts w:ascii="Verdana" w:hAnsi="Verdana"/>
          <w:sz w:val="16"/>
          <w:szCs w:val="16"/>
        </w:rPr>
        <w:t>’ waarbij de meeteenheid apart wordt gespecificeerd. Voor WION wordt er altijd meters gebruikt met maximaal 2 decimalen.</w:t>
      </w:r>
      <w:r w:rsidRPr="00C41F4C">
        <w:rPr>
          <w:rFonts w:ascii="Verdana" w:hAnsi="Verdana"/>
          <w:sz w:val="16"/>
          <w:szCs w:val="16"/>
        </w:rPr>
        <w:br/>
        <w:t>&gt;&gt;Dus bv 2.15</w:t>
      </w:r>
    </w:p>
    <w:p w:rsidR="00D66D6F" w:rsidRDefault="00D66D6F" w:rsidP="00A70C73">
      <w:pPr>
        <w:rPr>
          <w:rFonts w:ascii="Verdana" w:hAnsi="Verdana"/>
          <w:i/>
          <w:sz w:val="16"/>
          <w:szCs w:val="16"/>
        </w:rPr>
      </w:pPr>
      <w:proofErr w:type="spellStart"/>
      <w:r w:rsidRPr="00D66D6F">
        <w:rPr>
          <w:rFonts w:ascii="Verdana" w:hAnsi="Verdana"/>
          <w:i/>
          <w:sz w:val="16"/>
          <w:szCs w:val="16"/>
        </w:rPr>
        <w:t>Antw</w:t>
      </w:r>
      <w:proofErr w:type="spellEnd"/>
      <w:r w:rsidRPr="00D66D6F">
        <w:rPr>
          <w:rFonts w:ascii="Verdana" w:hAnsi="Verdana"/>
          <w:i/>
          <w:sz w:val="16"/>
          <w:szCs w:val="16"/>
        </w:rPr>
        <w:t xml:space="preserve">: klopt. </w:t>
      </w:r>
      <w:r w:rsidR="001E559A">
        <w:rPr>
          <w:rFonts w:ascii="Verdana" w:hAnsi="Verdana"/>
          <w:i/>
          <w:sz w:val="16"/>
          <w:szCs w:val="16"/>
        </w:rPr>
        <w:t xml:space="preserve">Gebruik van punt of komma is hier nog de vraag. In het </w:t>
      </w:r>
      <w:proofErr w:type="spellStart"/>
      <w:r w:rsidR="001E559A">
        <w:rPr>
          <w:rFonts w:ascii="Verdana" w:hAnsi="Verdana"/>
          <w:i/>
          <w:sz w:val="16"/>
          <w:szCs w:val="16"/>
        </w:rPr>
        <w:t>xml</w:t>
      </w:r>
      <w:proofErr w:type="spellEnd"/>
      <w:r w:rsidR="001E559A">
        <w:rPr>
          <w:rFonts w:ascii="Verdana" w:hAnsi="Verdana"/>
          <w:i/>
          <w:sz w:val="16"/>
          <w:szCs w:val="16"/>
        </w:rPr>
        <w:t xml:space="preserve"> is allen de punt als scheidingsteken toegestaan. Voorbeeld:</w:t>
      </w:r>
    </w:p>
    <w:p w:rsidR="001E559A" w:rsidRPr="00D66D6F" w:rsidRDefault="001E559A" w:rsidP="00A70C73">
      <w:pPr>
        <w:rPr>
          <w:rFonts w:ascii="Verdana" w:hAnsi="Verdana"/>
          <w:i/>
          <w:sz w:val="16"/>
          <w:szCs w:val="16"/>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imkl</w:t>
      </w:r>
      <w:proofErr w:type="spellEnd"/>
      <w:r>
        <w:rPr>
          <w:rFonts w:ascii="Arial" w:hAnsi="Arial" w:cs="Arial"/>
          <w:color w:val="800000"/>
          <w:sz w:val="20"/>
          <w:szCs w:val="20"/>
          <w:highlight w:val="white"/>
        </w:rPr>
        <w:t>:</w:t>
      </w:r>
      <w:proofErr w:type="spellStart"/>
      <w:r>
        <w:rPr>
          <w:rFonts w:ascii="Arial" w:hAnsi="Arial" w:cs="Arial"/>
          <w:color w:val="800000"/>
          <w:sz w:val="20"/>
          <w:szCs w:val="20"/>
          <w:highlight w:val="white"/>
        </w:rPr>
        <w:t>dieptePeil</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uom</w:t>
      </w:r>
      <w:proofErr w:type="spellEnd"/>
      <w:r>
        <w:rPr>
          <w:rFonts w:ascii="Arial" w:hAnsi="Arial" w:cs="Arial"/>
          <w:color w:val="0000FF"/>
          <w:sz w:val="20"/>
          <w:szCs w:val="20"/>
          <w:highlight w:val="white"/>
        </w:rPr>
        <w:t>="</w:t>
      </w:r>
      <w:r>
        <w:rPr>
          <w:rFonts w:ascii="Arial" w:hAnsi="Arial" w:cs="Arial"/>
          <w:color w:val="000000"/>
          <w:sz w:val="20"/>
          <w:szCs w:val="20"/>
          <w:highlight w:val="white"/>
        </w:rPr>
        <w:t>urn:</w:t>
      </w:r>
      <w:proofErr w:type="spellStart"/>
      <w:r>
        <w:rPr>
          <w:rFonts w:ascii="Arial" w:hAnsi="Arial" w:cs="Arial"/>
          <w:color w:val="000000"/>
          <w:sz w:val="20"/>
          <w:szCs w:val="20"/>
          <w:highlight w:val="white"/>
        </w:rPr>
        <w:t>ogc</w:t>
      </w:r>
      <w:proofErr w:type="spellEnd"/>
      <w:r>
        <w:rPr>
          <w:rFonts w:ascii="Arial" w:hAnsi="Arial" w:cs="Arial"/>
          <w:color w:val="000000"/>
          <w:sz w:val="20"/>
          <w:szCs w:val="20"/>
          <w:highlight w:val="white"/>
        </w:rPr>
        <w:t>:</w:t>
      </w:r>
      <w:proofErr w:type="spellStart"/>
      <w:r>
        <w:rPr>
          <w:rFonts w:ascii="Arial" w:hAnsi="Arial" w:cs="Arial"/>
          <w:color w:val="000000"/>
          <w:sz w:val="20"/>
          <w:szCs w:val="20"/>
          <w:highlight w:val="white"/>
        </w:rPr>
        <w:t>def</w:t>
      </w:r>
      <w:proofErr w:type="spellEnd"/>
      <w:r>
        <w:rPr>
          <w:rFonts w:ascii="Arial" w:hAnsi="Arial" w:cs="Arial"/>
          <w:color w:val="000000"/>
          <w:sz w:val="20"/>
          <w:szCs w:val="20"/>
          <w:highlight w:val="white"/>
        </w:rPr>
        <w:t>:</w:t>
      </w:r>
      <w:proofErr w:type="spellStart"/>
      <w:r>
        <w:rPr>
          <w:rFonts w:ascii="Arial" w:hAnsi="Arial" w:cs="Arial"/>
          <w:color w:val="000000"/>
          <w:sz w:val="20"/>
          <w:szCs w:val="20"/>
          <w:highlight w:val="white"/>
        </w:rPr>
        <w:t>uom</w:t>
      </w:r>
      <w:proofErr w:type="spellEnd"/>
      <w:r>
        <w:rPr>
          <w:rFonts w:ascii="Arial" w:hAnsi="Arial" w:cs="Arial"/>
          <w:color w:val="000000"/>
          <w:sz w:val="20"/>
          <w:szCs w:val="20"/>
          <w:highlight w:val="white"/>
        </w:rPr>
        <w:t>:OGC::m</w:t>
      </w:r>
      <w:r>
        <w:rPr>
          <w:rFonts w:ascii="Arial" w:hAnsi="Arial" w:cs="Arial"/>
          <w:color w:val="0000FF"/>
          <w:sz w:val="20"/>
          <w:szCs w:val="20"/>
          <w:highlight w:val="white"/>
        </w:rPr>
        <w:t>"&gt;</w:t>
      </w:r>
      <w:r>
        <w:rPr>
          <w:rFonts w:ascii="Arial" w:hAnsi="Arial" w:cs="Arial"/>
          <w:color w:val="000000"/>
          <w:sz w:val="20"/>
          <w:szCs w:val="20"/>
          <w:highlight w:val="white"/>
        </w:rPr>
        <w:t>2.15</w:t>
      </w:r>
      <w:r>
        <w:rPr>
          <w:rFonts w:ascii="Arial" w:hAnsi="Arial" w:cs="Arial"/>
          <w:color w:val="0000FF"/>
          <w:sz w:val="20"/>
          <w:szCs w:val="20"/>
          <w:highlight w:val="white"/>
        </w:rPr>
        <w:t>&lt;/</w:t>
      </w:r>
      <w:proofErr w:type="spellStart"/>
      <w:r>
        <w:rPr>
          <w:rFonts w:ascii="Arial" w:hAnsi="Arial" w:cs="Arial"/>
          <w:color w:val="800000"/>
          <w:sz w:val="20"/>
          <w:szCs w:val="20"/>
          <w:highlight w:val="white"/>
        </w:rPr>
        <w:t>imkl</w:t>
      </w:r>
      <w:proofErr w:type="spellEnd"/>
      <w:r>
        <w:rPr>
          <w:rFonts w:ascii="Arial" w:hAnsi="Arial" w:cs="Arial"/>
          <w:color w:val="800000"/>
          <w:sz w:val="20"/>
          <w:szCs w:val="20"/>
          <w:highlight w:val="white"/>
        </w:rPr>
        <w:t>:</w:t>
      </w:r>
      <w:proofErr w:type="spellStart"/>
      <w:r>
        <w:rPr>
          <w:rFonts w:ascii="Arial" w:hAnsi="Arial" w:cs="Arial"/>
          <w:color w:val="800000"/>
          <w:sz w:val="20"/>
          <w:szCs w:val="20"/>
          <w:highlight w:val="white"/>
        </w:rPr>
        <w:t>dieptePeil</w:t>
      </w:r>
      <w:proofErr w:type="spellEnd"/>
      <w:r>
        <w:rPr>
          <w:rFonts w:ascii="Arial" w:hAnsi="Arial" w:cs="Arial"/>
          <w:color w:val="0000FF"/>
          <w:sz w:val="20"/>
          <w:szCs w:val="20"/>
          <w:highlight w:val="white"/>
        </w:rPr>
        <w:t>&gt;</w:t>
      </w:r>
    </w:p>
    <w:p w:rsidR="00A70C73" w:rsidRPr="00C41F4C" w:rsidRDefault="00A70C73" w:rsidP="00A70C73">
      <w:pPr>
        <w:rPr>
          <w:rFonts w:ascii="Verdana" w:hAnsi="Verdana"/>
          <w:sz w:val="16"/>
          <w:szCs w:val="16"/>
        </w:rPr>
      </w:pPr>
      <w:r w:rsidRPr="00C41F4C">
        <w:rPr>
          <w:rFonts w:ascii="Verdana" w:hAnsi="Verdana"/>
          <w:sz w:val="16"/>
          <w:szCs w:val="16"/>
        </w:rPr>
        <w:t xml:space="preserve">5.2.10 </w:t>
      </w:r>
      <w:r w:rsidRPr="00C41F4C">
        <w:rPr>
          <w:rFonts w:ascii="Verdana" w:hAnsi="Verdana"/>
          <w:sz w:val="16"/>
          <w:szCs w:val="16"/>
        </w:rPr>
        <w:br/>
      </w:r>
      <w:r w:rsidRPr="00C41F4C">
        <w:rPr>
          <w:rFonts w:ascii="Verdana" w:hAnsi="Verdana"/>
          <w:sz w:val="16"/>
          <w:szCs w:val="16"/>
        </w:rPr>
        <w:br/>
      </w:r>
      <w:r w:rsidRPr="00C41F4C">
        <w:rPr>
          <w:rFonts w:ascii="Verdana" w:hAnsi="Verdana"/>
          <w:noProof/>
          <w:sz w:val="16"/>
          <w:szCs w:val="16"/>
          <w:lang w:eastAsia="nl-NL"/>
        </w:rPr>
        <w:drawing>
          <wp:inline distT="0" distB="0" distL="0" distR="0">
            <wp:extent cx="1869744" cy="107018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871214" cy="1071023"/>
                    </a:xfrm>
                    <a:prstGeom prst="rect">
                      <a:avLst/>
                    </a:prstGeom>
                  </pic:spPr>
                </pic:pic>
              </a:graphicData>
            </a:graphic>
          </wp:inline>
        </w:drawing>
      </w:r>
      <w:r w:rsidRPr="00C41F4C">
        <w:rPr>
          <w:rFonts w:ascii="Verdana" w:hAnsi="Verdana"/>
          <w:sz w:val="16"/>
          <w:szCs w:val="16"/>
        </w:rPr>
        <w:br/>
        <w:t xml:space="preserve">&gt;&gt;Bestandlocatie is plaats van de </w:t>
      </w:r>
      <w:proofErr w:type="spellStart"/>
      <w:r w:rsidRPr="00C41F4C">
        <w:rPr>
          <w:rFonts w:ascii="Verdana" w:hAnsi="Verdana"/>
          <w:sz w:val="16"/>
          <w:szCs w:val="16"/>
        </w:rPr>
        <w:t>doc</w:t>
      </w:r>
      <w:proofErr w:type="spellEnd"/>
      <w:r w:rsidRPr="00C41F4C">
        <w:rPr>
          <w:rFonts w:ascii="Verdana" w:hAnsi="Verdana"/>
          <w:sz w:val="16"/>
          <w:szCs w:val="16"/>
        </w:rPr>
        <w:br/>
        <w:t>&gt;&gt;</w:t>
      </w:r>
      <w:proofErr w:type="spellStart"/>
      <w:r w:rsidRPr="00C41F4C">
        <w:rPr>
          <w:rFonts w:ascii="Verdana" w:hAnsi="Verdana"/>
          <w:sz w:val="16"/>
          <w:szCs w:val="16"/>
        </w:rPr>
        <w:t>Bestandidentificator</w:t>
      </w:r>
      <w:proofErr w:type="spellEnd"/>
      <w:r w:rsidRPr="00C41F4C">
        <w:rPr>
          <w:rFonts w:ascii="Verdana" w:hAnsi="Verdana"/>
          <w:sz w:val="16"/>
          <w:szCs w:val="16"/>
        </w:rPr>
        <w:t xml:space="preserve"> is ?</w:t>
      </w:r>
    </w:p>
    <w:p w:rsidR="00D66D6F" w:rsidRPr="00D66D6F" w:rsidRDefault="00D66D6F" w:rsidP="00A70C73">
      <w:pPr>
        <w:rPr>
          <w:rFonts w:ascii="Verdana" w:hAnsi="Verdana"/>
          <w:i/>
          <w:sz w:val="16"/>
          <w:szCs w:val="16"/>
        </w:rPr>
      </w:pPr>
      <w:proofErr w:type="spellStart"/>
      <w:r w:rsidRPr="00D66D6F">
        <w:rPr>
          <w:rFonts w:ascii="Verdana" w:hAnsi="Verdana"/>
          <w:i/>
          <w:sz w:val="16"/>
          <w:szCs w:val="16"/>
        </w:rPr>
        <w:t>Antw</w:t>
      </w:r>
      <w:proofErr w:type="spellEnd"/>
      <w:r w:rsidRPr="00D66D6F">
        <w:rPr>
          <w:rFonts w:ascii="Verdana" w:hAnsi="Verdana"/>
          <w:i/>
          <w:sz w:val="16"/>
          <w:szCs w:val="16"/>
        </w:rPr>
        <w:t>: Nog uitzoeken of beide nodig zijn:</w:t>
      </w:r>
    </w:p>
    <w:p w:rsidR="00A70C73" w:rsidRPr="00D66D6F" w:rsidRDefault="00D66D6F" w:rsidP="00A70C73">
      <w:pPr>
        <w:rPr>
          <w:rFonts w:ascii="Verdana" w:hAnsi="Verdana"/>
          <w:i/>
          <w:sz w:val="16"/>
          <w:szCs w:val="16"/>
        </w:rPr>
      </w:pPr>
      <w:r w:rsidRPr="00D66D6F">
        <w:rPr>
          <w:rFonts w:ascii="Verdana" w:hAnsi="Verdana"/>
          <w:i/>
          <w:sz w:val="16"/>
          <w:szCs w:val="16"/>
        </w:rPr>
        <w:t xml:space="preserve">bestandlocatie is plaats en naam van </w:t>
      </w:r>
      <w:proofErr w:type="spellStart"/>
      <w:r w:rsidRPr="00D66D6F">
        <w:rPr>
          <w:rFonts w:ascii="Verdana" w:hAnsi="Verdana"/>
          <w:i/>
          <w:sz w:val="16"/>
          <w:szCs w:val="16"/>
        </w:rPr>
        <w:t>doc</w:t>
      </w:r>
      <w:proofErr w:type="spellEnd"/>
      <w:r w:rsidRPr="00D66D6F">
        <w:rPr>
          <w:rFonts w:ascii="Verdana" w:hAnsi="Verdana"/>
          <w:i/>
          <w:sz w:val="16"/>
          <w:szCs w:val="16"/>
        </w:rPr>
        <w:t xml:space="preserve">. (met datatype </w:t>
      </w:r>
      <w:proofErr w:type="spellStart"/>
      <w:r w:rsidRPr="00D66D6F">
        <w:rPr>
          <w:rFonts w:ascii="Verdana" w:hAnsi="Verdana"/>
          <w:i/>
          <w:sz w:val="16"/>
          <w:szCs w:val="16"/>
        </w:rPr>
        <w:t>uri</w:t>
      </w:r>
      <w:proofErr w:type="spellEnd"/>
      <w:r w:rsidRPr="00D66D6F">
        <w:rPr>
          <w:rFonts w:ascii="Verdana" w:hAnsi="Verdana"/>
          <w:i/>
          <w:sz w:val="16"/>
          <w:szCs w:val="16"/>
        </w:rPr>
        <w:t>?)</w:t>
      </w:r>
      <w:r w:rsidR="005E37E6">
        <w:rPr>
          <w:rFonts w:ascii="Verdana" w:hAnsi="Verdana"/>
          <w:i/>
          <w:sz w:val="16"/>
          <w:szCs w:val="16"/>
        </w:rPr>
        <w:t xml:space="preserve">. Plaats is relatieve positie </w:t>
      </w:r>
      <w:proofErr w:type="spellStart"/>
      <w:r w:rsidR="005E37E6">
        <w:rPr>
          <w:rFonts w:ascii="Verdana" w:hAnsi="Verdana"/>
          <w:i/>
          <w:sz w:val="16"/>
          <w:szCs w:val="16"/>
        </w:rPr>
        <w:t>tov</w:t>
      </w:r>
      <w:proofErr w:type="spellEnd"/>
      <w:r w:rsidR="005E37E6">
        <w:rPr>
          <w:rFonts w:ascii="Verdana" w:hAnsi="Verdana"/>
          <w:i/>
          <w:sz w:val="16"/>
          <w:szCs w:val="16"/>
        </w:rPr>
        <w:t xml:space="preserve"> ‘</w:t>
      </w:r>
      <w:proofErr w:type="spellStart"/>
      <w:r w:rsidR="005E37E6">
        <w:rPr>
          <w:rFonts w:ascii="Verdana" w:hAnsi="Verdana"/>
          <w:i/>
          <w:sz w:val="16"/>
          <w:szCs w:val="16"/>
        </w:rPr>
        <w:t>imklpakket</w:t>
      </w:r>
      <w:proofErr w:type="spellEnd"/>
      <w:r w:rsidR="005E37E6">
        <w:rPr>
          <w:rFonts w:ascii="Verdana" w:hAnsi="Verdana"/>
          <w:i/>
          <w:sz w:val="16"/>
          <w:szCs w:val="16"/>
        </w:rPr>
        <w:t>’</w:t>
      </w:r>
    </w:p>
    <w:p w:rsidR="00D66D6F" w:rsidRPr="00D66D6F" w:rsidRDefault="00D66D6F" w:rsidP="00A70C73">
      <w:pPr>
        <w:rPr>
          <w:rFonts w:ascii="Verdana" w:hAnsi="Verdana"/>
          <w:i/>
          <w:sz w:val="16"/>
          <w:szCs w:val="16"/>
        </w:rPr>
      </w:pPr>
      <w:proofErr w:type="spellStart"/>
      <w:r w:rsidRPr="00D66D6F">
        <w:rPr>
          <w:rFonts w:ascii="Verdana" w:hAnsi="Verdana"/>
          <w:i/>
          <w:sz w:val="16"/>
          <w:szCs w:val="16"/>
        </w:rPr>
        <w:t>Bestandidentificator</w:t>
      </w:r>
      <w:proofErr w:type="spellEnd"/>
      <w:r w:rsidRPr="00D66D6F">
        <w:rPr>
          <w:rFonts w:ascii="Verdana" w:hAnsi="Verdana"/>
          <w:i/>
          <w:sz w:val="16"/>
          <w:szCs w:val="16"/>
        </w:rPr>
        <w:t xml:space="preserve"> is unieke aanduiding van het </w:t>
      </w:r>
      <w:proofErr w:type="spellStart"/>
      <w:r w:rsidRPr="00D66D6F">
        <w:rPr>
          <w:rFonts w:ascii="Verdana" w:hAnsi="Verdana"/>
          <w:i/>
          <w:sz w:val="16"/>
          <w:szCs w:val="16"/>
        </w:rPr>
        <w:t>doc</w:t>
      </w:r>
      <w:proofErr w:type="spellEnd"/>
      <w:r w:rsidRPr="00D66D6F">
        <w:rPr>
          <w:rFonts w:ascii="Verdana" w:hAnsi="Verdana"/>
          <w:i/>
          <w:sz w:val="16"/>
          <w:szCs w:val="16"/>
        </w:rPr>
        <w:t xml:space="preserve"> middels een </w:t>
      </w:r>
      <w:proofErr w:type="spellStart"/>
      <w:r w:rsidRPr="00D66D6F">
        <w:rPr>
          <w:rFonts w:ascii="Verdana" w:hAnsi="Verdana"/>
          <w:i/>
          <w:sz w:val="16"/>
          <w:szCs w:val="16"/>
        </w:rPr>
        <w:t>uri</w:t>
      </w:r>
      <w:proofErr w:type="spellEnd"/>
      <w:r w:rsidRPr="00D66D6F">
        <w:rPr>
          <w:rFonts w:ascii="Verdana" w:hAnsi="Verdana"/>
          <w:i/>
          <w:sz w:val="16"/>
          <w:szCs w:val="16"/>
        </w:rPr>
        <w:t xml:space="preserve">.  </w:t>
      </w:r>
    </w:p>
    <w:p w:rsidR="00A70C73" w:rsidRPr="00C41F4C" w:rsidRDefault="00A70C73" w:rsidP="00A70C73">
      <w:pPr>
        <w:pStyle w:val="Hoofdstukx"/>
        <w:rPr>
          <w:sz w:val="16"/>
          <w:szCs w:val="16"/>
        </w:rPr>
      </w:pPr>
      <w:r w:rsidRPr="00C41F4C">
        <w:rPr>
          <w:sz w:val="16"/>
          <w:szCs w:val="16"/>
        </w:rPr>
        <w:t>2</w:t>
      </w:r>
    </w:p>
    <w:p w:rsidR="00A70C73" w:rsidRPr="00C41F4C" w:rsidRDefault="00A70C73" w:rsidP="00A70C73">
      <w:pPr>
        <w:pStyle w:val="Hoofdstuktitel"/>
        <w:rPr>
          <w:sz w:val="16"/>
        </w:rPr>
      </w:pPr>
      <w:bookmarkStart w:id="0" w:name="_Toc406684215"/>
      <w:r w:rsidRPr="00C41F4C">
        <w:rPr>
          <w:sz w:val="16"/>
        </w:rPr>
        <w:t>Bijlage 3: Aanlevering en uitlevering eis voorzorgsmaatregel.</w:t>
      </w:r>
      <w:bookmarkEnd w:id="0"/>
    </w:p>
    <w:p w:rsidR="00A70C73" w:rsidRPr="00C41F4C" w:rsidRDefault="00A70C73" w:rsidP="00A70C73">
      <w:pPr>
        <w:rPr>
          <w:rFonts w:ascii="Verdana" w:hAnsi="Verdana"/>
          <w:b/>
          <w:sz w:val="16"/>
          <w:szCs w:val="16"/>
        </w:rPr>
      </w:pPr>
      <w:r w:rsidRPr="00C41F4C">
        <w:rPr>
          <w:rFonts w:ascii="Verdana" w:hAnsi="Verdana"/>
          <w:b/>
          <w:sz w:val="16"/>
          <w:szCs w:val="16"/>
        </w:rPr>
        <w:t>Hiervoor hadden we 7 januari al tekstuele opmerkingen geleverd, welke nog niet verwerkt zijn</w:t>
      </w:r>
      <w:r w:rsidRPr="00C41F4C">
        <w:rPr>
          <w:rFonts w:ascii="Verdana" w:hAnsi="Verdana"/>
          <w:b/>
          <w:sz w:val="16"/>
          <w:szCs w:val="16"/>
        </w:rPr>
        <w:br/>
        <w:t xml:space="preserve">&gt; zie bijlage in mail </w:t>
      </w:r>
      <w:proofErr w:type="spellStart"/>
      <w:r w:rsidRPr="00C41F4C">
        <w:rPr>
          <w:rFonts w:ascii="Verdana" w:hAnsi="Verdana"/>
          <w:b/>
          <w:sz w:val="16"/>
          <w:szCs w:val="16"/>
        </w:rPr>
        <w:t>dd</w:t>
      </w:r>
      <w:proofErr w:type="spellEnd"/>
      <w:r w:rsidRPr="00C41F4C">
        <w:rPr>
          <w:rFonts w:ascii="Verdana" w:hAnsi="Verdana"/>
          <w:b/>
          <w:sz w:val="16"/>
          <w:szCs w:val="16"/>
        </w:rPr>
        <w:t xml:space="preserve"> 7 januari</w:t>
      </w:r>
    </w:p>
    <w:p w:rsidR="00A70C73" w:rsidRPr="00B64A54" w:rsidRDefault="00D66D6F" w:rsidP="00B64A54">
      <w:pPr>
        <w:rPr>
          <w:rFonts w:ascii="Verdana" w:hAnsi="Verdana"/>
          <w:i/>
          <w:sz w:val="16"/>
          <w:szCs w:val="16"/>
        </w:rPr>
      </w:pPr>
      <w:proofErr w:type="spellStart"/>
      <w:r w:rsidRPr="00B64A54">
        <w:rPr>
          <w:rFonts w:ascii="Verdana" w:hAnsi="Verdana"/>
          <w:i/>
          <w:sz w:val="16"/>
          <w:szCs w:val="16"/>
        </w:rPr>
        <w:t>Antw</w:t>
      </w:r>
      <w:proofErr w:type="spellEnd"/>
      <w:r w:rsidRPr="00B64A54">
        <w:rPr>
          <w:rFonts w:ascii="Verdana" w:hAnsi="Verdana"/>
          <w:i/>
          <w:sz w:val="16"/>
          <w:szCs w:val="16"/>
        </w:rPr>
        <w:t xml:space="preserve">: </w:t>
      </w:r>
      <w:r w:rsidR="0077764E" w:rsidRPr="00B64A54">
        <w:rPr>
          <w:rFonts w:ascii="Verdana" w:hAnsi="Verdana"/>
          <w:i/>
          <w:sz w:val="16"/>
          <w:szCs w:val="16"/>
        </w:rPr>
        <w:t>Wordt nog verwerkt.</w:t>
      </w:r>
    </w:p>
    <w:p w:rsidR="00A70C73" w:rsidRPr="00C41F4C" w:rsidRDefault="00A70C73" w:rsidP="00A70C73">
      <w:pPr>
        <w:rPr>
          <w:rFonts w:ascii="Verdana" w:hAnsi="Verdana"/>
          <w:color w:val="1F497D"/>
          <w:sz w:val="16"/>
          <w:szCs w:val="16"/>
        </w:rPr>
      </w:pPr>
      <w:r w:rsidRPr="00C41F4C">
        <w:rPr>
          <w:rFonts w:ascii="Verdana" w:hAnsi="Verdana"/>
          <w:b/>
          <w:sz w:val="16"/>
          <w:szCs w:val="16"/>
        </w:rPr>
        <w:t>Codelijst 0.6 waardelijsten</w:t>
      </w:r>
      <w:r w:rsidRPr="00C41F4C">
        <w:rPr>
          <w:rFonts w:ascii="Verdana" w:hAnsi="Verdana"/>
          <w:b/>
          <w:sz w:val="16"/>
          <w:szCs w:val="16"/>
        </w:rPr>
        <w:br/>
      </w:r>
      <w:bookmarkStart w:id="1" w:name="_GoBack"/>
      <w:r w:rsidRPr="00C41F4C">
        <w:rPr>
          <w:rFonts w:ascii="Verdana" w:hAnsi="Verdana"/>
          <w:color w:val="1F497D"/>
          <w:sz w:val="16"/>
          <w:szCs w:val="16"/>
        </w:rPr>
        <w:t>Toevoeging “</w:t>
      </w:r>
      <w:proofErr w:type="spellStart"/>
      <w:r w:rsidRPr="00C41F4C">
        <w:rPr>
          <w:rFonts w:ascii="Verdana" w:hAnsi="Verdana"/>
          <w:color w:val="1F497D"/>
          <w:sz w:val="16"/>
          <w:szCs w:val="16"/>
        </w:rPr>
        <w:t>Hoogbouwkoppelpunt</w:t>
      </w:r>
      <w:proofErr w:type="spellEnd"/>
      <w:r w:rsidRPr="00C41F4C">
        <w:rPr>
          <w:rFonts w:ascii="Verdana" w:hAnsi="Verdana"/>
          <w:color w:val="1F497D"/>
          <w:sz w:val="16"/>
          <w:szCs w:val="16"/>
        </w:rPr>
        <w:t xml:space="preserve">” aan de lijst </w:t>
      </w:r>
      <w:proofErr w:type="spellStart"/>
      <w:r w:rsidRPr="00C41F4C">
        <w:rPr>
          <w:rFonts w:ascii="Verdana" w:hAnsi="Verdana"/>
          <w:color w:val="1F497D"/>
          <w:sz w:val="16"/>
          <w:szCs w:val="16"/>
        </w:rPr>
        <w:t>Appurtnances</w:t>
      </w:r>
      <w:proofErr w:type="spellEnd"/>
      <w:r w:rsidRPr="00C41F4C">
        <w:rPr>
          <w:rFonts w:ascii="Verdana" w:hAnsi="Verdana"/>
          <w:color w:val="1F497D"/>
          <w:sz w:val="16"/>
          <w:szCs w:val="16"/>
        </w:rPr>
        <w:t xml:space="preserve"> voor Elek. Gelijk aan gas.</w:t>
      </w:r>
    </w:p>
    <w:bookmarkEnd w:id="1"/>
    <w:p w:rsidR="00A70C73" w:rsidRPr="00C41F4C" w:rsidRDefault="005E37E6" w:rsidP="00B64A54">
      <w:pPr>
        <w:pStyle w:val="Normaalweb"/>
        <w:shd w:val="clear" w:color="auto" w:fill="FFFFFF"/>
        <w:spacing w:before="0" w:beforeAutospacing="0" w:line="241" w:lineRule="atLeast"/>
        <w:rPr>
          <w:rFonts w:ascii="Verdana" w:hAnsi="Verdana"/>
          <w:sz w:val="16"/>
          <w:szCs w:val="16"/>
        </w:rPr>
      </w:pPr>
      <w:proofErr w:type="spellStart"/>
      <w:r w:rsidRPr="005E37E6">
        <w:rPr>
          <w:rFonts w:ascii="Verdana" w:hAnsi="Verdana" w:cs="Helvetica"/>
          <w:i/>
          <w:color w:val="333333"/>
          <w:sz w:val="16"/>
          <w:szCs w:val="16"/>
        </w:rPr>
        <w:lastRenderedPageBreak/>
        <w:t>Antw</w:t>
      </w:r>
      <w:proofErr w:type="spellEnd"/>
      <w:r w:rsidRPr="005E37E6">
        <w:rPr>
          <w:rFonts w:ascii="Verdana" w:hAnsi="Verdana" w:cs="Helvetica"/>
          <w:i/>
          <w:color w:val="333333"/>
          <w:sz w:val="16"/>
          <w:szCs w:val="16"/>
        </w:rPr>
        <w:t xml:space="preserve">: </w:t>
      </w:r>
      <w:proofErr w:type="spellStart"/>
      <w:r w:rsidRPr="005E37E6">
        <w:rPr>
          <w:rFonts w:ascii="Verdana" w:hAnsi="Verdana" w:cs="Helvetica"/>
          <w:i/>
          <w:color w:val="333333"/>
          <w:sz w:val="16"/>
          <w:szCs w:val="16"/>
        </w:rPr>
        <w:t>ok</w:t>
      </w:r>
      <w:proofErr w:type="spellEnd"/>
    </w:p>
    <w:p w:rsidR="00A70C73" w:rsidRPr="009E7862" w:rsidRDefault="009E7862">
      <w:pPr>
        <w:rPr>
          <w:rFonts w:ascii="Verdana" w:hAnsi="Verdana"/>
          <w:sz w:val="16"/>
          <w:szCs w:val="16"/>
        </w:rPr>
      </w:pPr>
      <w:r w:rsidRPr="009E7862">
        <w:rPr>
          <w:rFonts w:ascii="Verdana" w:hAnsi="Verdana"/>
          <w:sz w:val="16"/>
          <w:szCs w:val="16"/>
        </w:rPr>
        <w:t>KPN (Lambo)</w:t>
      </w:r>
    </w:p>
    <w:p w:rsidR="009E7862" w:rsidRPr="009E7862" w:rsidRDefault="009E7862" w:rsidP="009E7862">
      <w:pPr>
        <w:rPr>
          <w:rFonts w:ascii="Verdana" w:hAnsi="Verdana"/>
          <w:sz w:val="16"/>
          <w:szCs w:val="16"/>
        </w:rPr>
      </w:pPr>
      <w:r w:rsidRPr="009E7862">
        <w:rPr>
          <w:rFonts w:ascii="Verdana" w:hAnsi="Verdana"/>
          <w:sz w:val="16"/>
          <w:szCs w:val="16"/>
        </w:rPr>
        <w:t xml:space="preserve">Ik heb het document nog een keer doorgenomen. Ik heb nog een paar opmerkingen. </w:t>
      </w:r>
    </w:p>
    <w:p w:rsidR="009E7862" w:rsidRPr="009E7862" w:rsidRDefault="009E7862" w:rsidP="009E7862">
      <w:pPr>
        <w:rPr>
          <w:rFonts w:ascii="Verdana" w:hAnsi="Verdana"/>
          <w:sz w:val="16"/>
          <w:szCs w:val="16"/>
        </w:rPr>
      </w:pPr>
    </w:p>
    <w:p w:rsidR="009E7862" w:rsidRDefault="009E7862" w:rsidP="009E7862">
      <w:pPr>
        <w:rPr>
          <w:rFonts w:ascii="Verdana" w:hAnsi="Verdana"/>
          <w:sz w:val="16"/>
          <w:szCs w:val="16"/>
        </w:rPr>
      </w:pPr>
      <w:r w:rsidRPr="009E7862">
        <w:rPr>
          <w:rFonts w:ascii="Verdana" w:hAnsi="Verdana"/>
          <w:sz w:val="16"/>
          <w:szCs w:val="16"/>
        </w:rPr>
        <w:t xml:space="preserve">Algemeen: soms staat er </w:t>
      </w:r>
      <w:proofErr w:type="spellStart"/>
      <w:r w:rsidRPr="009E7862">
        <w:rPr>
          <w:rFonts w:ascii="Verdana" w:hAnsi="Verdana"/>
          <w:sz w:val="16"/>
          <w:szCs w:val="16"/>
        </w:rPr>
        <w:t>Inspire</w:t>
      </w:r>
      <w:proofErr w:type="spellEnd"/>
      <w:r w:rsidRPr="009E7862">
        <w:rPr>
          <w:rFonts w:ascii="Verdana" w:hAnsi="Verdana"/>
          <w:sz w:val="16"/>
          <w:szCs w:val="16"/>
        </w:rPr>
        <w:t xml:space="preserve"> (zie </w:t>
      </w:r>
      <w:proofErr w:type="spellStart"/>
      <w:r w:rsidRPr="009E7862">
        <w:rPr>
          <w:rFonts w:ascii="Verdana" w:hAnsi="Verdana"/>
          <w:sz w:val="16"/>
          <w:szCs w:val="16"/>
        </w:rPr>
        <w:t>blz</w:t>
      </w:r>
      <w:proofErr w:type="spellEnd"/>
      <w:r w:rsidRPr="009E7862">
        <w:rPr>
          <w:rFonts w:ascii="Verdana" w:hAnsi="Verdana"/>
          <w:sz w:val="16"/>
          <w:szCs w:val="16"/>
        </w:rPr>
        <w:t xml:space="preserve"> 17) en de andere keer INSPIRE. Graag steeds, volgens mij, hoofdletters. </w:t>
      </w:r>
    </w:p>
    <w:p w:rsidR="003659D5" w:rsidRPr="003659D5" w:rsidRDefault="003659D5" w:rsidP="009E7862">
      <w:pPr>
        <w:rPr>
          <w:rFonts w:ascii="Verdana" w:hAnsi="Verdana"/>
          <w:i/>
          <w:sz w:val="16"/>
          <w:szCs w:val="16"/>
        </w:rPr>
      </w:pPr>
      <w:proofErr w:type="spellStart"/>
      <w:r w:rsidRPr="003659D5">
        <w:rPr>
          <w:rFonts w:ascii="Verdana" w:hAnsi="Verdana"/>
          <w:i/>
          <w:sz w:val="16"/>
          <w:szCs w:val="16"/>
        </w:rPr>
        <w:t>Antw</w:t>
      </w:r>
      <w:proofErr w:type="spellEnd"/>
      <w:r w:rsidRPr="003659D5">
        <w:rPr>
          <w:rFonts w:ascii="Verdana" w:hAnsi="Verdana"/>
          <w:i/>
          <w:sz w:val="16"/>
          <w:szCs w:val="16"/>
        </w:rPr>
        <w:t>: akkoord</w:t>
      </w:r>
    </w:p>
    <w:p w:rsidR="009E7862" w:rsidRPr="009E7862" w:rsidRDefault="009E7862" w:rsidP="009E7862">
      <w:pPr>
        <w:rPr>
          <w:rFonts w:ascii="Verdana" w:hAnsi="Verdana"/>
          <w:sz w:val="16"/>
          <w:szCs w:val="16"/>
        </w:rPr>
      </w:pPr>
      <w:r w:rsidRPr="009E7862">
        <w:rPr>
          <w:rFonts w:ascii="Verdana" w:hAnsi="Verdana"/>
          <w:sz w:val="16"/>
          <w:szCs w:val="16"/>
        </w:rPr>
        <w:t xml:space="preserve">Soms staat de spatie niet goed tussen twee woorden. Zie bijvoorbeeld </w:t>
      </w:r>
      <w:proofErr w:type="spellStart"/>
      <w:r w:rsidRPr="009E7862">
        <w:rPr>
          <w:rFonts w:ascii="Verdana" w:hAnsi="Verdana"/>
          <w:sz w:val="16"/>
          <w:szCs w:val="16"/>
        </w:rPr>
        <w:t>blz</w:t>
      </w:r>
      <w:proofErr w:type="spellEnd"/>
      <w:r w:rsidRPr="009E7862">
        <w:rPr>
          <w:rFonts w:ascii="Verdana" w:hAnsi="Verdana"/>
          <w:sz w:val="16"/>
          <w:szCs w:val="16"/>
        </w:rPr>
        <w:t xml:space="preserve"> 17 onderaan. </w:t>
      </w:r>
    </w:p>
    <w:p w:rsidR="009E7862" w:rsidRPr="009E7862" w:rsidRDefault="009E7862" w:rsidP="009E7862">
      <w:pPr>
        <w:rPr>
          <w:rFonts w:ascii="Verdana" w:hAnsi="Verdana"/>
          <w:sz w:val="16"/>
          <w:szCs w:val="16"/>
        </w:rPr>
      </w:pPr>
      <w:r w:rsidRPr="009E7862">
        <w:rPr>
          <w:rFonts w:ascii="Verdana" w:hAnsi="Verdana"/>
          <w:sz w:val="16"/>
          <w:szCs w:val="16"/>
        </w:rPr>
        <w:t>Verder:</w:t>
      </w:r>
    </w:p>
    <w:p w:rsidR="009E7862" w:rsidRPr="009E7862" w:rsidRDefault="009E7862" w:rsidP="009E7862">
      <w:pPr>
        <w:rPr>
          <w:rFonts w:ascii="Verdana" w:hAnsi="Verdana"/>
          <w:sz w:val="16"/>
          <w:szCs w:val="16"/>
        </w:rPr>
      </w:pPr>
      <w:r w:rsidRPr="009E7862">
        <w:rPr>
          <w:rFonts w:ascii="Verdana" w:hAnsi="Verdana"/>
          <w:sz w:val="16"/>
          <w:szCs w:val="16"/>
        </w:rPr>
        <w:t xml:space="preserve">Op </w:t>
      </w:r>
      <w:proofErr w:type="spellStart"/>
      <w:r w:rsidRPr="009E7862">
        <w:rPr>
          <w:rFonts w:ascii="Verdana" w:hAnsi="Verdana"/>
          <w:sz w:val="16"/>
          <w:szCs w:val="16"/>
        </w:rPr>
        <w:t>blz</w:t>
      </w:r>
      <w:proofErr w:type="spellEnd"/>
      <w:r w:rsidRPr="009E7862">
        <w:rPr>
          <w:rFonts w:ascii="Verdana" w:hAnsi="Verdana"/>
          <w:sz w:val="16"/>
          <w:szCs w:val="16"/>
        </w:rPr>
        <w:t xml:space="preserve"> 25 staat:  </w:t>
      </w:r>
      <w:r w:rsidRPr="009E7862">
        <w:rPr>
          <w:rFonts w:ascii="Verdana" w:hAnsi="Verdana"/>
          <w:color w:val="FF0000"/>
          <w:sz w:val="16"/>
          <w:szCs w:val="16"/>
        </w:rPr>
        <w:t>Netten hebben een standaard dieptelegging. Deze kan verschillen per regio.  …</w:t>
      </w:r>
    </w:p>
    <w:p w:rsidR="009E7862" w:rsidRDefault="009E7862" w:rsidP="009E7862">
      <w:pPr>
        <w:rPr>
          <w:rFonts w:ascii="Verdana" w:hAnsi="Verdana"/>
          <w:sz w:val="16"/>
          <w:szCs w:val="16"/>
        </w:rPr>
      </w:pPr>
      <w:r w:rsidRPr="009E7862">
        <w:rPr>
          <w:rFonts w:ascii="Verdana" w:hAnsi="Verdana"/>
          <w:sz w:val="16"/>
          <w:szCs w:val="16"/>
        </w:rPr>
        <w:t xml:space="preserve">Ik zou hier van maken, mede ook n.a.v. de NEN 7171: Netten worden vaak met een gangbare dekking aangelegd. Echter dit kan per </w:t>
      </w:r>
      <w:r w:rsidR="003659D5">
        <w:rPr>
          <w:rFonts w:ascii="Verdana" w:hAnsi="Verdana"/>
          <w:sz w:val="16"/>
          <w:szCs w:val="16"/>
        </w:rPr>
        <w:t>regio variëren.</w:t>
      </w:r>
    </w:p>
    <w:p w:rsidR="003659D5" w:rsidRPr="003659D5" w:rsidRDefault="003659D5" w:rsidP="009E7862">
      <w:pPr>
        <w:rPr>
          <w:rFonts w:ascii="Verdana" w:hAnsi="Verdana"/>
          <w:i/>
          <w:sz w:val="16"/>
          <w:szCs w:val="16"/>
        </w:rPr>
      </w:pPr>
      <w:proofErr w:type="spellStart"/>
      <w:r w:rsidRPr="003659D5">
        <w:rPr>
          <w:rFonts w:ascii="Verdana" w:hAnsi="Verdana"/>
          <w:i/>
          <w:sz w:val="16"/>
          <w:szCs w:val="16"/>
        </w:rPr>
        <w:t>Antw</w:t>
      </w:r>
      <w:proofErr w:type="spellEnd"/>
      <w:r w:rsidRPr="003659D5">
        <w:rPr>
          <w:rFonts w:ascii="Verdana" w:hAnsi="Verdana"/>
          <w:i/>
          <w:sz w:val="16"/>
          <w:szCs w:val="16"/>
        </w:rPr>
        <w:t>: akkoord</w:t>
      </w:r>
    </w:p>
    <w:p w:rsidR="00BA18A7" w:rsidRDefault="00BA18A7" w:rsidP="009E7862">
      <w:pPr>
        <w:rPr>
          <w:rFonts w:ascii="Verdana" w:hAnsi="Verdana"/>
          <w:sz w:val="16"/>
          <w:szCs w:val="16"/>
        </w:rPr>
      </w:pPr>
    </w:p>
    <w:p w:rsidR="009E7862" w:rsidRPr="009E7862" w:rsidRDefault="009E7862" w:rsidP="009E7862">
      <w:pPr>
        <w:rPr>
          <w:rFonts w:ascii="Verdana" w:hAnsi="Verdana"/>
          <w:sz w:val="16"/>
          <w:szCs w:val="16"/>
        </w:rPr>
      </w:pPr>
      <w:r w:rsidRPr="009E7862">
        <w:rPr>
          <w:rFonts w:ascii="Verdana" w:hAnsi="Verdana"/>
          <w:sz w:val="16"/>
          <w:szCs w:val="16"/>
        </w:rPr>
        <w:t xml:space="preserve">Op </w:t>
      </w:r>
      <w:proofErr w:type="spellStart"/>
      <w:r w:rsidRPr="009E7862">
        <w:rPr>
          <w:rFonts w:ascii="Verdana" w:hAnsi="Verdana"/>
          <w:sz w:val="16"/>
          <w:szCs w:val="16"/>
        </w:rPr>
        <w:t>blz</w:t>
      </w:r>
      <w:proofErr w:type="spellEnd"/>
      <w:r w:rsidRPr="009E7862">
        <w:rPr>
          <w:rFonts w:ascii="Verdana" w:hAnsi="Verdana"/>
          <w:sz w:val="16"/>
          <w:szCs w:val="16"/>
        </w:rPr>
        <w:t xml:space="preserve"> 27 staat: </w:t>
      </w:r>
      <w:proofErr w:type="spellStart"/>
      <w:r w:rsidRPr="009E7862">
        <w:rPr>
          <w:rFonts w:ascii="Verdana" w:hAnsi="Verdana"/>
          <w:color w:val="FF0000"/>
          <w:sz w:val="16"/>
          <w:szCs w:val="16"/>
        </w:rPr>
        <w:t>KabelOfLeiding</w:t>
      </w:r>
      <w:proofErr w:type="spellEnd"/>
      <w:r w:rsidRPr="009E7862">
        <w:rPr>
          <w:rFonts w:ascii="Verdana" w:hAnsi="Verdana"/>
          <w:color w:val="FF0000"/>
          <w:sz w:val="16"/>
          <w:szCs w:val="16"/>
        </w:rPr>
        <w:t xml:space="preserve"> zijn individuele kabels en leidingen. </w:t>
      </w:r>
    </w:p>
    <w:p w:rsidR="009E7862" w:rsidRPr="009E7862" w:rsidRDefault="009E7862" w:rsidP="009E7862">
      <w:pPr>
        <w:rPr>
          <w:rFonts w:ascii="Verdana" w:hAnsi="Verdana"/>
          <w:sz w:val="16"/>
          <w:szCs w:val="16"/>
        </w:rPr>
      </w:pPr>
      <w:r w:rsidRPr="009E7862">
        <w:rPr>
          <w:rFonts w:ascii="Verdana" w:hAnsi="Verdana"/>
          <w:sz w:val="16"/>
          <w:szCs w:val="16"/>
        </w:rPr>
        <w:t xml:space="preserve">Ik zou hier van maken: </w:t>
      </w:r>
      <w:proofErr w:type="spellStart"/>
      <w:r w:rsidRPr="009E7862">
        <w:rPr>
          <w:rFonts w:ascii="Verdana" w:hAnsi="Verdana"/>
          <w:sz w:val="16"/>
          <w:szCs w:val="16"/>
        </w:rPr>
        <w:t>KabelOfLeiding</w:t>
      </w:r>
      <w:proofErr w:type="spellEnd"/>
      <w:r w:rsidRPr="009E7862">
        <w:rPr>
          <w:rFonts w:ascii="Verdana" w:hAnsi="Verdana"/>
          <w:sz w:val="16"/>
          <w:szCs w:val="16"/>
        </w:rPr>
        <w:t xml:space="preserve"> zijn individuele kabels en of leidingen. </w:t>
      </w:r>
    </w:p>
    <w:p w:rsidR="009E7862" w:rsidRPr="009E7862" w:rsidRDefault="009E7862" w:rsidP="009E7862">
      <w:pPr>
        <w:rPr>
          <w:rFonts w:ascii="Verdana" w:hAnsi="Verdana"/>
          <w:sz w:val="16"/>
          <w:szCs w:val="16"/>
        </w:rPr>
      </w:pPr>
    </w:p>
    <w:p w:rsidR="009E7862" w:rsidRPr="009E7862" w:rsidRDefault="009E7862" w:rsidP="009E7862">
      <w:pPr>
        <w:rPr>
          <w:rFonts w:ascii="Verdana" w:hAnsi="Verdana"/>
          <w:sz w:val="16"/>
          <w:szCs w:val="16"/>
        </w:rPr>
      </w:pPr>
      <w:r w:rsidRPr="009E7862">
        <w:rPr>
          <w:rFonts w:ascii="Verdana" w:hAnsi="Verdana"/>
          <w:sz w:val="16"/>
          <w:szCs w:val="16"/>
        </w:rPr>
        <w:t xml:space="preserve">Op </w:t>
      </w:r>
      <w:proofErr w:type="spellStart"/>
      <w:r w:rsidRPr="009E7862">
        <w:rPr>
          <w:rFonts w:ascii="Verdana" w:hAnsi="Verdana"/>
          <w:sz w:val="16"/>
          <w:szCs w:val="16"/>
        </w:rPr>
        <w:t>blz</w:t>
      </w:r>
      <w:proofErr w:type="spellEnd"/>
      <w:r w:rsidRPr="009E7862">
        <w:rPr>
          <w:rFonts w:ascii="Verdana" w:hAnsi="Verdana"/>
          <w:sz w:val="16"/>
          <w:szCs w:val="16"/>
        </w:rPr>
        <w:t xml:space="preserve"> 33 staat naast de figuur: </w:t>
      </w:r>
      <w:r w:rsidRPr="009E7862">
        <w:rPr>
          <w:rFonts w:ascii="Verdana" w:hAnsi="Verdana"/>
          <w:color w:val="FF0000"/>
          <w:sz w:val="16"/>
          <w:szCs w:val="16"/>
        </w:rPr>
        <w:t>Figuur 5.14: Voorbeeld van een type mantelbuis (</w:t>
      </w:r>
      <w:proofErr w:type="spellStart"/>
      <w:r w:rsidRPr="009E7862">
        <w:rPr>
          <w:rFonts w:ascii="Verdana" w:hAnsi="Verdana"/>
          <w:color w:val="FF0000"/>
          <w:sz w:val="16"/>
          <w:szCs w:val="16"/>
        </w:rPr>
        <w:t>HDPE-Buis</w:t>
      </w:r>
      <w:proofErr w:type="spellEnd"/>
      <w:r w:rsidRPr="009E7862">
        <w:rPr>
          <w:rFonts w:ascii="Verdana" w:hAnsi="Verdana"/>
          <w:color w:val="FF0000"/>
          <w:sz w:val="16"/>
          <w:szCs w:val="16"/>
        </w:rPr>
        <w:t xml:space="preserve">) met daarin weer een aantal mantelbuizen, waarvan één met een aantal </w:t>
      </w:r>
      <w:proofErr w:type="spellStart"/>
      <w:r w:rsidRPr="009E7862">
        <w:rPr>
          <w:rFonts w:ascii="Verdana" w:hAnsi="Verdana"/>
          <w:color w:val="FF0000"/>
          <w:sz w:val="16"/>
          <w:szCs w:val="16"/>
        </w:rPr>
        <w:t>telecomkabels</w:t>
      </w:r>
      <w:proofErr w:type="spellEnd"/>
      <w:r w:rsidRPr="009E7862">
        <w:rPr>
          <w:rFonts w:ascii="Verdana" w:hAnsi="Verdana"/>
          <w:color w:val="FF0000"/>
          <w:sz w:val="16"/>
          <w:szCs w:val="16"/>
        </w:rPr>
        <w:t>. Het model maakt verwijzingen tussen mantelbuizen en kabels mogelijk.</w:t>
      </w:r>
    </w:p>
    <w:p w:rsidR="009E7862" w:rsidRPr="009E7862" w:rsidRDefault="009E7862" w:rsidP="009E7862">
      <w:pPr>
        <w:rPr>
          <w:rFonts w:ascii="Verdana" w:hAnsi="Verdana"/>
          <w:sz w:val="16"/>
          <w:szCs w:val="16"/>
        </w:rPr>
      </w:pPr>
      <w:r w:rsidRPr="009E7862">
        <w:rPr>
          <w:rFonts w:ascii="Verdana" w:hAnsi="Verdana"/>
          <w:sz w:val="16"/>
          <w:szCs w:val="16"/>
        </w:rPr>
        <w:t>Ik zou hier van maken: Figuur 5.14: Voorbeeld van een type mantelbuis met daarin weer een aantal mantelbuizen (</w:t>
      </w:r>
      <w:proofErr w:type="spellStart"/>
      <w:r w:rsidRPr="009E7862">
        <w:rPr>
          <w:rFonts w:ascii="Verdana" w:hAnsi="Verdana"/>
          <w:sz w:val="16"/>
          <w:szCs w:val="16"/>
        </w:rPr>
        <w:t>hdpe-buizen</w:t>
      </w:r>
      <w:proofErr w:type="spellEnd"/>
      <w:r w:rsidRPr="009E7862">
        <w:rPr>
          <w:rFonts w:ascii="Verdana" w:hAnsi="Verdana"/>
          <w:sz w:val="16"/>
          <w:szCs w:val="16"/>
        </w:rPr>
        <w:t xml:space="preserve">), waarvan één met een </w:t>
      </w:r>
      <w:proofErr w:type="spellStart"/>
      <w:r w:rsidRPr="009E7862">
        <w:rPr>
          <w:rFonts w:ascii="Verdana" w:hAnsi="Verdana"/>
          <w:sz w:val="16"/>
          <w:szCs w:val="16"/>
        </w:rPr>
        <w:t>telecomkabel</w:t>
      </w:r>
      <w:proofErr w:type="spellEnd"/>
      <w:r w:rsidRPr="009E7862">
        <w:rPr>
          <w:rFonts w:ascii="Verdana" w:hAnsi="Verdana"/>
          <w:sz w:val="16"/>
          <w:szCs w:val="16"/>
        </w:rPr>
        <w:t>. Het model maakt verwijzingen tussen mantelbuizen en kabels mogelijk.</w:t>
      </w:r>
    </w:p>
    <w:p w:rsidR="009E7862" w:rsidRPr="003659D5" w:rsidRDefault="003659D5" w:rsidP="009E7862">
      <w:pPr>
        <w:rPr>
          <w:rFonts w:ascii="Verdana" w:hAnsi="Verdana"/>
          <w:i/>
          <w:sz w:val="16"/>
          <w:szCs w:val="16"/>
        </w:rPr>
      </w:pPr>
      <w:proofErr w:type="spellStart"/>
      <w:r w:rsidRPr="003659D5">
        <w:rPr>
          <w:rFonts w:ascii="Verdana" w:hAnsi="Verdana"/>
          <w:i/>
          <w:sz w:val="16"/>
          <w:szCs w:val="16"/>
        </w:rPr>
        <w:t>Antw</w:t>
      </w:r>
      <w:proofErr w:type="spellEnd"/>
      <w:r w:rsidRPr="003659D5">
        <w:rPr>
          <w:rFonts w:ascii="Verdana" w:hAnsi="Verdana"/>
          <w:i/>
          <w:sz w:val="16"/>
          <w:szCs w:val="16"/>
        </w:rPr>
        <w:t>: akkoord</w:t>
      </w:r>
    </w:p>
    <w:p w:rsidR="009E7862" w:rsidRPr="009E7862" w:rsidRDefault="009E7862" w:rsidP="009E7862">
      <w:pPr>
        <w:rPr>
          <w:rFonts w:ascii="Verdana" w:hAnsi="Verdana"/>
          <w:sz w:val="16"/>
          <w:szCs w:val="16"/>
        </w:rPr>
      </w:pPr>
      <w:proofErr w:type="spellStart"/>
      <w:r w:rsidRPr="009E7862">
        <w:rPr>
          <w:rFonts w:ascii="Verdana" w:hAnsi="Verdana"/>
          <w:sz w:val="16"/>
          <w:szCs w:val="16"/>
        </w:rPr>
        <w:t>Blz</w:t>
      </w:r>
      <w:proofErr w:type="spellEnd"/>
      <w:r w:rsidRPr="009E7862">
        <w:rPr>
          <w:rFonts w:ascii="Verdana" w:hAnsi="Verdana"/>
          <w:sz w:val="16"/>
          <w:szCs w:val="16"/>
        </w:rPr>
        <w:t xml:space="preserve"> 36: Over de </w:t>
      </w:r>
      <w:proofErr w:type="spellStart"/>
      <w:r w:rsidRPr="009E7862">
        <w:rPr>
          <w:rFonts w:ascii="Verdana" w:hAnsi="Verdana"/>
          <w:sz w:val="16"/>
          <w:szCs w:val="16"/>
        </w:rPr>
        <w:t>Telecomkabel</w:t>
      </w:r>
      <w:proofErr w:type="spellEnd"/>
      <w:r w:rsidRPr="009E7862">
        <w:rPr>
          <w:rFonts w:ascii="Verdana" w:hAnsi="Verdana"/>
          <w:sz w:val="16"/>
          <w:szCs w:val="16"/>
        </w:rPr>
        <w:t xml:space="preserve">. </w:t>
      </w:r>
    </w:p>
    <w:p w:rsidR="009E7862" w:rsidRPr="009E7862" w:rsidRDefault="009E7862" w:rsidP="009E7862">
      <w:pPr>
        <w:rPr>
          <w:rFonts w:ascii="Verdana" w:hAnsi="Verdana"/>
          <w:sz w:val="16"/>
          <w:szCs w:val="16"/>
        </w:rPr>
      </w:pPr>
      <w:r w:rsidRPr="009E7862">
        <w:rPr>
          <w:rFonts w:ascii="Verdana" w:hAnsi="Verdana"/>
          <w:sz w:val="16"/>
          <w:szCs w:val="16"/>
        </w:rPr>
        <w:t>In de tekst vindt er geen verwijzing naar Bijlage 2 plaats. Klopt dit?</w:t>
      </w:r>
    </w:p>
    <w:p w:rsidR="009E7862" w:rsidRPr="003659D5" w:rsidRDefault="003659D5" w:rsidP="009E7862">
      <w:pPr>
        <w:rPr>
          <w:rFonts w:ascii="Verdana" w:hAnsi="Verdana"/>
          <w:i/>
          <w:sz w:val="16"/>
          <w:szCs w:val="16"/>
        </w:rPr>
      </w:pPr>
      <w:proofErr w:type="spellStart"/>
      <w:r w:rsidRPr="003659D5">
        <w:rPr>
          <w:rFonts w:ascii="Verdana" w:hAnsi="Verdana"/>
          <w:i/>
          <w:sz w:val="16"/>
          <w:szCs w:val="16"/>
        </w:rPr>
        <w:t>Antw</w:t>
      </w:r>
      <w:proofErr w:type="spellEnd"/>
      <w:r w:rsidRPr="003659D5">
        <w:rPr>
          <w:rFonts w:ascii="Verdana" w:hAnsi="Verdana"/>
          <w:i/>
          <w:sz w:val="16"/>
          <w:szCs w:val="16"/>
        </w:rPr>
        <w:t>: Nee. Er wordt naar verwezen vanuit verschillende paragrafen.</w:t>
      </w:r>
      <w:r>
        <w:rPr>
          <w:rFonts w:ascii="Verdana" w:hAnsi="Verdana"/>
          <w:i/>
          <w:sz w:val="16"/>
          <w:szCs w:val="16"/>
        </w:rPr>
        <w:t xml:space="preserve"> Maar we kijken nog naar de logica.</w:t>
      </w:r>
    </w:p>
    <w:p w:rsidR="009E7862" w:rsidRPr="009E7862" w:rsidRDefault="009E7862" w:rsidP="009E7862">
      <w:pPr>
        <w:rPr>
          <w:rFonts w:ascii="Verdana" w:hAnsi="Verdana"/>
          <w:sz w:val="16"/>
          <w:szCs w:val="16"/>
        </w:rPr>
      </w:pPr>
      <w:r w:rsidRPr="009E7862">
        <w:rPr>
          <w:rFonts w:ascii="Verdana" w:hAnsi="Verdana"/>
          <w:sz w:val="16"/>
          <w:szCs w:val="16"/>
        </w:rPr>
        <w:t xml:space="preserve">Op </w:t>
      </w:r>
      <w:proofErr w:type="spellStart"/>
      <w:r w:rsidRPr="009E7862">
        <w:rPr>
          <w:rFonts w:ascii="Verdana" w:hAnsi="Verdana"/>
          <w:sz w:val="16"/>
          <w:szCs w:val="16"/>
        </w:rPr>
        <w:t>blz</w:t>
      </w:r>
      <w:proofErr w:type="spellEnd"/>
      <w:r w:rsidRPr="009E7862">
        <w:rPr>
          <w:rFonts w:ascii="Verdana" w:hAnsi="Verdana"/>
          <w:sz w:val="16"/>
          <w:szCs w:val="16"/>
        </w:rPr>
        <w:t xml:space="preserve">  52 staat:  </w:t>
      </w:r>
      <w:r w:rsidRPr="009E7862">
        <w:rPr>
          <w:rFonts w:ascii="Verdana" w:hAnsi="Verdana"/>
          <w:color w:val="FF0000"/>
          <w:sz w:val="16"/>
          <w:szCs w:val="16"/>
        </w:rPr>
        <w:t xml:space="preserve">Het ruimtelijk referentiesysteem beschrijft het meetkundige stelsel waarin de coördinaten van een object betekenis krijgen. In de regel wordt daar een coördinaat referentiesysteem voor gebruikt. Voor Nederland is de </w:t>
      </w:r>
      <w:proofErr w:type="spellStart"/>
      <w:r w:rsidRPr="009E7862">
        <w:rPr>
          <w:rFonts w:ascii="Verdana" w:hAnsi="Verdana"/>
          <w:color w:val="FF0000"/>
          <w:sz w:val="16"/>
          <w:szCs w:val="16"/>
        </w:rPr>
        <w:t>Rijksdriehoekmeting</w:t>
      </w:r>
      <w:proofErr w:type="spellEnd"/>
      <w:r w:rsidRPr="009E7862">
        <w:rPr>
          <w:rFonts w:ascii="Verdana" w:hAnsi="Verdana"/>
          <w:color w:val="FF0000"/>
          <w:sz w:val="16"/>
          <w:szCs w:val="16"/>
        </w:rPr>
        <w:t xml:space="preserve"> (RD) het gangbare referentiesysteem. Dit is echter een referentiesysteem dat alleen voor Nederland van toepassing is en ook alleen voor land, niet zee, is gedefinieerd.</w:t>
      </w:r>
    </w:p>
    <w:p w:rsidR="009E7862" w:rsidRPr="009E7862" w:rsidRDefault="009E7862" w:rsidP="009E7862">
      <w:pPr>
        <w:rPr>
          <w:rFonts w:ascii="Verdana" w:hAnsi="Verdana"/>
          <w:sz w:val="16"/>
          <w:szCs w:val="16"/>
        </w:rPr>
      </w:pPr>
      <w:r w:rsidRPr="009E7862">
        <w:rPr>
          <w:rFonts w:ascii="Verdana" w:hAnsi="Verdana"/>
          <w:sz w:val="16"/>
          <w:szCs w:val="16"/>
        </w:rPr>
        <w:t xml:space="preserve">Waar valt IJsselmeer onder? Onder zee of onder land? </w:t>
      </w:r>
    </w:p>
    <w:p w:rsidR="009E7862" w:rsidRPr="009E7862" w:rsidRDefault="009E7862" w:rsidP="009E7862">
      <w:pPr>
        <w:rPr>
          <w:rFonts w:ascii="Verdana" w:hAnsi="Verdana"/>
          <w:sz w:val="16"/>
          <w:szCs w:val="16"/>
        </w:rPr>
      </w:pPr>
      <w:r w:rsidRPr="009E7862">
        <w:rPr>
          <w:rFonts w:ascii="Verdana" w:hAnsi="Verdana"/>
          <w:sz w:val="16"/>
          <w:szCs w:val="16"/>
        </w:rPr>
        <w:t xml:space="preserve">Idem voor bijvoorbeeld de </w:t>
      </w:r>
      <w:proofErr w:type="spellStart"/>
      <w:r w:rsidRPr="009E7862">
        <w:rPr>
          <w:rFonts w:ascii="Verdana" w:hAnsi="Verdana"/>
          <w:sz w:val="16"/>
          <w:szCs w:val="16"/>
        </w:rPr>
        <w:t>Loosdrechtse</w:t>
      </w:r>
      <w:proofErr w:type="spellEnd"/>
      <w:r w:rsidRPr="009E7862">
        <w:rPr>
          <w:rFonts w:ascii="Verdana" w:hAnsi="Verdana"/>
          <w:sz w:val="16"/>
          <w:szCs w:val="16"/>
        </w:rPr>
        <w:t xml:space="preserve"> plassen? </w:t>
      </w:r>
    </w:p>
    <w:p w:rsidR="009E7862" w:rsidRPr="009E7862" w:rsidRDefault="009E7862" w:rsidP="009E7862">
      <w:pPr>
        <w:rPr>
          <w:rFonts w:ascii="Verdana" w:hAnsi="Verdana"/>
          <w:sz w:val="16"/>
          <w:szCs w:val="16"/>
        </w:rPr>
      </w:pPr>
      <w:r w:rsidRPr="009E7862">
        <w:rPr>
          <w:rFonts w:ascii="Verdana" w:hAnsi="Verdana"/>
          <w:sz w:val="16"/>
          <w:szCs w:val="16"/>
        </w:rPr>
        <w:t xml:space="preserve">Idem voor bijvoorbeeld  de Maas of Amsterdam-Rijnkanaal? </w:t>
      </w:r>
    </w:p>
    <w:p w:rsidR="009E7862" w:rsidRPr="006A7A5B" w:rsidRDefault="003659D5" w:rsidP="009E7862">
      <w:pPr>
        <w:rPr>
          <w:rFonts w:ascii="Verdana" w:hAnsi="Verdana"/>
          <w:i/>
          <w:sz w:val="16"/>
          <w:szCs w:val="16"/>
        </w:rPr>
      </w:pPr>
      <w:proofErr w:type="spellStart"/>
      <w:r w:rsidRPr="006A7A5B">
        <w:rPr>
          <w:rFonts w:ascii="Verdana" w:hAnsi="Verdana"/>
          <w:i/>
          <w:sz w:val="16"/>
          <w:szCs w:val="16"/>
        </w:rPr>
        <w:t>Antw</w:t>
      </w:r>
      <w:proofErr w:type="spellEnd"/>
      <w:r w:rsidRPr="006A7A5B">
        <w:rPr>
          <w:rFonts w:ascii="Verdana" w:hAnsi="Verdana"/>
          <w:i/>
          <w:sz w:val="16"/>
          <w:szCs w:val="16"/>
        </w:rPr>
        <w:t>:</w:t>
      </w:r>
      <w:r w:rsidR="006A7A5B" w:rsidRPr="006A7A5B">
        <w:rPr>
          <w:rFonts w:ascii="Verdana" w:hAnsi="Verdana"/>
          <w:i/>
          <w:sz w:val="16"/>
          <w:szCs w:val="16"/>
        </w:rPr>
        <w:t xml:space="preserve"> RD stelsel heeft een geldigheidsgebied voor Nederland tot 25 km uit de kust en tot</w:t>
      </w:r>
      <w:r w:rsidR="006A7A5B">
        <w:rPr>
          <w:rFonts w:ascii="Verdana" w:hAnsi="Verdana"/>
          <w:i/>
          <w:sz w:val="16"/>
          <w:szCs w:val="16"/>
        </w:rPr>
        <w:t xml:space="preserve"> </w:t>
      </w:r>
      <w:r w:rsidR="006A7A5B" w:rsidRPr="006A7A5B">
        <w:rPr>
          <w:rFonts w:ascii="Verdana" w:hAnsi="Verdana"/>
          <w:i/>
          <w:sz w:val="16"/>
          <w:szCs w:val="16"/>
        </w:rPr>
        <w:t xml:space="preserve">50 km over de grens met Duitsland en </w:t>
      </w:r>
      <w:proofErr w:type="spellStart"/>
      <w:r w:rsidR="006A7A5B" w:rsidRPr="006A7A5B">
        <w:rPr>
          <w:rFonts w:ascii="Verdana" w:hAnsi="Verdana"/>
          <w:i/>
          <w:sz w:val="16"/>
          <w:szCs w:val="16"/>
        </w:rPr>
        <w:t>Belgie</w:t>
      </w:r>
      <w:proofErr w:type="spellEnd"/>
      <w:r w:rsidR="006A7A5B" w:rsidRPr="006A7A5B">
        <w:rPr>
          <w:rFonts w:ascii="Verdana" w:hAnsi="Verdana"/>
          <w:i/>
          <w:sz w:val="16"/>
          <w:szCs w:val="16"/>
        </w:rPr>
        <w:t>.</w:t>
      </w:r>
    </w:p>
    <w:p w:rsidR="009E7862" w:rsidRPr="009E7862" w:rsidRDefault="009E7862" w:rsidP="009E7862">
      <w:pPr>
        <w:rPr>
          <w:rFonts w:ascii="Verdana" w:hAnsi="Verdana"/>
          <w:sz w:val="16"/>
          <w:szCs w:val="16"/>
        </w:rPr>
      </w:pPr>
      <w:r w:rsidRPr="009E7862">
        <w:rPr>
          <w:rFonts w:ascii="Verdana" w:hAnsi="Verdana"/>
          <w:sz w:val="16"/>
          <w:szCs w:val="16"/>
        </w:rPr>
        <w:t>Verder:</w:t>
      </w:r>
    </w:p>
    <w:p w:rsidR="009E7862" w:rsidRDefault="009E7862" w:rsidP="009E7862">
      <w:pPr>
        <w:rPr>
          <w:rFonts w:ascii="Verdana" w:hAnsi="Verdana"/>
          <w:sz w:val="16"/>
          <w:szCs w:val="16"/>
        </w:rPr>
      </w:pPr>
      <w:r w:rsidRPr="009E7862">
        <w:rPr>
          <w:rFonts w:ascii="Verdana" w:hAnsi="Verdana"/>
          <w:sz w:val="16"/>
          <w:szCs w:val="16"/>
        </w:rPr>
        <w:t xml:space="preserve">Ik ben het label “breedte kabelbed” nergens tegengekomen. Klopt dit? </w:t>
      </w:r>
      <w:r w:rsidR="006A7A5B">
        <w:rPr>
          <w:rFonts w:ascii="Verdana" w:hAnsi="Verdana"/>
          <w:sz w:val="16"/>
          <w:szCs w:val="16"/>
        </w:rPr>
        <w:t>Wel om verzocht om op te nemen.</w:t>
      </w:r>
    </w:p>
    <w:p w:rsidR="006A7A5B" w:rsidRPr="006A7A5B" w:rsidRDefault="006A7A5B" w:rsidP="009E7862">
      <w:pPr>
        <w:rPr>
          <w:rFonts w:ascii="Verdana" w:hAnsi="Verdana"/>
          <w:i/>
          <w:sz w:val="16"/>
          <w:szCs w:val="16"/>
        </w:rPr>
      </w:pPr>
      <w:proofErr w:type="spellStart"/>
      <w:r w:rsidRPr="006A7A5B">
        <w:rPr>
          <w:rFonts w:ascii="Verdana" w:hAnsi="Verdana"/>
          <w:i/>
          <w:sz w:val="16"/>
          <w:szCs w:val="16"/>
        </w:rPr>
        <w:lastRenderedPageBreak/>
        <w:t>Antw</w:t>
      </w:r>
      <w:proofErr w:type="spellEnd"/>
      <w:r w:rsidRPr="006A7A5B">
        <w:rPr>
          <w:rFonts w:ascii="Verdana" w:hAnsi="Verdana"/>
          <w:i/>
          <w:sz w:val="16"/>
          <w:szCs w:val="16"/>
        </w:rPr>
        <w:t xml:space="preserve">: breedte kabelbed is middels INSPIRE attribuut </w:t>
      </w:r>
      <w:proofErr w:type="spellStart"/>
      <w:r w:rsidRPr="006A7A5B">
        <w:rPr>
          <w:rFonts w:ascii="Verdana" w:hAnsi="Verdana"/>
          <w:i/>
          <w:sz w:val="16"/>
          <w:szCs w:val="16"/>
        </w:rPr>
        <w:t>ductWidth</w:t>
      </w:r>
      <w:proofErr w:type="spellEnd"/>
      <w:r w:rsidRPr="006A7A5B">
        <w:rPr>
          <w:rFonts w:ascii="Verdana" w:hAnsi="Verdana"/>
          <w:i/>
          <w:sz w:val="16"/>
          <w:szCs w:val="16"/>
        </w:rPr>
        <w:t xml:space="preserve"> bij het objecttype </w:t>
      </w:r>
      <w:proofErr w:type="spellStart"/>
      <w:r w:rsidRPr="006A7A5B">
        <w:rPr>
          <w:rFonts w:ascii="Verdana" w:hAnsi="Verdana"/>
          <w:i/>
          <w:sz w:val="16"/>
          <w:szCs w:val="16"/>
        </w:rPr>
        <w:t>Duct</w:t>
      </w:r>
      <w:proofErr w:type="spellEnd"/>
      <w:r>
        <w:rPr>
          <w:rFonts w:ascii="Verdana" w:hAnsi="Verdana"/>
          <w:i/>
          <w:sz w:val="16"/>
          <w:szCs w:val="16"/>
        </w:rPr>
        <w:t>.</w:t>
      </w:r>
    </w:p>
    <w:p w:rsidR="009E7862" w:rsidRPr="00C41F4C" w:rsidRDefault="009E7862">
      <w:pPr>
        <w:rPr>
          <w:rFonts w:ascii="Verdana" w:hAnsi="Verdana"/>
          <w:sz w:val="16"/>
          <w:szCs w:val="16"/>
        </w:rPr>
      </w:pPr>
    </w:p>
    <w:sectPr w:rsidR="009E7862" w:rsidRPr="00C41F4C" w:rsidSect="005A05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3B01"/>
    <w:multiLevelType w:val="multilevel"/>
    <w:tmpl w:val="F87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04BE9"/>
    <w:multiLevelType w:val="multilevel"/>
    <w:tmpl w:val="64DA7356"/>
    <w:lvl w:ilvl="0">
      <w:start w:val="1"/>
      <w:numFmt w:val="decimal"/>
      <w:pStyle w:val="Hoofdstukx"/>
      <w:suff w:val="nothing"/>
      <w:lvlText w:val="Hoofdstuk %1"/>
      <w:lvlJc w:val="left"/>
      <w:pPr>
        <w:ind w:left="284" w:firstLine="0"/>
      </w:pPr>
      <w:rPr>
        <w:rFonts w:hint="default"/>
      </w:rPr>
    </w:lvl>
    <w:lvl w:ilvl="1">
      <w:start w:val="1"/>
      <w:numFmt w:val="decimal"/>
      <w:pStyle w:val="Paragraaftite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nsid w:val="39C57939"/>
    <w:multiLevelType w:val="multilevel"/>
    <w:tmpl w:val="87A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89B3406"/>
    <w:multiLevelType w:val="hybridMultilevel"/>
    <w:tmpl w:val="B58AE5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A70C73"/>
    <w:rsid w:val="00011666"/>
    <w:rsid w:val="000F0F5A"/>
    <w:rsid w:val="000F4501"/>
    <w:rsid w:val="0016595B"/>
    <w:rsid w:val="001E559A"/>
    <w:rsid w:val="002759E4"/>
    <w:rsid w:val="003659D5"/>
    <w:rsid w:val="0037323B"/>
    <w:rsid w:val="003B386D"/>
    <w:rsid w:val="003C6562"/>
    <w:rsid w:val="003E6F51"/>
    <w:rsid w:val="005A0582"/>
    <w:rsid w:val="005E37E6"/>
    <w:rsid w:val="00661ADB"/>
    <w:rsid w:val="006647CD"/>
    <w:rsid w:val="00681F04"/>
    <w:rsid w:val="006A7A5B"/>
    <w:rsid w:val="00717324"/>
    <w:rsid w:val="00744C22"/>
    <w:rsid w:val="00774F5A"/>
    <w:rsid w:val="0077764E"/>
    <w:rsid w:val="00795BAF"/>
    <w:rsid w:val="007F303B"/>
    <w:rsid w:val="00890649"/>
    <w:rsid w:val="008A0EEB"/>
    <w:rsid w:val="008F2961"/>
    <w:rsid w:val="009549E0"/>
    <w:rsid w:val="0097513C"/>
    <w:rsid w:val="009E7862"/>
    <w:rsid w:val="00A22FDF"/>
    <w:rsid w:val="00A70C73"/>
    <w:rsid w:val="00AF0E5A"/>
    <w:rsid w:val="00B64A54"/>
    <w:rsid w:val="00BA18A7"/>
    <w:rsid w:val="00BB2301"/>
    <w:rsid w:val="00C41F4C"/>
    <w:rsid w:val="00C83731"/>
    <w:rsid w:val="00C90459"/>
    <w:rsid w:val="00D66D6F"/>
    <w:rsid w:val="00D96A28"/>
    <w:rsid w:val="00E40F71"/>
    <w:rsid w:val="00ED4720"/>
    <w:rsid w:val="00F40EC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058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A70C7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A70C73"/>
  </w:style>
  <w:style w:type="character" w:styleId="Hyperlink">
    <w:name w:val="Hyperlink"/>
    <w:basedOn w:val="Standaardalinea-lettertype"/>
    <w:uiPriority w:val="99"/>
    <w:unhideWhenUsed/>
    <w:rsid w:val="00A70C73"/>
    <w:rPr>
      <w:color w:val="0000FF"/>
      <w:u w:val="single"/>
    </w:rPr>
  </w:style>
  <w:style w:type="paragraph" w:styleId="Lijstalinea">
    <w:name w:val="List Paragraph"/>
    <w:basedOn w:val="Standaard"/>
    <w:uiPriority w:val="34"/>
    <w:qFormat/>
    <w:rsid w:val="00A70C73"/>
    <w:pPr>
      <w:ind w:left="720"/>
      <w:contextualSpacing/>
    </w:pPr>
  </w:style>
  <w:style w:type="paragraph" w:customStyle="1" w:styleId="Hoofdstukx">
    <w:name w:val="Hoofdstuk x"/>
    <w:basedOn w:val="Standaard"/>
    <w:next w:val="Hoofdstuktitel"/>
    <w:rsid w:val="00A70C73"/>
    <w:pPr>
      <w:keepNext/>
      <w:numPr>
        <w:numId w:val="4"/>
      </w:numPr>
      <w:spacing w:after="240" w:line="240" w:lineRule="exact"/>
      <w:ind w:left="0"/>
      <w:jc w:val="both"/>
    </w:pPr>
    <w:rPr>
      <w:rFonts w:ascii="Verdana" w:eastAsia="Times New Roman" w:hAnsi="Verdana" w:cs="Times New Roman"/>
      <w:sz w:val="20"/>
      <w:szCs w:val="20"/>
      <w:lang w:eastAsia="nl-NL"/>
    </w:rPr>
  </w:style>
  <w:style w:type="paragraph" w:customStyle="1" w:styleId="Hoofdstuktitel">
    <w:name w:val="Hoofdstuktitel"/>
    <w:basedOn w:val="Standaard"/>
    <w:next w:val="Standaard"/>
    <w:rsid w:val="00A70C73"/>
    <w:pPr>
      <w:keepNext/>
      <w:spacing w:after="480" w:line="240" w:lineRule="exact"/>
      <w:jc w:val="both"/>
    </w:pPr>
    <w:rPr>
      <w:rFonts w:ascii="Verdana" w:eastAsia="Times New Roman" w:hAnsi="Verdana" w:cs="Times New Roman"/>
      <w:sz w:val="28"/>
      <w:szCs w:val="16"/>
      <w:lang w:eastAsia="nl-NL"/>
    </w:rPr>
  </w:style>
  <w:style w:type="paragraph" w:customStyle="1" w:styleId="Paragraaftitel">
    <w:name w:val="Paragraaftitel"/>
    <w:basedOn w:val="Standaard"/>
    <w:next w:val="Standaard"/>
    <w:rsid w:val="00A70C73"/>
    <w:pPr>
      <w:keepNext/>
      <w:numPr>
        <w:ilvl w:val="1"/>
        <w:numId w:val="4"/>
      </w:numPr>
      <w:spacing w:before="240" w:after="240" w:line="240" w:lineRule="exact"/>
      <w:jc w:val="both"/>
    </w:pPr>
    <w:rPr>
      <w:rFonts w:ascii="Verdana" w:eastAsia="Times New Roman" w:hAnsi="Verdana" w:cs="Times New Roman"/>
      <w:sz w:val="20"/>
      <w:szCs w:val="16"/>
      <w:lang w:eastAsia="nl-NL"/>
    </w:rPr>
  </w:style>
  <w:style w:type="paragraph" w:customStyle="1" w:styleId="subparagraaftitel">
    <w:name w:val="subparagraaftitel"/>
    <w:basedOn w:val="Standaard"/>
    <w:next w:val="Standaard"/>
    <w:rsid w:val="00A70C73"/>
    <w:pPr>
      <w:keepNext/>
      <w:numPr>
        <w:ilvl w:val="2"/>
        <w:numId w:val="4"/>
      </w:numPr>
      <w:spacing w:before="240" w:after="0" w:line="240" w:lineRule="exact"/>
      <w:jc w:val="both"/>
    </w:pPr>
    <w:rPr>
      <w:rFonts w:ascii="Verdana" w:eastAsia="Times New Roman" w:hAnsi="Verdana" w:cs="Times New Roman"/>
      <w:b/>
      <w:sz w:val="16"/>
      <w:szCs w:val="16"/>
      <w:lang w:eastAsia="nl-NL"/>
    </w:rPr>
  </w:style>
  <w:style w:type="paragraph" w:styleId="Ballontekst">
    <w:name w:val="Balloon Text"/>
    <w:basedOn w:val="Standaard"/>
    <w:link w:val="BallontekstChar"/>
    <w:uiPriority w:val="99"/>
    <w:semiHidden/>
    <w:unhideWhenUsed/>
    <w:rsid w:val="00A70C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C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877307">
      <w:bodyDiv w:val="1"/>
      <w:marLeft w:val="0"/>
      <w:marRight w:val="0"/>
      <w:marTop w:val="0"/>
      <w:marBottom w:val="0"/>
      <w:divBdr>
        <w:top w:val="none" w:sz="0" w:space="0" w:color="auto"/>
        <w:left w:val="none" w:sz="0" w:space="0" w:color="auto"/>
        <w:bottom w:val="none" w:sz="0" w:space="0" w:color="auto"/>
        <w:right w:val="none" w:sz="0" w:space="0" w:color="auto"/>
      </w:divBdr>
    </w:div>
    <w:div w:id="266499167">
      <w:bodyDiv w:val="1"/>
      <w:marLeft w:val="0"/>
      <w:marRight w:val="0"/>
      <w:marTop w:val="0"/>
      <w:marBottom w:val="0"/>
      <w:divBdr>
        <w:top w:val="none" w:sz="0" w:space="0" w:color="auto"/>
        <w:left w:val="none" w:sz="0" w:space="0" w:color="auto"/>
        <w:bottom w:val="none" w:sz="0" w:space="0" w:color="auto"/>
        <w:right w:val="none" w:sz="0" w:space="0" w:color="auto"/>
      </w:divBdr>
    </w:div>
    <w:div w:id="517083060">
      <w:bodyDiv w:val="1"/>
      <w:marLeft w:val="0"/>
      <w:marRight w:val="0"/>
      <w:marTop w:val="0"/>
      <w:marBottom w:val="0"/>
      <w:divBdr>
        <w:top w:val="none" w:sz="0" w:space="0" w:color="auto"/>
        <w:left w:val="none" w:sz="0" w:space="0" w:color="auto"/>
        <w:bottom w:val="none" w:sz="0" w:space="0" w:color="auto"/>
        <w:right w:val="none" w:sz="0" w:space="0" w:color="auto"/>
      </w:divBdr>
    </w:div>
    <w:div w:id="966158493">
      <w:bodyDiv w:val="1"/>
      <w:marLeft w:val="0"/>
      <w:marRight w:val="0"/>
      <w:marTop w:val="0"/>
      <w:marBottom w:val="0"/>
      <w:divBdr>
        <w:top w:val="none" w:sz="0" w:space="0" w:color="auto"/>
        <w:left w:val="none" w:sz="0" w:space="0" w:color="auto"/>
        <w:bottom w:val="none" w:sz="0" w:space="0" w:color="auto"/>
        <w:right w:val="none" w:sz="0" w:space="0" w:color="auto"/>
      </w:divBdr>
    </w:div>
    <w:div w:id="1412240830">
      <w:bodyDiv w:val="1"/>
      <w:marLeft w:val="0"/>
      <w:marRight w:val="0"/>
      <w:marTop w:val="0"/>
      <w:marBottom w:val="0"/>
      <w:divBdr>
        <w:top w:val="none" w:sz="0" w:space="0" w:color="auto"/>
        <w:left w:val="none" w:sz="0" w:space="0" w:color="auto"/>
        <w:bottom w:val="none" w:sz="0" w:space="0" w:color="auto"/>
        <w:right w:val="none" w:sz="0" w:space="0" w:color="auto"/>
      </w:divBdr>
    </w:div>
    <w:div w:id="2004041510">
      <w:bodyDiv w:val="1"/>
      <w:marLeft w:val="0"/>
      <w:marRight w:val="0"/>
      <w:marTop w:val="0"/>
      <w:marBottom w:val="0"/>
      <w:divBdr>
        <w:top w:val="none" w:sz="0" w:space="0" w:color="auto"/>
        <w:left w:val="none" w:sz="0" w:space="0" w:color="auto"/>
        <w:bottom w:val="none" w:sz="0" w:space="0" w:color="auto"/>
        <w:right w:val="none" w:sz="0" w:space="0" w:color="auto"/>
      </w:divBdr>
    </w:div>
    <w:div w:id="20880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novum.nl/melding/item/43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pire.ec.europa.eu/codelist/UtilityNetworkTypeValue/" TargetMode="External"/><Relationship Id="rId11" Type="http://schemas.openxmlformats.org/officeDocument/2006/relationships/image" Target="media/image4.png"/><Relationship Id="rId5" Type="http://schemas.openxmlformats.org/officeDocument/2006/relationships/hyperlink" Target="http://www.geonovum.nl/wegwijzer/standaarden/berichtenverkeer-berichtschema-stuf-geo-imgeo-versie-12-berichtencatalogu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3410</Words>
  <Characters>18757</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pjanssen</cp:lastModifiedBy>
  <cp:revision>13</cp:revision>
  <cp:lastPrinted>2015-03-04T08:16:00Z</cp:lastPrinted>
  <dcterms:created xsi:type="dcterms:W3CDTF">2015-03-02T12:35:00Z</dcterms:created>
  <dcterms:modified xsi:type="dcterms:W3CDTF">2015-03-05T11:00:00Z</dcterms:modified>
</cp:coreProperties>
</file>