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BB3722" w:rsidRDefault="00672722" w:rsidP="007C7339">
      <w:pPr>
        <w:spacing w:line="240" w:lineRule="atLeast"/>
      </w:pPr>
      <w:bookmarkStart w:id="0" w:name="_GoBack"/>
      <w:bookmarkEnd w:id="0"/>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3125A6"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A655BD" w:rsidRDefault="00A655BD" w:rsidP="007911E4">
                  <w:pPr>
                    <w:spacing w:line="360" w:lineRule="auto"/>
                    <w:ind w:left="14" w:hanging="14"/>
                    <w:rPr>
                      <w:sz w:val="28"/>
                      <w:szCs w:val="28"/>
                    </w:rPr>
                  </w:pPr>
                  <w:r>
                    <w:rPr>
                      <w:sz w:val="28"/>
                      <w:szCs w:val="28"/>
                    </w:rPr>
                    <w:t>Rapport</w:t>
                  </w:r>
                </w:p>
                <w:p w:rsidR="00A655BD" w:rsidRDefault="00A655BD" w:rsidP="00BB3722">
                  <w:pPr>
                    <w:spacing w:line="360" w:lineRule="auto"/>
                    <w:ind w:left="14" w:hanging="14"/>
                    <w:rPr>
                      <w:sz w:val="28"/>
                      <w:szCs w:val="28"/>
                    </w:rPr>
                  </w:pPr>
                  <w:r>
                    <w:rPr>
                      <w:sz w:val="28"/>
                      <w:szCs w:val="28"/>
                    </w:rPr>
                    <w:t>IMKL2015 - Objectcatalogus</w:t>
                  </w:r>
                </w:p>
                <w:p w:rsidR="00A655BD" w:rsidRPr="00050D03" w:rsidRDefault="00A655BD"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304800"/>
                    </a:xfrm>
                    <a:prstGeom prst="rect">
                      <a:avLst/>
                    </a:prstGeom>
                    <a:noFill/>
                    <a:ln>
                      <a:noFill/>
                    </a:ln>
                  </pic:spPr>
                </pic:pic>
              </a:graphicData>
            </a:graphic>
          </wp:anchor>
        </w:drawing>
      </w:r>
      <w:r w:rsidR="003125A6">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A655BD" w:rsidRPr="00672722" w:rsidRDefault="00A655BD" w:rsidP="00813CE2">
                  <w:pPr>
                    <w:rPr>
                      <w:b/>
                    </w:rPr>
                  </w:pPr>
                  <w:r>
                    <w:rPr>
                      <w:b/>
                    </w:rPr>
                    <w:t>rechtenbeleid</w:t>
                  </w:r>
                </w:p>
                <w:p w:rsidR="00A655BD" w:rsidRDefault="00A655BD" w:rsidP="00813CE2">
                  <w:pPr>
                    <w:ind w:left="709" w:firstLine="709"/>
                  </w:pPr>
                  <w:r w:rsidRPr="00D774FF">
                    <w:t>Naamsvermelding-GeenAfgeleideWerken 3.0 Nederland</w:t>
                  </w:r>
                </w:p>
                <w:p w:rsidR="00A655BD" w:rsidRDefault="00A655BD" w:rsidP="00813CE2">
                  <w:pPr>
                    <w:ind w:left="709" w:firstLine="709"/>
                  </w:pPr>
                  <w:r w:rsidRPr="00D774FF">
                    <w:t>(CC BY-ND 3.0)</w:t>
                  </w:r>
                  <w:r>
                    <w:t xml:space="preserve"> </w:t>
                  </w:r>
                  <w:r>
                    <w:tab/>
                  </w:r>
                </w:p>
                <w:p w:rsidR="00A655BD" w:rsidRDefault="00A655BD" w:rsidP="00813CE2">
                  <w:pPr>
                    <w:ind w:left="709" w:firstLine="709"/>
                  </w:pPr>
                </w:p>
                <w:p w:rsidR="00A655BD" w:rsidRPr="002564CF" w:rsidRDefault="00A655BD" w:rsidP="00813CE2">
                  <w:r w:rsidRPr="00D774FF" w:rsidDel="000A350C">
                    <w:t xml:space="preserve"> </w:t>
                  </w:r>
                </w:p>
              </w:txbxContent>
            </v:textbox>
            <w10:wrap type="square"/>
          </v:shape>
        </w:pict>
      </w:r>
      <w:r w:rsidR="003125A6">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A655BD" w:rsidRPr="00672722" w:rsidRDefault="00A655BD" w:rsidP="00796267">
                  <w:pPr>
                    <w:rPr>
                      <w:b/>
                    </w:rPr>
                  </w:pPr>
                  <w:r w:rsidRPr="00672722">
                    <w:rPr>
                      <w:b/>
                    </w:rPr>
                    <w:t>versie</w:t>
                  </w:r>
                </w:p>
                <w:p w:rsidR="00A655BD" w:rsidRPr="00870DA6" w:rsidRDefault="00447D73" w:rsidP="00796267">
                  <w:r>
                    <w:t>1.</w:t>
                  </w:r>
                  <w:r w:rsidR="00533EF8">
                    <w:t>1</w:t>
                  </w:r>
                  <w:r>
                    <w:t>RC1</w:t>
                  </w:r>
                  <w:r w:rsidR="00533EF8">
                    <w:t xml:space="preserve"> draft</w:t>
                  </w:r>
                </w:p>
              </w:txbxContent>
            </v:textbox>
            <w10:wrap type="square"/>
          </v:shape>
        </w:pict>
      </w:r>
      <w:r w:rsidR="003125A6">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A655BD" w:rsidRDefault="00A655BD" w:rsidP="00672722">
                  <w:pPr>
                    <w:jc w:val="left"/>
                    <w:rPr>
                      <w:b/>
                    </w:rPr>
                  </w:pPr>
                  <w:r w:rsidRPr="00672722">
                    <w:rPr>
                      <w:b/>
                    </w:rPr>
                    <w:t>datum</w:t>
                  </w:r>
                </w:p>
                <w:p w:rsidR="00A655BD" w:rsidRPr="004419AB" w:rsidRDefault="00447D73" w:rsidP="00672722">
                  <w:pPr>
                    <w:jc w:val="left"/>
                  </w:pPr>
                  <w:r>
                    <w:t>2</w:t>
                  </w:r>
                  <w:r w:rsidR="00533EF8">
                    <w:t>2</w:t>
                  </w:r>
                  <w:r w:rsidR="00A655BD">
                    <w:t xml:space="preserve"> </w:t>
                  </w:r>
                  <w:r w:rsidR="00533EF8">
                    <w:t>april</w:t>
                  </w:r>
                  <w:r w:rsidR="00A655BD">
                    <w:t xml:space="preserve"> 201</w:t>
                  </w:r>
                  <w:r w:rsidR="00533EF8">
                    <w:t>6</w:t>
                  </w:r>
                </w:p>
              </w:txbxContent>
            </v:textbox>
            <w10:wrap type="square"/>
          </v:shape>
        </w:pict>
      </w:r>
      <w:r w:rsidR="003125A6">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A655BD" w:rsidRPr="00D761FB" w:rsidRDefault="00A655BD" w:rsidP="00796267">
                  <w:pPr>
                    <w:rPr>
                      <w:sz w:val="24"/>
                      <w:szCs w:val="24"/>
                    </w:rPr>
                  </w:pPr>
                  <w:bookmarkStart w:id="1" w:name="Opdrachtgever"/>
                  <w:r w:rsidRPr="00FD130F">
                    <w:rPr>
                      <w:sz w:val="24"/>
                      <w:szCs w:val="24"/>
                    </w:rPr>
                    <w:t>Geonovum</w:t>
                  </w:r>
                  <w:bookmarkEnd w:id="1"/>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000000" w:rsidRDefault="003125A6">
      <w:pPr>
        <w:pStyle w:val="Inhopg3"/>
        <w:ind w:left="0"/>
        <w:rPr>
          <w:rFonts w:asciiTheme="minorHAnsi" w:eastAsiaTheme="minorEastAsia" w:hAnsiTheme="minorHAnsi" w:cstheme="minorBidi"/>
          <w:noProof/>
          <w:sz w:val="22"/>
          <w:szCs w:val="22"/>
        </w:rPr>
      </w:pPr>
      <w:r w:rsidRPr="003125A6">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3125A6">
        <w:rPr>
          <w:b/>
          <w:sz w:val="20"/>
          <w:szCs w:val="20"/>
        </w:rPr>
        <w:fldChar w:fldCharType="separate"/>
      </w:r>
      <w:hyperlink w:anchor="_Toc449098875" w:history="1">
        <w:r w:rsidR="00F310A3" w:rsidRPr="000A5638">
          <w:rPr>
            <w:rStyle w:val="Hyperlink"/>
            <w:noProof/>
            <w:lang w:val="fr-FR"/>
          </w:rPr>
          <w:t>Objectcatalogus metadata</w:t>
        </w:r>
        <w:r w:rsidR="00F310A3">
          <w:rPr>
            <w:noProof/>
            <w:webHidden/>
          </w:rPr>
          <w:tab/>
        </w:r>
        <w:r>
          <w:rPr>
            <w:noProof/>
            <w:webHidden/>
          </w:rPr>
          <w:fldChar w:fldCharType="begin"/>
        </w:r>
        <w:r w:rsidR="00F310A3">
          <w:rPr>
            <w:noProof/>
            <w:webHidden/>
          </w:rPr>
          <w:instrText xml:space="preserve"> PAGEREF _Toc449098875 \h </w:instrText>
        </w:r>
        <w:r>
          <w:rPr>
            <w:noProof/>
            <w:webHidden/>
          </w:rPr>
        </w:r>
        <w:r>
          <w:rPr>
            <w:noProof/>
            <w:webHidden/>
          </w:rPr>
          <w:fldChar w:fldCharType="separate"/>
        </w:r>
        <w:r w:rsidR="00F310A3">
          <w:rPr>
            <w:noProof/>
            <w:webHidden/>
          </w:rPr>
          <w:t>4</w:t>
        </w:r>
        <w:r>
          <w:rPr>
            <w:noProof/>
            <w:webHidden/>
          </w:rPr>
          <w:fldChar w:fldCharType="end"/>
        </w:r>
      </w:hyperlink>
    </w:p>
    <w:p w:rsidR="00000000" w:rsidRDefault="003125A6">
      <w:pPr>
        <w:pStyle w:val="Inhopg3"/>
        <w:ind w:left="0"/>
        <w:rPr>
          <w:rFonts w:asciiTheme="minorHAnsi" w:eastAsiaTheme="minorEastAsia" w:hAnsiTheme="minorHAnsi" w:cstheme="minorBidi"/>
          <w:noProof/>
          <w:sz w:val="22"/>
          <w:szCs w:val="22"/>
        </w:rPr>
      </w:pPr>
      <w:hyperlink w:anchor="_Toc449098876" w:history="1">
        <w:r w:rsidR="00F310A3" w:rsidRPr="000A5638">
          <w:rPr>
            <w:rStyle w:val="Hyperlink"/>
            <w:noProof/>
          </w:rPr>
          <w:t>Types gedefinieerd in de feature catalogus</w:t>
        </w:r>
        <w:r w:rsidR="00F310A3">
          <w:rPr>
            <w:noProof/>
            <w:webHidden/>
          </w:rPr>
          <w:tab/>
        </w:r>
        <w:r>
          <w:rPr>
            <w:noProof/>
            <w:webHidden/>
          </w:rPr>
          <w:fldChar w:fldCharType="begin"/>
        </w:r>
        <w:r w:rsidR="00F310A3">
          <w:rPr>
            <w:noProof/>
            <w:webHidden/>
          </w:rPr>
          <w:instrText xml:space="preserve"> PAGEREF _Toc449098876 \h </w:instrText>
        </w:r>
        <w:r>
          <w:rPr>
            <w:noProof/>
            <w:webHidden/>
          </w:rPr>
        </w:r>
        <w:r>
          <w:rPr>
            <w:noProof/>
            <w:webHidden/>
          </w:rPr>
          <w:fldChar w:fldCharType="separate"/>
        </w:r>
        <w:r w:rsidR="00F310A3">
          <w:rPr>
            <w:noProof/>
            <w:webHidden/>
          </w:rPr>
          <w:t>4</w:t>
        </w:r>
        <w:r>
          <w:rPr>
            <w:noProof/>
            <w:webHidden/>
          </w:rPr>
          <w:fldChar w:fldCharType="end"/>
        </w:r>
      </w:hyperlink>
    </w:p>
    <w:p w:rsidR="00000000" w:rsidRDefault="003125A6">
      <w:pPr>
        <w:pStyle w:val="Inhopg3"/>
        <w:ind w:left="0"/>
        <w:rPr>
          <w:rFonts w:asciiTheme="minorHAnsi" w:eastAsiaTheme="minorEastAsia" w:hAnsiTheme="minorHAnsi" w:cstheme="minorBidi"/>
          <w:noProof/>
          <w:sz w:val="22"/>
          <w:szCs w:val="22"/>
        </w:rPr>
      </w:pPr>
      <w:hyperlink w:anchor="_Toc449098877" w:history="1">
        <w:r w:rsidR="00F310A3" w:rsidRPr="000A5638">
          <w:rPr>
            <w:rStyle w:val="Hyperlink"/>
            <w:noProof/>
          </w:rPr>
          <w:t>Geo object types</w:t>
        </w:r>
        <w:r w:rsidR="00F310A3">
          <w:rPr>
            <w:noProof/>
            <w:webHidden/>
          </w:rPr>
          <w:tab/>
        </w:r>
        <w:r w:rsidR="00F310A3">
          <w:rPr>
            <w:noProof/>
            <w:webHidden/>
          </w:rPr>
          <w:tab/>
        </w:r>
        <w:r>
          <w:rPr>
            <w:noProof/>
            <w:webHidden/>
          </w:rPr>
          <w:fldChar w:fldCharType="begin"/>
        </w:r>
        <w:r w:rsidR="00F310A3">
          <w:rPr>
            <w:noProof/>
            <w:webHidden/>
          </w:rPr>
          <w:instrText xml:space="preserve"> PAGEREF _Toc449098877 \h </w:instrText>
        </w:r>
        <w:r>
          <w:rPr>
            <w:noProof/>
            <w:webHidden/>
          </w:rPr>
        </w:r>
        <w:r>
          <w:rPr>
            <w:noProof/>
            <w:webHidden/>
          </w:rPr>
          <w:fldChar w:fldCharType="separate"/>
        </w:r>
        <w:r w:rsidR="00F310A3">
          <w:rPr>
            <w:noProof/>
            <w:webHidden/>
          </w:rPr>
          <w:t>7</w:t>
        </w:r>
        <w:r>
          <w:rPr>
            <w:noProof/>
            <w:webHidden/>
          </w:rPr>
          <w:fldChar w:fldCharType="end"/>
        </w:r>
      </w:hyperlink>
    </w:p>
    <w:p w:rsidR="00000000" w:rsidRDefault="003125A6">
      <w:pPr>
        <w:pStyle w:val="Inhopg3"/>
        <w:ind w:left="0"/>
        <w:rPr>
          <w:rFonts w:asciiTheme="minorHAnsi" w:eastAsiaTheme="minorEastAsia" w:hAnsiTheme="minorHAnsi" w:cstheme="minorBidi"/>
          <w:noProof/>
          <w:sz w:val="22"/>
          <w:szCs w:val="22"/>
        </w:rPr>
      </w:pPr>
      <w:hyperlink w:anchor="_Toc449098878" w:history="1">
        <w:r w:rsidR="00F310A3" w:rsidRPr="000A5638">
          <w:rPr>
            <w:rStyle w:val="Hyperlink"/>
            <w:noProof/>
          </w:rPr>
          <w:t>Data types</w:t>
        </w:r>
        <w:r w:rsidR="00F310A3">
          <w:rPr>
            <w:noProof/>
            <w:webHidden/>
          </w:rPr>
          <w:tab/>
        </w:r>
        <w:r w:rsidR="00F310A3">
          <w:rPr>
            <w:noProof/>
            <w:webHidden/>
          </w:rPr>
          <w:tab/>
        </w:r>
        <w:r w:rsidR="00F310A3">
          <w:rPr>
            <w:noProof/>
            <w:webHidden/>
          </w:rPr>
          <w:tab/>
        </w:r>
        <w:r>
          <w:rPr>
            <w:noProof/>
            <w:webHidden/>
          </w:rPr>
          <w:fldChar w:fldCharType="begin"/>
        </w:r>
        <w:r w:rsidR="00F310A3">
          <w:rPr>
            <w:noProof/>
            <w:webHidden/>
          </w:rPr>
          <w:instrText xml:space="preserve"> PAGEREF _Toc449098878 \h </w:instrText>
        </w:r>
        <w:r>
          <w:rPr>
            <w:noProof/>
            <w:webHidden/>
          </w:rPr>
        </w:r>
        <w:r>
          <w:rPr>
            <w:noProof/>
            <w:webHidden/>
          </w:rPr>
          <w:fldChar w:fldCharType="separate"/>
        </w:r>
        <w:r w:rsidR="00F310A3">
          <w:rPr>
            <w:noProof/>
            <w:webHidden/>
          </w:rPr>
          <w:t>31</w:t>
        </w:r>
        <w:r>
          <w:rPr>
            <w:noProof/>
            <w:webHidden/>
          </w:rPr>
          <w:fldChar w:fldCharType="end"/>
        </w:r>
      </w:hyperlink>
    </w:p>
    <w:p w:rsidR="00000000" w:rsidRDefault="003125A6">
      <w:pPr>
        <w:pStyle w:val="Inhopg3"/>
        <w:ind w:left="0"/>
        <w:rPr>
          <w:rFonts w:asciiTheme="minorHAnsi" w:eastAsiaTheme="minorEastAsia" w:hAnsiTheme="minorHAnsi" w:cstheme="minorBidi"/>
          <w:noProof/>
          <w:sz w:val="22"/>
          <w:szCs w:val="22"/>
        </w:rPr>
      </w:pPr>
      <w:hyperlink w:anchor="_Toc449098879" w:history="1">
        <w:r w:rsidR="00F310A3" w:rsidRPr="000A5638">
          <w:rPr>
            <w:rStyle w:val="Hyperlink"/>
            <w:noProof/>
          </w:rPr>
          <w:t>Enumeraties en codelijsten</w:t>
        </w:r>
        <w:r w:rsidR="00F310A3">
          <w:rPr>
            <w:noProof/>
            <w:webHidden/>
          </w:rPr>
          <w:tab/>
        </w:r>
        <w:r>
          <w:rPr>
            <w:noProof/>
            <w:webHidden/>
          </w:rPr>
          <w:fldChar w:fldCharType="begin"/>
        </w:r>
        <w:r w:rsidR="00F310A3">
          <w:rPr>
            <w:noProof/>
            <w:webHidden/>
          </w:rPr>
          <w:instrText xml:space="preserve"> PAGEREF _Toc449098879 \h </w:instrText>
        </w:r>
        <w:r>
          <w:rPr>
            <w:noProof/>
            <w:webHidden/>
          </w:rPr>
        </w:r>
        <w:r>
          <w:rPr>
            <w:noProof/>
            <w:webHidden/>
          </w:rPr>
          <w:fldChar w:fldCharType="separate"/>
        </w:r>
        <w:r w:rsidR="00F310A3">
          <w:rPr>
            <w:noProof/>
            <w:webHidden/>
          </w:rPr>
          <w:t>34</w:t>
        </w:r>
        <w:r>
          <w:rPr>
            <w:noProof/>
            <w:webHidden/>
          </w:rPr>
          <w:fldChar w:fldCharType="end"/>
        </w:r>
      </w:hyperlink>
    </w:p>
    <w:p w:rsidR="00000000" w:rsidRDefault="003125A6">
      <w:pPr>
        <w:pStyle w:val="Inhopg3"/>
        <w:ind w:left="0"/>
        <w:rPr>
          <w:rFonts w:asciiTheme="minorHAnsi" w:eastAsiaTheme="minorEastAsia" w:hAnsiTheme="minorHAnsi" w:cstheme="minorBidi"/>
          <w:noProof/>
          <w:sz w:val="22"/>
          <w:szCs w:val="22"/>
        </w:rPr>
      </w:pPr>
      <w:hyperlink w:anchor="_Toc449098880" w:history="1">
        <w:r w:rsidR="00F310A3" w:rsidRPr="000A5638">
          <w:rPr>
            <w:rStyle w:val="Hyperlink"/>
            <w:noProof/>
          </w:rPr>
          <w:t>Kandidaat types en placeholders</w:t>
        </w:r>
        <w:r w:rsidR="00F310A3">
          <w:rPr>
            <w:noProof/>
            <w:webHidden/>
          </w:rPr>
          <w:tab/>
        </w:r>
        <w:r>
          <w:rPr>
            <w:noProof/>
            <w:webHidden/>
          </w:rPr>
          <w:fldChar w:fldCharType="begin"/>
        </w:r>
        <w:r w:rsidR="00F310A3">
          <w:rPr>
            <w:noProof/>
            <w:webHidden/>
          </w:rPr>
          <w:instrText xml:space="preserve"> PAGEREF _Toc449098880 \h </w:instrText>
        </w:r>
        <w:r>
          <w:rPr>
            <w:noProof/>
            <w:webHidden/>
          </w:rPr>
        </w:r>
        <w:r>
          <w:rPr>
            <w:noProof/>
            <w:webHidden/>
          </w:rPr>
          <w:fldChar w:fldCharType="separate"/>
        </w:r>
        <w:r w:rsidR="00F310A3">
          <w:rPr>
            <w:noProof/>
            <w:webHidden/>
          </w:rPr>
          <w:t>42</w:t>
        </w:r>
        <w:r>
          <w:rPr>
            <w:noProof/>
            <w:webHidden/>
          </w:rPr>
          <w:fldChar w:fldCharType="end"/>
        </w:r>
      </w:hyperlink>
    </w:p>
    <w:p w:rsidR="00000000" w:rsidRDefault="003125A6">
      <w:pPr>
        <w:pStyle w:val="Inhopg3"/>
        <w:ind w:left="0"/>
        <w:rPr>
          <w:rFonts w:asciiTheme="minorHAnsi" w:eastAsiaTheme="minorEastAsia" w:hAnsiTheme="minorHAnsi" w:cstheme="minorBidi"/>
          <w:noProof/>
          <w:sz w:val="22"/>
          <w:szCs w:val="22"/>
        </w:rPr>
      </w:pPr>
      <w:hyperlink w:anchor="_Toc449098881" w:history="1">
        <w:r w:rsidR="00F310A3" w:rsidRPr="000A5638">
          <w:rPr>
            <w:rStyle w:val="Hyperlink"/>
            <w:noProof/>
          </w:rPr>
          <w:t>Geïmporteerde types (informatief)</w:t>
        </w:r>
        <w:r w:rsidR="00F310A3">
          <w:rPr>
            <w:noProof/>
            <w:webHidden/>
          </w:rPr>
          <w:tab/>
        </w:r>
        <w:r>
          <w:rPr>
            <w:noProof/>
            <w:webHidden/>
          </w:rPr>
          <w:fldChar w:fldCharType="begin"/>
        </w:r>
        <w:r w:rsidR="00F310A3">
          <w:rPr>
            <w:noProof/>
            <w:webHidden/>
          </w:rPr>
          <w:instrText xml:space="preserve"> PAGEREF _Toc449098881 \h </w:instrText>
        </w:r>
        <w:r>
          <w:rPr>
            <w:noProof/>
            <w:webHidden/>
          </w:rPr>
        </w:r>
        <w:r>
          <w:rPr>
            <w:noProof/>
            <w:webHidden/>
          </w:rPr>
          <w:fldChar w:fldCharType="separate"/>
        </w:r>
        <w:r w:rsidR="00F310A3">
          <w:rPr>
            <w:noProof/>
            <w:webHidden/>
          </w:rPr>
          <w:t>101</w:t>
        </w:r>
        <w:r>
          <w:rPr>
            <w:noProof/>
            <w:webHidden/>
          </w:rPr>
          <w:fldChar w:fldCharType="end"/>
        </w:r>
      </w:hyperlink>
    </w:p>
    <w:p w:rsidR="00000000" w:rsidRDefault="003125A6">
      <w:pPr>
        <w:pStyle w:val="Inhopg1"/>
        <w:numPr>
          <w:ilvl w:val="0"/>
          <w:numId w:val="0"/>
        </w:numPr>
        <w:ind w:left="360" w:hanging="360"/>
        <w:rPr>
          <w:rFonts w:asciiTheme="minorHAnsi" w:eastAsiaTheme="minorEastAsia" w:hAnsiTheme="minorHAnsi" w:cstheme="minorBidi"/>
          <w:sz w:val="22"/>
          <w:szCs w:val="22"/>
        </w:rPr>
      </w:pPr>
      <w:hyperlink w:anchor="_Toc449098882" w:history="1">
        <w:r w:rsidR="00F310A3" w:rsidRPr="000A5638">
          <w:rPr>
            <w:rStyle w:val="Hyperlink"/>
          </w:rPr>
          <w:t>Bijlage 4: Alle waardelijsten samen</w:t>
        </w:r>
        <w:r w:rsidR="00F310A3">
          <w:rPr>
            <w:webHidden/>
          </w:rPr>
          <w:tab/>
        </w:r>
        <w:r>
          <w:rPr>
            <w:webHidden/>
          </w:rPr>
          <w:fldChar w:fldCharType="begin"/>
        </w:r>
        <w:r w:rsidR="00F310A3">
          <w:rPr>
            <w:webHidden/>
          </w:rPr>
          <w:instrText xml:space="preserve"> PAGEREF _Toc449098882 \h </w:instrText>
        </w:r>
        <w:r>
          <w:rPr>
            <w:webHidden/>
          </w:rPr>
        </w:r>
        <w:r>
          <w:rPr>
            <w:webHidden/>
          </w:rPr>
          <w:fldChar w:fldCharType="separate"/>
        </w:r>
        <w:r w:rsidR="00F310A3">
          <w:rPr>
            <w:webHidden/>
          </w:rPr>
          <w:t>104</w:t>
        </w:r>
        <w:r>
          <w:rPr>
            <w:webHidden/>
          </w:rPr>
          <w:fldChar w:fldCharType="end"/>
        </w:r>
      </w:hyperlink>
    </w:p>
    <w:p w:rsidR="00085436" w:rsidRPr="00BB3722" w:rsidRDefault="003125A6"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533EF8" w:rsidRPr="00BB3722" w:rsidTr="00CC1783">
        <w:tc>
          <w:tcPr>
            <w:tcW w:w="817" w:type="dxa"/>
          </w:tcPr>
          <w:p w:rsidR="00533EF8" w:rsidRDefault="00533EF8" w:rsidP="00992EE1">
            <w:pPr>
              <w:jc w:val="left"/>
            </w:pPr>
            <w:r>
              <w:t xml:space="preserve">1.1RC1 </w:t>
            </w:r>
          </w:p>
        </w:tc>
        <w:tc>
          <w:tcPr>
            <w:tcW w:w="1843" w:type="dxa"/>
          </w:tcPr>
          <w:p w:rsidR="00533EF8" w:rsidRDefault="00533EF8" w:rsidP="00CC1783">
            <w:pPr>
              <w:jc w:val="left"/>
            </w:pPr>
            <w:r>
              <w:t>20160422</w:t>
            </w:r>
          </w:p>
        </w:tc>
        <w:tc>
          <w:tcPr>
            <w:tcW w:w="992" w:type="dxa"/>
          </w:tcPr>
          <w:p w:rsidR="00533EF8" w:rsidRDefault="00533EF8" w:rsidP="00CC1783">
            <w:pPr>
              <w:jc w:val="left"/>
            </w:pPr>
            <w:r>
              <w:t>concept</w:t>
            </w:r>
          </w:p>
        </w:tc>
        <w:tc>
          <w:tcPr>
            <w:tcW w:w="5226" w:type="dxa"/>
          </w:tcPr>
          <w:p w:rsidR="00533EF8" w:rsidRPr="006D2B7D" w:rsidRDefault="000B37E2" w:rsidP="00CC1783">
            <w:pPr>
              <w:jc w:val="left"/>
            </w:pPr>
            <w:r>
              <w:t>Inhoud vervangen als gevolg model aanpassingen</w:t>
            </w:r>
          </w:p>
        </w:tc>
      </w:tr>
      <w:tr w:rsidR="00447D73" w:rsidRPr="00BB3722" w:rsidTr="00CC1783">
        <w:tc>
          <w:tcPr>
            <w:tcW w:w="817" w:type="dxa"/>
          </w:tcPr>
          <w:p w:rsidR="00447D73" w:rsidRDefault="00447D73" w:rsidP="00992EE1">
            <w:pPr>
              <w:jc w:val="left"/>
            </w:pPr>
            <w:r>
              <w:t>1.0RC1</w:t>
            </w:r>
          </w:p>
        </w:tc>
        <w:tc>
          <w:tcPr>
            <w:tcW w:w="1843" w:type="dxa"/>
          </w:tcPr>
          <w:p w:rsidR="00447D73" w:rsidRDefault="00447D73" w:rsidP="00CC1783">
            <w:pPr>
              <w:jc w:val="left"/>
            </w:pPr>
            <w:r>
              <w:t>20151120</w:t>
            </w:r>
          </w:p>
        </w:tc>
        <w:tc>
          <w:tcPr>
            <w:tcW w:w="992" w:type="dxa"/>
          </w:tcPr>
          <w:p w:rsidR="00447D73" w:rsidRDefault="00447D73" w:rsidP="00CC1783">
            <w:pPr>
              <w:jc w:val="left"/>
            </w:pPr>
            <w:r>
              <w:t>publicatie</w:t>
            </w:r>
          </w:p>
        </w:tc>
        <w:tc>
          <w:tcPr>
            <w:tcW w:w="5226" w:type="dxa"/>
          </w:tcPr>
          <w:p w:rsidR="00447D73" w:rsidRPr="006D2B7D" w:rsidRDefault="00447D73" w:rsidP="00CC1783">
            <w:pPr>
              <w:jc w:val="left"/>
            </w:pPr>
          </w:p>
        </w:tc>
      </w:tr>
      <w:tr w:rsidR="00835884" w:rsidRPr="00BB3722" w:rsidTr="00CC1783">
        <w:tc>
          <w:tcPr>
            <w:tcW w:w="817" w:type="dxa"/>
          </w:tcPr>
          <w:p w:rsidR="00835884" w:rsidRDefault="00835884" w:rsidP="00992EE1">
            <w:pPr>
              <w:jc w:val="left"/>
            </w:pPr>
            <w:r>
              <w:t>099</w:t>
            </w:r>
          </w:p>
        </w:tc>
        <w:tc>
          <w:tcPr>
            <w:tcW w:w="1843" w:type="dxa"/>
          </w:tcPr>
          <w:p w:rsidR="00835884" w:rsidRDefault="00835884" w:rsidP="00CC1783">
            <w:pPr>
              <w:jc w:val="left"/>
            </w:pPr>
            <w:r>
              <w:t>20151111</w:t>
            </w:r>
          </w:p>
        </w:tc>
        <w:tc>
          <w:tcPr>
            <w:tcW w:w="992" w:type="dxa"/>
          </w:tcPr>
          <w:p w:rsidR="00835884" w:rsidRDefault="00835884" w:rsidP="00CC1783">
            <w:pPr>
              <w:jc w:val="left"/>
            </w:pPr>
            <w:r>
              <w:t>concept</w:t>
            </w:r>
          </w:p>
        </w:tc>
        <w:tc>
          <w:tcPr>
            <w:tcW w:w="5226" w:type="dxa"/>
          </w:tcPr>
          <w:p w:rsidR="00835884" w:rsidRPr="006D2B7D" w:rsidRDefault="00835884" w:rsidP="00CC1783">
            <w:pPr>
              <w:jc w:val="left"/>
            </w:pPr>
            <w:r w:rsidRPr="00447D73">
              <w:t>Meerdere aanpassingen vanuit UML.</w:t>
            </w:r>
            <w:r w:rsidR="00E87BCB" w:rsidRPr="00447D73">
              <w:t xml:space="preserve"> Met geel aangeven nieuw toegevoegde elementen.</w:t>
            </w:r>
          </w:p>
        </w:tc>
      </w:tr>
      <w:tr w:rsidR="00164A64" w:rsidRPr="00BB3722" w:rsidTr="00CC1783">
        <w:tc>
          <w:tcPr>
            <w:tcW w:w="817" w:type="dxa"/>
          </w:tcPr>
          <w:p w:rsidR="00164A64" w:rsidRDefault="00164A64" w:rsidP="00992EE1">
            <w:pPr>
              <w:jc w:val="left"/>
            </w:pPr>
            <w:r>
              <w:t>096</w:t>
            </w:r>
          </w:p>
        </w:tc>
        <w:tc>
          <w:tcPr>
            <w:tcW w:w="1843" w:type="dxa"/>
          </w:tcPr>
          <w:p w:rsidR="00164A64" w:rsidRDefault="00164A64" w:rsidP="00CC1783">
            <w:pPr>
              <w:jc w:val="left"/>
            </w:pPr>
            <w:r>
              <w:t>20150619</w:t>
            </w:r>
          </w:p>
        </w:tc>
        <w:tc>
          <w:tcPr>
            <w:tcW w:w="992" w:type="dxa"/>
          </w:tcPr>
          <w:p w:rsidR="00164A64" w:rsidRDefault="00164A64" w:rsidP="00CC1783">
            <w:pPr>
              <w:jc w:val="left"/>
            </w:pPr>
            <w:r>
              <w:t>concept</w:t>
            </w:r>
          </w:p>
        </w:tc>
        <w:tc>
          <w:tcPr>
            <w:tcW w:w="5226" w:type="dxa"/>
          </w:tcPr>
          <w:p w:rsidR="00164A64" w:rsidRPr="006D2B7D" w:rsidRDefault="00164A64" w:rsidP="00CC1783">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992EE1">
            <w:pPr>
              <w:jc w:val="left"/>
            </w:pPr>
            <w:r>
              <w:t>09</w:t>
            </w:r>
            <w:r w:rsidR="00992EE1">
              <w:t>5</w:t>
            </w:r>
          </w:p>
        </w:tc>
        <w:tc>
          <w:tcPr>
            <w:tcW w:w="1843" w:type="dxa"/>
          </w:tcPr>
          <w:p w:rsidR="00C659B9" w:rsidRDefault="00C659B9" w:rsidP="00CC1783">
            <w:pPr>
              <w:jc w:val="left"/>
            </w:pPr>
            <w:r>
              <w:t>2015 02 02</w:t>
            </w:r>
          </w:p>
        </w:tc>
        <w:tc>
          <w:tcPr>
            <w:tcW w:w="992" w:type="dxa"/>
          </w:tcPr>
          <w:p w:rsidR="00C659B9" w:rsidRDefault="00C659B9" w:rsidP="00CC1783">
            <w:pPr>
              <w:jc w:val="left"/>
            </w:pPr>
            <w:r>
              <w:t>concept</w:t>
            </w:r>
          </w:p>
        </w:tc>
        <w:tc>
          <w:tcPr>
            <w:tcW w:w="5226" w:type="dxa"/>
          </w:tcPr>
          <w:p w:rsidR="00C659B9" w:rsidRPr="006D2B7D" w:rsidRDefault="00992EE1" w:rsidP="00CC1783">
            <w:pPr>
              <w:jc w:val="left"/>
            </w:pPr>
            <w:r w:rsidRPr="006D2B7D">
              <w:t>Meerdere aanpassingen. Gepubliceerd op github</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6D2B7D" w:rsidRDefault="0022612C" w:rsidP="00CC1783">
            <w:pPr>
              <w:jc w:val="left"/>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6D2B7D" w:rsidRDefault="00800D12" w:rsidP="00CC1783">
            <w:pPr>
              <w:jc w:val="left"/>
            </w:pPr>
            <w:r w:rsidRPr="006D2B7D">
              <w:t>Aanvullende informatie</w:t>
            </w:r>
          </w:p>
        </w:tc>
      </w:tr>
    </w:tbl>
    <w:p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2" w:name="_Toc188091997"/>
    </w:p>
    <w:bookmarkEnd w:id="2"/>
    <w:p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22612C">
      <w:bookmarkStart w:id="3" w:name="_Toc402784787"/>
      <w:bookmarkEnd w:id="3"/>
      <w:r w:rsidRPr="00E05B46">
        <w:t xml:space="preserve">Dit document bevat alle objecttypen, hun attributen en relaties, waardelijsten en waarden die in IMKL2015 voorkomen. </w:t>
      </w:r>
      <w:r>
        <w:t>Alle informatie-elementen zijn voorzien van een definitie en eventueel een toelichting. Het document is daarmee een normatief onderdeel van de dataspecificatie IMKL2015.</w:t>
      </w:r>
    </w:p>
    <w:p w:rsidR="00E05B46" w:rsidRDefault="00E05B46" w:rsidP="0022612C"/>
    <w:p w:rsidR="00E05B46" w:rsidRDefault="00E05B46" w:rsidP="0022612C">
      <w:r>
        <w:t>De informatie-elementen zijn onderverdeeld in de volgende groepen:</w:t>
      </w:r>
    </w:p>
    <w:p w:rsidR="00E05B46" w:rsidRDefault="00E05B46" w:rsidP="00E05B46">
      <w:pPr>
        <w:pStyle w:val="Lijstalinea"/>
        <w:numPr>
          <w:ilvl w:val="0"/>
          <w:numId w:val="31"/>
        </w:numPr>
      </w:pPr>
      <w:r>
        <w:t>geo obje</w:t>
      </w:r>
      <w:r w:rsidR="00C2546C">
        <w:t>cttypen: Een gestructureerd informatie element met iden</w:t>
      </w:r>
      <w:r w:rsidR="00E87BCB">
        <w:t>titeit. Specifiek voor geo-infor</w:t>
      </w:r>
      <w:r w:rsidR="00C2546C">
        <w:t>matie een geografisch object;</w:t>
      </w:r>
    </w:p>
    <w:p w:rsidR="00C2546C" w:rsidRDefault="00C2546C" w:rsidP="00E05B46">
      <w:pPr>
        <w:pStyle w:val="Lijstalinea"/>
        <w:numPr>
          <w:ilvl w:val="0"/>
          <w:numId w:val="31"/>
        </w:numPr>
      </w:pPr>
      <w:r>
        <w:t>datatypen: Een gestructureerd data type zonder identiteit;</w:t>
      </w:r>
    </w:p>
    <w:p w:rsidR="00C2546C" w:rsidRDefault="00C2546C" w:rsidP="00E05B46">
      <w:pPr>
        <w:pStyle w:val="Lijstalinea"/>
        <w:numPr>
          <w:ilvl w:val="0"/>
          <w:numId w:val="31"/>
        </w:numPr>
      </w:pPr>
      <w:r>
        <w:t>enumeraties en codelijsten: waardelijsten;</w:t>
      </w:r>
    </w:p>
    <w:p w:rsidR="00C2546C" w:rsidRDefault="00C2546C" w:rsidP="00E05B46">
      <w:pPr>
        <w:pStyle w:val="Lijstalinea"/>
        <w:numPr>
          <w:ilvl w:val="0"/>
          <w:numId w:val="31"/>
        </w:numPr>
      </w:pPr>
      <w:r>
        <w:t>kandidaattypes en placeholders: informatie-elementen die als kandidaat worden gebruikt en uitgebreid mogen worden;</w:t>
      </w:r>
    </w:p>
    <w:p w:rsidR="00C2546C" w:rsidRDefault="00C2546C" w:rsidP="00E05B46">
      <w:pPr>
        <w:pStyle w:val="Lijstalinea"/>
        <w:numPr>
          <w:ilvl w:val="0"/>
          <w:numId w:val="31"/>
        </w:numPr>
      </w:pPr>
      <w:r>
        <w:t>geïmporteerde types: informatie-elementen die worden geïmporteerd uit een ander package en daar worden beschreven.</w:t>
      </w:r>
    </w:p>
    <w:p w:rsidR="00E05B46" w:rsidRPr="00E05B46" w:rsidRDefault="00E05B46" w:rsidP="0022612C"/>
    <w:p w:rsidR="00000000" w:rsidRDefault="0022612C">
      <w:pPr>
        <w:pStyle w:val="Kop3"/>
        <w:rPr>
          <w:lang w:val="fr-FR"/>
        </w:rPr>
      </w:pPr>
      <w:bookmarkStart w:id="4" w:name="_Toc449098875"/>
      <w:r w:rsidRPr="00835884">
        <w:rPr>
          <w:lang w:val="fr-FR"/>
        </w:rPr>
        <w:t>Objectcatalogus metadata</w:t>
      </w:r>
      <w:bookmarkEnd w:id="4"/>
    </w:p>
    <w:p w:rsidR="0022612C" w:rsidRDefault="0022612C" w:rsidP="0022612C">
      <w:pPr>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6132"/>
      </w:tblGrid>
      <w:tr w:rsidR="00533EF8" w:rsidRPr="00F73526" w:rsidTr="00462E5E">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r>
      <w:tr w:rsidR="00533EF8" w:rsidRPr="00F73526" w:rsidTr="00462E5E">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Scope</w:t>
            </w:r>
          </w:p>
        </w:tc>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r>
      <w:tr w:rsidR="00533EF8" w:rsidRPr="00F73526" w:rsidTr="00462E5E">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Versienummer</w:t>
            </w:r>
          </w:p>
        </w:tc>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 1.1RC1</w:t>
            </w:r>
            <w:r w:rsidR="00762D94">
              <w:t xml:space="preserve"> concept</w:t>
            </w:r>
          </w:p>
        </w:tc>
      </w:tr>
      <w:tr w:rsidR="00533EF8" w:rsidRPr="00F73526" w:rsidTr="00462E5E">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Versiedatum</w:t>
            </w:r>
          </w:p>
        </w:tc>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2016-04-22</w:t>
            </w:r>
          </w:p>
        </w:tc>
      </w:tr>
      <w:tr w:rsidR="00533EF8" w:rsidRPr="00F73526" w:rsidTr="00462E5E">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Herkomst Definities</w:t>
            </w:r>
          </w:p>
        </w:tc>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Dataspecificatie IMKL2015</w:t>
            </w:r>
          </w:p>
        </w:tc>
      </w:tr>
    </w:tbl>
    <w:p w:rsidR="00533EF8" w:rsidRDefault="00533EF8" w:rsidP="00533EF8">
      <w:pPr>
        <w:pStyle w:val="Normaalweb"/>
        <w:rPr>
          <w:rFonts w:ascii="Verdana" w:hAnsi="Verdana"/>
          <w:b/>
          <w:bCs/>
          <w:sz w:val="16"/>
          <w:szCs w:val="16"/>
        </w:rPr>
      </w:pPr>
    </w:p>
    <w:p w:rsidR="00000000" w:rsidRDefault="00533EF8">
      <w:pPr>
        <w:pStyle w:val="Kop3"/>
      </w:pPr>
      <w:bookmarkStart w:id="5" w:name="_Toc449098876"/>
      <w:r w:rsidRPr="00F73526">
        <w:t xml:space="preserve">Types gedefinieerd in de </w:t>
      </w:r>
      <w:r w:rsidR="00F310A3">
        <w:t>object</w:t>
      </w:r>
      <w:r w:rsidRPr="00F73526">
        <w:t>catalogus</w:t>
      </w:r>
      <w:bookmarkEnd w:id="5"/>
    </w:p>
    <w:p w:rsidR="00000000" w:rsidRDefault="00291DF3">
      <w:pPr>
        <w:rPr>
          <w:rFonts w:eastAsiaTheme="minorEastAsia"/>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57"/>
        <w:gridCol w:w="3478"/>
        <w:gridCol w:w="1397"/>
      </w:tblGrid>
      <w:tr w:rsidR="00533EF8" w:rsidRPr="00F73526" w:rsidTr="00462E5E">
        <w:trPr>
          <w:trHeight w:val="225"/>
          <w:tblHeader/>
          <w:tblCellSpacing w:w="0" w:type="dxa"/>
        </w:trPr>
        <w:tc>
          <w:tcPr>
            <w:tcW w:w="499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Type</w:t>
            </w:r>
          </w:p>
        </w:tc>
        <w:tc>
          <w:tcPr>
            <w:tcW w:w="3543"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Package</w:t>
            </w:r>
          </w:p>
        </w:tc>
        <w:tc>
          <w:tcPr>
            <w:tcW w:w="1985"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Stereotypes</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AanduidingEisVoorzorgsmaatregel</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AanduidingVerzoekContact</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Adres</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Annotatie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AnnotatieTypeValue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Appurtenance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BestandMediaTypeValue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Bijlage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BijlageTypeValue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BuisleidingTypeValue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BuisSpecifiek</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ConditionOfFacilityIMKLValue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ContainerLeidingelement</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Diepte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DiepteAangrijpingspuntValue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DiepteNAP</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DiepteTovMaaiveld</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Duct</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EffectcontourDodelijk</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EffectScenarioType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lastRenderedPageBreak/>
              <w:t>EigenTopografie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EigenTopografieStatusValue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EisVoorzorgsmaatregelBijlage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ElectricityAppurtenanceTypeIMKLValue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Elektriciteitskabel</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ExtraDetailinfo</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ExtraDetailInfoTypeValue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ExtraGeometrie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ExtraInformatie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IMKLBasis</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Kabelbed</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KabelEnLeidingContainer</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KabelOfLeiding</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KabelSpecifiek</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Kast</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Label</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Labelpositie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LabelpositieValue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Leidingelement</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Maatvoering</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MaatvoeringsTypeValue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Mangat</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Mantelbuis</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Mast</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NauwkeurigheidDiepteValue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NauwkeurigheidXYvalue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NEN3610ID</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OilGasChemicalsAppurtenanceITypeIMKLValue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OilGasChemicalsProductTypeIMKLValue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OlieGasChemicalienPijpleiding</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PipeMaterialTypeIMKLValue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Rioolleiding</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RioolleidingTypeValue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SewerAppurtenanceTypeIMKLValue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StedelijkWaterSpecifiek</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TechnischContactpersoon</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TechnischGebouw</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Telecommunicatiekabel</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TelecommunicationsAppurtenanceTypeIMKLValue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Thema</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ThermalAppurtenanceTypeIMKLValue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ThermischePijpleiding</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TopografischObjectTypeValue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Toren</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Transportroute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lastRenderedPageBreak/>
              <w:t>Transportroutedeel</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TransportrouteRisico</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Utiliteitsnet</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UtilityNetworkTypeIMKLValue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WaterAppurtenanceTypeIMKLValue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Waterleiding</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IMKL2015</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PipeMaterialTypeValue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lang w:val="en-GB"/>
              </w:rPr>
            </w:pPr>
            <w:r w:rsidRPr="00F73526">
              <w:rPr>
                <w:lang w:val="en-GB"/>
              </w:rPr>
              <w:t>Common Extended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UtilityNetwork</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Cabinet</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UtilityNetworkTypeValue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Pipe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Pole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Duct</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Tower</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Cable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Manhole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Appurtenance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SpecificAppurtenanceTypeValue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ElectricityAppurtenanceTypeValue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Electricity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ElectricityCable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Electricity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OilGasChemicalsPipe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Oil-Gas-Chemicals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OilGasChemicalsProductTypeValue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Oil-Gas-Chemicals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OilGasChemicalsAppurtenanceTypeValue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Oil-Gas-Chemicals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SewerWaterTypeValue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Sewer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SewerPipe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Sewer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SewerAppurtenanceTypeValue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Sewer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TelecommunicationsAppurtenanceTypeValue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Telecommunications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TelecommunicationsCableMaterialTypeValue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Telecommunications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TelecommunicationsCable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Telecommunications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ThermalPipe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Thermal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ThermalAppurtenanceTypeValue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Thermal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WaterPipe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Water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WaterAppurtenanceTypeValue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Water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WaterTypeValue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Water Network</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GeometryMethodValue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AddressComponent</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LocatorLevelValue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LocatorDesignatorTypeValue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LocatorName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LocatorDesignator</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StatusValue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GeometrySpecificationValue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LocatorNameTypeValue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lastRenderedPageBreak/>
              <w:t>AddressLocator</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AddressRepresentation</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GeographicPosition</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Addresses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TechnicalStatusValue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AdministrativeUnits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AdministrativeBoundary</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AdministrativeUnits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AdministrativeUnit</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AdministrativeUnits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AdministrativeHierarchyLevel</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AdministrativeUnits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Condominium</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AdministrativeUnits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ResidenceOfAuthority</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AdministrativeUnits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LegalStatusValue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AdministrativeUnits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CadastralZoning</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CadastralParcels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Measure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ProductionAndIndustrialFacilitiesExtension</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CadastralParcel</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CadastralParcels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CadastralZoningLevelValue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CadastralParcels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BasicPropertyUnit</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CadastralParcels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GrammaticalNumberValue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Geographical Names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NameStatusValue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Geographical Names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NativenessValue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Geographical Names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PronunciationOfName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Geographical Names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SpellingOfName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Geographical Names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GrammaticalGenderValue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Geographical Names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GeographicalName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Geographical Names</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ConditionOfConstructionValue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BuildingsBase</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ElevationReferenceValue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BuildingsBase</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HeightStatusValue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BuildingsBase</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«codeList»</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Elevation</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BuildingsBase</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DateOfEvent</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BuildingsBase</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ExternalReference</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BuildingsBase</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AbstractConstruction</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BuildingsBase</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«featureType»</w:t>
            </w:r>
          </w:p>
        </w:tc>
      </w:tr>
      <w:tr w:rsidR="00533EF8" w:rsidRPr="00F73526" w:rsidTr="00462E5E">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HeightAboveGround</w:t>
            </w:r>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BuildingsBase</w:t>
            </w:r>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t>«dataType»</w:t>
            </w:r>
          </w:p>
        </w:tc>
      </w:tr>
    </w:tbl>
    <w:p w:rsidR="00000000" w:rsidRDefault="00291DF3">
      <w:pPr>
        <w:pStyle w:val="Kop3"/>
      </w:pPr>
    </w:p>
    <w:p w:rsidR="00000000" w:rsidRDefault="00533EF8">
      <w:pPr>
        <w:pStyle w:val="Kop3"/>
      </w:pPr>
      <w:bookmarkStart w:id="6" w:name="_Toc449098877"/>
      <w:r w:rsidRPr="00F73526">
        <w:t>Geo object types</w:t>
      </w:r>
      <w:bookmarkEnd w:id="6"/>
    </w:p>
    <w:p w:rsidR="00533EF8" w:rsidRPr="00F73526" w:rsidRDefault="00533EF8" w:rsidP="00533EF8">
      <w:pPr>
        <w:pStyle w:val="Kop5"/>
        <w:rPr>
          <w:sz w:val="16"/>
          <w:szCs w:val="16"/>
        </w:rPr>
      </w:pPr>
      <w:r w:rsidRPr="00F73526">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AanduidingEisVoorzorgsmaatregel</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Aanduiding van een netelement waarop een eis voorzorgsmaatregel van toepassing is. Dit is een wettelijke eis.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ExtraInformatie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Een eis voorzorgsmaatregel is altijd gekoppeld aan een net of aan een element daarvan. Omdat de voorzorgsmaatregel van toepassing kan zijn op delen van een element is ze als apart geometrisch vlakobject gedefinieerd.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Vermelding of er voorzorgsmaatregelen getroffen dienen te worden. Aangegeven wordt wat de voorzorgsmaatregel 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Dit attribuut is bij de aanlevering aan de LV niet ingevuld. Dit attribuut is verplicht bij de uitlevering.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netbeheerderNetOmschrijving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Omschrijving bij een risico classificering die aan (onderdeel van een) kabel- of leiding netwerk gegeven kan worden. Op basis van dit risico moeten mogelijk voorzorgsmaatregelen getroffen worden bij het uitvoeren van werkzaamheden.</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netbeheerderNetAanduiding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Aanduiding van het risico dat aan een utiliteitsnet of netelement gegeven kan worden ten behoeve van de bepaling of en welke voorzorgsmaatregelen getroffen dienen te worden.</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netbeheerderWerkAanduiding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Aanduiding van het risico dat aan de soort werkzaamheden gegeven is bij de bepaling van de te nemen eis voorzorgsmaatregelen.</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aanvraagSoort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AanvraagSoort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Aanduiding van het soort Klic-aanvraag (Klic-melding) waarvoor de bepaling van de voorzorgsmaatregel van toepassing is. Als deze niet is ingevuld, geldt de aanduiding ongeacht de soort Klic-aanvraag.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GM_Surface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Geometrie die aangeeft op welk element een eis voorzorgsmaatregel van toepassing is en of een strook aangeeft waar de maatregel van toepassing 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Indien de geometrie alleen dient om het leidingelement aan te duiden is er een standaard strook van 1 meter aan weerszijden van de kabel of leiding. Indien het een werkelijke strook betreft is de afstand vrij te bepalen. Indien de eis voorzorgsmaatregel voor een utiliteitnet geldt is er geen geometrie aanwezig.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BijUiteveringAttribuutEisVoorzorgsmaatregelVerplicht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AanduidingVerzoekContact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AanduidingVerzoekContact</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Aanduiding van een netelement waarbij een verzoek tot opnemen contact met de beheerder geldt dat buiten de wettelijke eis van een voorzorgsmaatregel valt.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ExtraInformatie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Vermelding van de maatregel.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netbeheerderNetOmschrijving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Omschrijving bij een risico classificering die aan (onderdeel van een) kabel- of leiding netwerk gegeven kan worden.</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netbeheerdeNetAanduiding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Aanduiding van het risico dat aan een utiliteitsnet of netelement gegeven kan worden ten behoeve van de bepaling of en welke voorzorgsmaatregelen getroffen dienen te worden.</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netbeheerderWerkAanduiding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Aanduiding van het risico dat aan de soort werkzaamheden gegeven is bij de bepaling van de te nemen eis voorzorgsmaatregelen.</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aanvraagSoort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AanvraagSoort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Aanduiding van het soort Klic-aanvraag (Klic-melding) waarvoor de bepaling van de voorzorgsmaatregel van toepassing is. Als deze niet is ingevuld, geldt de aanduiding ongeacht de soort Klic-aanvraag.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GM_Surface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Geometrie die aangeeft bij welk element of gebied een verzoek tot contact van toepassing 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bijlageVerzoekContact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Bijlage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Verwijzing naar bijlage document die hoort bij een verzoek tot contact.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Deze verwijzing is direct vanuit het object AanduidingVerzoekContact.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Annotatie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rPr>
                      <w:color w:val="1D1819"/>
                    </w:rPr>
                    <w:t>Teksten en symbolen weergegeven in het kaartbeeld.</w:t>
                  </w:r>
                  <w:r w:rsidRPr="00F73526">
                    <w:t xml:space="preserv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ExtraInformatie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Via het “annotatieType” attribuut kan het soort annotatie of maatvoering object worden bepaald – voor visualisatie - en via het attribuut “label” kan de tekst of numerieke waarde worden doorgegeven.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AnnotatieTypeValue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Aard van de opgenomen annotatie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Annotatie kan voor o.a. maatvoering getypeerd zijn.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Hoek waaronder een labeltekst of symbool wordt weergegeven.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Labelpositie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Plaats van de labeltekst t.o.v. plaatsingspunt.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GM_Object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Positie of geometrie van de annotatie.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Afhankelijk van het type annotatie betreft het een plaatsingspunt van het label of de geometrie van de annotatie.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F73526" w:rsidRDefault="00533EF8" w:rsidP="00462E5E">
                  <w:r w:rsidRPr="00F73526">
                    <w:t>*/ GM_Point, GM_Curve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Appurtenance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 leidingelement dat door zijn type wordt beschreven (via het attribuut appurtenanceType).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Inspire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Leidingelement, Appurtenance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Bijvoorbeeld objecten zoals een schakelkast, verdeelkast, kranen, afsluiters, versterkers, kabelmof, rioolput, (druk)rioolgemaal, kathodische bescherming, boorput, etc.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hoogte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Length</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De hoogte of lengte van het object.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Bijlage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Documentbijlage.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IMKLBasis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BijlageTypeValue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Beschrijft het type bijlage.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URI</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Bestandsnaam van het bestand dat meegegeven wordt.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 bestandsnaam omvat ook de locatie van het bestand.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BestandMediaTypeValue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Media type van een bestand.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URI</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Unieke identificator van een bestand.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Deze identificator wordt beschreven via een URI.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Utiliteitsnet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BuisSpecifiek (abstract) </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Abstract data object dat de buis-specifieke attributen bevat van de IMKL extensie.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673"/>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PipeMaterialTypeIMKLValue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Materiaal waaruit de buis bestaat.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ContainerLeidingelement (abstract) </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Abstract data object dat de gemeenschappelijke attributen en associaties bevat voor alle containerleidingelement objecten.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Label</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Boolean</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Aangegeven wordt of het containerleidingelement bovengronds vanaf het maaiveld zichtbaar 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NauwkeurigheidXYvalue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Indicatie van de nauwkeurigheid in horizontaal vlak (x,y) waarmee de geometrie van de ligging van de leiding is aangegeven.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 nauwkeurigheid voor WION is minimaal +/- 1 meter.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BGT_ID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NEN3610ID</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Verwijzing naar het ID van het overeenkomstige object uit de Basisregistratie Grootschalige Topografie of pluslaag.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Hoek waaronder een puntsymbool wordt weergegeven. </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ExtraInformatie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Extra informatie over dit object.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Utiliteitsnet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Verwijzing naar het utiliteitsnet.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Diepte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Diepte waarop het object is gelegd.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Wordt alleen opgenomen indien er sprake is van een legging die afwijkt van de gangbare (standaard) dieptelegging.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ExtraGeometrie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Extra geometrie naast de verplichte arc/node.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Diepte (abstract) </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Abstract data object dat de gemeenschappelijke attributen en associaties bevat voor de diepte objecten.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Label, IMKLBasis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NauwkeurigheidDiepteValue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De nauwkeurigheid van de dekking van een KabelOfLeiding of KabelEnLeidingContainer object of diepte van een Leidingelement of ContainerLeidingelement object.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Dit attribuut gebruikt een codelijst – zie NauwkeurigheidDiepteValue.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De datum waarop het dieptepeil werd opgemeten.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diepteAangrijpingspunt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DiepteAangrijpingspuntValue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Benoeming van welk aangrijpingspunt van het object de diepte is bepaald.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Bijvoorbeeld bovenkant, onderkant, binnenkant.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GM_Point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Locatie van het dieptegegeven.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Locatie waar de diepte-informatie van toepassing is. Eén leiding kan meerdere dieptegegevens langs het traject van de leiding hebben.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Utiliteitsnet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Verwijzing naar het utiliteitsnet.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DiepteNAP</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Object dat dient om de afstand weer te geven van het NAP-nulpunt tot de bovenkant van kabel of leiding, leidingcontainer, leidingelement of containerleidingelement.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Diepte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Voor een buis kan additioneel de binnenonderkant buis als meetpunt worden genomen.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Hoogte van het maaiveld t.o.v. NAP. </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De datum waarop het maaiveldpeil werd opgemeten.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DiepteTovMaaiveld</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Object dat dient om de afstand weer te geven vanaf het maaiveld tot de bovenkant van kabel of leiding, leidingcontainer, leidingelement of containerleidingelement.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Diepte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Duct</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 behuizing die ertoe dient om door middel van een omhullende constructie kabels en leidingen te beschermen en geleiden.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Inspire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Duct, KabelEnLeidingContainer</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EffectcontourDodelijk</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Effectafstand dodelijk letsel (1% mortaliteit).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IMKLBasis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Zijnde de toetsingsafstand voor o.a. de inventarisatie van bebouwing voor de berekening van het groepsrisico alsook het omgaan met het restrisico. De effectcontour komt bij elke transportroute voor.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GM_MultiSurface</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Effectafstand dodelijk letsel (1% mortaliteit).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Zijnde de toetsingsafstand voor o.a. de inventarisatie van bebouwing voor de berekening van het groepsrisico alsook het omgaan met het restrisico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bij transportroute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Transportroute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Vewijzing naar de bijbehorende transportroute.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EigenTopografie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Topografie die extra wordt toegevoegd voor relatieve plaatsbepaling van objecten.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Label, IMKLBasis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EigenTopografieStatusValue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Plan of bestaande topografie.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TopografischObjectTypeValue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Soort topografisch object.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Aangeven wordt welk type object uit de BGT of BGT plus is opgenomen.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GM_Object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Plaatsaanduiding van de extra topografie.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In geval van een geografisch object worden deze topografieën gesitueerd via het attribuut “ligging” waarbij punt, lijn en polygoon geometrieën gebruikt kunnen worden.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Utiliteitsnet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Verwijzing naar het utiliteitsnet.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ExtraTopografie kan bij meerdere utliliteitsnetten horen.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F73526" w:rsidRDefault="00533EF8" w:rsidP="00462E5E">
                  <w:r w:rsidRPr="00F73526">
                    <w:t>*/ GM_Point, GM_Curve, GM_Surface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EisVoorzorgsmaatregelBijlage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Bijlage met de vermelding welke voorzorgsmaatregelen getroffen dienen te worden. Aangegeven wordt wat de voorzorgsmaatregel is met de hoogste prioriteit.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Bijlage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Vermelding of er voorzorgsmaatregelen getroffen dienen te worden. Aangegeven wordt wat de voorzorgsmaatregel 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Extra informatie in de vorm van een toelichting.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Elektriciteitskabel</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Elektriciteitskabel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 aansluiting of reeks aansluitingen van een nutsvoorzieningennet voor het overbrengen van elektriciteit van de ene locatie naar een andere.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Inspire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ElectricityCable, KabelSpecifiek, KabelOfLeiding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ExtraDetailinfo</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Object dat extra informatie over één of meerdere utility network elementen weergeeft via bijkomende bestanden.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ExtraInformatie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Het bestandstype is altijd pdf.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Adres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Adresaanduiding conform BAG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ExtraDetailInfoTypeValue</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Beschrijft het type detailinformatie.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URI</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Bestandsnaam van het bestand dat meegegeven wordt.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 bestandsnaam omvat ook de locatie van het bestand.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BestandMediaTypeValue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Media type van een bestand.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URI</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Unieke identificator van een bestand.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Deze identificator wordt beschreven via een URI.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GM_Object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Locatie waar de detailinformatie op van toepassing 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Kan een punt lijn of vlak zijn.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F73526" w:rsidRDefault="00533EF8" w:rsidP="00462E5E">
                  <w:r w:rsidRPr="00F73526">
                    <w:t>*/ GM_Point, GM_Curve, GM_Surface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HuisaansluitingVerplichtAdres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F73526" w:rsidRDefault="00533EF8" w:rsidP="00462E5E">
                  <w:r w:rsidRPr="00F73526">
                    <w:t>HuisaansluitingVerplichtAdres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ExtraGeometrie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Verzamelobject voor extra geometrie van netwerkelementen.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IMKL</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IMKLBasis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GM_Surface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Tweedimensionale vlakrepresentatie van het netwerkelement. </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Wordt gebruikt indien een netwerkelement ook additioneel als gebied wordt gerepresenteerd.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GM_Point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2.5D representatie van een leidingelement, dus inclusief z waarde.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GM_Curve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2.5D representatie van een lijnvormig netwerkelement.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Ten opzichte van de 2D representatie wordt de z coordinaat toegevoegd, maar ook waar nodig extra coordinatenparen om de lijn correct in 3D te representeren.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GM_Surface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2.5D vlakrepresentatie van het netwerkelement.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GM_Solid</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Representatie van het netwerkelement als 3D volume.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Utiliteitsnet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Verwijzing naar het utiliteitsnet.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ExtraInformatie (abstract) </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Informatie toegevoegd aan objecten.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Label, IMKLBasis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 objecten kunnen via annotatie en gekoppelde bestanden voorzien worden van extra informatie.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Utiliteitsnet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Verwijzing naar het utiliteitsnet.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IMKLBasis (abstract) </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Abstract data object dat de basis attributen bevat van de IMKL extensie. </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IMKL</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identificatie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NEN3610ID</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Unieke identificatie van het object binnen het domein van NEN 3610.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«identificatie»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NEN 3610:2011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De begindatum waarop een data object in de registratie werd aangemaakt, het begin van de levenscyclus van een data object.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Dit attribuut is afkomstig van INSPIRE maar wordt ook gebruikt in de IMKL-specieke objecten. Dit attribuut heeft DateTime als data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De datum die het einde van een levenscyclus van een data object aangeeft.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Het moment vanaf wanneer het geen onderdeel meer is van de actuele registratie. Dit attribuut is afkomstig van INSPIRE maar wordt ook gebruikt in de IMKL-specieke objecten. Dit attribuut heeft DateTime als data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Kabelbed</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Kabelbed of Geul: Ruimtebeslag dat door een gemeenschappelijk tracé van één of meer kabels, buizen, HDPE- en/of mantelbuizen – die toebehoren aan één netbeheerder - wordt gevormd.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Duct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KabelEnLeidingContainer (abstract) </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Abstract data object dat de gemeenschappelijke attributen en associaties bevat voor alle kabel- en leidingcontainer objecten.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Label</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Optioneel kan er als extrageometrie een vlak worden toegevoegd maar alleen als er grote diameters of breedtes zijn. De netbeheerder bepaalt zelf wanneer dat functioneel is. </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Boolean</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Aangegeven wordt of het leidingelement bovengronds vanaf het maaiveld zichtbaar 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NauwkeurigheidXYvalue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Indicatie van de nauwkeurigheid in horizontaal vlak (x,y) waarmee de geometrie van de ligging van de leiding is aangegeven.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 WION nauwkeurigheid is minimaal +/- 1 meter.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Extra informatie in de vorm van een toelichting.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Integer</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Aantal kabels leidingen of buizen dat zich in het containerelement bevindt.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Wordt opgenomen indien het aantal meer dan één is.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Diepte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Diepte waarop het object is gelegd.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Wordt alleen opgenomen indien er sprake is van een legging die afwijkt van de gangbare (standaard) dieptelegging.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ExtraInformatie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Extra informatie over dit object.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ExtraGeometrie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Extra geometrie naast de verplichte arc/node.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KabelOfLeiding (abstract) </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Leidingen, buizen of kabels bestemd voor voortgeleiding van energie, materie of data.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IMKL</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Label</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NauwkeurigheidXYvalue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Indicatie van de nauwkeurigheid in horizontaal vlak (x,y) waarmee de geometrie van de ligging van de leiding is aangegeven.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 WION nauwkeurigheid is minimaal +/- 1 meter.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Extra informatie in de vorm van een toelichting.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Diepte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Diepte waarop het object is gelegd.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Wordt alleen opgenomen indien er sprake is van een legging die afwijkt van de gangbare (standaard) dieptelegging.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ExtraInformatie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Extra informatie over dit object.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ExtraGeometrie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Extra geometrie naast de verplichte arc/node.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KabelSpecifiek (abstract) </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Abstract data object dat de kabel-specifieke attributen bevat van de IMKL extensie.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IMKL-Be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Diameter van een kabel of leiding uitgedrukt in een Unit of Measure (UOM).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Dit attribuut heeft een Measure als data type. De UOM wordt uitgedrukt via één van de volgende OGC URN codes: • urn:ogc:def:uom:OGC::m • urn:ogc:def:uom:OGC::cm • urn:ogc:def:uom:OGC::mm </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Kast</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Kast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Eenvoudig kast-object dat nutsvoorzieningenobjecten kan bevatten die tot een of meer nutsvoorzieningennetwerken behoren.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Inspire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ContainerLeidingelement, Cabinet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Label (abstract) </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Abstract data object dat de labelattributen bevat van de IMKL extensie.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Een label kan als attribuut bij netelementen opgenomen zijn. In dat geval hebben ze geen plaastingspunt. Ze kunnen ook bij maatvoering of annotatie opgenomen zijn. Dan hebben ze wel een plaastingspunt middels een attribuut ligging.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Tekst of getal dat een eigenschap omschrijft of kwantificeert.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Gedetailleerde omschrijving van het informatieobject.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Kan toegevoegd worden als het label meer uitleg behoeft.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Leidingelement (abstract) </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 object dat bij een leiding behoort.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IMKL</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Label</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Boolean</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Aangegeven wordt of het leidingelement bovengronds vanaf het maaiveld zichtbaar is.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NauwkeurigheidXYvalue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Indicatie van de nauwkeurigheid in horizontaal vlak (x,y) waarmee de geometrie van de ligging van de leiding is aangegeven.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 WION nauwkeurigheid is minimaal +/- 1 meter.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eanCode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Aansluiting identificatie code voor aansluiting op het elektriciteitsnet en gasnet van Nederland.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Aansluiting identificatie code zoals die geregistreerd worden in het EAN codeboek.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Hoek waaronder een puntsymbool wordt weergegeven.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ExtraInformatie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Extra informatie over dit object.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Diepte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Diepte waarop het object is gelegd.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Wordt alleen opgenomen indien er sprake is van een legging die afwijkt van de gangbare (standaard) dieptelegging.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ExtraGeometrie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Extra geometrie naast de verplichte arc/node.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Maatvoering</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rPr>
                      <w:color w:val="1D1819"/>
                    </w:rPr>
                    <w:t>Teksten en symbolen weergegeven in het kaartbeeld.</w:t>
                  </w:r>
                  <w:r w:rsidRPr="00F73526">
                    <w:t xml:space="preserv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ExtraInformatie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rPr>
                      <w:color w:val="1D1819"/>
                    </w:rPr>
                    <w:t xml:space="preserve">Voor de </w:t>
                  </w:r>
                  <w:r w:rsidRPr="00F73526">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MaatvoeringsTypeValue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Aard van de opgenomen annotatie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Annotatie kan voor o.a. maatvoering getypeerd zijn.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Hoek waaronder een labeltekst of symbool wordt weergegeven.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Labelpositie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Plaats van de labeltekst t.o.v. plaatsingspunt.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GM_Object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Positie of geometrie van de annotatie.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Afhankelijk van het type annotatie betreft het een plaatsingspunt van het label of de geometrie van de annotatie.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F73526" w:rsidRDefault="00533EF8" w:rsidP="00462E5E">
                  <w:r w:rsidRPr="000B37E2">
                    <w:rPr>
                      <w:highlight w:val="yellow"/>
                    </w:rPr>
                    <w:t>inv TypeGeometrie: if self.maatvoeringsType = MaatvoeringsTypeValue::'maatvoeringslijn' or self.maatvoeringsType = MaatvoeringsTypeValue::'maatvoeringshulp' then self.ligging = 'GM_Curve' else self.ligging = 'GM_Point'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Mangat</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Mangat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Eenvoudig omhullingsobject dat een of meer nutsvoorzieningennetobjecten kan bevatten.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Inspire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Manhole, ContainerLeidingelement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Graag voorbeelden......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Mantelbuis</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Beschermingsbuis.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Pipe, BuisSpecifiek, KabelEnLeidingContainer</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GeenAttribuutPressure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Mast</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Mast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Eenvoudig mast-object dat dienst kan doen als drager van nutsvoorzieningenobjecten van een of meer nutsvoorzieningnetten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Inspire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ContainerLeidingelement, Pole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OlieGasChemicalienPijpleiding</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OlieGasChemicalienPijpleiding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 pijpleiding voor het overbrengen van olie, gas of chemicaliën van de ene locatie naar een andere.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Inspire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OilGasChemicalsPipe, KabelOfLeiding, BuisSpecifiek</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Rioolleiding</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Rioolleiding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 rioleringsleiding voor het overbrengen van afvalwater (rioolwater en hemelwater) van de ene locatie naar een andere.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Inspire (aangepast)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StedelijkWaterSpecifiek, KabelOfLeiding, SewerPipe, BuisSpecifiek</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StedelijkWaterSpecifiek (abstract) </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Abstract data object dat de rioolleiding attributen bevat specifiek van de stedelijkwater extensie.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RioolleidingTypeValue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Typering van soort rioolleiding.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77"/>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TechnischGebouw</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57"/>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Heeft iemand een definitie?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ContainerLeidingelement, Cabinet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2757"/>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Telecommunicatiekabel</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Telecommunicatiekabel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 aansluiting of reeks aansluitingen van een nutsvoorzieningennet voor het overbrengen van signaalinformatie van de ene locatie naar een andere.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TelecommunicationsCable, KabelSpecifiek, KabelOfLeiding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Is de definitie ok?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ThermischePijpleiding</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ThermischePijpleiding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 leiding voor het transporteren van warmte of koelte van de ene locatie naar een andere.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Inspire</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ThermalPipe, KabelOfLeiding, BuisSpecifiek</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Toren</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Toren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Eenvoudig toren-object dat dienst kan doen als drager van nutsvoorzieningenobjecten van een of meer nutsvoorzieningnetten.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Inspire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ContainerLeidingelement, Tower</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Transportroute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Route samengesteld uit aaneengesloten buisleidingen.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IMKLBasis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Naam van de (hoofd)transportroute.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max 240 tekens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BuisleidingTypeValue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7 mogelijkheden aangegeven dmv codelijstwaarden.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EffectScenarioType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Scenario dat maatgevend is geweest voor de gegeven effectafstand dodelijk.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casNrMaatgevendeStof</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Het CAS-nummer van de voor het risico maatgevende stof.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Transportroutedeel</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Deel van een buisleiding met gelijke waarden voor bepaalde buiskenmerken.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OlieGasChemicalienPijpleiding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Een transportroutedeel is onderdeel van een (hoofd)transportroute.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De wanddikte van de buis in millimeters.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Effectafstand dodelijk letsel (1% letaliteit)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Zijnde de toetsingsafstand voor o.a. de inventarisatie van bebouwing voor de berekening van het groepsrisico alsook het omgaan met het restrisico.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gewogenDekking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Gemiddelde diepteligging bovenkant buis in cm tov het maaiveld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Advieswaarde: minimale dekking per elke 100 meter en/of elke 10-20 cm overgang. Bij bochten en grote dekking veranderingen praktisch aanpassen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Transportroute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(Hoofd)transportroute waar dit een van onderdeel is.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70"/>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TransportrouteRisico</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250"/>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Risicocontour behorend bij de hoofdtransportroute.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IMKLBasis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 risicocontour is een optioneel element bij een transportroute.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GM_MultiSurface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Geometrie v.d. risicontour 10-6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Transportroute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Transportroute waar de risicocontour betrekking op heeft.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Utiliteitsnet</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 verzameling netwerkelementen die tot één type nutsvoorzieningennet behoren.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Inspire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Label, UtilityNetwork, IMKLBasis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thema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Thema</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Het thema geeft aan welk type leiding het betreft en welke functie de leidingen hebben. Bijvoorbeeld datatransport, gas lage druk, laagspanning, riool etc. Gekozen kan worden uit een lijst van thema’s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Opmerking: Signaleringskabels die data vervoeren vallen onder datatransport.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TechnischContactpersoon</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Persoon die gecontacteerd kan worden voor technisch-inhoudelijke informatie over deze dataset.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bijlage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Bijlage</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Verwijzing naar bijlage document.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Onder andere verwijzing naar de eventueel gekoppelde tekst van de eis voorzorgsmaatregel voor dit utiliteitsnet.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ExtraInformatie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Extra informatie over dit object.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Bij het utiliteitsnet betreft dit de algemene informatie die bij het utiliteitsnet hoort en niet bij specifieke netelementen.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NetworkBinnenNetworkNietVanToepassing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AssociatieElementsNietVanToepassing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09"/>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Waterleiding</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989"/>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Waterleiding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 waterleiding voor het overbrengen van water van de ene locatie naar een andere.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Inspire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KabelOfLeiding, WaterPipe, BuisSpecifiek</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6989"/>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762D94" w:rsidRDefault="00762D94" w:rsidP="00533EF8">
      <w:pPr>
        <w:pStyle w:val="Kop4"/>
        <w:rPr>
          <w:rFonts w:ascii="Verdana" w:hAnsi="Verdana"/>
          <w:sz w:val="16"/>
          <w:szCs w:val="16"/>
        </w:rPr>
      </w:pPr>
    </w:p>
    <w:p w:rsidR="00000000" w:rsidRDefault="00291DF3"/>
    <w:p w:rsidR="00000000" w:rsidRDefault="00533EF8">
      <w:pPr>
        <w:pStyle w:val="Kop3"/>
      </w:pPr>
      <w:bookmarkStart w:id="7" w:name="_Toc449098878"/>
      <w:r w:rsidRPr="00F73526">
        <w:t>Data types</w:t>
      </w:r>
      <w:bookmarkEnd w:id="7"/>
    </w:p>
    <w:p w:rsidR="00533EF8" w:rsidRPr="00F73526" w:rsidRDefault="00533EF8" w:rsidP="00533EF8">
      <w:pPr>
        <w:pStyle w:val="Kop5"/>
        <w:rPr>
          <w:sz w:val="16"/>
          <w:szCs w:val="16"/>
        </w:rPr>
      </w:pPr>
      <w:r w:rsidRPr="00F73526">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Adres</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BAG-Adres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Beschrijving van een locatie van door middel van een adres.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Adresgegevens van Panden, Ligplaatsen en Staanplaatsen zijn beschreven in de BAG. Voor de attributen van net adres zijn de BAG definities gebruikt.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openbareRuimteNaam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openbare ruimte naam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 Definition -- Een naam die aan een OPENBARE RUIMTE is toegekend in een daartoe strekkend formeel gemeentelijk besluit.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BAG</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huisnummer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huisnummer </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 Definition -- Een door of namens het gemeentebestuur ten aanzien van een adresseerbaar object toegekende nummering.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BAG</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huisletter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 door of namens het gemeentebestuur ten aanzien van een adresseerbaar object toegekende toevoeging aan een huisnummer in de vorm van een alfanumeriek teken.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BAG</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Integer</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 door of namens het gemeentebestuur ten aanzien van een adresseerbaar object toegekende nadere toevoeging aan een huisnummer of een combinatie van huisnummer en huisletter.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BAG</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De benaming van een door het gemeentebestuur aangewezen WOONPLAATS.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BAG</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postcode</w:t>
            </w:r>
          </w:p>
          <w:tbl>
            <w:tblPr>
              <w:tblW w:w="5000" w:type="pct"/>
              <w:tblCellSpacing w:w="0" w:type="dxa"/>
              <w:tblCellMar>
                <w:top w:w="15" w:type="dxa"/>
                <w:left w:w="15" w:type="dxa"/>
                <w:bottom w:w="15" w:type="dxa"/>
                <w:right w:w="15" w:type="dxa"/>
              </w:tblCellMar>
              <w:tblLook w:val="04A0"/>
            </w:tblPr>
            <w:tblGrid>
              <w:gridCol w:w="82"/>
              <w:gridCol w:w="1057"/>
              <w:gridCol w:w="7933"/>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De door TNT Post vastgestelde code behorende bij een bepaalde combinatie van een straatnaam en een huisnummer.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 volgende regulier expressie beschrijft het format van een valide volledige postcode: [1-9]{1}[0-9]{3}[A-Z]{2}.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533EF8" w:rsidRDefault="003125A6" w:rsidP="00462E5E">
                  <w:pPr>
                    <w:rPr>
                      <w:lang w:val="en-GB"/>
                    </w:rPr>
                  </w:pPr>
                  <w:r w:rsidRPr="003125A6">
                    <w:rPr>
                      <w:lang w:val="en-GB"/>
                    </w:rPr>
                    <w:t xml:space="preserve">BAG. http://www.digitaleoverheid.nl/onderwerpen/stelselinformatiepunt/stelsel-van-basisregistraties/stelselvoorzieningen/stelselcatalogus/begrippen/Adres/BAG/Nummeraanduiding/Postcode-Nummeraanduiding </w:t>
                  </w:r>
                </w:p>
              </w:tc>
            </w:tr>
          </w:tbl>
          <w:p w:rsidR="00533EF8" w:rsidRPr="00533EF8"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Tweeletterige afkorting van de landsnaam conform ISO 3166 - Country codes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identificatieBAG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identificatie BAG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BAG identifier van de nummeraanduiding van het adres zoals geregistreerd bij de BAG. </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Adresgegevens van Verblijfsobjecten, Ligplaatsen en Staanplaatsen zijn als nummeraanduiding beschreven in de BAG. En complete nummeraanduiding bestaat uit de volgende 3 componenten: • Nummeraanduiding • Naam van een openbare ruimte • Naam van een woonplaats Alleen de identificatie van de nummeraanduiding hoeft te worden opgenomen omdat de andere twee daaruit af te leiden zijn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Labelpositie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Punt op de horiziontale - en verticale as in labeltekst dat geldt als referentie voor plaatsingspunt.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aangrijpingHorizontaal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LabelpositieValue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Punt op de horiziontale as in labeltekst dat geldt als referentie voor plaatsingspunt.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aangrijpingVerticaal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LabelpositieValue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Punt op de verticale as in labeltekst dat geldt als referentie voor plaatsingspunt.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NEN3610ID</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NEN3610 ID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identificatiegegevens voor de universeel unieke identificatie van een object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NEN 3610:2011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unieke verwijzing naar een registratie van objecten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NEN 3610:2011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unieke identificatiecode binnen een registratie </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‘LokaalId’ is de identificatiecode die een object heeft binnen een (lokale) registratie. De volgende karakters mogen in een lokaalID voorkomen: {”A”…”Z”, “a”…”z”, ”0”…”9”, “_”, “-“, “,”, ”.”}.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NEN 3610:2011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versie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versie-aanduiding van een object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Het attribuut ‘versie’ maakt geen deel uit van de identificatie van het object maar kan worden gebruikt om verschillende versies van hetzelfde object te identificeren.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NEN 3610:2011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TechnischContactpersoon</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Persoon die gecontacteerd kan worden voor technisch-inhoudelijke informatie over deze dataset.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email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bl>
    <w:p w:rsidR="00762D94" w:rsidRDefault="00762D94" w:rsidP="00533EF8">
      <w:pPr>
        <w:pStyle w:val="Kop4"/>
        <w:rPr>
          <w:rFonts w:ascii="Verdana" w:hAnsi="Verdana"/>
          <w:sz w:val="16"/>
          <w:szCs w:val="16"/>
        </w:rPr>
      </w:pPr>
    </w:p>
    <w:p w:rsidR="00000000" w:rsidRDefault="00533EF8">
      <w:pPr>
        <w:pStyle w:val="Kop3"/>
      </w:pPr>
      <w:bookmarkStart w:id="8" w:name="_Toc449098879"/>
      <w:r w:rsidRPr="00F73526">
        <w:t>Enumeraties en codelijsten</w:t>
      </w:r>
      <w:bookmarkEnd w:id="8"/>
    </w:p>
    <w:p w:rsidR="00533EF8" w:rsidRPr="00F73526" w:rsidRDefault="00533EF8" w:rsidP="00533EF8">
      <w:pPr>
        <w:pStyle w:val="Kop5"/>
        <w:rPr>
          <w:sz w:val="16"/>
          <w:szCs w:val="16"/>
        </w:rPr>
      </w:pPr>
      <w:r w:rsidRPr="00F73526">
        <w:rPr>
          <w:sz w:val="16"/>
          <w:szCs w:val="16"/>
        </w:rPr>
        <w:t>AnnotatieTypeValue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AnnotatieTypeValue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Codelijst met waarden voor annotatie.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annotatiepijlpunt</w:t>
            </w:r>
          </w:p>
          <w:tbl>
            <w:tblPr>
              <w:tblW w:w="5000" w:type="pct"/>
              <w:tblCellSpacing w:w="0" w:type="dxa"/>
              <w:tblCellMar>
                <w:top w:w="15" w:type="dxa"/>
                <w:left w:w="15" w:type="dxa"/>
                <w:bottom w:w="15" w:type="dxa"/>
                <w:right w:w="15" w:type="dxa"/>
              </w:tblCellMar>
              <w:tblLook w:val="04A0"/>
            </w:tblPr>
            <w:tblGrid>
              <w:gridCol w:w="4983"/>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annotatielijn</w:t>
            </w:r>
          </w:p>
          <w:tbl>
            <w:tblPr>
              <w:tblW w:w="5000" w:type="pct"/>
              <w:tblCellSpacing w:w="0" w:type="dxa"/>
              <w:tblCellMar>
                <w:top w:w="15" w:type="dxa"/>
                <w:left w:w="15" w:type="dxa"/>
                <w:bottom w:w="15" w:type="dxa"/>
                <w:right w:w="15" w:type="dxa"/>
              </w:tblCellMar>
              <w:tblLook w:val="04A0"/>
            </w:tblPr>
            <w:tblGrid>
              <w:gridCol w:w="4983"/>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annotatielabel</w:t>
            </w:r>
          </w:p>
          <w:tbl>
            <w:tblPr>
              <w:tblW w:w="5000" w:type="pct"/>
              <w:tblCellSpacing w:w="0" w:type="dxa"/>
              <w:tblCellMar>
                <w:top w:w="15" w:type="dxa"/>
                <w:left w:w="15" w:type="dxa"/>
                <w:bottom w:w="15" w:type="dxa"/>
                <w:right w:w="15" w:type="dxa"/>
              </w:tblCellMar>
              <w:tblLook w:val="04A0"/>
            </w:tblPr>
            <w:tblGrid>
              <w:gridCol w:w="4983"/>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4"/>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BestandMediaTypeValue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4"/>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Technisch formaat van digitaal bestand.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PNG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bestandstype heeft als MIME type image/PNG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PDF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bestandstype heeft als MIME type application/PDF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JPEG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bestandstype heeft als MIME type image/JPEG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TIFF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bestandstype heeft als MIME type image/TIFF </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BijlageTypeValue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BijlageTypeValue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Typering van een bijlage.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algemeen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Algemene tekst die als bijlage wordt meegeleverd.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De bijlage geeft de eis voorzorgsmaatregel weer.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nietBetrokken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Netbeheerder heeft geen utiliteitsnet in dit gebied maar heeft wel een belang bij deze melding. De bijlage geeft het belang weer.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verzoekTotContact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Netbeheerder verzoekt tot opnemen contact.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Dit valt buiten de wettelijke eis waaronder een eis voorzorgsmaatregel valt. Wordt gebruikt indien er geen wettelijke eis voorzorgsmaatregel geldt maar er wel contact verzocht wordt. </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BuisleidingTypeValue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BuisleidingTypeValue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Soort buisleiding.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Classificatie gebruikt in RRGS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aardgasleiding (niet NEN)</w:t>
            </w:r>
          </w:p>
          <w:tbl>
            <w:tblPr>
              <w:tblW w:w="5000" w:type="pct"/>
              <w:tblCellSpacing w:w="0" w:type="dxa"/>
              <w:tblCellMar>
                <w:top w:w="15" w:type="dxa"/>
                <w:left w:w="15" w:type="dxa"/>
                <w:bottom w:w="15" w:type="dxa"/>
                <w:right w:w="15" w:type="dxa"/>
              </w:tblCellMar>
              <w:tblLook w:val="04A0"/>
            </w:tblPr>
            <w:tblGrid>
              <w:gridCol w:w="4270"/>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K1-leiding</w:t>
            </w:r>
          </w:p>
          <w:tbl>
            <w:tblPr>
              <w:tblW w:w="5000" w:type="pct"/>
              <w:tblCellSpacing w:w="0" w:type="dxa"/>
              <w:tblCellMar>
                <w:top w:w="15" w:type="dxa"/>
                <w:left w:w="15" w:type="dxa"/>
                <w:bottom w:w="15" w:type="dxa"/>
                <w:right w:w="15" w:type="dxa"/>
              </w:tblCellMar>
              <w:tblLook w:val="04A0"/>
            </w:tblPr>
            <w:tblGrid>
              <w:gridCol w:w="4270"/>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K2-leiding</w:t>
            </w:r>
          </w:p>
          <w:tbl>
            <w:tblPr>
              <w:tblW w:w="5000" w:type="pct"/>
              <w:tblCellSpacing w:w="0" w:type="dxa"/>
              <w:tblCellMar>
                <w:top w:w="15" w:type="dxa"/>
                <w:left w:w="15" w:type="dxa"/>
                <w:bottom w:w="15" w:type="dxa"/>
                <w:right w:w="15" w:type="dxa"/>
              </w:tblCellMar>
              <w:tblLook w:val="04A0"/>
            </w:tblPr>
            <w:tblGrid>
              <w:gridCol w:w="4270"/>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K3-leiding</w:t>
            </w:r>
          </w:p>
          <w:tbl>
            <w:tblPr>
              <w:tblW w:w="5000" w:type="pct"/>
              <w:tblCellSpacing w:w="0" w:type="dxa"/>
              <w:tblCellMar>
                <w:top w:w="15" w:type="dxa"/>
                <w:left w:w="15" w:type="dxa"/>
                <w:bottom w:w="15" w:type="dxa"/>
                <w:right w:w="15" w:type="dxa"/>
              </w:tblCellMar>
              <w:tblLook w:val="04A0"/>
            </w:tblPr>
            <w:tblGrid>
              <w:gridCol w:w="4270"/>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defensieleiding</w:t>
            </w:r>
          </w:p>
          <w:tbl>
            <w:tblPr>
              <w:tblW w:w="5000" w:type="pct"/>
              <w:tblCellSpacing w:w="0" w:type="dxa"/>
              <w:tblCellMar>
                <w:top w:w="15" w:type="dxa"/>
                <w:left w:w="15" w:type="dxa"/>
                <w:bottom w:w="15" w:type="dxa"/>
                <w:right w:w="15" w:type="dxa"/>
              </w:tblCellMar>
              <w:tblLook w:val="04A0"/>
            </w:tblPr>
            <w:tblGrid>
              <w:gridCol w:w="4270"/>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overig</w:t>
            </w:r>
          </w:p>
          <w:tbl>
            <w:tblPr>
              <w:tblW w:w="5000" w:type="pct"/>
              <w:tblCellSpacing w:w="0" w:type="dxa"/>
              <w:tblCellMar>
                <w:top w:w="15" w:type="dxa"/>
                <w:left w:w="15" w:type="dxa"/>
                <w:bottom w:w="15" w:type="dxa"/>
                <w:right w:w="15" w:type="dxa"/>
              </w:tblCellMar>
              <w:tblLook w:val="04A0"/>
            </w:tblPr>
            <w:tblGrid>
              <w:gridCol w:w="4270"/>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aardgasleiding NEN-3650</w:t>
            </w:r>
          </w:p>
          <w:tbl>
            <w:tblPr>
              <w:tblW w:w="5000" w:type="pct"/>
              <w:tblCellSpacing w:w="0" w:type="dxa"/>
              <w:tblCellMar>
                <w:top w:w="15" w:type="dxa"/>
                <w:left w:w="15" w:type="dxa"/>
                <w:bottom w:w="15" w:type="dxa"/>
                <w:right w:w="15" w:type="dxa"/>
              </w:tblCellMar>
              <w:tblLook w:val="04A0"/>
            </w:tblPr>
            <w:tblGrid>
              <w:gridCol w:w="4270"/>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ConditionOfFacilityIMKLValue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IMKL waardelijst voor toepassing INSPIRE ConditionOfFacilityValue.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ConditionOfFacilityValue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Kan zowel uitbreiding als beperking op INSPIRE waardelijst betreffen.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DiepteAangrijpingspuntValue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DiepteAangrijpingspuntValue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Aangrijpingspunt van object van af waar de diepte wordt bepaald.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bovenkant</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Bovenste punt van het object op de plaats van meting.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binnenonderkantBuis</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Binnenonderkant buis van de leiding ter plaatse van het beginpunt.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Alleen optioneel toegestaan voor het thema riool vrijverval. -- Source -</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EffectScenarioType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Type risico dat zich kan voordoen.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RRGS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brandbaar</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explosief</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toxisch</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scherfwerking</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EigenTopografieStatusValue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EigenTopografieStatusValue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Status van topografie die als extra locatie informatie, meestal voor maatvoering, wordt meegeleverd.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bestaand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Bestaande topografie die door de netbeheerder specifiek geregistreerd is ter bepaling van de locatie van een leiding.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plan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Topografie van nog niet gerealiseerde maar wel geplande topografie-objecten.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vergelijkbaar met plan topografie van BGT</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93"/>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ElectricityAppurtenanceTypeIMKLValue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73"/>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IMKL waardelijst voor toepassing INSPIRE ElectricityAppurtenanceTypeValue.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ElectricityAppurtenanceTypeValue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Kan zowel uitbreiding als beperking op INSPIRE waardelijst betreffen.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ExtraDetailInfoTypeValue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ExtraDetailInfoTypeValue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Verschillende vormen van extra detailinformatie die opgenomen worden bij een utiliteitsnet.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overig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Een type detail dat niet met de andere waarden is benoemd.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Bijvoorbeeld een projecttekening van geplande objecten.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huisaansluiting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De kabel of leiding die een kabel of leiding verbindt met een huisaansluitpunt.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aansluiting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De kabel of leiding die een kabel of leiding verbindt met een aansluitpunt anders dan een huisaansluiting.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Aansluiting bijvoorbeeld voor een abri, straatverlichting.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profielschets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Dwars- en of lengteprofiel.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Een voorbeeld is een detailschets van kunstwerken, gestuurde boring ten behoeve van leidingtrace. </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LabelpositieValue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20"/>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LabelpositieValue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00"/>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Aangrijpingspunt van het label in relatie tot het plaatsingspunt.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Herkomst:</w:t>
                  </w:r>
                </w:p>
              </w:tc>
              <w:tc>
                <w:tcPr>
                  <w:tcW w:w="0" w:type="auto"/>
                  <w:hideMark/>
                </w:tcPr>
                <w:p w:rsidR="00533EF8" w:rsidRPr="00F73526" w:rsidRDefault="00533EF8" w:rsidP="00462E5E">
                  <w:r w:rsidRPr="00F73526">
                    <w:t>IMKL</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0</w:t>
            </w:r>
          </w:p>
          <w:tbl>
            <w:tblPr>
              <w:tblW w:w="5000" w:type="pct"/>
              <w:tblCellSpacing w:w="0" w:type="dxa"/>
              <w:tblCellMar>
                <w:top w:w="15" w:type="dxa"/>
                <w:left w:w="15" w:type="dxa"/>
                <w:bottom w:w="15" w:type="dxa"/>
                <w:right w:w="15" w:type="dxa"/>
              </w:tblCellMar>
              <w:tblLook w:val="04A0"/>
            </w:tblPr>
            <w:tblGrid>
              <w:gridCol w:w="360"/>
              <w:gridCol w:w="1500"/>
              <w:gridCol w:w="7200"/>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Label aangrijpingspunt horizontaal is links; label aangrijpingspunt verticaal is onder.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0.5</w:t>
            </w:r>
          </w:p>
          <w:tbl>
            <w:tblPr>
              <w:tblW w:w="5000" w:type="pct"/>
              <w:tblCellSpacing w:w="0" w:type="dxa"/>
              <w:tblCellMar>
                <w:top w:w="15" w:type="dxa"/>
                <w:left w:w="15" w:type="dxa"/>
                <w:bottom w:w="15" w:type="dxa"/>
                <w:right w:w="15" w:type="dxa"/>
              </w:tblCellMar>
              <w:tblLook w:val="04A0"/>
            </w:tblPr>
            <w:tblGrid>
              <w:gridCol w:w="360"/>
              <w:gridCol w:w="1500"/>
              <w:gridCol w:w="7200"/>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Label aangrijpingspunt horizontaal is midden; label aangrijpingspunt verticaal is midden.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1</w:t>
            </w:r>
          </w:p>
          <w:tbl>
            <w:tblPr>
              <w:tblW w:w="5000" w:type="pct"/>
              <w:tblCellSpacing w:w="0" w:type="dxa"/>
              <w:tblCellMar>
                <w:top w:w="15" w:type="dxa"/>
                <w:left w:w="15" w:type="dxa"/>
                <w:bottom w:w="15" w:type="dxa"/>
                <w:right w:w="15" w:type="dxa"/>
              </w:tblCellMar>
              <w:tblLook w:val="04A0"/>
            </w:tblPr>
            <w:tblGrid>
              <w:gridCol w:w="360"/>
              <w:gridCol w:w="1500"/>
              <w:gridCol w:w="7200"/>
            </w:tblGrid>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Label aangrijpingspunt horizontaal is rechts; label aangrijpingspunt verticaal is boven. </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MaatvoeringsTypeValue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maatvoeringshulplijn</w:t>
            </w:r>
          </w:p>
          <w:tbl>
            <w:tblPr>
              <w:tblW w:w="5000" w:type="pct"/>
              <w:tblCellSpacing w:w="0" w:type="dxa"/>
              <w:tblCellMar>
                <w:top w:w="15" w:type="dxa"/>
                <w:left w:w="15" w:type="dxa"/>
                <w:bottom w:w="15" w:type="dxa"/>
                <w:right w:w="15" w:type="dxa"/>
              </w:tblCellMar>
              <w:tblLook w:val="04A0"/>
            </w:tblPr>
            <w:tblGrid>
              <w:gridCol w:w="288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maatvoeringslijn</w:t>
            </w:r>
          </w:p>
          <w:tbl>
            <w:tblPr>
              <w:tblW w:w="5000" w:type="pct"/>
              <w:tblCellSpacing w:w="0" w:type="dxa"/>
              <w:tblCellMar>
                <w:top w:w="15" w:type="dxa"/>
                <w:left w:w="15" w:type="dxa"/>
                <w:bottom w:w="15" w:type="dxa"/>
                <w:right w:w="15" w:type="dxa"/>
              </w:tblCellMar>
              <w:tblLook w:val="04A0"/>
            </w:tblPr>
            <w:tblGrid>
              <w:gridCol w:w="288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maatvoeringslabel</w:t>
            </w:r>
          </w:p>
          <w:tbl>
            <w:tblPr>
              <w:tblW w:w="5000" w:type="pct"/>
              <w:tblCellSpacing w:w="0" w:type="dxa"/>
              <w:tblCellMar>
                <w:top w:w="15" w:type="dxa"/>
                <w:left w:w="15" w:type="dxa"/>
                <w:bottom w:w="15" w:type="dxa"/>
                <w:right w:w="15" w:type="dxa"/>
              </w:tblCellMar>
              <w:tblLook w:val="04A0"/>
            </w:tblPr>
            <w:tblGrid>
              <w:gridCol w:w="288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maatvoeringspijlpunt</w:t>
            </w:r>
          </w:p>
          <w:tbl>
            <w:tblPr>
              <w:tblW w:w="5000" w:type="pct"/>
              <w:tblCellSpacing w:w="0" w:type="dxa"/>
              <w:tblCellMar>
                <w:top w:w="15" w:type="dxa"/>
                <w:left w:w="15" w:type="dxa"/>
                <w:bottom w:w="15" w:type="dxa"/>
                <w:right w:w="15" w:type="dxa"/>
              </w:tblCellMar>
              <w:tblLook w:val="04A0"/>
            </w:tblPr>
            <w:tblGrid>
              <w:gridCol w:w="288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NauwkeurigheidDiepteValue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Codelijst met nauwkeurigheid van dieptegegevens.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onbekend</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Nauwkeurigheidsgraad is onbekend.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Nauwkeurigheidsgraad tot op 30 cm.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Nauwkeurigheidsgraad tot op 50 cm.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tot100cm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Nauwkeurigheidsgraad tot op 100 cm. </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7"/>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NauwkeurigheidXYvalue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7"/>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Codelijst met geografische nauwkeurigheid in het horizontale vlak.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Nauwkeurigheidsgraad tot op 30 cm.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Nauwkeurigheidsgraad tot op 50 cm.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tot100cm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Nauwkeurigheidsgraad tot op 100 cm. </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808"/>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OilGasChemicalsAppurtenanceITypeIMKLValue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88"/>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IMKL waardelijst voor toepassing INSPIRE OilGasChemicalsAppurtenanceITypeValue.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OilGasChemicalsAppurtenanceTypeValue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Kan zowel uitbreiding als beperking op INSPIRE waardelijst betreffen. </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36"/>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OilGasChemicalsProductTypeIMKLValue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316"/>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IMKL waardelijst voor toepassing INSPIRE OilGasChemicalsProductTypeValue.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OilGasChemicalsProductTypeValue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Kan zowel uitbreiding als beperking op INSPIRE waardelijst betreffen.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PipeMaterialTypeIMKLValue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IMKL waardelijst voor toepassing INSPIRE PipeMaterialTypeValue.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PipeMaterialTypeValue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Kan zowel uitbreiding als beperking op INSPIRE waardelijst betreffen.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RioolleidingTypeValue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RioolleidingTypeValue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Typering van soort rioolleiding.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aansluitsleiding</w:t>
            </w:r>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bergbezinkleiding</w:t>
            </w:r>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bergingsleiding</w:t>
            </w:r>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gemengd riool</w:t>
            </w:r>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hemelwaterriool</w:t>
            </w:r>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overstortleiding</w:t>
            </w:r>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stuwrioolleiding</w:t>
            </w:r>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doorlatendeleiding</w:t>
            </w:r>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vuilwaterriool</w:t>
            </w:r>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transportrioolleiding</w:t>
            </w:r>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zinker</w:t>
            </w:r>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openLeiding</w:t>
            </w:r>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08"/>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SewerAppurtenanceTypeIMKLValue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88"/>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IMKL waardelijst voor toepassing INSPIRE SewerAppurtenanceTypeValue.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SewerAppurtenanceTypeValue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Kan zowel uitbreiding als beperking op INSPIRE waardelijst betreffen. </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48"/>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TelecommunicationsAppurtenanceTypeIMKLValue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128"/>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IMKL waardelijst voor toepassing INSPIRE TelecommunicationsAppurtenanceTypeValue.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TelecommunicationsAppurtenanceTypeValue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Kan zowel uitbreiding als beperking op INSPIRE waardelijst betreffen.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7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Thema</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5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Thema of discipline waar een leiding of leidingelement toe behoort.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buisleidingGevaarlijkeInhoud</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datatransport</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gasHogeDruk</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gasLageDruk</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(petro)chemie</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laagspanning</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middenspanning</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hoogspanning</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landelijkHoogspanningsnet</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water</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warmte</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rioolOnderOverOfOnderdruk</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rioolVrijverval</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wees</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overig</w:t>
            </w:r>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68"/>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ThermalAppurtenanceTypeIMKLValue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148"/>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IMKL waardelijst voor toepassing INSPIRE ThermalAppurtenanceTypeValue.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ThermalAppurtenanceTypeValue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Kan zowel uitbreiding als beperking op INSPIRE waardelijst betreffen.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TopografischObjectTypeValue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Soort topografisch object.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Typen gebaseerd op semantiek van IMGeo (grootschalige geografie)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waterloop</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rijbaan lokale weg</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fietspad</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sloot</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erf</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talud (? niet gevonden in imgeo)</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buildingPart</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overkapping</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loods</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hek</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draadraster</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faunaraster</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muur</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hoogspanningsmast</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steiger</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stuw</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gemaal</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brug</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viaduct</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CAI-kast</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elektrakast</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gaskast</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telecom kast</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rioolkast</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openbare verlichtingkast</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portaal</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lichtmast</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hectometerpaal</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inspectie- / rioolput</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kolk</w:t>
            </w:r>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UtilityNetworkTypeIMKLValue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IMKL waardelijst voor toepassing INSPIRE UtilityNetworkTypeValue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UtilityNetworkTypeValue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Kan zowel uitbreiding als beperking op INSPIRE waardelijst betreffen.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89"/>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WaterAppurtenanceTypeIMKLValue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69"/>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IMKL waardelijst voor toepassing INSPIRE WaterAppurtenanceTypeValue.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WaterAppurtenanceTypeValue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Kan zowel uitbreiding als beperking op INSPIRE waardelijst betreffen.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762D94" w:rsidRDefault="00762D94" w:rsidP="00533EF8">
      <w:pPr>
        <w:pStyle w:val="Kop4"/>
        <w:rPr>
          <w:rFonts w:ascii="Verdana" w:hAnsi="Verdana"/>
          <w:sz w:val="16"/>
          <w:szCs w:val="16"/>
        </w:rPr>
      </w:pPr>
    </w:p>
    <w:p w:rsidR="00000000" w:rsidRDefault="00533EF8">
      <w:pPr>
        <w:pStyle w:val="Kop3"/>
      </w:pPr>
      <w:bookmarkStart w:id="9" w:name="_Toc449098880"/>
      <w:r w:rsidRPr="00F73526">
        <w:t>Kandidaat types en placeholders</w:t>
      </w:r>
      <w:bookmarkEnd w:id="9"/>
    </w:p>
    <w:p w:rsidR="00533EF8" w:rsidRPr="00F73526" w:rsidRDefault="00533EF8" w:rsidP="00533EF8">
      <w:pPr>
        <w:pStyle w:val="Kop5"/>
        <w:rPr>
          <w:sz w:val="16"/>
          <w:szCs w:val="16"/>
        </w:rPr>
      </w:pPr>
      <w:r w:rsidRPr="00F73526">
        <w:rPr>
          <w:sz w:val="16"/>
          <w:szCs w:val="16"/>
        </w:rPr>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PipeMaterialTypeValue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Common Extended Utility Network Elements [Candidate type that might be extended in Annex II/III INSPIRE data specification]</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pPr>
                    <w:rPr>
                      <w:lang w:val="en-GB"/>
                    </w:rPr>
                  </w:pPr>
                  <w:r w:rsidRPr="00F73526">
                    <w:rPr>
                      <w:lang w:val="en-GB"/>
                    </w:rPr>
                    <w:t xml:space="preserve">Pipe material type value (Extended)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Codelist containing a classification of pipe material types.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ABS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Acrylonitrile butadiene styrene (ABS).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asbestos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Asbestos. </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blackIron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Iron without any finish on it, gray-black in color. </w:t>
                  </w:r>
                </w:p>
              </w:tc>
            </w:tr>
          </w:tbl>
          <w:p w:rsidR="00533EF8" w:rsidRPr="00F73526"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blackSteel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Steel with a surface layer of dark coloured iron oxides. </w:t>
                  </w:r>
                </w:p>
              </w:tc>
            </w:tr>
          </w:tbl>
          <w:p w:rsidR="00533EF8" w:rsidRPr="00F73526"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castIron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Iron with a high Carbon content (above 2%). </w:t>
                  </w:r>
                </w:p>
              </w:tc>
            </w:tr>
          </w:tbl>
          <w:p w:rsidR="00533EF8" w:rsidRPr="00F73526"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clay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Clay.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compositeConcrete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Composite concrete.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Concrete.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CPVC</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Chlorinated polyvinyl chloride (CPVC).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FRP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Fibre reinforced plastic (FRP).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galvanizedSteel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Galvanized steel.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masonry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Masonry.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Other.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PB</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Polybutylene (PB).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Polyethylene (PE). </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PEX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Cross-linked high-density polyethylene (PEX). </w:t>
                  </w:r>
                </w:p>
              </w:tc>
            </w:tr>
          </w:tbl>
          <w:p w:rsidR="00533EF8" w:rsidRPr="00533EF8"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Polypropylene (PP).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prestressedReinforcedConcrete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Prestressed reinforced concrete.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PVC</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Polyvinyl chloride (PVC).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reinforcedConcrete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Reinforced concrete.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RPMP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Reinforced polymer mortar (RPMP).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Steel.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terracota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Terracota.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wood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Wood. </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UtilityNetwork</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533EF8" w:rsidRDefault="003125A6" w:rsidP="00462E5E">
                  <w:pPr>
                    <w:rPr>
                      <w:lang w:val="en-GB"/>
                    </w:rPr>
                  </w:pPr>
                  <w:r w:rsidRPr="003125A6">
                    <w:rPr>
                      <w:lang w:val="en-GB"/>
                    </w:rPr>
                    <w:t>Common Utility Network Elements [Candidate type that might be extended in Annex II/III INSPIRE data specification]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utility network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Collection of network elements that belong to a single type of utility network. </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Network</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3125A6">
                    <w:rPr>
                      <w:i/>
                      <w:iCs/>
                      <w:lang w:val="en-GB"/>
                    </w:rPr>
                    <w:t>nodes</w:t>
                  </w:r>
                  <w:r w:rsidRPr="003125A6">
                    <w:rPr>
                      <w:lang w:val="en-GB"/>
                    </w:rPr>
                    <w:t xml:space="preserve">) and polylines (aka </w:t>
                  </w:r>
                  <w:r w:rsidRPr="003125A6">
                    <w:rPr>
                      <w:i/>
                      <w:iCs/>
                      <w:lang w:val="en-GB"/>
                    </w:rPr>
                    <w:t>arcs</w:t>
                  </w:r>
                  <w:r w:rsidRPr="003125A6">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utility network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UtilityNetworkTypeValue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The type of utility network or the utilily network theme. </w:t>
                  </w:r>
                </w:p>
              </w:tc>
            </w:tr>
            <w:tr w:rsidR="00533EF8" w:rsidRPr="000B37E2"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authority role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RelatedParty</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Parties authorized to manage a utility network, such as maintainers, operators or owners. </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utility facility reference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ActivityComplex</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Reference to a facility activity complex that is linked to (e.g. part of) this utility network. </w:t>
                  </w:r>
                </w:p>
              </w:tc>
            </w:tr>
            <w:tr w:rsidR="00533EF8" w:rsidRPr="000B37E2"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This reference can be used to link utility facilities - having a more complex geometry - to a utility network.</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disclaimer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PT_FreeText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Legal text describing confidentiality clauses applying to the utility network information. </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networks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networks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UtilityNetwork</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A single sub-network that can be considered as part of a higher-order utility network.</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533EF8" w:rsidRDefault="003125A6" w:rsidP="00462E5E">
            <w:pPr>
              <w:rPr>
                <w:lang w:val="en-GB"/>
              </w:rPr>
            </w:pPr>
            <w:r w:rsidRPr="003125A6">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Natuurlijke taal:</w:t>
                  </w:r>
                </w:p>
              </w:tc>
              <w:tc>
                <w:tcPr>
                  <w:tcW w:w="0" w:type="auto"/>
                  <w:hideMark/>
                </w:tcPr>
                <w:p w:rsidR="00533EF8" w:rsidRPr="00533EF8" w:rsidRDefault="003125A6" w:rsidP="00462E5E">
                  <w:pPr>
                    <w:rPr>
                      <w:lang w:val="en-GB"/>
                    </w:rPr>
                  </w:pPr>
                  <w:r w:rsidRPr="003125A6">
                    <w:rPr>
                      <w:lang w:val="en-GB"/>
                    </w:rPr>
                    <w:t>The multiplicity of "telecommunications" shall be 0</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r w:rsidRPr="00F73526">
                    <w:t xml:space="preserve">inv: telecommunications-&gt;size()=0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533EF8" w:rsidRDefault="003125A6" w:rsidP="00462E5E">
            <w:pPr>
              <w:rPr>
                <w:lang w:val="en-GB"/>
              </w:rPr>
            </w:pPr>
            <w:r w:rsidRPr="003125A6">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Natuurlijke taal:</w:t>
                  </w:r>
                </w:p>
              </w:tc>
              <w:tc>
                <w:tcPr>
                  <w:tcW w:w="0" w:type="auto"/>
                  <w:hideMark/>
                </w:tcPr>
                <w:p w:rsidR="00533EF8" w:rsidRPr="00533EF8" w:rsidRDefault="003125A6" w:rsidP="00462E5E">
                  <w:pPr>
                    <w:rPr>
                      <w:lang w:val="en-GB"/>
                    </w:rPr>
                  </w:pPr>
                  <w:r w:rsidRPr="003125A6">
                    <w:rPr>
                      <w:lang w:val="en-GB"/>
                    </w:rPr>
                    <w:t xml:space="preserve">All utility network objects have an external object identifier. </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r w:rsidRPr="00F73526">
                    <w:t xml:space="preserve">inv:inspireId-&gt;notEmpty() </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Cabinet</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533EF8" w:rsidRDefault="003125A6" w:rsidP="00462E5E">
                  <w:pPr>
                    <w:rPr>
                      <w:lang w:val="en-GB"/>
                    </w:rPr>
                  </w:pPr>
                  <w:r w:rsidRPr="003125A6">
                    <w:rPr>
                      <w:lang w:val="en-GB"/>
                    </w:rPr>
                    <w:t>Common Utility Network Elements [Candidate type that might be extended in Annex II/III INSPIRE data specification]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cabinet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Simple cabinet object which may carry utility objects belonging to either single or multiple utility networks. </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UtilityNodeContainer</w:t>
                  </w:r>
                </w:p>
              </w:tc>
            </w:tr>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Cabinets represent mountable node objects that can contain smaller utility devices and cables.</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UtilityNetworkTypeValue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533EF8" w:rsidRDefault="003125A6" w:rsidP="00462E5E">
                  <w:pPr>
                    <w:rPr>
                      <w:lang w:val="en-GB"/>
                    </w:rPr>
                  </w:pPr>
                  <w:r w:rsidRPr="003125A6">
                    <w:rPr>
                      <w:lang w:val="en-GB"/>
                    </w:rPr>
                    <w:t>Common Utility Network Elements [Candidate type that might be extended in Annex II/III INSPIRE data specification]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utility network type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Classification of utility network types.</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electricity</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oilGasChemicals</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sewer</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water</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thermal</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telecommunications</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Pipe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533EF8" w:rsidRDefault="003125A6" w:rsidP="00462E5E">
                  <w:pPr>
                    <w:rPr>
                      <w:lang w:val="en-GB"/>
                    </w:rPr>
                  </w:pPr>
                  <w:r w:rsidRPr="003125A6">
                    <w:rPr>
                      <w:lang w:val="en-GB"/>
                    </w:rPr>
                    <w:t>Common Utility Network Elements [Candidate type that might be extended in Annex II/III INSPIRE data specification]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pipe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A utility link or link sequence for the conveyance of solids, liquids, chemicals or gases from one location to another. A pipe can also be used as an object to encase several cables (a bundle of cables) or other (smaller) pipes.</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UtilityLinkSet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pipe diameter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Pipe outer diameter.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For convex shaped objects (e.g. a circle) the diameter is defined to be the largest distance that can be formed between two opposite parallel lines tangent to its boundery.</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pressure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The maximum allowable operating pressure at which a product is conveyed through a pipe. </w:t>
                  </w:r>
                </w:p>
              </w:tc>
            </w:tr>
            <w:tr w:rsidR="00533EF8" w:rsidRPr="000B37E2"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The unit of measure for pressure is commonly expressed in "bar".</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cables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Cable</w:t>
                  </w:r>
                </w:p>
              </w:tc>
            </w:tr>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A pipe may contain one or more cables.</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pipes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Pipe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A pipe may contain one or more pipes.</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Pole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533EF8" w:rsidRDefault="003125A6" w:rsidP="00462E5E">
                  <w:pPr>
                    <w:rPr>
                      <w:lang w:val="en-GB"/>
                    </w:rPr>
                  </w:pPr>
                  <w:r w:rsidRPr="003125A6">
                    <w:rPr>
                      <w:lang w:val="en-GB"/>
                    </w:rPr>
                    <w:t>Common Utility Network Elements [Candidate type that might be extended in Annex II/III INSPIRE data specification]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pole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Simple pole (mast) object which may carry utility objects belonging to either single or multiple utility networks. </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UtilityNodeContainer</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Poles represent node objects that can support utility devices and cables.</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pole height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Length</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The height of the pole. </w:t>
                  </w:r>
                </w:p>
              </w:tc>
            </w:tr>
            <w:tr w:rsidR="00533EF8" w:rsidRPr="000B37E2"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The height is the vertical extend measuring accross the object - in this case, the pole - at right angles to the lenght.</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Duct</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533EF8" w:rsidRDefault="003125A6" w:rsidP="00462E5E">
                  <w:pPr>
                    <w:rPr>
                      <w:lang w:val="en-GB"/>
                    </w:rPr>
                  </w:pPr>
                  <w:r w:rsidRPr="003125A6">
                    <w:rPr>
                      <w:lang w:val="en-GB"/>
                    </w:rPr>
                    <w:t>Common Utility Network Elements [Candidate type that might be extended in Annex II/III INSPIRE data specification]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duct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A utility link or link sequence used to protect and guide cable and pipes via an encasing construction. </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UtilityLinkSet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ductWidth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duct width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Length</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The width of the duct. </w:t>
                  </w:r>
                </w:p>
              </w:tc>
            </w:tr>
            <w:tr w:rsidR="00533EF8" w:rsidRPr="000B37E2"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The measurement of the object - in this case, the duct - from side to side.</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Relatie: ducts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ducts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Duct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A single duct or set of ducts that constitute the inner-duct.</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cables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Cable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A duct may contain one or more cables.</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pipes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Pipe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The set of pipes that constitute the duct bank.</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533EF8" w:rsidRDefault="003125A6" w:rsidP="00462E5E">
            <w:pPr>
              <w:rPr>
                <w:lang w:val="en-GB"/>
              </w:rPr>
            </w:pPr>
            <w:r w:rsidRPr="003125A6">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Natuurlijke taal:</w:t>
                  </w:r>
                </w:p>
              </w:tc>
              <w:tc>
                <w:tcPr>
                  <w:tcW w:w="0" w:type="auto"/>
                  <w:hideMark/>
                </w:tcPr>
                <w:p w:rsidR="00533EF8" w:rsidRPr="00533EF8" w:rsidRDefault="003125A6" w:rsidP="00462E5E">
                  <w:pPr>
                    <w:rPr>
                      <w:lang w:val="en-GB"/>
                    </w:rPr>
                  </w:pPr>
                  <w:r w:rsidRPr="003125A6">
                    <w:rPr>
                      <w:lang w:val="en-GB"/>
                    </w:rPr>
                    <w:t>The multiplicity of "utilityDeliveryType" shall be 0</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r w:rsidRPr="00F73526">
                    <w:t xml:space="preserve">inv: utilityDeliveryType-&gt;size()=0 </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Tower</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533EF8" w:rsidRDefault="003125A6" w:rsidP="00462E5E">
                  <w:pPr>
                    <w:rPr>
                      <w:lang w:val="en-GB"/>
                    </w:rPr>
                  </w:pPr>
                  <w:r w:rsidRPr="003125A6">
                    <w:rPr>
                      <w:lang w:val="en-GB"/>
                    </w:rPr>
                    <w:t>Common Utility Network Elements [Candidate type that might be extended in Annex II/III INSPIRE data specification]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tower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Simple tower object which may carry utility objects belonging to either single or multiple utility networks. </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UtilityNodeContainer</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Towers represent node objects that support reservoirs, cables or antennas.</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towerHeight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tower height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Length</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The height of the tower. </w:t>
                  </w:r>
                </w:p>
              </w:tc>
            </w:tr>
            <w:tr w:rsidR="00533EF8" w:rsidRPr="000B37E2"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The height is the vertical extend measuring accross the object - in this case, the tower - at right angles to the lenght.</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Cable (abstract) </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533EF8" w:rsidRDefault="003125A6" w:rsidP="00462E5E">
                  <w:pPr>
                    <w:rPr>
                      <w:lang w:val="en-GB"/>
                    </w:rPr>
                  </w:pPr>
                  <w:r w:rsidRPr="003125A6">
                    <w:rPr>
                      <w:lang w:val="en-GB"/>
                    </w:rPr>
                    <w:t>Common Utility Network Elements [Candidate type that might be extended in Annex II/III INSPIRE data specification]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cable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A utility link or link sequence used to convey electricity or data from one location to another. </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UtilityLinkSet</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Manhole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533EF8" w:rsidRDefault="003125A6" w:rsidP="00462E5E">
                  <w:pPr>
                    <w:rPr>
                      <w:lang w:val="en-GB"/>
                    </w:rPr>
                  </w:pPr>
                  <w:r w:rsidRPr="003125A6">
                    <w:rPr>
                      <w:lang w:val="en-GB"/>
                    </w:rPr>
                    <w:t>Common Utility Network Elements [Candidate type that might be extended in Annex II/III INSPIRE data specification]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manhole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Simple container object which may contain either single or multiple utility networks objects. </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UtilityNodeContainer</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 xml:space="preserve">Manholes perform following functions: </w:t>
                  </w:r>
                </w:p>
                <w:p w:rsidR="00533EF8" w:rsidRPr="00533EF8" w:rsidRDefault="003125A6" w:rsidP="00533EF8">
                  <w:pPr>
                    <w:numPr>
                      <w:ilvl w:val="0"/>
                      <w:numId w:val="35"/>
                    </w:numPr>
                    <w:spacing w:before="100" w:beforeAutospacing="1" w:after="100" w:afterAutospacing="1" w:line="240" w:lineRule="auto"/>
                    <w:jc w:val="left"/>
                    <w:rPr>
                      <w:lang w:val="en-GB"/>
                    </w:rPr>
                  </w:pPr>
                  <w:r w:rsidRPr="003125A6">
                    <w:rPr>
                      <w:lang w:val="en-GB"/>
                    </w:rPr>
                    <w:t xml:space="preserve">Provide drainage for the conduit system so that freezing water does not damage the conduit or wires. </w:t>
                  </w:r>
                </w:p>
                <w:p w:rsidR="00533EF8" w:rsidRPr="00533EF8" w:rsidRDefault="003125A6" w:rsidP="00533EF8">
                  <w:pPr>
                    <w:numPr>
                      <w:ilvl w:val="0"/>
                      <w:numId w:val="35"/>
                    </w:numPr>
                    <w:spacing w:before="100" w:beforeAutospacing="1" w:after="100" w:afterAutospacing="1" w:line="240" w:lineRule="auto"/>
                    <w:jc w:val="left"/>
                    <w:rPr>
                      <w:lang w:val="en-GB"/>
                    </w:rPr>
                  </w:pPr>
                  <w:r w:rsidRPr="003125A6">
                    <w:rPr>
                      <w:lang w:val="en-GB"/>
                    </w:rPr>
                    <w:t xml:space="preserve">Provide a location for bending the conduit run without damaging the wires. </w:t>
                  </w:r>
                </w:p>
                <w:p w:rsidR="00533EF8" w:rsidRPr="00533EF8" w:rsidRDefault="003125A6" w:rsidP="00533EF8">
                  <w:pPr>
                    <w:numPr>
                      <w:ilvl w:val="0"/>
                      <w:numId w:val="35"/>
                    </w:numPr>
                    <w:spacing w:before="100" w:beforeAutospacing="1" w:after="100" w:afterAutospacing="1" w:line="240" w:lineRule="auto"/>
                    <w:jc w:val="left"/>
                    <w:rPr>
                      <w:lang w:val="en-GB"/>
                    </w:rPr>
                  </w:pPr>
                  <w:r w:rsidRPr="003125A6">
                    <w:rPr>
                      <w:lang w:val="en-GB"/>
                    </w:rPr>
                    <w:t xml:space="preserve">Provide a junction for conduits coming from different directions. </w:t>
                  </w:r>
                </w:p>
                <w:p w:rsidR="00533EF8" w:rsidRPr="00533EF8" w:rsidRDefault="003125A6" w:rsidP="00533EF8">
                  <w:pPr>
                    <w:numPr>
                      <w:ilvl w:val="0"/>
                      <w:numId w:val="35"/>
                    </w:numPr>
                    <w:spacing w:before="100" w:beforeAutospacing="1" w:after="100" w:afterAutospacing="1" w:line="240" w:lineRule="auto"/>
                    <w:jc w:val="left"/>
                    <w:rPr>
                      <w:lang w:val="en-GB"/>
                    </w:rPr>
                  </w:pPr>
                  <w:r w:rsidRPr="003125A6">
                    <w:rPr>
                      <w:lang w:val="en-GB"/>
                    </w:rPr>
                    <w:t xml:space="preserve">Provide access to the system for maintenance. </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AppurtenanceTypeValue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533EF8" w:rsidRDefault="003125A6" w:rsidP="00462E5E">
                  <w:pPr>
                    <w:rPr>
                      <w:lang w:val="en-GB"/>
                    </w:rPr>
                  </w:pPr>
                  <w:r w:rsidRPr="003125A6">
                    <w:rPr>
                      <w:lang w:val="en-GB"/>
                    </w:rPr>
                    <w:t>Common Utility Network Elements [Candidate type that might be extended in Annex II/III INSPIRE data specification]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appurtenance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Classification of appurtenances.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Appurtenance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533EF8" w:rsidRDefault="003125A6" w:rsidP="00462E5E">
                  <w:pPr>
                    <w:rPr>
                      <w:lang w:val="en-GB"/>
                    </w:rPr>
                  </w:pPr>
                  <w:r w:rsidRPr="003125A6">
                    <w:rPr>
                      <w:lang w:val="en-GB"/>
                    </w:rPr>
                    <w:t>Common Utility Network Elements [Candidate type that might be extended in Annex II/III INSPIRE data specification]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appurtenance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An appurtenance is a node object that is described by its type (via the attribute "appurtenanceType"). </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UtilityNode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appurtenance type value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AppurtenanceTypeValue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Type of appurtenance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The "AppurtenanceTypeValue" codelist is an abstract codelist that can be replaced by the various appurtenance type value codelists for each utility network.</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specific appurtenance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SpecificAppurtenanceTypeValue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Type of appurtenance according to a domain-specific classification.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SpecificAppurtenanceTypeValue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533EF8" w:rsidRDefault="003125A6" w:rsidP="00462E5E">
                  <w:pPr>
                    <w:rPr>
                      <w:lang w:val="en-GB"/>
                    </w:rPr>
                  </w:pPr>
                  <w:r w:rsidRPr="003125A6">
                    <w:rPr>
                      <w:lang w:val="en-GB"/>
                    </w:rPr>
                    <w:t>Common Utility Network Elements [Candidate type that might be extended in Annex II/III INSPIRE data specification]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specific appurtenance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Domain-specific classification of appurtenances.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ElectricityAppurtenanceTypeValue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ElectricityAppurtenanceTypeValue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533EF8" w:rsidRDefault="003125A6" w:rsidP="00462E5E">
                  <w:pPr>
                    <w:rPr>
                      <w:lang w:val="en-GB"/>
                    </w:rPr>
                  </w:pPr>
                  <w:r w:rsidRPr="003125A6">
                    <w:rPr>
                      <w:lang w:val="en-GB"/>
                    </w:rPr>
                    <w:t>Electricity Network [Candidate type that might be extended in Annex II/III INSPIRE data specification]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electricity appurtenance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Classification of electricity appurtenances.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AppurtenanceTypeValue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capacitorControl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Capacitor control.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i/>
                      <w:iCs/>
                      <w:lang w:val="en-GB"/>
                    </w:rPr>
                    <w:t>Capacior control</w:t>
                  </w:r>
                  <w:r w:rsidRPr="003125A6">
                    <w:rPr>
                      <w:lang w:val="en-GB"/>
                    </w:rPr>
                    <w:t xml:space="preserve"> is usually done to achieve as many as possible of the following goals: reduce losses due to reactive load current, reduce kVA demand, decrease customer energy consumption, improve voltage profile, and increase revenue. Indirectly capacitor control also results in longer equipment lifetimes because of reduced equipment stresses.</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connectionBox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Connection box.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i/>
                      <w:iCs/>
                      <w:lang w:val="en-GB"/>
                    </w:rPr>
                    <w:t>Connection box</w:t>
                  </w:r>
                  <w:r w:rsidRPr="003125A6">
                    <w:rPr>
                      <w:lang w:val="en-GB"/>
                    </w:rPr>
                    <w:t xml:space="preserve"> protects and/or encloses electric circuits and equipment on the ground.</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correctingEquipment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Power factor correcting equipment.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 xml:space="preserve">Power distribution is more efficient if operated when the </w:t>
                  </w:r>
                  <w:r w:rsidRPr="003125A6">
                    <w:rPr>
                      <w:i/>
                      <w:iCs/>
                      <w:lang w:val="en-GB"/>
                    </w:rPr>
                    <w:t>power factor</w:t>
                  </w:r>
                  <w:r w:rsidRPr="003125A6">
                    <w:rPr>
                      <w:lang w:val="en-GB"/>
                    </w:rPr>
                    <w:t xml:space="preserve"> (PF) is unity. An alternating voltage and the current causing it to flow should rise and fall in value equally and reverse direction at the same instant. When this happens, the two waves are said to be in phase and the power factor is unity (1.0). However, various inductive effects, such as idle running induction motors or transformers, can lower the power factor.</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deliveryPoint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Delivery point.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Point the electric power is being delivered to.</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dynamicProtectiveDevice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Dynamic protective device. </w:t>
                  </w:r>
                </w:p>
              </w:tc>
            </w:tr>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 xml:space="preserve">In addition to opening when a fault is detected, </w:t>
                  </w:r>
                  <w:r w:rsidRPr="003125A6">
                    <w:rPr>
                      <w:i/>
                      <w:iCs/>
                      <w:lang w:val="en-GB"/>
                    </w:rPr>
                    <w:t>dynamic protective devices</w:t>
                  </w:r>
                  <w:r w:rsidRPr="003125A6">
                    <w:rPr>
                      <w:lang w:val="en-GB"/>
                    </w:rPr>
                    <w:t xml:space="preserve"> also reclose to attempt to re-establish service. If the fault remains after a prescribed number of reclosings, the device may lock open the circuit. Reclosing is designed to reduce or eliminate the effects of temporary faults. NOTE It may include following subtypes: Circuit Breakers, Fault Interrupter, Reclosers (Single Phase Hydraulic, etc.), and Sectionalizers.</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fuse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Fuse.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i/>
                      <w:iCs/>
                      <w:lang w:val="en-GB"/>
                    </w:rPr>
                    <w:t xml:space="preserve">Fuses </w:t>
                  </w:r>
                  <w:r w:rsidRPr="003125A6">
                    <w:rPr>
                      <w:lang w:val="en-GB"/>
                    </w:rPr>
                    <w:t>are used to protect distribution devices from damaging currents. A fuse is an intentionally weakened spot in the electric circuit that opens the circuit at a predetermined current that is maintained for a predetermined amount of time. Fuses are not dynamic in that they remain open and do not reclose. By automatically interrupting the flow of electricity, a fuse prevents or limits damage caused by an overload or short circuit.</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generator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Generator.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i/>
                      <w:iCs/>
                      <w:lang w:val="en-GB"/>
                    </w:rPr>
                    <w:t xml:space="preserve">Generator </w:t>
                  </w:r>
                  <w:r w:rsidRPr="003125A6">
                    <w:rPr>
                      <w:lang w:val="en-GB"/>
                    </w:rPr>
                    <w:t>is an alternative, third-party power source feeding into the electrical network.</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loadTapChanger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Load tap changer.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i/>
                      <w:iCs/>
                      <w:lang w:val="en-GB"/>
                    </w:rPr>
                    <w:t>Load tap changer</w:t>
                  </w:r>
                  <w:r w:rsidRPr="003125A6">
                    <w:rPr>
                      <w:lang w:val="en-GB"/>
                    </w:rPr>
                    <w:t xml:space="preserve"> represents power transformer controls that change the primary to-secondary turns ratio of a transformer winding while the transformer is under load to regulate the flow of current and minimize voltage drop. Automatic loadtap changers in the power transformer provides voltage control on the substation bus. Control systems of voltage regulators and tap changing equipment beyond the substation usually have a line-drop compensator to simulate voltage drop between the substation and points in the distribution system.</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mainStation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Main station.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i/>
                      <w:iCs/>
                      <w:lang w:val="en-GB"/>
                    </w:rPr>
                    <w:t>Electric station</w:t>
                  </w:r>
                  <w:r w:rsidRPr="003125A6">
                    <w:rPr>
                      <w:lang w:val="en-GB"/>
                    </w:rPr>
                    <w:t xml:space="preserve"> represents a building or fenced-in enclosure that houses the equipment that switches and modifies the characteristics of energy from a generation source. Distribution systems include primary feeders (circuits), transformer banks, and secondary circuits (overhead or underground) that serve a specified area.</w:t>
                  </w:r>
                </w:p>
              </w:tc>
            </w:tr>
          </w:tbl>
          <w:p w:rsidR="00533EF8" w:rsidRPr="00533EF8"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netStation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Net station.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Net station.</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networkProtector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Network protector.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 xml:space="preserve">Network transformers connect to the secondary network through a </w:t>
                  </w:r>
                  <w:r w:rsidRPr="003125A6">
                    <w:rPr>
                      <w:i/>
                      <w:iCs/>
                      <w:lang w:val="en-GB"/>
                    </w:rPr>
                    <w:t>network protector</w:t>
                  </w:r>
                  <w:r w:rsidRPr="003125A6">
                    <w:rPr>
                      <w:lang w:val="en-GB"/>
                    </w:rPr>
                    <w:t>. Network protector components may be the circuit breaker, relays, backup fuses and controls required for automatically disconnecting a transformer from the secondary network in response to predetermined conditions on primary feeder or transformer.</w:t>
                  </w:r>
                </w:p>
              </w:tc>
            </w:tr>
          </w:tbl>
          <w:p w:rsidR="00533EF8" w:rsidRPr="00533EF8"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openPoint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Open point.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3125A6" w:rsidP="00462E5E">
                  <w:r w:rsidRPr="003125A6">
                    <w:rPr>
                      <w:i/>
                      <w:iCs/>
                      <w:lang w:val="en-GB"/>
                    </w:rPr>
                    <w:t>Open point</w:t>
                  </w:r>
                  <w:r w:rsidRPr="003125A6">
                    <w:rPr>
                      <w:lang w:val="en-GB"/>
                    </w:rPr>
                    <w:t xml:space="preserve"> contains information about a variety of insulated and shielded devices that connect high-voltage cables to apparatus, including transformers. Separable, load-break insulated connectors are used with primary bushings of submersible distribution transformers for safety. </w:t>
                  </w:r>
                  <w:r w:rsidR="00533EF8" w:rsidRPr="00F73526">
                    <w:t>This is known as a dead-front configuration.</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primaryMeter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Primary meter. </w:t>
                  </w:r>
                </w:p>
              </w:tc>
            </w:tr>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i/>
                      <w:iCs/>
                      <w:lang w:val="en-GB"/>
                    </w:rPr>
                    <w:t xml:space="preserve">Primary meters </w:t>
                  </w:r>
                  <w:r w:rsidRPr="003125A6">
                    <w:rPr>
                      <w:lang w:val="en-GB"/>
                    </w:rPr>
                    <w:t>are installed if commercial customers elect to have power delivered at distribution voltages, such as 12.5 kV. Residential customers are generally billed for kilowatt hours (kWH) used. Commercial and industrial customers may additionally be billed for demand charges and power factor charges.</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recloserElectronicControl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Recloser electronic control.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i/>
                      <w:iCs/>
                      <w:lang w:val="en-GB"/>
                    </w:rPr>
                    <w:t xml:space="preserve">Reclosers </w:t>
                  </w:r>
                  <w:r w:rsidRPr="003125A6">
                    <w:rPr>
                      <w:lang w:val="en-GB"/>
                    </w:rPr>
                    <w:t>and sectionalizers isolate temporary and permanent faults in electric lines. Reclosers open circuits (trip) in case of a fault, and reclose after a predetermined time. The time-current characteristic, usually expressed in a curve, is based on temperature and fuse tolerances and is used to coordinate recloser operations. Reclosers allow (usually) four trip operations to clear temporary faults.</w:t>
                  </w:r>
                </w:p>
              </w:tc>
            </w:tr>
          </w:tbl>
          <w:p w:rsidR="00533EF8" w:rsidRPr="00533EF8"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recloserHydraulicControl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Recloser hydraulic control.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3125A6" w:rsidP="00462E5E">
                  <w:r w:rsidRPr="003125A6">
                    <w:rPr>
                      <w:i/>
                      <w:iCs/>
                      <w:lang w:val="en-GB"/>
                    </w:rPr>
                    <w:t xml:space="preserve">Recloser hydraulic control </w:t>
                  </w:r>
                  <w:r w:rsidRPr="003125A6">
                    <w:rPr>
                      <w:lang w:val="en-GB"/>
                    </w:rPr>
                    <w:t xml:space="preserve">is an intregral part of single-phase reclosers. A trip coil in series with the line is used to sense overcurrent and trip open the recloser contacts. </w:t>
                  </w:r>
                  <w:r w:rsidR="00533EF8" w:rsidRPr="00F73526">
                    <w:t>The contacts close after a preset interval.</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regulatorControl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Regulator control.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3125A6" w:rsidP="00462E5E">
                  <w:r w:rsidRPr="003125A6">
                    <w:rPr>
                      <w:lang w:val="en-GB"/>
                    </w:rPr>
                    <w:t xml:space="preserve">Voltage provided by </w:t>
                  </w:r>
                  <w:r w:rsidRPr="003125A6">
                    <w:rPr>
                      <w:i/>
                      <w:iCs/>
                      <w:lang w:val="en-GB"/>
                    </w:rPr>
                    <w:t xml:space="preserve">regulators </w:t>
                  </w:r>
                  <w:r w:rsidRPr="003125A6">
                    <w:rPr>
                      <w:lang w:val="en-GB"/>
                    </w:rPr>
                    <w:t xml:space="preserve">is changed using a tap-changing switch to adjust the number of secondary windings. Line load can be regulated from 10 percent above to 10 percent below normal line voltage. Voltage regulators that control distribution system voltage are rated from 2.5 kV to 34.5 grd Y kV. </w:t>
                  </w:r>
                  <w:r w:rsidR="00533EF8" w:rsidRPr="00F73526">
                    <w:t>Most feeder regulators have the 32-step design.</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relayControl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Relay control.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i/>
                      <w:iCs/>
                      <w:lang w:val="en-GB"/>
                    </w:rPr>
                    <w:t>Protective relay systems</w:t>
                  </w:r>
                  <w:r w:rsidRPr="003125A6">
                    <w:rPr>
                      <w:lang w:val="en-GB"/>
                    </w:rPr>
                    <w:t xml:space="preserve"> detect and isolate faults. Time-delayed phase and ground relays are coordinated with fuses and reclosers further out on the circuit. They are instantaneous units with inverse TCCs to coordinate with fuses and reclosers further downstream. Relays are usually set to trip feeder breakers and protect the fuse in the event of temporary faults beyond the fuse.</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sectionalizerElectronicControl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Sectionalizer electronic control.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i/>
                      <w:iCs/>
                      <w:lang w:val="en-GB"/>
                    </w:rPr>
                    <w:t xml:space="preserve">Sectionalizers </w:t>
                  </w:r>
                  <w:r w:rsidRPr="003125A6">
                    <w:rPr>
                      <w:lang w:val="en-GB"/>
                    </w:rPr>
                    <w:t>are automatic circuit opening devices that are installed on the load side of fault-interrupting devices and count its fault-trip operations. Sectionalizers can be set to open after one, two, or three counts have been detected with a predetermined time span. Sectionalizers are used in conjunction with fuses and reclosers and may have inrush current restraint features to prevent a false count when lines are re-energized.</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sectionalizerHydraulicControl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Sectionalizer hydraulic control.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i/>
                      <w:iCs/>
                      <w:lang w:val="en-GB"/>
                    </w:rPr>
                    <w:t>Sectionalizer controls</w:t>
                  </w:r>
                  <w:r w:rsidRPr="003125A6">
                    <w:rPr>
                      <w:lang w:val="en-GB"/>
                    </w:rPr>
                    <w:t xml:space="preserve"> store a pulse counter when the minimum actuating current drops to zero because a fault is interrupted by the recloser (or other protective device). Sectionalizers operate in conjunction with breakers and reclosers to lock out fault current after a predetermined number (usually three) of recloser operations (trips).</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streetLight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Street light.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 xml:space="preserve">A </w:t>
                  </w:r>
                  <w:r w:rsidRPr="003125A6">
                    <w:rPr>
                      <w:i/>
                      <w:iCs/>
                      <w:lang w:val="en-GB"/>
                    </w:rPr>
                    <w:t>street light</w:t>
                  </w:r>
                  <w:r w:rsidRPr="003125A6">
                    <w:rPr>
                      <w:lang w:val="en-GB"/>
                    </w:rPr>
                    <w:t xml:space="preserve"> (or lamppost, street lamp, light standard, or lamp standard) is a raised source of light on the edge of a road, which is turned on or lit at a certain time every night.</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subStation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Sub station. </w:t>
                  </w:r>
                </w:p>
              </w:tc>
            </w:tr>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 xml:space="preserve">An </w:t>
                  </w:r>
                  <w:r w:rsidRPr="003125A6">
                    <w:rPr>
                      <w:i/>
                      <w:iCs/>
                      <w:lang w:val="en-GB"/>
                    </w:rPr>
                    <w:t>electrical substation</w:t>
                  </w:r>
                  <w:r w:rsidRPr="003125A6">
                    <w:rPr>
                      <w:lang w:val="en-GB"/>
                    </w:rPr>
                    <w:t xml:space="preserve"> is a subsidiary station of an electricity generation, transmission and distribution system where voltage is transformed from high to low or the reverse using transformers. Electric power may flow through several substations between generating plant and consumer, and may be changed in voltage in several steps. A substation that has a step-up transformer increases the voltage while decreasing the current, while a step-down transformer decreases the voltage while increasing the current for domestic and commercial distribution.</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switch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Switch.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lang w:val="en-GB"/>
                    </w:rPr>
                    <w:t xml:space="preserve">A </w:t>
                  </w:r>
                  <w:r w:rsidRPr="003125A6">
                    <w:rPr>
                      <w:i/>
                      <w:iCs/>
                      <w:lang w:val="en-GB"/>
                    </w:rPr>
                    <w:t xml:space="preserve">switch </w:t>
                  </w:r>
                  <w:r w:rsidRPr="003125A6">
                    <w:rPr>
                      <w:lang w:val="en-GB"/>
                    </w:rPr>
                    <w:t>disconnects circuits within the distribution network and can be manually or power operated. Switches are either open or closed. Switches are critical to the electric distribution system to allow current interruption to allow system maintenance, redirecting current in case of emergency, or to isolate system failures. Switches may be automated and controlled remotely through SCADA operation.</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transformer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Transformer.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i/>
                      <w:iCs/>
                      <w:lang w:val="en-GB"/>
                    </w:rPr>
                    <w:t>Transformers</w:t>
                  </w:r>
                  <w:r w:rsidRPr="003125A6">
                    <w:rPr>
                      <w:lang w:val="en-GB"/>
                    </w:rPr>
                    <w:t xml:space="preserve"> transfer electrical energy from one circuit to another circuit usually with changed values of voltage and current in the process. NOTE Subtypes include: Network, Single Phase Overhead, Single Phase Underground, Two Phase Overhead, Three Phase Overhead, Three Phase Underground, Step, and Power.</w:t>
                  </w:r>
                </w:p>
              </w:tc>
            </w:tr>
          </w:tbl>
          <w:p w:rsidR="00533EF8" w:rsidRPr="00533EF8"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voltageRegulator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Voltage regulator.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533EF8" w:rsidRDefault="003125A6" w:rsidP="00462E5E">
                  <w:pPr>
                    <w:rPr>
                      <w:lang w:val="en-GB"/>
                    </w:rPr>
                  </w:pPr>
                  <w:r w:rsidRPr="003125A6">
                    <w:rPr>
                      <w:i/>
                      <w:iCs/>
                      <w:lang w:val="en-GB"/>
                    </w:rPr>
                    <w:t>Voltage regulators</w:t>
                  </w:r>
                  <w:r w:rsidRPr="003125A6">
                    <w:rPr>
                      <w:lang w:val="en-GB"/>
                    </w:rPr>
                    <w:t xml:space="preserve"> vary the ac supply or source voltage to the customer to maintain the voltage within desired limits. Voltage provided by regulators is changed using a tap-changing switch to adjust the number of secondary windings. Bypass switches allow a regulator to be removed for normal service without interrupting the downstream load. NOTE Subtypes include: Single Phase Overhead, Two Phase Overhead, Three Phase Overhead, Three Phase Pad-Mounted.</w:t>
                  </w:r>
                </w:p>
              </w:tc>
            </w:tr>
          </w:tbl>
          <w:p w:rsidR="00533EF8" w:rsidRPr="00533EF8"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detectionEquipment</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pointSettingMachine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monitoringAndControlEquipment</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anode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ElectricityCable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533EF8" w:rsidRDefault="003125A6" w:rsidP="00462E5E">
                  <w:pPr>
                    <w:rPr>
                      <w:lang w:val="en-GB"/>
                    </w:rPr>
                  </w:pPr>
                  <w:r w:rsidRPr="003125A6">
                    <w:rPr>
                      <w:lang w:val="en-GB"/>
                    </w:rPr>
                    <w:t>Electricity Network [Candidate type that might be extended in Annex II/III INSPIRE data specification]</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electricity cable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533EF8" w:rsidRDefault="003125A6" w:rsidP="00462E5E">
                  <w:pPr>
                    <w:rPr>
                      <w:lang w:val="en-GB"/>
                    </w:rPr>
                  </w:pPr>
                  <w:r w:rsidRPr="003125A6">
                    <w:rPr>
                      <w:lang w:val="en-GB"/>
                    </w:rPr>
                    <w:t xml:space="preserve">A utility link or link sequence used to convey electricity from one location to another. </w:t>
                  </w:r>
                </w:p>
              </w:tc>
            </w:tr>
            <w:tr w:rsidR="00533EF8" w:rsidRPr="00F73526" w:rsidTr="00462E5E">
              <w:trPr>
                <w:tblHeader/>
                <w:tblCellSpacing w:w="0" w:type="dxa"/>
              </w:trPr>
              <w:tc>
                <w:tcPr>
                  <w:tcW w:w="360" w:type="dxa"/>
                  <w:hideMark/>
                </w:tcPr>
                <w:p w:rsidR="00533EF8" w:rsidRPr="00533EF8"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Cable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operating voltage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utilization or operating voltage by the equipment using the electricity.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nominal voltage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Measure</w:t>
                  </w:r>
                </w:p>
              </w:tc>
            </w:tr>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nominal system voltage at the point of supply.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OilGasChemicalsPipe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Oil-Gas-Chemicals Network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762D94" w:rsidRDefault="003125A6" w:rsidP="00462E5E">
                  <w:pPr>
                    <w:rPr>
                      <w:lang w:val="en-GB"/>
                    </w:rPr>
                  </w:pPr>
                  <w:r w:rsidRPr="003125A6">
                    <w:rPr>
                      <w:lang w:val="en-GB"/>
                    </w:rPr>
                    <w:t xml:space="preserve">oil, gas and chemicals pipe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 pipe used to convey oil, gas or chemicals from one location to another.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Pipe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762D94" w:rsidRDefault="003125A6" w:rsidP="00462E5E">
                  <w:pPr>
                    <w:rPr>
                      <w:lang w:val="en-GB"/>
                    </w:rPr>
                  </w:pPr>
                  <w:r w:rsidRPr="003125A6">
                    <w:rPr>
                      <w:lang w:val="en-GB"/>
                    </w:rPr>
                    <w:t xml:space="preserve">oil, gas and chemicals product type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OilGasChemicalsProductTypeValue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type of oil, gas or chemicals product that is conveyed through the oil, gas, chemicals pipe.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OilGasChemicalsProductTypeValue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Oil-Gas-Chemicals Network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762D94" w:rsidRDefault="003125A6" w:rsidP="00462E5E">
                  <w:pPr>
                    <w:rPr>
                      <w:lang w:val="en-GB"/>
                    </w:rPr>
                  </w:pPr>
                  <w:r w:rsidRPr="003125A6">
                    <w:rPr>
                      <w:lang w:val="en-GB"/>
                    </w:rPr>
                    <w:t xml:space="preserve">oil, gas and chemicals product type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Classification of oil, gas and chemicals products.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liquefiedNaturalGas</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methane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naturalGas</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naturalGasAndTetrahydrothiophene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nitrogenGas</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residualGas</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accetone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air</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argon</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butadiene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butadiene1,3</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butane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c3</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carbonMonoxide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chlorine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compressedAir</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crude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 xml:space="preserve">Waarde: dichloroethane </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diesel</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ethylene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gasFabricationOfCocs</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gasHFx</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gasoil</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hydrogen</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isobutane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JET-A1</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kerosene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liquidAmmonia</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 xml:space="preserve">Waarde: liquidHydrocarbon </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multiProduct</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MVC</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nitrogen</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oxygen</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phenol</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propane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propyleen</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propylene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raffinate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refineryProducts</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saltWater</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saumur</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tetrachloroethane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unknown</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empty</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OilGasChemicalsAppurtenanceTypeValue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OilGasChemicalsAppurtenanceTypeValue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Oil-Gas-Chemicals Network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762D94" w:rsidRDefault="003125A6" w:rsidP="00462E5E">
                  <w:pPr>
                    <w:rPr>
                      <w:lang w:val="en-GB"/>
                    </w:rPr>
                  </w:pPr>
                  <w:r w:rsidRPr="003125A6">
                    <w:rPr>
                      <w:lang w:val="en-GB"/>
                    </w:rPr>
                    <w:t xml:space="preserve">oil, gas and chemicals appurtenance type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Classification of oil, gas, chemicals appurtenances.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AppurtenanceTypeValue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pump</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gasStation</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node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compression</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terminal</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deliveryPoint</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frontier</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marker</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beacon</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SewerWaterTypeValue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Sewer Network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sewer water type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Classification of sewer water types.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combined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Combined wastewater.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combined wastewater </w:t>
                  </w:r>
                  <w:r w:rsidRPr="003125A6">
                    <w:rPr>
                      <w:lang w:val="en-GB"/>
                    </w:rPr>
                    <w:t>sewer is a type of sewer system that collects sanitary sewage and stormwater runoff in a single pipe system.</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reclaimed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Reclaimed water.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i/>
                      <w:iCs/>
                      <w:lang w:val="en-GB"/>
                    </w:rPr>
                    <w:t>Reclaimed water</w:t>
                  </w:r>
                  <w:r w:rsidRPr="003125A6">
                    <w:rPr>
                      <w:lang w:val="en-GB"/>
                    </w:rPr>
                    <w:t>, sometimes called recycled water, is former wastewater (sewage) that has been treated to remove solids and certain impurities, and then used in sustainable landscaping irrigation or to recharge groundwater aquifers.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sanitary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Sanitary wastewater.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i/>
                      <w:iCs/>
                      <w:lang w:val="en-GB"/>
                    </w:rPr>
                    <w:t>Sanitary sewers</w:t>
                  </w:r>
                  <w:r w:rsidRPr="003125A6">
                    <w:rPr>
                      <w:lang w:val="en-GB"/>
                    </w:rPr>
                    <w:t xml:space="preserve"> remove waste products from peoples' home and send them underground to a treatment plant.</w:t>
                  </w:r>
                </w:p>
              </w:tc>
            </w:tr>
          </w:tbl>
          <w:p w:rsidR="00533EF8" w:rsidRPr="00762D94"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storm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Storm runoff wastewater.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3125A6" w:rsidP="00462E5E">
                  <w:r w:rsidRPr="003125A6">
                    <w:rPr>
                      <w:i/>
                      <w:iCs/>
                      <w:lang w:val="en-GB"/>
                    </w:rPr>
                    <w:t xml:space="preserve">Storm wastewater </w:t>
                  </w:r>
                  <w:r w:rsidRPr="003125A6">
                    <w:rPr>
                      <w:lang w:val="en-GB"/>
                    </w:rPr>
                    <w:t xml:space="preserve">drains gather rain and storm runoff and direct them to wetlands and lakes. </w:t>
                  </w:r>
                  <w:r w:rsidR="00533EF8" w:rsidRPr="00F73526">
                    <w:t>Ditches and curb line grates are storm drains.</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SewerPipe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Sewer Network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sewer pipe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A sewer pipe used to convey wastewater (sewer) from one location to another.</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Pipe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sewer water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SewerWaterTypeValue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Type of sewer water.</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SewerAppurtenanceTypeValue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SewerAppurtenanceTypeValue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Sewer Network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lastRenderedPageBreak/>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sewer appurtenance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Classification of sewer appurtenances.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AppurtenanceTypeValue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anode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Anode.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An </w:t>
                  </w:r>
                  <w:r w:rsidRPr="003125A6">
                    <w:rPr>
                      <w:i/>
                      <w:iCs/>
                      <w:lang w:val="en-GB"/>
                    </w:rPr>
                    <w:t xml:space="preserve">anode </w:t>
                  </w:r>
                  <w:r w:rsidRPr="003125A6">
                    <w:rPr>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533EF8" w:rsidRPr="00762D94"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barrel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Barrel.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3125A6" w:rsidP="00462E5E">
                  <w:r w:rsidRPr="003125A6">
                    <w:rPr>
                      <w:lang w:val="en-GB"/>
                    </w:rPr>
                    <w:t xml:space="preserve">A </w:t>
                  </w:r>
                  <w:r w:rsidRPr="003125A6">
                    <w:rPr>
                      <w:i/>
                      <w:iCs/>
                      <w:lang w:val="en-GB"/>
                    </w:rPr>
                    <w:t xml:space="preserve">barrel </w:t>
                  </w:r>
                  <w:r w:rsidRPr="003125A6">
                    <w:rPr>
                      <w:lang w:val="en-GB"/>
                    </w:rPr>
                    <w:t xml:space="preserve">is the cylindrical part of a manhole between the cone and the shelf. </w:t>
                  </w:r>
                  <w:r w:rsidR="00533EF8" w:rsidRPr="00F73526">
                    <w:t>Barrels are only found in wastewater and stormwater systems.</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barScreen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Bar screen.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bar screen </w:t>
                  </w:r>
                  <w:r w:rsidRPr="003125A6">
                    <w:rPr>
                      <w:lang w:val="en-GB"/>
                    </w:rPr>
                    <w:t>is a set of parallel bars, either vertical or inclined, that is placed in a sewer or other waterway to catch debris. Bar screens are only found in wastewater and stormwater systems.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catchBasin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Catch basin.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catch basin </w:t>
                  </w:r>
                  <w:r w:rsidRPr="003125A6">
                    <w:rPr>
                      <w:lang w:val="en-GB"/>
                    </w:rPr>
                    <w:t>is a chamber or well used with storm or combined sewers to receive runoff into the collection system. Catch basins are used as a means of removing debris and solids that could enter thecollection system. Catch basins may also be modeled as curb inlets or stormwater inlets.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cleanOut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Clean out.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cleanout </w:t>
                  </w:r>
                  <w:r w:rsidRPr="003125A6">
                    <w:rPr>
                      <w:lang w:val="en-GB"/>
                    </w:rPr>
                    <w:t>is a sewer and stormwater-specific facility that is used as an opening in a collection system for inserting tools, rods, or snakes while cleaning a pipeline or clearing a stoppage. Cleanout types include two-way cleanouts, which are designed for working a snake into the pipe in either direction. Two-way cleanouts are commonly found in laterals or near a property line.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dischargeStructure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Discharge structure.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discharge structure </w:t>
                  </w:r>
                  <w:r w:rsidRPr="003125A6">
                    <w:rPr>
                      <w:lang w:val="en-GB"/>
                    </w:rPr>
                    <w:t>is a sewer and stormwater-specific facility where wastewater drainage is discharged from the system. A discharge point may be located at the terminus of an outfall.</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Meter.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meter </w:t>
                  </w:r>
                  <w:r w:rsidRPr="003125A6">
                    <w:rPr>
                      <w:lang w:val="en-GB"/>
                    </w:rPr>
                    <w:t>is a facility that is used to measure wastewater volume. Being a facility, a meter plays the role of a junction on the active network.</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pump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Pump.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pump </w:t>
                  </w:r>
                  <w:r w:rsidRPr="003125A6">
                    <w:rPr>
                      <w:lang w:val="en-GB"/>
                    </w:rPr>
                    <w:t>is a piece of equipment that moves, compresses, or alters the pressure of a fluid, such as water or air, being conveyed through a natural or artificial channel. Pump types include AxialFlow, Centrifugal, Jet, Reciprocating, Rotary, Screw, and Turbine.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regulator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Regulator.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regulator </w:t>
                  </w:r>
                  <w:r w:rsidRPr="003125A6">
                    <w:rPr>
                      <w:lang w:val="en-GB"/>
                    </w:rPr>
                    <w:t>is a device that is used in combined sewer systems to control or regulate the diversion flow.</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scadaSensor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SCADA sensor.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The </w:t>
                  </w:r>
                  <w:r w:rsidRPr="003125A6">
                    <w:rPr>
                      <w:i/>
                      <w:iCs/>
                      <w:lang w:val="en-GB"/>
                    </w:rPr>
                    <w:t xml:space="preserve">SCADA sensor </w:t>
                  </w:r>
                  <w:r w:rsidRPr="003125A6">
                    <w:rPr>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Thrust protection.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The </w:t>
                  </w:r>
                  <w:r w:rsidRPr="003125A6">
                    <w:rPr>
                      <w:i/>
                      <w:iCs/>
                      <w:lang w:val="en-GB"/>
                    </w:rPr>
                    <w:t xml:space="preserve">thrust protection </w:t>
                  </w:r>
                  <w:r w:rsidRPr="003125A6">
                    <w:rPr>
                      <w:lang w:val="en-GB"/>
                    </w:rPr>
                    <w:t>represents a type of line protector that’s used to prevent pipe movement. Thrust protection is commonly implemented as thrust blocks (masses of concrete material) that are placed at bends and around valve structures. The types of thrust protection include Anchor, Blocking, Deadman, and Kicker.</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tideGate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Tide gate.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tide gate </w:t>
                  </w:r>
                  <w:r w:rsidRPr="003125A6">
                    <w:rPr>
                      <w:lang w:val="en-GB"/>
                    </w:rPr>
                    <w:t>is a device used in sewer and stormwater systems that is suspended from a free-swinging horizontal hinge and is usually placed at the end of a conduit, discharging into a body of water with a fluctuating surface elevation. This piece of equipment is also termed a backwater gate, flap gate, or check gate.</w:t>
                  </w:r>
                </w:p>
              </w:tc>
            </w:tr>
          </w:tbl>
          <w:p w:rsidR="00533EF8" w:rsidRPr="00762D94"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other</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node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connection</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specificStructure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mechanicAndElectromechanicEquipment</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rainwaterCollector</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watertankOrChamber</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TelecommunicationsAppurtenanceTypeValue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TelecommunicationsAppurtenanceTypeValue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Telecommunications Network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telecommunications appurtenance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Classification of telecommunication appurtenances.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AppurtenanceTypeValue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antenna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Antenna.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An </w:t>
                  </w:r>
                  <w:r w:rsidRPr="003125A6">
                    <w:rPr>
                      <w:i/>
                      <w:iCs/>
                      <w:lang w:val="en-GB"/>
                    </w:rPr>
                    <w:t xml:space="preserve">antenna </w:t>
                  </w:r>
                  <w:r w:rsidRPr="003125A6">
                    <w:rPr>
                      <w:lang w:val="en-GB"/>
                    </w:rPr>
                    <w:t>(or aerial) is a transducer that transmits or receives electromagnetic waves. In other words, antennas convert electromagnetic radiation into electric current, or vice versa.</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copperMaintenanceLoop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Copper (twisted-pair) maintenance loop.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maintenance loop</w:t>
                  </w:r>
                  <w:r w:rsidRPr="003125A6">
                    <w:rPr>
                      <w:lang w:val="en-GB"/>
                    </w:rPr>
                    <w:t xml:space="preserve"> is a coil of slack copper cable that is used to support future joining or other maintenance activities.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copperRepeater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Copper repeater.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copper repeater </w:t>
                  </w:r>
                  <w:r w:rsidRPr="003125A6">
                    <w:rPr>
                      <w:lang w:val="en-GB"/>
                    </w:rPr>
                    <w:t>is copper line conditioning equipment that amplifies the analog or digital input signal.</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digitalCrossConnect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Digital cross connect (DXC).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digital cross connect</w:t>
                  </w:r>
                  <w:r w:rsidRPr="003125A6">
                    <w:rPr>
                      <w:lang w:val="en-GB"/>
                    </w:rPr>
                    <w:t xml:space="preserve"> is a patch panel for copper cables that are used to provide digital service. Fibers in cables are connected to signal ports in this equipment.</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digitalLoopCarrier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Digital loop carrier (DLC).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digital loop carrier</w:t>
                  </w:r>
                  <w:r w:rsidRPr="003125A6">
                    <w:rPr>
                      <w:lang w:val="en-GB"/>
                    </w:rPr>
                    <w:t xml:space="preserve"> is a device that multiplexes an optical signal in to multiple lower level digital signals. Fibers in cables are connected to signal ports in this equipment.</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exchange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Exchange (switch).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The </w:t>
                  </w:r>
                  <w:r w:rsidRPr="003125A6">
                    <w:rPr>
                      <w:i/>
                      <w:iCs/>
                      <w:lang w:val="en-GB"/>
                    </w:rPr>
                    <w:t>exchange</w:t>
                  </w:r>
                  <w:r w:rsidRPr="003125A6">
                    <w:rPr>
                      <w:lang w:val="en-GB"/>
                    </w:rPr>
                    <w:t xml:space="preserve"> (central office) is the physical building used to house the inside plant equipment (distribution frames, lasers, switches etc).</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fiberInterconnect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Fiber interconnect (FIC).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fiber interconnect </w:t>
                  </w:r>
                  <w:r w:rsidRPr="003125A6">
                    <w:rPr>
                      <w:lang w:val="en-GB"/>
                    </w:rPr>
                    <w:t>terminates individual fibers or establishes a connection between two or more fiber cables. Fibers in cables are connected to signal ports in the equipment.</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jointClosure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Joint closure (copper of fiber).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A protective</w:t>
                  </w:r>
                  <w:r w:rsidRPr="003125A6">
                    <w:rPr>
                      <w:i/>
                      <w:iCs/>
                      <w:lang w:val="en-GB"/>
                    </w:rPr>
                    <w:t xml:space="preserve"> joint closure</w:t>
                  </w:r>
                  <w:r w:rsidRPr="003125A6">
                    <w:rPr>
                      <w:lang w:val="en-GB"/>
                    </w:rPr>
                    <w:t xml:space="preserve"> for either copper or fiber-optic cable joints. A cable joint consists of spliced conductors and a closure.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loadCoil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Load coil.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load coil</w:t>
                  </w:r>
                  <w:r w:rsidRPr="003125A6">
                    <w:rPr>
                      <w:lang w:val="en-GB"/>
                    </w:rPr>
                    <w:t xml:space="preserve"> is a copper line conditioning equipment. Standard voice phone calls degrade noticeably when the copper portion of a phone line is greater than 18 kilofeet long. In order to restore call quality, load coils are inserted at specific intervals along the loop.</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mainDistributionFrame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Main distribution frame (MDF).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main distribution frame</w:t>
                  </w:r>
                  <w:r w:rsidRPr="003125A6">
                    <w:rPr>
                      <w:lang w:val="en-GB"/>
                    </w:rPr>
                    <w:t xml:space="preserve"> is often found at the local exchange (Central Office) and is used to terminate the copper cables running from the customer's site. The frame allows these cables to be cross connected using patch cords to other equipment such as a concentrator or switch.</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multiplexer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Multiplexer (MUX).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multiplexer</w:t>
                  </w:r>
                  <w:r w:rsidRPr="003125A6">
                    <w:rPr>
                      <w:lang w:val="en-GB"/>
                    </w:rPr>
                    <w:t xml:space="preserve"> is a device that combines multiple inputs into an aggregate signal to be transported via a single transmission channel. Fibers in cables are connected to signal ports in this equipment.</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opticalMaintenanceLoop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Optical maintenance loop.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An </w:t>
                  </w:r>
                  <w:r w:rsidRPr="003125A6">
                    <w:rPr>
                      <w:i/>
                      <w:iCs/>
                      <w:lang w:val="en-GB"/>
                    </w:rPr>
                    <w:t>optical maintenance loop</w:t>
                  </w:r>
                  <w:r w:rsidRPr="003125A6">
                    <w:rPr>
                      <w:lang w:val="en-GB"/>
                    </w:rPr>
                    <w:t xml:space="preserve"> is a coil of slack fiber cable that is used to support future splicing or other maintenance activities.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opticalRepeater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Optical repeater.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An </w:t>
                  </w:r>
                  <w:r w:rsidRPr="003125A6">
                    <w:rPr>
                      <w:i/>
                      <w:iCs/>
                      <w:lang w:val="en-GB"/>
                    </w:rPr>
                    <w:t xml:space="preserve">optical repeater </w:t>
                  </w:r>
                  <w:r w:rsidRPr="003125A6">
                    <w:rPr>
                      <w:lang w:val="en-GB"/>
                    </w:rPr>
                    <w:t>is a device that receives an optical signal, amplifies it (or, in the case of a digital signal, reshapes, retimes, or otherwise reconstructs it), and retransmits it as an optical signal. Fibers in cables are connected to signal ports in this equipment.</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patchPanel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Patch panel. </w:t>
                  </w:r>
                </w:p>
              </w:tc>
            </w:tr>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patch panel</w:t>
                  </w:r>
                  <w:r w:rsidRPr="003125A6">
                    <w:rPr>
                      <w:lang w:val="en-GB"/>
                    </w:rPr>
                    <w:t xml:space="preserve"> is device where connections are made between incoming and outgoing fibers. Fibers in cables are connected to signal ports in this equipment.</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spliceClosure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Splice closure.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splice closure </w:t>
                  </w:r>
                  <w:r w:rsidRPr="003125A6">
                    <w:rPr>
                      <w:lang w:val="en-GB"/>
                    </w:rPr>
                    <w:t>is usually a weatherproof encasement, commonly made of tough plastic, that envelops the exposed area between spliced cables, i.e., where the jackets have been removed to expose the individual transmission media, optical or metallic, to be joined. The closure usually contains some device or means to maintain continuity of the tensile strength members of the cables involved, and also may maintain electrical continuity of metallic armor, and/or provide external connectivity to such armor for electrical grounding. In the case of fiber optic cables, it also contains a splice organizer to facilitate the splicing process and protect the exposed fibers from mechanical damage. In addition to the seals at its seams and points of cable entry, the splice closure may be filled with an encapsulate to further retard the entry of water.</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splitter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Splitter.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splitter </w:t>
                  </w:r>
                  <w:r w:rsidRPr="003125A6">
                    <w:rPr>
                      <w:lang w:val="en-GB"/>
                    </w:rPr>
                    <w:t>is a transmission coupling device for separately sampling (through a known coupling loss) either the forward (incident) or the backward (reflected) wave in a transmission line. Fibers in cables are connected to signal ports in this equipment.</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terminal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Terminal.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i/>
                      <w:iCs/>
                      <w:lang w:val="en-GB"/>
                    </w:rPr>
                    <w:t xml:space="preserve">Terminals </w:t>
                  </w:r>
                  <w:r w:rsidRPr="003125A6">
                    <w:rPr>
                      <w:lang w:val="en-GB"/>
                    </w:rPr>
                    <w:t>are in-loop plant hardware, specifically designed to facilitate connection and removal of distribution cable, drop or service wire to and from cable pairs at a particular location. Terminals are a class of equipment that establishes the end point of a section of the transmission network between the CO and the customer.</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termination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Termination.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i/>
                      <w:iCs/>
                      <w:lang w:val="en-GB"/>
                    </w:rPr>
                    <w:t xml:space="preserve">Terminations </w:t>
                  </w:r>
                  <w:r w:rsidRPr="003125A6">
                    <w:rPr>
                      <w:lang w:val="en-GB"/>
                    </w:rPr>
                    <w:t>are a generic feature class for the end points of cables. These may be considered similar to service drops to buildings. They represent a point at which the telephone company network ends and connects with the wiring at the customer premises.</w:t>
                  </w:r>
                </w:p>
              </w:tc>
            </w:tr>
          </w:tbl>
          <w:p w:rsidR="00533EF8" w:rsidRPr="00762D94"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noticeBoard</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TelecommunicationsCableMaterialTypeValue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Telecommunications Network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telecommunications cable material type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Classification of telecommunications cable materials.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coaxial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Coaxial cable.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coaxial cable</w:t>
                  </w:r>
                  <w:r w:rsidRPr="003125A6">
                    <w:rPr>
                      <w:lang w:val="en-GB"/>
                    </w:rPr>
                    <w:t>, or coax, is an electrical cable with an inner conductor surrounded by a flexible, tubular insulating layer, surrounded by a tubular conducting shield.</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opticalFiber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Fibre-optic cable.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fiber optic cable</w:t>
                  </w:r>
                  <w:r w:rsidRPr="003125A6">
                    <w:rPr>
                      <w:lang w:val="en-GB"/>
                    </w:rPr>
                    <w:t xml:space="preserve"> is composed of thin filaments of glass through which light beams are transmitted to carry large amounts of data. The optical fibers are surrounded by buffers, strength members, and jackets for protection, stiffness, and strength. A fiber-optic cable may be an all-fiber cable, or contain both optical fibers and metallic conductors.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twistedPair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Twisted pair (copper) cable.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copper cable</w:t>
                  </w:r>
                  <w:r w:rsidRPr="003125A6">
                    <w:rPr>
                      <w:lang w:val="en-GB"/>
                    </w:rPr>
                    <w:t xml:space="preserve"> is a group of metallic conductors (copper wires) bundled together that are capable of carrying voice and data transmissions. The copper wires are bound together, usually with a protective sheath, a strength member, and insulation between individual conductors and the entire group.</w:t>
                  </w:r>
                </w:p>
              </w:tc>
            </w:tr>
          </w:tbl>
          <w:p w:rsidR="00533EF8" w:rsidRPr="00762D94"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Other. </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TelecommunicationsCable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Telecommunications Network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telecommunications cable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 utility link or link sequence used to convey data signals (PSTN, radio or computer) from one location to another.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Cable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telecommunications cable material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TelecommunicationsCableMaterialTypeValue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Type of cable material.</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762D94" w:rsidRDefault="003125A6" w:rsidP="00462E5E">
            <w:pPr>
              <w:rPr>
                <w:lang w:val="en-GB"/>
              </w:rPr>
            </w:pPr>
            <w:r w:rsidRPr="003125A6">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ThermalPipe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Thermal Network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thermal pipe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A pipe used to disseminate heating or cooling from one location to another.</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Pipe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thermal product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ThermalProductTypeValue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type of thermal product that is conveyed through the thermal pipe.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ThermalAppurtenanceTypeValue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Thermal Network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thermal appurtenance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Classification of thermal appurtenances.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AppurtenanceTypeValue</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WaterPipe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Water Network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water pipe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A water pipe used to convey water from one location to another.</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Pipe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water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WaterTypeValue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Type of water.</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WaterAppurtenanceTypeValue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WaterAppurtenanceTypeValue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Water Network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water appurtenance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Classification of water appurtenances.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Subtype van:</w:t>
                  </w:r>
                </w:p>
              </w:tc>
              <w:tc>
                <w:tcPr>
                  <w:tcW w:w="0" w:type="auto"/>
                  <w:hideMark/>
                </w:tcPr>
                <w:p w:rsidR="00533EF8" w:rsidRPr="00F73526" w:rsidRDefault="00533EF8" w:rsidP="00462E5E">
                  <w:r w:rsidRPr="00F73526">
                    <w:t>AppurtenanceTypeValue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anode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Anode.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An </w:t>
                  </w:r>
                  <w:r w:rsidRPr="003125A6">
                    <w:rPr>
                      <w:i/>
                      <w:iCs/>
                      <w:lang w:val="en-GB"/>
                    </w:rPr>
                    <w:t xml:space="preserve">anode </w:t>
                  </w:r>
                  <w:r w:rsidRPr="003125A6">
                    <w:rPr>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clearWell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Clear well.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clear well </w:t>
                  </w:r>
                  <w:r w:rsidRPr="003125A6">
                    <w:rPr>
                      <w:lang w:val="en-GB"/>
                    </w:rPr>
                    <w:t>is an enclosed tank that is associated with a treatment plant. Clear wells are used to store filtered water of sufficient capacity to prevent the need to vary the filtration rate with variations in demand. Clear wells are also used to provide chlorine contact time for disinfection. Pumps are used to move the water from the clear well to the treatment plant or to a distribution system.</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controlValve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Control valve.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i/>
                      <w:iCs/>
                      <w:lang w:val="en-GB"/>
                    </w:rPr>
                    <w:t xml:space="preserve">Control valves </w:t>
                  </w:r>
                  <w:r w:rsidRPr="003125A6">
                    <w:rPr>
                      <w:lang w:val="en-GB"/>
                    </w:rPr>
                    <w:t>represent set of valves that operate in special ways. There are three fundamental types of control valves: backflow control, air control, and altitude.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fitting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Fitting. </w:t>
                  </w:r>
                </w:p>
              </w:tc>
            </w:tr>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The </w:t>
                  </w:r>
                  <w:r w:rsidRPr="003125A6">
                    <w:rPr>
                      <w:i/>
                      <w:iCs/>
                      <w:lang w:val="en-GB"/>
                    </w:rPr>
                    <w:t xml:space="preserve">fitting </w:t>
                  </w:r>
                  <w:r w:rsidRPr="003125A6">
                    <w:rPr>
                      <w:lang w:val="en-GB"/>
                    </w:rPr>
                    <w:t>represents the facility found at the joint between two lines where a transition of some sort must occur. The basic connecting devices between pipes; fittings are rarely used to control the flow of water through the network.</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hydrant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Hydrant.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hydrant </w:t>
                  </w:r>
                  <w:r w:rsidRPr="003125A6">
                    <w:rPr>
                      <w:lang w:val="en-GB"/>
                    </w:rPr>
                    <w:t>enables fire fighters to attach fire hoses to the distribution network. Hydrants also have secondary uses that include flushing main lines and laterals, filling tank trucks, and providing a temporary water source for construction jobs.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junction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Junction.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The </w:t>
                  </w:r>
                  <w:r w:rsidRPr="003125A6">
                    <w:rPr>
                      <w:i/>
                      <w:iCs/>
                      <w:lang w:val="en-GB"/>
                    </w:rPr>
                    <w:t xml:space="preserve">junction </w:t>
                  </w:r>
                  <w:r w:rsidRPr="003125A6">
                    <w:rPr>
                      <w:lang w:val="en-GB"/>
                    </w:rPr>
                    <w:t>is a water network node where two or more pipes combine, or a point where water consumption is allocated and defined as demand.</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lateralPoint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Lateral point.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lateral point </w:t>
                  </w:r>
                  <w:r w:rsidRPr="003125A6">
                    <w:rPr>
                      <w:lang w:val="en-GB"/>
                    </w:rPr>
                    <w:t>represents the location of the connection between the customer and the distribution system.</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Meter.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meter </w:t>
                  </w:r>
                  <w:r w:rsidRPr="003125A6">
                    <w:rPr>
                      <w:lang w:val="en-GB"/>
                    </w:rPr>
                    <w:t>is a facility that is used to measure water consumption (volume). Being a facility, a meter plays the role of a junction on the active network. NOTE Meters are also much like hydrants as they also have an associated warehouse object, namely, a WarehouseMeter.</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pump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Pump.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pump </w:t>
                  </w:r>
                  <w:r w:rsidRPr="003125A6">
                    <w:rPr>
                      <w:lang w:val="en-GB"/>
                    </w:rPr>
                    <w:t>is a piece of equipment that moves, compresses, or alters the pressure of a fluid, such as water or air, being conveyed through a natural or artificial channel. NOTE Pump types include AxialFlow, Centrifugal, Jet, Reciprocating, Rotary, Screw, and Turbine.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pumpStation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Pump station.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pump station </w:t>
                  </w:r>
                  <w:r w:rsidRPr="003125A6">
                    <w:rPr>
                      <w:lang w:val="en-GB"/>
                    </w:rPr>
                    <w:t>is a facility for pumping water on the network to transport to another part of the network (lift pump).</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samplingStation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Sampling station.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sampling station </w:t>
                  </w:r>
                  <w:r w:rsidRPr="003125A6">
                    <w:rPr>
                      <w:lang w:val="en-GB"/>
                    </w:rPr>
                    <w:t>is a facility that is used for collecting water samples. Sampling stations may be dedicated sampling devices, or they may be other devices of the system where a sample may be obtained.</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SCADA sensor.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The </w:t>
                  </w:r>
                  <w:r w:rsidRPr="003125A6">
                    <w:rPr>
                      <w:i/>
                      <w:iCs/>
                      <w:lang w:val="en-GB"/>
                    </w:rPr>
                    <w:t xml:space="preserve">SCADA sensor </w:t>
                  </w:r>
                  <w:r w:rsidRPr="003125A6">
                    <w:rPr>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storageBasin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Storage basin.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storage basin</w:t>
                  </w:r>
                  <w:r w:rsidRPr="003125A6">
                    <w:rPr>
                      <w:lang w:val="en-GB"/>
                    </w:rPr>
                    <w:t xml:space="preserve"> represents artificially enclosed area of a river or harbor designed so that the water level remains unaffected by tidal changes.</w:t>
                  </w:r>
                </w:p>
              </w:tc>
            </w:tr>
          </w:tbl>
          <w:p w:rsidR="00533EF8" w:rsidRPr="00762D94"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storageFacility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Enclosed storage facility. </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surgeReliefTank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Surge relief tank.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A </w:t>
                  </w:r>
                  <w:r w:rsidRPr="003125A6">
                    <w:rPr>
                      <w:i/>
                      <w:iCs/>
                      <w:lang w:val="en-GB"/>
                    </w:rPr>
                    <w:t xml:space="preserve">surge relief tank </w:t>
                  </w:r>
                  <w:r w:rsidRPr="003125A6">
                    <w:rPr>
                      <w:lang w:val="en-GB"/>
                    </w:rPr>
                    <w:t>is a piece of equipment used to absorb pressure increases in the water system. Surge relief tanks provide a buffer against throttling within the system by accepting water into a tank through a pressure valve.</w:t>
                  </w:r>
                </w:p>
              </w:tc>
            </w:tr>
          </w:tbl>
          <w:p w:rsidR="00533EF8" w:rsidRPr="00762D94"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systemValve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System valve.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3125A6" w:rsidP="00462E5E">
                  <w:r w:rsidRPr="003125A6">
                    <w:rPr>
                      <w:lang w:val="en-GB"/>
                    </w:rPr>
                    <w:t xml:space="preserve">A </w:t>
                  </w:r>
                  <w:r w:rsidRPr="003125A6">
                    <w:rPr>
                      <w:i/>
                      <w:iCs/>
                      <w:lang w:val="en-GB"/>
                    </w:rPr>
                    <w:t xml:space="preserve">system valve </w:t>
                  </w:r>
                  <w:r w:rsidRPr="003125A6">
                    <w:rPr>
                      <w:lang w:val="en-GB"/>
                    </w:rPr>
                    <w:t xml:space="preserve">is a facility that is fitted to a pipeline or orifice in which the closure member is either rotated or moved transversely or longitudinally in the waterway so as to control or stop the flow. System valves are used to regulate pressure, isolate, throttle flow, prevent backflow, and relieve pressure. NOTE System valve types include Gate, Plug, Ball, Cone, and Butterfly. </w:t>
                  </w:r>
                  <w:r w:rsidR="00533EF8" w:rsidRPr="00F73526">
                    <w:t>These specific types may be classified as isolation valves.</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Thrust protection.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The </w:t>
                  </w:r>
                  <w:r w:rsidRPr="003125A6">
                    <w:rPr>
                      <w:i/>
                      <w:iCs/>
                      <w:lang w:val="en-GB"/>
                    </w:rPr>
                    <w:t xml:space="preserve">thrust protection </w:t>
                  </w:r>
                  <w:r w:rsidRPr="003125A6">
                    <w:rPr>
                      <w:lang w:val="en-GB"/>
                    </w:rPr>
                    <w:t>represents a type of line protector that’s used to prevent pipe movement. Thrust protection is commonly implemented as thrust blocks (masses of concrete material) that are placed at bends and around valve structures. NOTE The types of thrust protection include Anchor, Blocking, Deadman, and Kicker.</w:t>
                  </w:r>
                </w:p>
              </w:tc>
            </w:tr>
          </w:tbl>
          <w:p w:rsidR="00533EF8" w:rsidRPr="00762D94"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treatmentPlant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Treatment plant.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well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Production well. </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pressureRelieveValve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airRelieveValve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checkValve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waterExhaustPoint</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waterServicePoint</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fountain</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pressureController</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vent</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recoilCheckValve</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waterDischargePoint</w:t>
            </w:r>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trPr>
              <w:tc>
                <w:tcPr>
                  <w:tcW w:w="0" w:type="auto"/>
                  <w:vAlign w:val="center"/>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WaterTypeValue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Water Network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water type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Classification of water types.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potable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Potable water.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i/>
                      <w:iCs/>
                      <w:lang w:val="en-GB"/>
                    </w:rPr>
                    <w:t>Potable water</w:t>
                  </w:r>
                  <w:r w:rsidRPr="003125A6">
                    <w:rPr>
                      <w:lang w:val="en-GB"/>
                    </w:rPr>
                    <w:t xml:space="preserve"> or drinking water is water of sufficiently high quality that can be consumed or used without risk of immediate or long term harm.</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raw</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Raw water. </w:t>
                  </w:r>
                </w:p>
              </w:tc>
            </w:tr>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i/>
                      <w:iCs/>
                      <w:lang w:val="en-GB"/>
                    </w:rPr>
                    <w:t xml:space="preserve">Raw water </w:t>
                  </w:r>
                  <w:r w:rsidRPr="003125A6">
                    <w:rPr>
                      <w:lang w:val="en-GB"/>
                    </w:rPr>
                    <w:t>is water taken from the environment, and is subsequently treated or purified to produce potable water in a water purification works. Raw water should not be considered safe for drinking or washing without further treatment.</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salt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Salt water.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i/>
                      <w:iCs/>
                      <w:lang w:val="en-GB"/>
                    </w:rPr>
                    <w:t>Salt water</w:t>
                  </w:r>
                  <w:r w:rsidRPr="003125A6">
                    <w:rPr>
                      <w:lang w:val="en-GB"/>
                    </w:rPr>
                    <w:t xml:space="preserve"> or saline water is a general term for water that contains a significant concentration of dissolved salts (NaCl).</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treated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Treated water.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i/>
                      <w:iCs/>
                      <w:lang w:val="en-GB"/>
                    </w:rPr>
                    <w:t>Treated water</w:t>
                  </w:r>
                  <w:r w:rsidRPr="003125A6">
                    <w:rPr>
                      <w:lang w:val="en-GB"/>
                    </w:rPr>
                    <w:t xml:space="preserve"> is the water that went throgh treatment proces.Treatment processes are the ones commonly used in water purification plants.</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GeometryMethodValue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GeometryMethodValue</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Addresses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Description of how and by whom this geographic position of the address was created or derived.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Information on what type of spatial feature the geographic position of the address was created or derived from, is represented by the GeometrySpecificationValue.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762D94" w:rsidRDefault="003125A6" w:rsidP="00462E5E">
                  <w:pPr>
                    <w:rPr>
                      <w:lang w:val="en-GB"/>
                    </w:rPr>
                  </w:pPr>
                  <w:r w:rsidRPr="003125A6">
                    <w:rPr>
                      <w:lang w:val="en-GB"/>
                    </w:rPr>
                    <w:t>Centrally managed in INSPIRE code list register. URN: urn:x-inspire:def:codeList:INSPIRE:GeometryMethodValue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fromFeature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Derived automatically from another INSPIRE spatial object which is related to the address or address component.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This method implies that the position is calculated automatically e.g. as a centre point of the polygon or linestring that describes the feature in question. EXAMPLE Geometries can be derived from a building, cadastral parcel, thoroughfare link, address area (named place) or administrative unit.</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byAdministrator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Decided and recorded manually by the official body responsible for address allocation or by the dataset custodian.</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byOtherParty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Decided and recorded manually by other party.</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AddressComponent (abstract) </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Addresses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Identifier or geographic name of a specific geographic area, location, or other spatial object which defines the scope of an address.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lastRenderedPageBreak/>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Identifier</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External object identifier of the address component.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External, thematic identifier of the address component spatial object, which enables interoperability with existing legacy systems or applications.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at which this version of the spatial object was inserted or changed in the spatial data set.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This date is recorded to enable the generation of change only update files.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«voidable,lifeCycleInfo»</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at which this version of the spatial object was superseded or retired in the spatial data set.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This date is recorded primarily for those systems which "close" an entry in the spatial data set in the event of an attribute change.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«voidable,lifeCycleInfo»</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StatusValue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Validity of the address component within the life-cycle (version) of the address component spatial object.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This status relates to the address component and is not a property of the object to which the address is assigned (the addressable object).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of which this version of the address component was or will be valid in the real world.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This date and time can be set in the future for situations where an address component or a version of an address component has been decided by the appropriate authority to take effect for a future date.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Date and time at which the address component ceased or will cease to exist in the real world.</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situatedWithin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AddressComponent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Another address component within which the geographic feature represented by this address component is situated.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If date set endLifespanVersion must be later than beginLifespanVersion (if set)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inv: self.endLifespanVersion .isAfter(self.beginLifespanVersion)</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LocatorLevelValue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lastRenderedPageBreak/>
              <w:t>LocatorLevelValue</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Addresses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level to which the locator refers.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762D94" w:rsidRDefault="003125A6" w:rsidP="00462E5E">
                  <w:pPr>
                    <w:rPr>
                      <w:lang w:val="en-GB"/>
                    </w:rPr>
                  </w:pPr>
                  <w:r w:rsidRPr="003125A6">
                    <w:rPr>
                      <w:lang w:val="en-GB"/>
                    </w:rPr>
                    <w:t>Centrally managed in INSPIRE code list register. URN: urn:x-inspire:def:codeList:INSPIRE:LocatorLevelValue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siteLevel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locator identifies a specific plot of land, building or similar property by use of an address number, building number, building or property name.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accessLevel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locator identifies a specific access to a plot of land, building or similar by use of an entrance number or similar identifier.</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unitLevel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locator identifies a specific part of a building.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 The unit level can be, e.g., a dwelling, flat, apartment, room or household, inside a building by use of for example staircase identifier, floor identifier and/or unit number, name.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postalDeliveryPoint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locator identifies a postal delivery point.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 Postal delivery point can be, e.g., a P.O. box, a private bag, a business reply mail or a large volume receiver.</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LocatorDesignatorTypeValue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LocatorDesignatorTypeValue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Addresses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Description of the semantics of the locator designator.</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3125A6" w:rsidP="00462E5E">
                  <w:r w:rsidRPr="003125A6">
                    <w:rPr>
                      <w:lang w:val="en-GB"/>
                    </w:rPr>
                    <w:t xml:space="preserve">Centrally managed in INSPIRE code list register. </w:t>
                  </w:r>
                  <w:r w:rsidR="00533EF8" w:rsidRPr="00F73526">
                    <w:t>URN: urn:x-inspire:def:codeList:INSPIRE:LocatorDesignatorTypeValue</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addressIdentifierGeneral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Address identifier composed by numbers and/or characters.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addressNumber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Address identifier composed only by numbers.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addressNumberExtension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Extension to the address number.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 E.g., in the Czech Republic a new address situated between two old addresses with numbers "2" and "3" receives a number "2" with an extension "a" so the full address number becomes "2a".</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addressNumber2ndExtension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Second extension to the address number.</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buildingIdentifier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Building identifier composed by numbers and/or characters.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buildingIdentifierPrefix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Prefix to the building number.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lastRenderedPageBreak/>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 In the Czech Republic the building numbers can have prefix to distinguish between two types of buildings: "c. p." (descriptive number) for buildings of permanent character and "c. evid." (registration number) for temporary dwelling (e.g. holiday cottagesand garages).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entranceDoorIdentifier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Identifier for an entrance door, gate, or port. </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staircaseIdentifier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Identifier for a staircase, normally inside a building.</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floorIdentifier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Identifier of a floor or level inside a building.</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unitIdentifier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Identifier of a door, dwelling, suite or room inside a building.</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postalDeliveryIdentifier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Identifier of a postal delivery point.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 A Post office box (P.O. box).</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kilometrePoint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A mark on a road whose number identifies the existing distance between the origin point of the road and that mark, measured along the road.</w:t>
                  </w:r>
                </w:p>
              </w:tc>
            </w:tr>
          </w:tbl>
          <w:p w:rsidR="00533EF8" w:rsidRPr="00762D94"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cornerAddress1stIdentifier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Address identifier related to the primary thoroughfare name in a corner address.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3125A6" w:rsidP="00462E5E">
                  <w:r w:rsidRPr="003125A6">
                    <w:rPr>
                      <w:lang w:val="en-GB"/>
                    </w:rPr>
                    <w:t xml:space="preserve">NOTE The concept of corner addresses with a primary and secondary thoroughfare name, each with an address identifier. </w:t>
                  </w:r>
                  <w:r w:rsidR="00533EF8" w:rsidRPr="00F73526">
                    <w:t>Is used, e.g. in Lithuania and Estonia.</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cornerAddress2ndIdentifier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Address identifier related to the secondary thoroughfare name in a corner address.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3125A6" w:rsidP="00462E5E">
                  <w:r w:rsidRPr="003125A6">
                    <w:rPr>
                      <w:lang w:val="en-GB"/>
                    </w:rPr>
                    <w:t xml:space="preserve">NOTE The concept of corner addresses with a primary and secondary thoroughfare name, each with an address identifier. </w:t>
                  </w:r>
                  <w:r w:rsidR="00533EF8" w:rsidRPr="00F73526">
                    <w:t>Is used, e.g. in Lithuania and Estonia.</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LocatorName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Addresses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Proper noun applied to the real world entity identified by the locator.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The locator name could be the name of the property or complex, of the building or part of the building, or it could be the name of a room inside a building.</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GeographicalName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identifying part of the locator name.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lastRenderedPageBreak/>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LocatorNameTypeValue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type of locator value, which enables an application to interpret, parse or format it according to certain rules.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The type enables a user or an application to understand if the name "Radford Mill Farm" is for example a name of a specific site or of a building.</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LocatorDesignator</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Addresses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 number or a sequence of characters that uniquely identifies the locator within the relevant scope(s). The full identification of the locator could include one or more locator designators.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identifying part of the locator designator composed by one or more digits or other characters.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LocatorDesignatorTypeValue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type of locator value, which enables an application to interpret, parse or format it according to certain rules.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lastRenderedPageBreak/>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The type enables a user or an application to understand if the value "A" is e.g. an identifier of a specific building, door, staircase or dwelling.</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StatusValue</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Addresses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Current validity of the real world address or address component.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762D94" w:rsidRDefault="003125A6" w:rsidP="00462E5E">
                  <w:pPr>
                    <w:rPr>
                      <w:lang w:val="en-GB"/>
                    </w:rPr>
                  </w:pPr>
                  <w:r w:rsidRPr="003125A6">
                    <w:rPr>
                      <w:lang w:val="en-GB"/>
                    </w:rPr>
                    <w:t>Centrally managed in INSPIRE code list register. URN: urn:x-inspire:def:codeList:INSPIRE:StatusValue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current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Current and valid address according to official body responsible for address allocation or deemed, by the dataset custodian, to be the most appropriate, commonly used address.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retired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An address no longer in every day use or abolished by the official body responsible for address allocation or by the dataset custodian.</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proposed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An address awaiting approval by the dataset custodian or official body responsible for address allocation.</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reserved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An address approved by the by the official body responsible for address allocation or by the dataset custodian, but yet to be implemented.</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alternative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An address in common use but different from the master address as determined by the official body responsible for address allocation or by the dataset custodian.</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GeometrySpecificationValue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GeometrySpecificationValue</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Addresses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Information defining the specification used to create or derive this geographic position of the address.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762D94" w:rsidRDefault="003125A6" w:rsidP="00462E5E">
                  <w:pPr>
                    <w:rPr>
                      <w:lang w:val="en-GB"/>
                    </w:rPr>
                  </w:pPr>
                  <w:r w:rsidRPr="003125A6">
                    <w:rPr>
                      <w:lang w:val="en-GB"/>
                    </w:rPr>
                    <w:t>Centrally managed in INSPIRE code list register. URN: urn:x-inspire:def:codeList:INSPIRE:GeometrySpecificationValue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postalDelivery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aims at identifying a postal delivery point.</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utilityService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aims at identifying a point of utility service.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thoroughfareAccess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aims at identifying the access point from the thoroughfare.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entrance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aims at identifying the entrance door or gate.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aims at identifying the related building.</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aims at identifying the related land parcel.</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segment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derived from the related segment of a thoroughfare.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postalDescriptor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derived from the related postcode area.</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derived from the related address area.</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adminUnit1stOrder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derived from the related administrative unit of 1st order.</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adminUnit2ndOrder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derived from the related administrative unit of 2nd order.</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adminUnit3rdOrder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derived from the related administrative unit of 3rd order.</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adminUnit4thOrder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derived from the related administrative unit of 4th order.</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adminUnit5thOrder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derived from the related administrative unit of 5th order.</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adminUnit6thOrder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derived from the related administrative unit of 6th order.</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LocatorNameTypeValue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LocatorNameTypeValue</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Addresses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Description of the semantics of the locator name.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762D94" w:rsidRDefault="003125A6" w:rsidP="00462E5E">
                  <w:pPr>
                    <w:rPr>
                      <w:lang w:val="en-GB"/>
                    </w:rPr>
                  </w:pPr>
                  <w:r w:rsidRPr="003125A6">
                    <w:rPr>
                      <w:lang w:val="en-GB"/>
                    </w:rPr>
                    <w:t>Centrally managed in INSPIRE code list register. URN: urn:x-inspire:def:codeList:INSPIRE:LocatorNameTypeValue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siteName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Name of real estate, building complex or site.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 The name of a manor, shopping mall or university campus.</w:t>
                  </w:r>
                </w:p>
              </w:tc>
            </w:tr>
          </w:tbl>
          <w:p w:rsidR="00533EF8" w:rsidRPr="00762D94"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buildingName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Name of building or part of building.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EXAMPLE "East Wing".</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roomName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Identifier of a dwelling, suite or room inside a building.</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descriptiveLocator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Narrative, textual description of the location or addressable object.</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lastRenderedPageBreak/>
              <w:t>AddressLocator</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Addresses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LocatorDesignator</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 number or a sequence of characters that uniquely identifies the locator within the relevant scope(s).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Collectie constraints:</w:t>
                  </w:r>
                </w:p>
              </w:tc>
              <w:tc>
                <w:tcPr>
                  <w:tcW w:w="0" w:type="auto"/>
                  <w:hideMark/>
                </w:tcPr>
                <w:p w:rsidR="00533EF8" w:rsidRPr="00F73526" w:rsidRDefault="00533EF8" w:rsidP="00462E5E">
                  <w:r w:rsidRPr="00F73526">
                    <w:t>ordered</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LocatorName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 geographic name or descriptive text associated to a property identified by the locator.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lastRenderedPageBreak/>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Collectie constraints:</w:t>
                  </w:r>
                </w:p>
              </w:tc>
              <w:tc>
                <w:tcPr>
                  <w:tcW w:w="0" w:type="auto"/>
                  <w:hideMark/>
                </w:tcPr>
                <w:p w:rsidR="00533EF8" w:rsidRPr="00F73526" w:rsidRDefault="00533EF8" w:rsidP="00462E5E">
                  <w:r w:rsidRPr="00F73526">
                    <w:t>ordered</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LocatorLevelValue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level to which the locator refers.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AddressComponent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address component that defines the scope within which the address locator is assigned according to rules ensuring unambiguousness.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If no designator exists, a name is required.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self.designator-&gt;isEmpty() implies self.name-&gt;notEmpty() </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NameEmpty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If no name exists, a designator is required.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self.name-&gt;isEmpty() implies self.designator-&gt;notEmpty() </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Address</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Addresses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An identification of the fixed location of property by means of a structured composition of geographic names and identifiers.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Identifier</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External object identifier of the address.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External, thematic identifier of the address spatial object, which enables interoperability with existing legacy systems or applications.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GeographicPosition</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Position of a characteristic point which represents the location of the address according to a certain specification, including information on the origin of the position.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StatusValue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Validity of the address within the life-cycle (version) of the address spatial object.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This status relates to the address and is not a property of the object to which the address is assigned (the addressable object).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AddressLocator</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Human readable designator or name.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Collectie constraints:</w:t>
                  </w:r>
                </w:p>
              </w:tc>
              <w:tc>
                <w:tcPr>
                  <w:tcW w:w="0" w:type="auto"/>
                  <w:hideMark/>
                </w:tcPr>
                <w:p w:rsidR="00533EF8" w:rsidRPr="00F73526" w:rsidRDefault="00533EF8" w:rsidP="00462E5E">
                  <w:r w:rsidRPr="00F73526">
                    <w:t>ordered</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of which this version of the address was or will be valid in the real world.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This date and time can be set in the future for situations where an address or a version of an address has been decided by the appropriate authority to take effect for a future date.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Date and time at which this version of the address ceased or will cease to exist in the real world.</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at which this version of the spatial object was inserted or changed in the spatial data set.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This date is recorded to enable the generation of change only update files.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«voidable,lifeCycleInfo»</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at which this version of the spatial object was superseded or retired in the spatial data set.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This date is recorded primarily for those systems which "close" an entry in the spatial data set in the event of an attribute change.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«voidable,lifeCycleInfo»</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building </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AbstractConstruction</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Building that the address is assigned to or associated with.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Relatie: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CadastralParcel</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Cadastral parcel that this address is assigned to or associated with.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Address</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main (parent) address with which this (sub) address is tightly connected.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component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AddressComponent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Represents that the address component is engaged as a part of the address.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 For the address designated "Calle Mayor 13, Cortijo del Marqués, 41037, Écija, Sevilla, España" the six address components "Calle Mayor", "Cortijo del Marqués", "41037", "Écija", "Sevilla" and "España" are engaged as address components.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An address shall have an admin unit address component spatial object whose level is 1 (Country)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lastRenderedPageBreak/>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self.component -&gt; forAll (a1 | exists(a1.parent.oclIsTypeOf(AdminUnitName) and a1.parent.level=1)) </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An address shall have exactly one default geographic position (default attribute of GeographicPosition must be true)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self.position -&gt; one(a1 | a1.default = true) </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If date set endLifespanVersion must be later than beginLifespanVersion (if set)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inv: self.endLifespanVersion.isAfter(self.beginLifespanVersion)</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AddressRepresentation</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Addresses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Representation of an address spatial object for use in external application schemas that need to include the basic, address information in a readable way.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adminUnit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GeographicalName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name or names of a unit of administration where a Member State has and/or exercises jurisdictional rights, for local, regional and national governance.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Collectie constraints:</w:t>
                  </w:r>
                </w:p>
              </w:tc>
              <w:tc>
                <w:tcPr>
                  <w:tcW w:w="0" w:type="auto"/>
                  <w:hideMark/>
                </w:tcPr>
                <w:p w:rsidR="00533EF8" w:rsidRPr="00F73526" w:rsidRDefault="00533EF8" w:rsidP="00462E5E">
                  <w:r w:rsidRPr="00F73526">
                    <w:t>ordered</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3125A6" w:rsidP="00462E5E">
                  <w:r w:rsidRPr="003125A6">
                    <w:rPr>
                      <w:lang w:val="en-GB"/>
                    </w:rPr>
                    <w:t xml:space="preserve">A number or a sequence of characters which allows a user or an application to interpret, parse and format the locator within the relevant scope. </w:t>
                  </w:r>
                  <w:r w:rsidR="00533EF8" w:rsidRPr="00F73526">
                    <w:t>A locator may include more locator designators.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Collectie constraints:</w:t>
                  </w:r>
                </w:p>
              </w:tc>
              <w:tc>
                <w:tcPr>
                  <w:tcW w:w="0" w:type="auto"/>
                  <w:hideMark/>
                </w:tcPr>
                <w:p w:rsidR="00533EF8" w:rsidRPr="00F73526" w:rsidRDefault="00533EF8" w:rsidP="00462E5E">
                  <w:r w:rsidRPr="00F73526">
                    <w:t>ordered</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GeographicalName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Proper noun(s) applied to the real world entity identified by the locator.</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Collectie constraints:</w:t>
                  </w:r>
                </w:p>
              </w:tc>
              <w:tc>
                <w:tcPr>
                  <w:tcW w:w="0" w:type="auto"/>
                  <w:hideMark/>
                </w:tcPr>
                <w:p w:rsidR="00533EF8" w:rsidRPr="00F73526" w:rsidRDefault="00533EF8" w:rsidP="00462E5E">
                  <w:r w:rsidRPr="00F73526">
                    <w:t>ordered</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GeographicalName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name or names of a geographic area or locality that groups a number of addressable objects for addressing purposes, without being an administrative unit.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Collectie constraints:</w:t>
                  </w:r>
                </w:p>
              </w:tc>
              <w:tc>
                <w:tcPr>
                  <w:tcW w:w="0" w:type="auto"/>
                  <w:hideMark/>
                </w:tcPr>
                <w:p w:rsidR="00533EF8" w:rsidRPr="00F73526" w:rsidRDefault="00533EF8" w:rsidP="00462E5E">
                  <w:r w:rsidRPr="00F73526">
                    <w:t>ordered</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postName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GeographicalName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One or more names created and maintained for postal purposes to identify a subdivision of addresses and postal delivery points.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Collectie constraints:</w:t>
                  </w:r>
                </w:p>
              </w:tc>
              <w:tc>
                <w:tcPr>
                  <w:tcW w:w="0" w:type="auto"/>
                  <w:hideMark/>
                </w:tcPr>
                <w:p w:rsidR="00533EF8" w:rsidRPr="00F73526" w:rsidRDefault="00533EF8" w:rsidP="00462E5E">
                  <w:r w:rsidRPr="00F73526">
                    <w:t>ordered</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postCode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 code created and maintained for postal purposes to identify a subdivision of addresses and postal delivery points.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GeographicalName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name or names of a passage or way through from one location to another like a road or a waterway.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Collectie constraints:</w:t>
                  </w:r>
                </w:p>
              </w:tc>
              <w:tc>
                <w:tcPr>
                  <w:tcW w:w="0" w:type="auto"/>
                  <w:hideMark/>
                </w:tcPr>
                <w:p w:rsidR="00533EF8" w:rsidRPr="00F73526" w:rsidRDefault="00533EF8" w:rsidP="00462E5E">
                  <w:r w:rsidRPr="00F73526">
                    <w:t>ordered</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addressFeature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Address</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Reference to the address spatial object.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GeographicPosition</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Addresses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position of a characteristic point which represents the location of the address according to a certain specification, including information on the origin of the position.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GM_Point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position of the point expressed in coordinates in the chosen spatial reference system.</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GeometrySpecificationValue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Information defining the specification used to create or derive this geographic position of the address.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method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GeometryMethodValue</w:t>
                  </w:r>
                </w:p>
              </w:tc>
            </w:tr>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Description of how and by whom the geographic position of the address was created or derived.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default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Boolean</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Specifies whether or not this position should be considered as the default.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As a member state may provide several positions of an address, there is a need to identify the commonly used (main) position. Preferrably, the default position should be the one with best accuracy.</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AdministrativeBoundary</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AdministrativeUnits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administrative boundary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A line of demarcation between administrative units.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begin lifespan version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Date and time at which this version of the spatial object was inserted or changed in the spatial data set.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«voidable,lifeCycleInfo»</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country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CountryCode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Two-character country code according to the Interinstitutional style guide published by the Publications Office of the European Union.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end lifespan version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Date and time at which this version of the spatial object was superseded or retired in the spatial data set.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«voidable,lifeCycleInfo»</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geometry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GM_Curve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Geometric representation of border line.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inspire id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Identifier</w:t>
                  </w:r>
                </w:p>
              </w:tc>
            </w:tr>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External object identifier of the spatial object.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legalStatus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legal status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LegalStatusValue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Legal status of this administrative boundary.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The legal status is considered in terms of political agreement or disagreement of the administrative units separated by this boundary.</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national level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AdministrativeHierarchyLevel</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hierarchy levels of all adjacent administrative units this boundary is part of.</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1..6</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technical status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TechnicalStatusValue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technical status of the administrative boundary.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The technical status of the boundary is considered in terms of its topological matching or not-matching with the borders of all separated administrative units. Edge-matched means that the same set of coordinates is used.</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adm unit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AdministrativeUnit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administrative units separated by this administrative boundary.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In case of a national boundary (i.e. nationalLevel='1st order') only one national administrative unit (i.e. country) is provided.</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AdministrativeUnit</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AdministrativeUnits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administrative unit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Unit of administration where a Member State has and/or exercises jurisdictional rights, for local, regional and national governance.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begin lifespan version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Date and time at which this version of the spatial object was inserted or changed in the spatial data set.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lastRenderedPageBreak/>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«voidable,lifeCycleInfo»</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country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CountryCode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Two-character country code according to the Interinstitutional style guide published by the Publications Office of the European Union.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end lifespan version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Date and time at which this version of the spatial object was superseded or retired in the spatial data set.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«voidable,lifeCycleInfo»</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geometry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GM_MultiSurface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Geometric representation of spatial area covered by this administrative unit.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inspire id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Identifier</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External object identifier of the spatial object.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name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GeographicalName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Official national geographical name of the administrative unit, given in several languages where required.</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nationalCode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national code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Thematic identifier corresponding to the national administrative codes defined in each country.</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national level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AdministrativeHierarchyLevel</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Level in the national administrative hierarchy, at which the administrative unit is established.</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national level name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LocalisedCharacterString</w:t>
                  </w:r>
                </w:p>
              </w:tc>
            </w:tr>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Name of the level in the national administrative hierarchy, at which the administrative unit is established.</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residence of authority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ResidenceOfAuthority</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Center for national or local administration.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lower level unit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AdministrativeUnit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Units established at a lower level of the national administrative hierarchy which are administered by the administrative unit.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For administrative units at the lowest level of the national hierarchy no lower level unit exists. CONSTRAINT Each administrative unit except for the lowest level units shall refer to its lower level units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upper level unit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AdministrativeUnit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 unit established at a higher level of national administrative hierarchy that this administrative unit administers.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condominium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condominium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Condominium</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Condominium administered by this administrative unit.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Condominiums may only exist at state level and can be administered only by administrative units at the highest level of the national administrative hierarchy (i.e. countries).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administered by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AdministrativeUnit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Administrative unit established at same level of national administrative hierarchy that administers this administrative unit.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coAdminister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co administer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AdministrativeUnit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Administrative unit established at same level of national administrative hierarchy which is co-administered by this administrative unit.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lastRenderedPageBreak/>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Relatie: boundary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boundary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AdministrativeBoundary</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administrative boundaries between this administrative unit and all the units adjacent to it.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Administrative boundary corresponds to the curve established between the nodes at lowest level of territory division in Member State. Thus, it does not necessarily represents boundary in political terms, but just part of it.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No unit at highest level can associate units at a higher level.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inv: self.nationalLevel = '1stOrder' implies self.upperLevelUnit-&gt;isEmpty() and self.loweLevelUnit-&gt;notEmpty()</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No unit at lowest level can associate units at lower level.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inv: self.nationalLevel = '6thOrder' implies self.lowerLevelUnit-&gt;isEmpty and self.upperLevelUnit-&gt;notEmpty</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Association role condominium applies only for administrative units which nationalLevel='1st order' (country level).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self.condominium-&gt;notEmpty implies self.nationalLevel = '1stOrder' </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AdministrativeHierarchyLevel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AdministrativeHierarchyLevel</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AdministrativeUnits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administrative hierarchy level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Levels of administration in the national administrative hierarchy. This code list reflects the level in the hierarchical pyramid of the administrative structures, which is based on geometric aggregation of territories and does not necessarily describe the subordination between the related administrative authorities.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3125A6" w:rsidP="00462E5E">
                  <w:r w:rsidRPr="003125A6">
                    <w:rPr>
                      <w:lang w:val="en-GB"/>
                    </w:rPr>
                    <w:t xml:space="preserve">Centrally managed in INSPIRE code list register. </w:t>
                  </w:r>
                  <w:r w:rsidR="00533EF8" w:rsidRPr="00F73526">
                    <w:t>URN: urn:x-inspire:def:codeList:INSPIRE:AdministrativeHierarchyLevel</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Highest level in the national administrative hierarchy (country level).</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2</w:t>
                  </w:r>
                  <w:r w:rsidRPr="003125A6">
                    <w:rPr>
                      <w:vertAlign w:val="superscript"/>
                      <w:lang w:val="en-GB"/>
                    </w:rPr>
                    <w:t>nd</w:t>
                  </w:r>
                  <w:r w:rsidRPr="003125A6">
                    <w:rPr>
                      <w:lang w:val="en-GB"/>
                    </w:rPr>
                    <w:t xml:space="preserve"> level in the national administrative hierarchy.</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3</w:t>
                  </w:r>
                  <w:r w:rsidRPr="003125A6">
                    <w:rPr>
                      <w:vertAlign w:val="superscript"/>
                      <w:lang w:val="en-GB"/>
                    </w:rPr>
                    <w:t>rd</w:t>
                  </w:r>
                  <w:r w:rsidRPr="003125A6">
                    <w:rPr>
                      <w:lang w:val="en-GB"/>
                    </w:rPr>
                    <w:t xml:space="preserve"> level in the national administrative hierarchy.</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4thOrder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4</w:t>
                  </w:r>
                  <w:r w:rsidRPr="003125A6">
                    <w:rPr>
                      <w:vertAlign w:val="superscript"/>
                      <w:lang w:val="en-GB"/>
                    </w:rPr>
                    <w:t>th</w:t>
                  </w:r>
                  <w:r w:rsidRPr="003125A6">
                    <w:rPr>
                      <w:lang w:val="en-GB"/>
                    </w:rPr>
                    <w:t xml:space="preserve"> level in the national administrative hierarchy.</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5thOrder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5</w:t>
                  </w:r>
                  <w:r w:rsidRPr="003125A6">
                    <w:rPr>
                      <w:vertAlign w:val="superscript"/>
                      <w:lang w:val="en-GB"/>
                    </w:rPr>
                    <w:t>th</w:t>
                  </w:r>
                  <w:r w:rsidRPr="003125A6">
                    <w:rPr>
                      <w:lang w:val="en-GB"/>
                    </w:rPr>
                    <w:t xml:space="preserve"> level in the national administrative hierarchy.</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6thOrder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6</w:t>
                  </w:r>
                  <w:r w:rsidRPr="003125A6">
                    <w:rPr>
                      <w:vertAlign w:val="superscript"/>
                      <w:lang w:val="en-GB"/>
                    </w:rPr>
                    <w:t>th</w:t>
                  </w:r>
                  <w:r w:rsidRPr="003125A6">
                    <w:rPr>
                      <w:lang w:val="en-GB"/>
                    </w:rPr>
                    <w:t xml:space="preserve"> level in the national administrative hierarchy.</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lastRenderedPageBreak/>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Condominium</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AdministrativeUnits [Candidate type that might be extended in Annex II/III INSPIRE data specification]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condominium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An administrative area established independently to any national administrative division of territory and administered by two or more countries.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Condominium is not a part of any national administrative hierarchy of territory division in Member State.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begin lifespan version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Date and time at which this version of the spatial object was inserted or changed in the spatial data set.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«voidable,lifeCycleInfo»</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end lifespan version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Date and time at which this version of the spatial object was superseded or retired in the spatial data set.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«voidable,lifeCycleInfo»</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geometry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GM_MultiSurface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Geometric representation of spatial area covered by this condominium.</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inspire id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Identifier</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External object identifier of the spatial object.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name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GeographicalName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Official geographical name of this condominium, given in several languages where required.</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adm unit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AdministrativeUnit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administrative unit administering the condominium.</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ResidenceOfAuthority</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AdministrativeUnits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Data type representing the name and position of a residence of authority.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GeographicalName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Name of the residence of authority.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GM_Point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Position of the residence of authority.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CadastralZoning</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CadastralParcels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Intermediary areas used in order to divide national territory into cadastral parcels.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3125A6" w:rsidP="00462E5E">
                  <w:r w:rsidRPr="003125A6">
                    <w:rPr>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00533EF8" w:rsidRPr="00F73526">
                    <w:t>EXAMPLE Municipality, section, parish, district, block.</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at which this version of the spatial object was inserted or changed in the spatial data set.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«lifeCycleInfo,voidable»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at which this version of the spatial object was superseded or retired in the spatial data set.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«lifeCycleInfo,voidable»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Length</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This mean value may come from quality measures on a homogeneous population of cadastral parcels or from an estimation based on the knowledge of the production processes and of their accuracy.</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GM_MultiSurface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Geometry of the cadastral zoning.</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Identifier</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External object identifier of spatial object.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Text commonly used to display the cadastral zoning identification.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The label is usually the last part of the national cadastral zoning reference or that reference itself or the name. NOTE 2 The label can be used for label in portrayal.</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CadastralZoningLevelValue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Level of the cadastral zoning in the national cadastral hierarchy.</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LocalisedCharacterString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Name of the level of the cadastral zoning in the national cadastral hierarchy, in at least one official language of the European Union.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 For Spain, level name might be supplied as "municipio" (in Spanish) and as "municipality" (in English).</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GeographicalName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Name of the cadastral zoning.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Thematic identifier at national level, generally the full national code of the cadastral zoning.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EXAMPLE 03260000AB (France), 30133 (Austria), APD00F (Netherlands).</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Integer</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denominator in the scale of the original paper map (if any) to whose extent the cadastral zoning corresponds.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 2000 means that original cadastral map was designed at scale 1: 2000.</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lastRenderedPageBreak/>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Official date and time the cadastral zoning was/will be legally established.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GM_Point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 point within the cadastral zoning.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 The centroid of the cadastral parcel geometry.</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at which the cadastral zoning legally ceased/will cease to be used.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CadastralZoning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next upper level cadastral zoning containing this cadastral zoning.</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If set, the date endLifespanVersion shall be later than beginLifespanVersion.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self.endLifespanVersion .isAfter(self.beginLifespanVersion) </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Value of estimatedAccuracy shall be given in meters.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self.estimatedAccuracy.uom.uomSymbol='m' </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If set, the date validTo shall be equal or later than validFrom.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self.validTo .isEqual(self.validFrom) or self.validTo .isAfter(self.validFrom) </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A lower level cadastral zoning shall be part of an upper level zoning.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self.nationalLevel &lt;&gt; '1stOrder' implies self.level &lt; self.upperLevelUnit.level </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Measure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ProductionAndIndustrialFacilitiesExtension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Declared or measured quantity of any kind of physical entity.</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Decimal</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Declared or measured physical size expressed as a numerical quantity.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The data format is decimal. Decimal is a data type in which the number represents an exact value, as a finite representation of a decimal number.</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UnitOfMeasure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Unit of measure accompanying the numerical quantity declared or measured for a physical entity.</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CadastralParcel</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CadastralParcels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Areas defined by cadastral registers or equivalent.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Area</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Registered area value giving quantification of the area projected on the horizontal plane of the cadastral parcel.</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at which this version of the spatial object was inserted or changed in the spatial data set.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«lifeCycleInfo,voidable»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at which this version of the spatial object was superseded or retired in the spatial data set.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«lifeCycleInfo,voidable»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GM_Object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Geometry of the cadastral parcel.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As much as possible, the geometry should be a single area.</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Identifier</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External object identifier of the spatial object.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Text commonly used to display the cadastral parcel identification.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The label is usually the last part of the national cadastral reference. NOTE 2 The label can be used for label in portrayal.</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Thematic identifier at national level, generally the full national code of the cadastral parcel. Must ensure the link to the national cadastral register or equivalent.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The national cadastral reference can be used also in further queries in national services.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GM_Point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 point within the cadastral parcel.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 The centroid of the cadastral parcel geometry.</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Official date and time the cadastral parcel was/will be legally established.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This is the date and time the national cadastral reference can be used in legal acts.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at which the cadastral parcel legally ceased/will cease to be used.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This is the date and time the national cadastral reference can no longer be used in legal acts.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BasicPropertyUnit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basic property unit(s) containing this cadastral parcel.</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zoning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CadastralZoning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cadastral zoning of lowest level containing this cadastral parcel.</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AdministrativeUnit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administrative unit of lowest administrative level containing this cadastral parcel.</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Value of areaValue shall be given in square meters.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self.areaValue.uom.uomSymbol='m2' </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If set, the date endLifespanVersion shall be later than beginLifespanVersion.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self.endLifespanVersion .isAfter(self.beginLifespanVersion) </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Type of geometry shall be GM_Surface or GM_MultiSurface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geometry.oclIsKindOf(GM_Surface) or geometry.oclIsKindOf(GM_MultiSurface) </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If set, the date validTo shall be equal or later than validFrom.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self.validTo .isEqual(self.validFrom) or self.validTo .isAfter(self.validFrom) </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CadastralZoningLevelValue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CadastralZoningLevelValue</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CadastralParcels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Levels of hierarchy of the cadastral zonings.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The higher levels in the administrative units theme (province, state) are not repeated in this code list.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762D94" w:rsidRDefault="003125A6" w:rsidP="00462E5E">
                  <w:pPr>
                    <w:rPr>
                      <w:lang w:val="en-GB"/>
                    </w:rPr>
                  </w:pPr>
                  <w:r w:rsidRPr="003125A6">
                    <w:rPr>
                      <w:lang w:val="en-GB"/>
                    </w:rPr>
                    <w:t>Centrally managed in INSPIRE code list register. URN: urn:x-inspire:def:codeList:INSPIRE:CadastralZoningLevelValue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Uppermost level (largest areas) in the hierarchy of cadastral zonings, equal or equivalent to municipalities.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Second level in the hierarchy of cadastral zonings.</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Third level in the hierarchy of cadastral zonings.</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BasicPropertyUnit</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CadastralParcels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Identifier</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External object identifier of the spatial object.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lastRenderedPageBreak/>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Thematic identifier at national level, generally the full national code of the basic property unit. Must ensure the link to the national cadastral register or equivalent.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The national cadastral reference can be used also in further queries in national services.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Area</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Registered area value giving quantification of the area projected on the horizontal plane of the cadastral parcels composing the basic property unit.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Official date and time the basic property unit was/will be legally established.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This is the date and time the national cadastral reference can be used in legal acts.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at which the basic property unit legally ceased/will cease to be used.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This is the date and time the national cadastral reference can no longer be used in legal acts.</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at which this version of the spatial object was inserted or changed in the spatial data set.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«lifeCycleInfo,voidable»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Date and time at which this version of the spatial object was superseded or retired in the spatial data set.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«lifeCycleInfo,voidable»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AdministrativeUnit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The administrative unit of lowest administrative level containing this basic property unit.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Value of areaValue shall be given in square meters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self.areaValue.uom.uomSymbol='m2' </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If set, the date endLifespanVersion shall be later than beginLifespanVersion.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self.endLifespanVersion .isAfter(self.beginLifespanVersion) </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If set, the date validTo shall be equal or later than validFrom.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inv: self.validTo .isEqual(self.validFrom) or self.validTo .isAfter(self.validFrom)</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GrammaticalNumberValue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GrammaticalNumberValue</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Geographical Names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grammatical number of a geographical name.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762D94" w:rsidRDefault="003125A6" w:rsidP="00462E5E">
                  <w:pPr>
                    <w:rPr>
                      <w:lang w:val="en-GB"/>
                    </w:rPr>
                  </w:pPr>
                  <w:r w:rsidRPr="003125A6">
                    <w:rPr>
                      <w:lang w:val="en-GB"/>
                    </w:rPr>
                    <w:t>Centrally managed in INSPIRE code list register. URN: urn:x-inspire:def:codeList:INSPIRE:GrammaticalNumberValue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singular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Singular grammatical number.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EXAMPLES Danube (English), Lac du Bourget (French), Praha (Czech), Nederland (Dutch).</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plural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Plural grammatical number.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EXAMPLES Alps (English), Pays-Bas (French), Waddeneilanden (Dutch), Cárpatos (Spanish).</w:t>
                  </w:r>
                </w:p>
              </w:tc>
            </w:tr>
          </w:tbl>
          <w:p w:rsidR="00533EF8" w:rsidRPr="00762D94"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dual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Dual grammatical number. </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NameStatusValue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NameStatusValue</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Geographical Names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status of a geographical name, that is the information enabling to discern which credit should be given to the name with respect to its standardisation and/or its topicality.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The precise definition of the values 'Official', 'Standardised', 'Historical' and 'Other' can only be decided by Member States according to their legislation and practice.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762D94" w:rsidRDefault="003125A6" w:rsidP="00462E5E">
                  <w:pPr>
                    <w:rPr>
                      <w:lang w:val="en-GB"/>
                    </w:rPr>
                  </w:pPr>
                  <w:r w:rsidRPr="003125A6">
                    <w:rPr>
                      <w:lang w:val="en-GB"/>
                    </w:rPr>
                    <w:t>Centrally managed in INSPIRE code list register. URN: urn:x-inspire:def:codeList:INSPIRE:NameStatusValue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official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Name in current use and officially approved or established by legislation.</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standardised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Name in current use and accepted or recommended by a body assigned advisory function and/or power of decision in matters of toponymy.</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historical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Historical name not in current use.</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Current, but not official, nor approved name.</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NativenessValue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NativenessValue</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Geographical Names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lastRenderedPageBreak/>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nativeness of a geographical name.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762D94" w:rsidRDefault="003125A6" w:rsidP="00462E5E">
                  <w:pPr>
                    <w:rPr>
                      <w:lang w:val="en-GB"/>
                    </w:rPr>
                  </w:pPr>
                  <w:r w:rsidRPr="003125A6">
                    <w:rPr>
                      <w:lang w:val="en-GB"/>
                    </w:rPr>
                    <w:t>Centrally managed in INSPIRE code list register. URN: urn:x-inspire:def:codeList:INSPIRE:NativenessValue</w:t>
                  </w:r>
                </w:p>
              </w:tc>
            </w:tr>
          </w:tbl>
          <w:p w:rsidR="00533EF8" w:rsidRPr="00762D94" w:rsidRDefault="00533EF8" w:rsidP="00462E5E">
            <w:pPr>
              <w:rPr>
                <w:lang w:val="en-GB"/>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Waarde: endonym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Name for a geographical feature in an official or well-established language occurring in that area where the feature is situated.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SOURCE [UNGEGN Glossary 2007].</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exonym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Name used in a specific language for a geographical feature situated outside the area where that language is widely spoken, and differing in form from the respective endonym(s) in the area where the geographical feature is situated.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SOURCE [UNGEGN Glossary 2007].</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PronunciationOfName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Geographical Names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Proper, correct or standard (standard within the linguistic community concerned) pronunciation of a name.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SOURCE Adapted from [UNGEGN Manual 2006].</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URI</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Proper, correct or standard (standard within the linguistic community concerned) pronunciation of a name, expressed by a link to any sound file.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SOURCE Adapted from [UNGEGN Manual 2006].</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Proper, correct or standard (standard within the linguistic community concerned) pronunciation of a name, expressed in International Phonetic Alphabet (IPA).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SOURCE Adapted from [UNGEGN Manual 2006].</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762D94" w:rsidRDefault="003125A6" w:rsidP="00462E5E">
            <w:pPr>
              <w:rPr>
                <w:lang w:val="en-GB"/>
              </w:rPr>
            </w:pPr>
            <w:r w:rsidRPr="003125A6">
              <w:rPr>
                <w:b/>
                <w:bCs/>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Natuurlijke taal:</w:t>
                  </w:r>
                </w:p>
              </w:tc>
              <w:tc>
                <w:tcPr>
                  <w:tcW w:w="0" w:type="auto"/>
                  <w:hideMark/>
                </w:tcPr>
                <w:p w:rsidR="00533EF8" w:rsidRPr="00762D94" w:rsidRDefault="003125A6" w:rsidP="00462E5E">
                  <w:pPr>
                    <w:rPr>
                      <w:lang w:val="en-GB"/>
                    </w:rPr>
                  </w:pPr>
                  <w:r w:rsidRPr="003125A6">
                    <w:rPr>
                      <w:lang w:val="en-GB"/>
                    </w:rPr>
                    <w:t xml:space="preserve">At least one of the two attributes pronunciationSoundLink and pronunciationIPA shall not be void.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OCL:</w:t>
                  </w:r>
                </w:p>
              </w:tc>
              <w:tc>
                <w:tcPr>
                  <w:tcW w:w="0" w:type="auto"/>
                  <w:hideMark/>
                </w:tcPr>
                <w:p w:rsidR="00533EF8" w:rsidRPr="00762D94" w:rsidRDefault="003125A6" w:rsidP="00462E5E">
                  <w:pPr>
                    <w:rPr>
                      <w:lang w:val="en-GB"/>
                    </w:rPr>
                  </w:pPr>
                  <w:r w:rsidRPr="003125A6">
                    <w:rPr>
                      <w:lang w:val="en-GB"/>
                    </w:rPr>
                    <w:t xml:space="preserve">inv: self.pronounciationIPA -&gt; notEmpty() or self.pronounciationSoundLink -&gt; notEmpty() </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SpellingOfName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Geographical Names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Proper way of writing a name.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SOURCE Adapted from [UNGEGN Manual 2006]. NOTE Proper spelling means the writing of a name with the correct capitalisation and the correct letters and diacritics present in an accepted standard order.</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lastRenderedPageBreak/>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text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Way the name is written.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script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Set of graphic symbols (for example an alphabet) employed in writing the name, expressed using the four letters codes defined in ISO 15924, where applicable.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Method used for the names conversion between different scripts.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GrammaticalGenderValue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GrammaticalGenderValue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Geographical Names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The grammatical gender of a geographical name.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3125A6" w:rsidP="00462E5E">
                  <w:r w:rsidRPr="003125A6">
                    <w:rPr>
                      <w:lang w:val="en-GB"/>
                    </w:rPr>
                    <w:t xml:space="preserve">Centrally managed in INSPIRE code list register. </w:t>
                  </w:r>
                  <w:r w:rsidR="00533EF8" w:rsidRPr="00F73526">
                    <w:t>URN: urn:x-inspire:def:codeList:INSPIRE:GrammaticalGenderValue</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masculine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Masculine grammatical gender.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EXAMPLES Sena (Spanish), Schwarzwald (German).</w:t>
                  </w:r>
                </w:p>
              </w:tc>
            </w:tr>
          </w:tbl>
          <w:p w:rsidR="00533EF8" w:rsidRPr="00762D94" w:rsidRDefault="00533EF8" w:rsidP="00462E5E">
            <w:pPr>
              <w:rPr>
                <w:lang w:val="en-GB"/>
              </w:rPr>
            </w:pP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feminine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Feminine grammatical gender.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fr-FR"/>
                    </w:rPr>
                  </w:pPr>
                  <w:r w:rsidRPr="003125A6">
                    <w:rPr>
                      <w:lang w:val="fr-FR"/>
                    </w:rPr>
                    <w:t>EXAMPLES Seine (French), Forêt Noire (French).</w:t>
                  </w:r>
                </w:p>
              </w:tc>
            </w:tr>
          </w:tbl>
          <w:p w:rsidR="00533EF8" w:rsidRPr="00762D94" w:rsidRDefault="00533EF8" w:rsidP="00462E5E">
            <w:pPr>
              <w:rPr>
                <w:lang w:val="fr-FR"/>
              </w:rPr>
            </w:pP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neuter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Neuter grammatical gender.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EXAMPLES Zwarte Woud (Dutch), Rheinland (German).</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Waarde: common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'Common' grammatical gender (the merging of 'masculine' and 'feminine'). </w:t>
                  </w:r>
                </w:p>
              </w:tc>
            </w:tr>
          </w:tbl>
          <w:p w:rsidR="00533EF8" w:rsidRPr="00762D94" w:rsidRDefault="00533EF8" w:rsidP="00462E5E">
            <w:pPr>
              <w:rPr>
                <w:lang w:val="en-GB"/>
              </w:rPr>
            </w:pPr>
          </w:p>
        </w:tc>
      </w:tr>
    </w:tbl>
    <w:p w:rsidR="00533EF8" w:rsidRPr="00F73526" w:rsidRDefault="00533EF8" w:rsidP="00533EF8">
      <w:pPr>
        <w:pStyle w:val="Kop5"/>
        <w:rPr>
          <w:sz w:val="16"/>
          <w:szCs w:val="16"/>
        </w:rPr>
      </w:pPr>
      <w:r w:rsidRPr="00F73526">
        <w:rPr>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GeographicalName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762D94" w:rsidRDefault="003125A6" w:rsidP="00462E5E">
                  <w:pPr>
                    <w:rPr>
                      <w:lang w:val="en-GB"/>
                    </w:rPr>
                  </w:pPr>
                  <w:r w:rsidRPr="003125A6">
                    <w:rPr>
                      <w:lang w:val="en-GB"/>
                    </w:rPr>
                    <w:t>Geographical Names [Candidate type that might be extended in Annex II/III INSPIRE data specification]</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lastRenderedPageBreak/>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Proper noun applied to a real world entity.</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language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Language of the name, given as a three letters code, in accordance with either ISO 639-3 or ISO 639-5.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nativeness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NativenessValue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Information enabling to acknowledge if the name is the one that is/was used in the area where the spatial object is situated at the instant when the name is/was in use.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nameStatus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NameStatusValue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Qualitative information enabling to discern which credit should be given to the name with respect to its standardisation and/or its topicality.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EXAMPLES Gazetteer, geographical names data set.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PronunciationOfName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Proper, correct or standard (standard within the linguistic community concerned) pronunciation of the geographical name.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SOURCE Adapted from [UNGEGN Manual 2006].</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SpellingOfName</w:t>
                  </w:r>
                </w:p>
              </w:tc>
            </w:tr>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A proper way of writing the geographical name.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GrammaticalGenderValue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Class of nouns reflected in the behaviour of associated words.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NOTE the attribute has cardinality [0..1] and is voidable, which means that: </w:t>
                  </w:r>
                </w:p>
                <w:p w:rsidR="00533EF8" w:rsidRPr="00762D94" w:rsidRDefault="003125A6" w:rsidP="00533EF8">
                  <w:pPr>
                    <w:numPr>
                      <w:ilvl w:val="0"/>
                      <w:numId w:val="36"/>
                    </w:numPr>
                    <w:spacing w:before="100" w:beforeAutospacing="1" w:after="100" w:afterAutospacing="1" w:line="240" w:lineRule="auto"/>
                    <w:jc w:val="left"/>
                    <w:rPr>
                      <w:lang w:val="en-GB"/>
                    </w:rPr>
                  </w:pPr>
                  <w:r w:rsidRPr="003125A6">
                    <w:rPr>
                      <w:lang w:val="en-GB"/>
                    </w:rPr>
                    <w:t>in case the concept of grammatical gender has no sense for a given name (i.e. the attribute is not applicable), the attribute should not be provided.</w:t>
                  </w:r>
                </w:p>
                <w:p w:rsidR="00533EF8" w:rsidRPr="00762D94" w:rsidRDefault="003125A6" w:rsidP="00533EF8">
                  <w:pPr>
                    <w:numPr>
                      <w:ilvl w:val="0"/>
                      <w:numId w:val="36"/>
                    </w:numPr>
                    <w:spacing w:before="100" w:beforeAutospacing="1" w:after="100" w:afterAutospacing="1" w:line="240" w:lineRule="auto"/>
                    <w:jc w:val="left"/>
                    <w:rPr>
                      <w:lang w:val="en-GB"/>
                    </w:rPr>
                  </w:pPr>
                  <w:r w:rsidRPr="003125A6">
                    <w:rPr>
                      <w:lang w:val="en-GB"/>
                    </w:rPr>
                    <w:t xml:space="preserve">in case the concept of grammatical gender has some sense for the name but is unknown, the attribute should be provided but </w:t>
                  </w:r>
                  <w:r w:rsidRPr="003125A6">
                    <w:rPr>
                      <w:i/>
                      <w:iCs/>
                      <w:lang w:val="en-GB"/>
                    </w:rPr>
                    <w:t>void</w:t>
                  </w:r>
                  <w:r w:rsidRPr="003125A6">
                    <w:rPr>
                      <w:lang w:val="en-GB"/>
                    </w:rPr>
                    <w:t xml:space="preserve">. </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GrammaticalNumberValue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762D94" w:rsidRDefault="003125A6" w:rsidP="00462E5E">
                  <w:pPr>
                    <w:rPr>
                      <w:lang w:val="en-GB"/>
                    </w:rPr>
                  </w:pPr>
                  <w:r w:rsidRPr="003125A6">
                    <w:rPr>
                      <w:lang w:val="en-GB"/>
                    </w:rPr>
                    <w:t xml:space="preserve">Grammatical category of nouns that expresses count distinctions. </w:t>
                  </w:r>
                </w:p>
              </w:tc>
            </w:tr>
            <w:tr w:rsidR="00533EF8" w:rsidRPr="000B37E2"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762D94" w:rsidRDefault="003125A6" w:rsidP="00462E5E">
                  <w:pPr>
                    <w:rPr>
                      <w:lang w:val="en-GB"/>
                    </w:rPr>
                  </w:pPr>
                  <w:r w:rsidRPr="003125A6">
                    <w:rPr>
                      <w:lang w:val="en-GB"/>
                    </w:rPr>
                    <w:t xml:space="preserve">NOTE the attribute has cardinality [0..1] and is voidable, which means that: </w:t>
                  </w:r>
                </w:p>
                <w:p w:rsidR="00533EF8" w:rsidRPr="00762D94" w:rsidRDefault="003125A6" w:rsidP="00533EF8">
                  <w:pPr>
                    <w:numPr>
                      <w:ilvl w:val="0"/>
                      <w:numId w:val="37"/>
                    </w:numPr>
                    <w:spacing w:before="100" w:beforeAutospacing="1" w:after="100" w:afterAutospacing="1" w:line="240" w:lineRule="auto"/>
                    <w:jc w:val="left"/>
                    <w:rPr>
                      <w:lang w:val="en-GB"/>
                    </w:rPr>
                  </w:pPr>
                  <w:r w:rsidRPr="003125A6">
                    <w:rPr>
                      <w:lang w:val="en-GB"/>
                    </w:rPr>
                    <w:t>in case the concept of grammatical number has no sense for a given name (i.e. the attribute is not applicable), the attribute should not be provided.</w:t>
                  </w:r>
                </w:p>
                <w:p w:rsidR="00533EF8" w:rsidRPr="00762D94" w:rsidRDefault="003125A6" w:rsidP="00533EF8">
                  <w:pPr>
                    <w:numPr>
                      <w:ilvl w:val="0"/>
                      <w:numId w:val="37"/>
                    </w:numPr>
                    <w:spacing w:before="100" w:beforeAutospacing="1" w:after="100" w:afterAutospacing="1" w:line="240" w:lineRule="auto"/>
                    <w:jc w:val="left"/>
                    <w:rPr>
                      <w:lang w:val="en-GB"/>
                    </w:rPr>
                  </w:pPr>
                  <w:r w:rsidRPr="003125A6">
                    <w:rPr>
                      <w:lang w:val="en-GB"/>
                    </w:rPr>
                    <w:t xml:space="preserve">in case the concept of grammatical number has some sense for the name but is unknown, the attribute should be provided but </w:t>
                  </w:r>
                  <w:r w:rsidRPr="003125A6">
                    <w:rPr>
                      <w:i/>
                      <w:iCs/>
                      <w:lang w:val="en-GB"/>
                    </w:rPr>
                    <w:t>void</w:t>
                  </w:r>
                  <w:r w:rsidRPr="003125A6">
                    <w:rPr>
                      <w:lang w:val="en-GB"/>
                    </w:rPr>
                    <w:t>.</w:t>
                  </w:r>
                </w:p>
              </w:tc>
            </w:tr>
            <w:tr w:rsidR="00533EF8" w:rsidRPr="00F73526" w:rsidTr="00462E5E">
              <w:trPr>
                <w:tblHeader/>
                <w:tblCellSpacing w:w="0" w:type="dxa"/>
              </w:trPr>
              <w:tc>
                <w:tcPr>
                  <w:tcW w:w="360" w:type="dxa"/>
                  <w:hideMark/>
                </w:tcPr>
                <w:p w:rsidR="00533EF8" w:rsidRPr="00762D94" w:rsidRDefault="003125A6" w:rsidP="00462E5E">
                  <w:pPr>
                    <w:rPr>
                      <w:lang w:val="en-GB"/>
                    </w:rPr>
                  </w:pPr>
                  <w:r w:rsidRPr="003125A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ConditionOfConstructionValue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BuildingsBase [Candidate type that might be extended in Annex II/III INSPIRE data specification]</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Condition of construction value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Values indicating the condition of a construction.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ElevationReferenceValue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BuildingsBase [Candidate type that might be extended in Annex II/III INSPIRE data specification]</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Elevation reference value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List of possible elements considered to capture a vertical geometry.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NOTE: The values of this code list are used to describe the reference of elevation both where elevation has been captured as attribute or as Z coordinate.</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lastRenderedPageBreak/>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HeightStatusValue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BuildingsBase [Candidate type that might be extended in Annex II/III INSPIRE data specification]</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Height status value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Values indicating the method used to capture a height.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«codeList»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Governance:</w:t>
                  </w:r>
                </w:p>
              </w:tc>
              <w:tc>
                <w:tcPr>
                  <w:tcW w:w="0" w:type="auto"/>
                  <w:hideMark/>
                </w:tcPr>
                <w:p w:rsidR="00533EF8" w:rsidRPr="00F73526" w:rsidRDefault="00533EF8" w:rsidP="00462E5E">
                  <w:r w:rsidRPr="00F73526">
                    <w:t>Uitbreidbaar</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Elevation</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BuildingsBase [Candidate type that might be extended in Annex II/III INSPIRE data specification]</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Elevation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This data types includes the elevation value itself and information on how this elevation was measured.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Elevation reference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ElevationReferenceValue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Element where the elevation was measured.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elevation value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DirectPosition</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Value of the elevation.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DateOfEvent</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BuildingsBase [Candidate type that might be extended in Annex II/III INSPIRE data specification]</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Date of event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This data type includes the different possible ways to define the date of an event.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Any point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A date and time of any point of the event, between its beginning and its end.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Beginning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Date and time when the event begun.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End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Date and time when the event ended.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F73526" w:rsidRDefault="00533EF8" w:rsidP="00462E5E">
                  <w:pPr>
                    <w:rPr>
                      <w:lang w:val="en-GB"/>
                    </w:rPr>
                  </w:pPr>
                  <w:r w:rsidRPr="00F73526">
                    <w:rPr>
                      <w:lang w:val="en-GB"/>
                    </w:rPr>
                    <w:t>At least, one of the attributes beginning, end or anyPoint shall be supplied.</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r w:rsidRPr="00F73526">
                    <w:t>inv: dateOfEvent-&gt;notEmpty()</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lang w:val="en-GB"/>
              </w:rPr>
            </w:pPr>
            <w:r w:rsidRPr="00F73526">
              <w:rPr>
                <w:b/>
                <w:bCs/>
                <w:lang w:val="en-GB"/>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Natuurlijke taal:</w:t>
                  </w:r>
                </w:p>
              </w:tc>
              <w:tc>
                <w:tcPr>
                  <w:tcW w:w="0" w:type="auto"/>
                  <w:hideMark/>
                </w:tcPr>
                <w:p w:rsidR="00533EF8" w:rsidRPr="00F73526" w:rsidRDefault="00533EF8" w:rsidP="00462E5E">
                  <w:pPr>
                    <w:rPr>
                      <w:lang w:val="en-GB"/>
                    </w:rPr>
                  </w:pPr>
                  <w:r w:rsidRPr="00F73526">
                    <w:rPr>
                      <w:lang w:val="en-GB"/>
                    </w:rPr>
                    <w:t>inv: beginning &lt;= anyPoint and anyPoint &lt;= end and beginning &lt;= end</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ExternalReference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BuildingsBase [Candidate type that might be extended in Annex II/III INSPIRE data specification]</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External reference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Reference to an external information system containing any piece of information related to the spatial object.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Information system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URI</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Uniform Resource Identifier of the external information system.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Information system name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PT_FreeText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The name of the external information system.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EXAMPLES: Danish Register of Dwellings, Spanish Cadastre.</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Reference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CharacterString</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Thematic identifier of the spatial object or of any piece of information related to the spatial object.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AbstractConstruction (abstract) </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BuildingsBase [Candidate type that might be extended in Annex II/III INSPIRE data specification]</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Abstract construction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The optional spatial object types that may be added to core profiles are described in the extended profiles. The ones inheriting from the attributes of AbstractConstruction are Installation and OtherConstruction.</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lastRenderedPageBreak/>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«featureType»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Begin lifespan version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Date and time at which this version of the spatial object was inserted or changed in the spatial data set.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«voidable,lifeCycleInfo»</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Condition of construction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ConditionOfConstructionValue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Status of the construction.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r w:rsidRPr="00F73526">
                    <w:t>EXAMPLES: functional, projected, ruin</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Date of construction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DateOfEvent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Date of construction.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Date of demolition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DateOfEvent</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Date of demolition.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pPr>
                    <w:rPr>
                      <w:lang w:val="en-GB"/>
                    </w:rPr>
                  </w:pPr>
                  <w:r w:rsidRPr="00F73526">
                    <w:rPr>
                      <w:lang w:val="en-GB"/>
                    </w:rPr>
                    <w:t xml:space="preserve">Date of last major renovation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DateOfEvent</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Date of last major renovation.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Elevation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Elevation</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Vertically-constrained dimensional property consisting of an absolute measure referenced to a well-defined surface which is commonly taken as origin (geoïd, water level, etc.).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Source: adapted from the definition given in the data specification of the theme Elevation.</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End lifespan version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DateTime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Date and time at which this version of the spatial object was superseded or retired in the spatial data set.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«voidable,lifeCycleInfo»</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External reference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ExternalReference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Reference to an external information system containing any piece of information related to the spatial object.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Height above ground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HeightAboveGround</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Height above ground.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NOTE: height above ground may be defined as the difference between elevation at a low reference (ground level) and elevation as a high reference (e.g. roof level, top of construction)</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inspire id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Identifier</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External object identifier of the spatial object.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Name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GeographicalName</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 xml:space="preserve">Name of the construction.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EXAMPLES: Big Ben, Eiffel Tower, Sacrada Familia</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0..*</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HeightAboveGround</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BuildingsBase [Candidate type that might be extended in Annex II/III INSPIRE data specification]</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Height above ground </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Vertical distance (measured or estimated) between a low reference and a high reference.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«dataType»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Height reference </w:t>
                  </w:r>
                </w:p>
              </w:tc>
            </w:tr>
            <w:tr w:rsidR="00533EF8" w:rsidRPr="00F73526" w:rsidTr="00462E5E">
              <w:trPr>
                <w:tblHeader/>
                <w:tblCellSpacing w:w="0" w:type="dxa"/>
              </w:trPr>
              <w:tc>
                <w:tcPr>
                  <w:tcW w:w="360" w:type="dxa"/>
                  <w:hideMark/>
                </w:tcPr>
                <w:p w:rsidR="00533EF8" w:rsidRPr="00F73526" w:rsidRDefault="00533EF8" w:rsidP="00462E5E">
                  <w:r w:rsidRPr="00F73526">
                    <w:lastRenderedPageBreak/>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ElevationReferenceValue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Element used as the high reference.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EXAMPLE: The height of the building has been captured up to the top of building.</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lastRenderedPageBreak/>
              <w:t>Attribuut: lowReference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Low reference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ElevationReferenceValue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Element as the low reference.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EXAMPLE: the height of the building has been captured from its the lowest ground point.</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Status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HeightStatusValue</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The way the height has been captured.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Stereotypes:</w:t>
                  </w:r>
                </w:p>
              </w:tc>
              <w:tc>
                <w:tcPr>
                  <w:tcW w:w="0" w:type="auto"/>
                  <w:hideMark/>
                </w:tcPr>
                <w:p w:rsidR="00533EF8" w:rsidRPr="00F73526" w:rsidRDefault="00533EF8" w:rsidP="00462E5E">
                  <w:r w:rsidRPr="00F73526">
                    <w:t>«voidable»</w:t>
                  </w:r>
                </w:p>
              </w:tc>
            </w:tr>
          </w:tbl>
          <w:p w:rsidR="00533EF8" w:rsidRPr="00F73526" w:rsidRDefault="00533EF8" w:rsidP="00462E5E"/>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Naam:</w:t>
                  </w:r>
                </w:p>
              </w:tc>
              <w:tc>
                <w:tcPr>
                  <w:tcW w:w="0" w:type="auto"/>
                  <w:hideMark/>
                </w:tcPr>
                <w:p w:rsidR="00533EF8" w:rsidRPr="00F73526" w:rsidRDefault="00533EF8" w:rsidP="00462E5E">
                  <w:r w:rsidRPr="00F73526">
                    <w:t xml:space="preserve">Value </w:t>
                  </w:r>
                </w:p>
              </w:tc>
            </w:tr>
            <w:tr w:rsidR="00533EF8" w:rsidRPr="00F73526"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Type:</w:t>
                  </w:r>
                </w:p>
              </w:tc>
              <w:tc>
                <w:tcPr>
                  <w:tcW w:w="0" w:type="auto"/>
                  <w:hideMark/>
                </w:tcPr>
                <w:p w:rsidR="00533EF8" w:rsidRPr="00F73526" w:rsidRDefault="00533EF8" w:rsidP="00462E5E">
                  <w:r w:rsidRPr="00F73526">
                    <w:t>Length</w:t>
                  </w:r>
                </w:p>
              </w:tc>
            </w:tr>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Value of the height above ground. </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Multipliciteit:</w:t>
                  </w:r>
                </w:p>
              </w:tc>
              <w:tc>
                <w:tcPr>
                  <w:tcW w:w="0" w:type="auto"/>
                  <w:hideMark/>
                </w:tcPr>
                <w:p w:rsidR="00533EF8" w:rsidRPr="00F73526" w:rsidRDefault="00533EF8" w:rsidP="00462E5E">
                  <w:r w:rsidRPr="00F73526">
                    <w:t>1</w:t>
                  </w:r>
                </w:p>
              </w:tc>
            </w:tr>
          </w:tbl>
          <w:p w:rsidR="00533EF8" w:rsidRPr="00F73526" w:rsidRDefault="00533EF8" w:rsidP="00462E5E"/>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r w:rsidRPr="00F73526">
              <w:rPr>
                <w:b/>
                <w:bCs/>
              </w:rPr>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Natuurlijke taal:</w:t>
                  </w:r>
                </w:p>
              </w:tc>
              <w:tc>
                <w:tcPr>
                  <w:tcW w:w="0" w:type="auto"/>
                  <w:hideMark/>
                </w:tcPr>
                <w:p w:rsidR="00533EF8" w:rsidRPr="00F73526" w:rsidRDefault="00533EF8" w:rsidP="00462E5E">
                  <w:pPr>
                    <w:rPr>
                      <w:lang w:val="en-GB"/>
                    </w:rPr>
                  </w:pPr>
                  <w:r w:rsidRPr="00F73526">
                    <w:rPr>
                      <w:lang w:val="en-GB"/>
                    </w:rPr>
                    <w:t xml:space="preserve">Value shall be in meters.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OCL:</w:t>
                  </w:r>
                </w:p>
              </w:tc>
              <w:tc>
                <w:tcPr>
                  <w:tcW w:w="0" w:type="auto"/>
                  <w:hideMark/>
                </w:tcPr>
                <w:p w:rsidR="00533EF8" w:rsidRPr="00F73526" w:rsidRDefault="00533EF8" w:rsidP="00462E5E">
                  <w:pPr>
                    <w:rPr>
                      <w:lang w:val="en-GB"/>
                    </w:rPr>
                  </w:pPr>
                  <w:r w:rsidRPr="00F73526">
                    <w:rPr>
                      <w:lang w:val="en-GB"/>
                    </w:rPr>
                    <w:t xml:space="preserve">inv: self.value.uom.uomSymbol='m' </w:t>
                  </w:r>
                </w:p>
              </w:tc>
            </w:tr>
          </w:tbl>
          <w:p w:rsidR="00533EF8" w:rsidRPr="00F73526" w:rsidRDefault="00533EF8" w:rsidP="00462E5E">
            <w:pPr>
              <w:rPr>
                <w:lang w:val="en-GB"/>
              </w:rPr>
            </w:pPr>
          </w:p>
        </w:tc>
      </w:tr>
    </w:tbl>
    <w:p w:rsidR="00000000" w:rsidRDefault="00533EF8">
      <w:pPr>
        <w:pStyle w:val="Kop3"/>
      </w:pPr>
      <w:bookmarkStart w:id="10" w:name="_Toc449098881"/>
      <w:r w:rsidRPr="00F73526">
        <w:t>Geïmporteerde types (informatief)</w:t>
      </w:r>
      <w:bookmarkEnd w:id="10"/>
    </w:p>
    <w:p w:rsidR="00000000" w:rsidRDefault="00291DF3"/>
    <w:p w:rsidR="00533EF8" w:rsidRPr="00F73526" w:rsidRDefault="00533EF8" w:rsidP="00533EF8">
      <w:pPr>
        <w:pStyle w:val="Normaalweb"/>
        <w:rPr>
          <w:rFonts w:ascii="Verdana" w:eastAsiaTheme="minorEastAsia" w:hAnsi="Verdana"/>
          <w:sz w:val="16"/>
          <w:szCs w:val="16"/>
        </w:rPr>
      </w:pPr>
      <w:r w:rsidRPr="00F73526">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533EF8" w:rsidRPr="00F73526" w:rsidRDefault="00533EF8" w:rsidP="00533EF8">
      <w:pPr>
        <w:pStyle w:val="Kop5"/>
        <w:rPr>
          <w:sz w:val="16"/>
          <w:szCs w:val="16"/>
        </w:rPr>
      </w:pPr>
      <w:r w:rsidRPr="00F73526">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ActivityComplex</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Activity Complex [Include reference to the document that includes the package, e.g. INSPIRE data specification, ISO standard or the GCM]</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533EF8" w:rsidRPr="00F73526" w:rsidRDefault="00533EF8" w:rsidP="00462E5E">
            <w:pPr>
              <w:rPr>
                <w:lang w:val="en-GB"/>
              </w:rPr>
            </w:pPr>
          </w:p>
        </w:tc>
      </w:tr>
    </w:tbl>
    <w:p w:rsidR="00533EF8" w:rsidRPr="00F73526" w:rsidRDefault="00533EF8" w:rsidP="00533EF8">
      <w:pPr>
        <w:pStyle w:val="Kop5"/>
        <w:rPr>
          <w:sz w:val="16"/>
          <w:szCs w:val="16"/>
        </w:rPr>
      </w:pPr>
      <w:r w:rsidRPr="00F73526">
        <w:rPr>
          <w:sz w:val="16"/>
          <w:szCs w:val="16"/>
        </w:rPr>
        <w:lastRenderedPageBreak/>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 xml:space="preserve">NetworkElement (abstract) </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Network [Include reference to the document that includes the package, e.g. INSPIRE data specification, ISO standard or the GCM]</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Abstract base type representing an element in a network. Every element in a network provides some function that is of interest in the network. </w:t>
                  </w:r>
                </w:p>
              </w:tc>
            </w:tr>
          </w:tbl>
          <w:p w:rsidR="00533EF8" w:rsidRPr="00F73526" w:rsidRDefault="00533EF8" w:rsidP="00462E5E">
            <w:pPr>
              <w:rPr>
                <w:lang w:val="en-GB"/>
              </w:rPr>
            </w:pPr>
          </w:p>
        </w:tc>
      </w:tr>
    </w:tbl>
    <w:p w:rsidR="00533EF8" w:rsidRPr="00F73526" w:rsidRDefault="00533EF8" w:rsidP="00533EF8">
      <w:pPr>
        <w:pStyle w:val="Kop5"/>
        <w:rPr>
          <w:sz w:val="16"/>
          <w:szCs w:val="16"/>
        </w:rPr>
      </w:pPr>
      <w:r w:rsidRPr="00F73526">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Network</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Network [Include reference to the document that includes the package, e.g. INSPIRE data specification, ISO standard or the GCM]</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A network is a collection of network elements.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The reason for collecting certain elements in a certain network may vary (e.g. connected elements for the same mode of transport)</w:t>
                  </w:r>
                </w:p>
              </w:tc>
            </w:tr>
          </w:tbl>
          <w:p w:rsidR="00533EF8" w:rsidRPr="00F73526" w:rsidRDefault="00533EF8" w:rsidP="00462E5E">
            <w:pPr>
              <w:rPr>
                <w:lang w:val="en-GB"/>
              </w:rPr>
            </w:pPr>
          </w:p>
        </w:tc>
      </w:tr>
    </w:tbl>
    <w:p w:rsidR="00533EF8" w:rsidRPr="00F73526" w:rsidRDefault="00533EF8" w:rsidP="00533EF8">
      <w:pPr>
        <w:pStyle w:val="Kop5"/>
        <w:rPr>
          <w:sz w:val="16"/>
          <w:szCs w:val="16"/>
        </w:rPr>
      </w:pPr>
      <w:r w:rsidRPr="00F73526">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Function</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Activity Complex [Include reference to the document that includes the package, e.g. INSPIRE data specification, ISO standard or the GCM]</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The function of something expressed as an activity and optional input and/or output.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533EF8" w:rsidRPr="00F73526" w:rsidRDefault="00533EF8" w:rsidP="00462E5E">
            <w:pPr>
              <w:rPr>
                <w:lang w:val="en-GB"/>
              </w:rPr>
            </w:pPr>
          </w:p>
        </w:tc>
      </w:tr>
    </w:tbl>
    <w:p w:rsidR="00533EF8" w:rsidRPr="00F73526" w:rsidRDefault="00533EF8" w:rsidP="00533EF8">
      <w:pPr>
        <w:pStyle w:val="Kop5"/>
        <w:rPr>
          <w:sz w:val="16"/>
          <w:szCs w:val="16"/>
        </w:rPr>
      </w:pPr>
      <w:r w:rsidRPr="00F73526">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Identifier</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Base Types [Include reference to the document that includes the package, e.g. INSPIRE data specification, ISO standard or the GCM]</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External unique object identifier published by the responsible body, which may be used by external applications to reference the spatial object.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533EF8" w:rsidRPr="00F73526" w:rsidRDefault="00533EF8" w:rsidP="00462E5E">
            <w:pPr>
              <w:rPr>
                <w:lang w:val="en-GB"/>
              </w:rPr>
            </w:pPr>
          </w:p>
        </w:tc>
      </w:tr>
    </w:tbl>
    <w:p w:rsidR="00533EF8" w:rsidRPr="00F73526" w:rsidRDefault="00533EF8" w:rsidP="00533EF8">
      <w:pPr>
        <w:pStyle w:val="Kop5"/>
        <w:rPr>
          <w:sz w:val="16"/>
          <w:szCs w:val="16"/>
        </w:rPr>
      </w:pPr>
      <w:r w:rsidRPr="00F73526">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Contact</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Base Types 2 [Include reference to the document that includes the package, e.g. INSPIRE data specification, ISO standard or the GCM]</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Communication channels by which it is possible to gain access to someone or something. </w:t>
                  </w:r>
                </w:p>
              </w:tc>
            </w:tr>
          </w:tbl>
          <w:p w:rsidR="00533EF8" w:rsidRPr="00F73526" w:rsidRDefault="00533EF8" w:rsidP="00462E5E">
            <w:pPr>
              <w:rPr>
                <w:lang w:val="en-GB"/>
              </w:rPr>
            </w:pPr>
          </w:p>
        </w:tc>
      </w:tr>
    </w:tbl>
    <w:p w:rsidR="00533EF8" w:rsidRPr="00F73526" w:rsidRDefault="00533EF8" w:rsidP="00533EF8">
      <w:pPr>
        <w:pStyle w:val="Kop5"/>
        <w:rPr>
          <w:sz w:val="16"/>
          <w:szCs w:val="16"/>
        </w:rPr>
      </w:pPr>
      <w:r w:rsidRPr="00F73526">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RelatedParty</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Base Types 2 [Include reference to the document that includes the package, e.g. INSPIRE data specification, ISO standard or the GCM]</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An organisation or a person with a role related to a resource.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lastRenderedPageBreak/>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NOTE 1 A party, typically an individual person, acting as a general point of contact for a resource can be specified without providing any particular role.</w:t>
                  </w:r>
                </w:p>
              </w:tc>
            </w:tr>
          </w:tbl>
          <w:p w:rsidR="00533EF8" w:rsidRPr="00F73526" w:rsidRDefault="00533EF8" w:rsidP="00462E5E">
            <w:pPr>
              <w:rPr>
                <w:lang w:val="en-GB"/>
              </w:rPr>
            </w:pPr>
          </w:p>
        </w:tc>
      </w:tr>
    </w:tbl>
    <w:p w:rsidR="00533EF8" w:rsidRPr="00F73526" w:rsidRDefault="00533EF8" w:rsidP="00533EF8">
      <w:pPr>
        <w:pStyle w:val="Kop5"/>
        <w:rPr>
          <w:sz w:val="16"/>
          <w:szCs w:val="16"/>
        </w:rPr>
      </w:pPr>
      <w:r w:rsidRPr="00F73526">
        <w:rPr>
          <w:sz w:val="16"/>
          <w:szCs w:val="16"/>
        </w:rPr>
        <w:lastRenderedPageBreak/>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ThematicIdentifier</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Base Types 2 [Include reference to the document that includes the package, e.g. INSPIRE data specification, ISO standard or the GCM]</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 xml:space="preserve">Thematic identifier to uniquely identify the spatial object. </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Omschrijving:</w:t>
                  </w:r>
                </w:p>
              </w:tc>
              <w:tc>
                <w:tcPr>
                  <w:tcW w:w="0" w:type="auto"/>
                  <w:hideMark/>
                </w:tcPr>
                <w:p w:rsidR="00533EF8" w:rsidRPr="00F73526" w:rsidRDefault="00533EF8" w:rsidP="00462E5E">
                  <w:pPr>
                    <w:rPr>
                      <w:lang w:val="en-GB"/>
                    </w:rPr>
                  </w:pPr>
                  <w:r w:rsidRPr="00F73526">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533EF8" w:rsidRPr="00F73526" w:rsidRDefault="00533EF8" w:rsidP="00462E5E">
            <w:pPr>
              <w:rPr>
                <w:lang w:val="en-GB"/>
              </w:rPr>
            </w:pPr>
          </w:p>
        </w:tc>
      </w:tr>
    </w:tbl>
    <w:p w:rsidR="00533EF8" w:rsidRPr="00F73526" w:rsidRDefault="00533EF8" w:rsidP="00533EF8">
      <w:pPr>
        <w:pStyle w:val="Kop5"/>
        <w:rPr>
          <w:sz w:val="16"/>
          <w:szCs w:val="16"/>
        </w:rPr>
      </w:pPr>
      <w:r w:rsidRPr="00F73526">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EconomicActivityValue</w:t>
            </w:r>
          </w:p>
        </w:tc>
      </w:tr>
      <w:tr w:rsidR="00533EF8" w:rsidRPr="00F73526"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Activity Complex [Include reference to the document that includes the package, e.g. INSPIRE data specification, ISO standard or the GCM]</w:t>
                  </w:r>
                </w:p>
              </w:tc>
            </w:tr>
            <w:tr w:rsidR="00533EF8" w:rsidRPr="00F73526"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r w:rsidRPr="00F73526">
                    <w:t>Classification of economic activities.</w:t>
                  </w:r>
                </w:p>
              </w:tc>
            </w:tr>
          </w:tbl>
          <w:p w:rsidR="00533EF8" w:rsidRPr="00F73526" w:rsidRDefault="00533EF8" w:rsidP="00462E5E"/>
        </w:tc>
      </w:tr>
    </w:tbl>
    <w:p w:rsidR="00533EF8" w:rsidRPr="00F73526" w:rsidRDefault="00533EF8" w:rsidP="00533EF8">
      <w:pPr>
        <w:pStyle w:val="Kop5"/>
        <w:rPr>
          <w:sz w:val="16"/>
          <w:szCs w:val="16"/>
        </w:rPr>
      </w:pPr>
      <w:r w:rsidRPr="00F73526">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InputOutputValue</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Activity Complex [Include reference to the document that includes the package, e.g. INSPIRE data specification, ISO standard or the GCM]</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Classification of inputs or outputs.</w:t>
                  </w:r>
                </w:p>
              </w:tc>
            </w:tr>
          </w:tbl>
          <w:p w:rsidR="00533EF8" w:rsidRPr="00F73526" w:rsidRDefault="00533EF8" w:rsidP="00462E5E">
            <w:pPr>
              <w:rPr>
                <w:lang w:val="en-GB"/>
              </w:rPr>
            </w:pPr>
          </w:p>
        </w:tc>
      </w:tr>
    </w:tbl>
    <w:p w:rsidR="00533EF8" w:rsidRPr="00F73526" w:rsidRDefault="00533EF8" w:rsidP="00533EF8">
      <w:pPr>
        <w:pStyle w:val="Kop5"/>
        <w:rPr>
          <w:sz w:val="16"/>
          <w:szCs w:val="16"/>
        </w:rPr>
      </w:pPr>
      <w:r w:rsidRPr="00F73526">
        <w:rPr>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ConditionOfFacilityValue</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Base Types [Include reference to the document that includes the package, e.g. INSPIRE data specification, ISO standard or the GCM]</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The status of a facility with regards to its completion and use.</w:t>
                  </w:r>
                </w:p>
              </w:tc>
            </w:tr>
          </w:tbl>
          <w:p w:rsidR="00533EF8" w:rsidRPr="00F73526" w:rsidRDefault="00533EF8" w:rsidP="00462E5E">
            <w:pPr>
              <w:rPr>
                <w:lang w:val="en-GB"/>
              </w:rPr>
            </w:pPr>
          </w:p>
        </w:tc>
      </w:tr>
    </w:tbl>
    <w:p w:rsidR="00533EF8" w:rsidRPr="00F73526" w:rsidRDefault="00533EF8" w:rsidP="00533EF8">
      <w:pPr>
        <w:pStyle w:val="Kop5"/>
        <w:rPr>
          <w:sz w:val="16"/>
          <w:szCs w:val="16"/>
        </w:rPr>
      </w:pPr>
      <w:r w:rsidRPr="00F73526">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PartyRoleValue</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Base Types 2 [Include reference to the document that includes the package, e.g. INSPIRE data specification, ISO standard or the GCM]</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Roles of parties related to or responsible for a resource.</w:t>
                  </w:r>
                </w:p>
              </w:tc>
            </w:tr>
          </w:tbl>
          <w:p w:rsidR="00533EF8" w:rsidRPr="00F73526" w:rsidRDefault="00533EF8" w:rsidP="00462E5E">
            <w:pPr>
              <w:rPr>
                <w:lang w:val="en-GB"/>
              </w:rPr>
            </w:pPr>
          </w:p>
        </w:tc>
      </w:tr>
    </w:tbl>
    <w:p w:rsidR="00533EF8" w:rsidRPr="00F73526" w:rsidRDefault="00533EF8" w:rsidP="00533EF8">
      <w:pPr>
        <w:pStyle w:val="Kop5"/>
        <w:rPr>
          <w:sz w:val="16"/>
          <w:szCs w:val="16"/>
        </w:rPr>
      </w:pPr>
      <w:r w:rsidRPr="00F73526">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pPr>
            <w:r w:rsidRPr="00F73526">
              <w:rPr>
                <w:b/>
                <w:bCs/>
              </w:rPr>
              <w:t>CountryCode</w:t>
            </w:r>
          </w:p>
        </w:tc>
      </w:tr>
      <w:tr w:rsidR="00533EF8" w:rsidRPr="000B37E2" w:rsidTr="00462E5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0B37E2" w:rsidTr="00462E5E">
              <w:trPr>
                <w:tblHeader/>
                <w:tblCellSpacing w:w="0" w:type="dxa"/>
              </w:trPr>
              <w:tc>
                <w:tcPr>
                  <w:tcW w:w="360" w:type="dxa"/>
                  <w:hideMark/>
                </w:tcPr>
                <w:p w:rsidR="00533EF8" w:rsidRPr="00F73526" w:rsidRDefault="00533EF8" w:rsidP="00462E5E">
                  <w:r w:rsidRPr="00F73526">
                    <w:t> </w:t>
                  </w:r>
                </w:p>
              </w:tc>
              <w:tc>
                <w:tcPr>
                  <w:tcW w:w="1500" w:type="dxa"/>
                  <w:hideMark/>
                </w:tcPr>
                <w:p w:rsidR="00533EF8" w:rsidRPr="00F73526" w:rsidRDefault="00533EF8" w:rsidP="00462E5E">
                  <w:r w:rsidRPr="00F73526">
                    <w:t>Package:</w:t>
                  </w:r>
                </w:p>
              </w:tc>
              <w:tc>
                <w:tcPr>
                  <w:tcW w:w="0" w:type="auto"/>
                  <w:hideMark/>
                </w:tcPr>
                <w:p w:rsidR="00533EF8" w:rsidRPr="00F73526" w:rsidRDefault="00533EF8" w:rsidP="00462E5E">
                  <w:pPr>
                    <w:rPr>
                      <w:lang w:val="en-GB"/>
                    </w:rPr>
                  </w:pPr>
                  <w:r w:rsidRPr="00F73526">
                    <w:rPr>
                      <w:lang w:val="en-GB"/>
                    </w:rPr>
                    <w:t>Base Types 2 [Include reference to the document that includes the package, e.g. INSPIRE data specification, ISO standard or the GCM]</w:t>
                  </w:r>
                </w:p>
              </w:tc>
            </w:tr>
            <w:tr w:rsidR="00533EF8" w:rsidRPr="000B37E2" w:rsidTr="00462E5E">
              <w:trPr>
                <w:tblHeader/>
                <w:tblCellSpacing w:w="0" w:type="dxa"/>
              </w:trPr>
              <w:tc>
                <w:tcPr>
                  <w:tcW w:w="360" w:type="dxa"/>
                  <w:hideMark/>
                </w:tcPr>
                <w:p w:rsidR="00533EF8" w:rsidRPr="00F73526" w:rsidRDefault="00533EF8" w:rsidP="00462E5E">
                  <w:pPr>
                    <w:rPr>
                      <w:lang w:val="en-GB"/>
                    </w:rPr>
                  </w:pPr>
                  <w:r w:rsidRPr="00F73526">
                    <w:rPr>
                      <w:lang w:val="en-GB"/>
                    </w:rPr>
                    <w:t> </w:t>
                  </w:r>
                </w:p>
              </w:tc>
              <w:tc>
                <w:tcPr>
                  <w:tcW w:w="1500" w:type="dxa"/>
                  <w:hideMark/>
                </w:tcPr>
                <w:p w:rsidR="00533EF8" w:rsidRPr="00F73526" w:rsidRDefault="00533EF8" w:rsidP="00462E5E">
                  <w:r w:rsidRPr="00F73526">
                    <w:t>Definitie:</w:t>
                  </w:r>
                </w:p>
              </w:tc>
              <w:tc>
                <w:tcPr>
                  <w:tcW w:w="0" w:type="auto"/>
                  <w:hideMark/>
                </w:tcPr>
                <w:p w:rsidR="00533EF8" w:rsidRPr="00F73526" w:rsidRDefault="00533EF8" w:rsidP="00462E5E">
                  <w:pPr>
                    <w:rPr>
                      <w:lang w:val="en-GB"/>
                    </w:rPr>
                  </w:pPr>
                  <w:r w:rsidRPr="00F73526">
                    <w:rPr>
                      <w:lang w:val="en-GB"/>
                    </w:rPr>
                    <w:t>Country code as defined in the Interinstitutional style guide published by the Publications Office of the European Union.</w:t>
                  </w:r>
                </w:p>
              </w:tc>
            </w:tr>
          </w:tbl>
          <w:p w:rsidR="00533EF8" w:rsidRPr="00F73526" w:rsidRDefault="00533EF8" w:rsidP="00462E5E">
            <w:pPr>
              <w:rPr>
                <w:lang w:val="en-GB"/>
              </w:rPr>
            </w:pPr>
          </w:p>
        </w:tc>
      </w:tr>
    </w:tbl>
    <w:p w:rsidR="00533EF8" w:rsidRPr="00F73526" w:rsidRDefault="00533EF8" w:rsidP="00533EF8">
      <w:pPr>
        <w:rPr>
          <w:lang w:val="en-GB"/>
        </w:rPr>
      </w:pPr>
    </w:p>
    <w:p w:rsidR="00533EF8" w:rsidRPr="00533EF8" w:rsidRDefault="00533EF8" w:rsidP="0022612C">
      <w:pPr>
        <w:rPr>
          <w:lang w:val="en-GB"/>
        </w:rPr>
      </w:pPr>
    </w:p>
    <w:p w:rsidR="00D421C4" w:rsidRPr="00533EF8" w:rsidRDefault="00D421C4" w:rsidP="00D421C4">
      <w:pPr>
        <w:pStyle w:val="Hoofdstukx"/>
        <w:rPr>
          <w:lang w:val="en-GB"/>
        </w:rPr>
      </w:pPr>
      <w:bookmarkStart w:id="11" w:name="_Toc402785738"/>
    </w:p>
    <w:p w:rsidR="00D421C4" w:rsidRDefault="00D421C4" w:rsidP="00D421C4">
      <w:pPr>
        <w:pStyle w:val="Hoofdstuktitel"/>
      </w:pPr>
      <w:bookmarkStart w:id="12" w:name="_Toc399786906"/>
      <w:bookmarkStart w:id="13" w:name="_Toc449098882"/>
      <w:r>
        <w:t xml:space="preserve">Bijlage 4: Alle </w:t>
      </w:r>
      <w:r w:rsidR="00C2546C">
        <w:t>waardelijsten</w:t>
      </w:r>
      <w:r>
        <w:t xml:space="preserve"> samen</w:t>
      </w:r>
      <w:bookmarkEnd w:id="12"/>
      <w:bookmarkEnd w:id="13"/>
    </w:p>
    <w:p w:rsidR="00D421C4" w:rsidRPr="004C1EC2" w:rsidRDefault="00BC5B0D" w:rsidP="00BC5B0D">
      <w:pPr>
        <w:rPr>
          <w:sz w:val="22"/>
        </w:rPr>
      </w:pPr>
      <w:r>
        <w:t>Zie Excel bestand IMKL2015 –</w:t>
      </w:r>
      <w:r w:rsidR="00D15212">
        <w:t xml:space="preserve"> </w:t>
      </w:r>
      <w:r w:rsidR="00C2546C">
        <w:t>Waarde</w:t>
      </w:r>
      <w:r>
        <w:t>lijsten</w:t>
      </w:r>
      <w:r w:rsidR="00D421C4">
        <w:t>.</w:t>
      </w:r>
      <w:r w:rsidRPr="004C1EC2">
        <w:rPr>
          <w:sz w:val="22"/>
        </w:rPr>
        <w:t xml:space="preserve"> </w:t>
      </w:r>
    </w:p>
    <w:bookmarkEnd w:id="11"/>
    <w:p w:rsidR="003D31A8" w:rsidRPr="00BB3722" w:rsidRDefault="003D31A8" w:rsidP="00D421C4">
      <w:pPr>
        <w:pStyle w:val="Bijlagen"/>
        <w:numPr>
          <w:ilvl w:val="0"/>
          <w:numId w:val="0"/>
        </w:numPr>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DF3" w:rsidRDefault="00291DF3">
      <w:r>
        <w:separator/>
      </w:r>
    </w:p>
    <w:p w:rsidR="00291DF3" w:rsidRDefault="00291DF3"/>
  </w:endnote>
  <w:endnote w:type="continuationSeparator" w:id="0">
    <w:p w:rsidR="00291DF3" w:rsidRDefault="00291DF3">
      <w:r>
        <w:continuationSeparator/>
      </w:r>
    </w:p>
    <w:p w:rsidR="00291DF3" w:rsidRDefault="00291DF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A655BD">
      <w:tc>
        <w:tcPr>
          <w:tcW w:w="648" w:type="dxa"/>
        </w:tcPr>
        <w:p w:rsidR="00A655BD" w:rsidRPr="00E2691E" w:rsidRDefault="003125A6" w:rsidP="00BB25BB">
          <w:fldSimple w:instr=" PAGE ">
            <w:r w:rsidR="00A655BD">
              <w:rPr>
                <w:noProof/>
              </w:rPr>
              <w:t>2</w:t>
            </w:r>
          </w:fldSimple>
        </w:p>
      </w:tc>
      <w:tc>
        <w:tcPr>
          <w:tcW w:w="8820" w:type="dxa"/>
        </w:tcPr>
        <w:p w:rsidR="00A655BD" w:rsidRDefault="00A655BD" w:rsidP="00BB25BB">
          <w:r w:rsidRPr="00E2691E">
            <w:t xml:space="preserve">Geonovum – </w:t>
          </w:r>
          <w:r w:rsidR="003125A6">
            <w:fldChar w:fldCharType="begin"/>
          </w:r>
          <w:r>
            <w:instrText xml:space="preserve"> REF Rapporttitel \h </w:instrText>
          </w:r>
          <w:r w:rsidR="003125A6">
            <w:fldChar w:fldCharType="separate"/>
          </w:r>
          <w:r>
            <w:rPr>
              <w:b/>
              <w:bCs/>
            </w:rPr>
            <w:t>Fout! Verwijzingsbron niet gevonden.</w:t>
          </w:r>
          <w:r w:rsidR="003125A6">
            <w:fldChar w:fldCharType="end"/>
          </w:r>
        </w:p>
      </w:tc>
    </w:tr>
  </w:tbl>
  <w:p w:rsidR="00A655BD" w:rsidRDefault="00A655BD" w:rsidP="00064FFB"/>
  <w:p w:rsidR="00A655BD" w:rsidRDefault="00A655BD" w:rsidP="00064FFB"/>
  <w:p w:rsidR="00A655BD" w:rsidRDefault="00A655B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p w:rsidR="00A655BD" w:rsidRDefault="00A655B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A655BD">
      <w:trPr>
        <w:trHeight w:val="182"/>
      </w:trPr>
      <w:tc>
        <w:tcPr>
          <w:tcW w:w="540" w:type="dxa"/>
        </w:tcPr>
        <w:p w:rsidR="00A655BD" w:rsidRPr="007008A1" w:rsidRDefault="003125A6" w:rsidP="00796267">
          <w:pPr>
            <w:rPr>
              <w:sz w:val="14"/>
              <w:szCs w:val="14"/>
            </w:rPr>
          </w:pPr>
          <w:r w:rsidRPr="007008A1">
            <w:rPr>
              <w:sz w:val="14"/>
              <w:szCs w:val="14"/>
            </w:rPr>
            <w:fldChar w:fldCharType="begin"/>
          </w:r>
          <w:r w:rsidR="00A655BD" w:rsidRPr="007008A1">
            <w:rPr>
              <w:sz w:val="14"/>
              <w:szCs w:val="14"/>
            </w:rPr>
            <w:instrText xml:space="preserve"> PAGE </w:instrText>
          </w:r>
          <w:r w:rsidRPr="007008A1">
            <w:rPr>
              <w:sz w:val="14"/>
              <w:szCs w:val="14"/>
            </w:rPr>
            <w:fldChar w:fldCharType="separate"/>
          </w:r>
          <w:r w:rsidR="000B37E2">
            <w:rPr>
              <w:noProof/>
              <w:sz w:val="14"/>
              <w:szCs w:val="14"/>
            </w:rPr>
            <w:t>25</w:t>
          </w:r>
          <w:r w:rsidRPr="007008A1">
            <w:rPr>
              <w:sz w:val="14"/>
              <w:szCs w:val="14"/>
            </w:rPr>
            <w:fldChar w:fldCharType="end"/>
          </w:r>
        </w:p>
      </w:tc>
      <w:tc>
        <w:tcPr>
          <w:tcW w:w="8835" w:type="dxa"/>
        </w:tcPr>
        <w:p w:rsidR="00A655BD" w:rsidRPr="007008A1" w:rsidRDefault="00A655BD" w:rsidP="006B763D">
          <w:pPr>
            <w:rPr>
              <w:sz w:val="14"/>
              <w:szCs w:val="14"/>
            </w:rPr>
          </w:pPr>
          <w:r>
            <w:rPr>
              <w:sz w:val="14"/>
              <w:szCs w:val="14"/>
            </w:rPr>
            <w:t>Rapport IMKL2015 - Objectcatalogus</w:t>
          </w:r>
        </w:p>
      </w:tc>
    </w:tr>
  </w:tbl>
  <w:p w:rsidR="00A655BD" w:rsidRDefault="00A655BD"/>
  <w:p w:rsidR="00A655BD" w:rsidRDefault="00A655B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DF3" w:rsidRDefault="00291DF3">
      <w:r>
        <w:separator/>
      </w:r>
    </w:p>
    <w:p w:rsidR="00291DF3" w:rsidRDefault="00291DF3"/>
  </w:footnote>
  <w:footnote w:type="continuationSeparator" w:id="0">
    <w:p w:rsidR="00291DF3" w:rsidRDefault="00291DF3">
      <w:r>
        <w:continuationSeparator/>
      </w:r>
    </w:p>
    <w:p w:rsidR="00291DF3" w:rsidRDefault="00291DF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rsidP="00064FFB">
    <w:pPr>
      <w:jc w:val="center"/>
    </w:pPr>
  </w:p>
  <w:p w:rsidR="00A655BD" w:rsidRDefault="00A655BD">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5730" cy="466090"/>
                  </a:xfrm>
                  <a:prstGeom prst="rect">
                    <a:avLst/>
                  </a:prstGeom>
                  <a:noFill/>
                  <a:ln>
                    <a:noFill/>
                  </a:ln>
                </pic:spPr>
              </pic:pic>
            </a:graphicData>
          </a:graphic>
        </wp:anchor>
      </w:drawing>
    </w:r>
  </w:p>
  <w:p w:rsidR="00A655BD" w:rsidRDefault="00A655B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6">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7">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9">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2">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31"/>
  </w:num>
  <w:num w:numId="6">
    <w:abstractNumId w:val="23"/>
  </w:num>
  <w:num w:numId="7">
    <w:abstractNumId w:val="19"/>
  </w:num>
  <w:num w:numId="8">
    <w:abstractNumId w:val="21"/>
  </w:num>
  <w:num w:numId="9">
    <w:abstractNumId w:val="4"/>
  </w:num>
  <w:num w:numId="10">
    <w:abstractNumId w:val="8"/>
  </w:num>
  <w:num w:numId="11">
    <w:abstractNumId w:val="3"/>
  </w:num>
  <w:num w:numId="12">
    <w:abstractNumId w:val="2"/>
  </w:num>
  <w:num w:numId="13">
    <w:abstractNumId w:val="1"/>
  </w:num>
  <w:num w:numId="14">
    <w:abstractNumId w:val="0"/>
  </w:num>
  <w:num w:numId="15">
    <w:abstractNumId w:val="29"/>
  </w:num>
  <w:num w:numId="16">
    <w:abstractNumId w:val="15"/>
  </w:num>
  <w:num w:numId="17">
    <w:abstractNumId w:val="18"/>
  </w:num>
  <w:num w:numId="18">
    <w:abstractNumId w:val="28"/>
  </w:num>
  <w:num w:numId="19">
    <w:abstractNumId w:val="26"/>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5"/>
  </w:num>
  <w:num w:numId="24">
    <w:abstractNumId w:val="20"/>
  </w:num>
  <w:num w:numId="25">
    <w:abstractNumId w:val="27"/>
  </w:num>
  <w:num w:numId="26">
    <w:abstractNumId w:val="34"/>
  </w:num>
  <w:num w:numId="27">
    <w:abstractNumId w:val="16"/>
  </w:num>
  <w:num w:numId="28">
    <w:abstractNumId w:val="22"/>
  </w:num>
  <w:num w:numId="29">
    <w:abstractNumId w:val="24"/>
  </w:num>
  <w:num w:numId="30">
    <w:abstractNumId w:val="17"/>
  </w:num>
  <w:num w:numId="31">
    <w:abstractNumId w:val="13"/>
  </w:num>
  <w:num w:numId="32">
    <w:abstractNumId w:val="10"/>
  </w:num>
  <w:num w:numId="33">
    <w:abstractNumId w:val="33"/>
  </w:num>
  <w:num w:numId="34">
    <w:abstractNumId w:val="14"/>
  </w:num>
  <w:num w:numId="35">
    <w:abstractNumId w:val="11"/>
  </w:num>
  <w:num w:numId="36">
    <w:abstractNumId w:val="32"/>
  </w:num>
  <w:num w:numId="37">
    <w:abstractNumId w:val="3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ttachedTemplate r:id="rId1"/>
  <w:stylePaneFormatFilter w:val="0008"/>
  <w:defaultTabStop w:val="709"/>
  <w:hyphenationZone w:val="425"/>
  <w:drawingGridHorizontalSpacing w:val="80"/>
  <w:displayHorizontalDrawingGridEvery w:val="2"/>
  <w:characterSpacingControl w:val="doNotCompress"/>
  <w:hdrShapeDefaults>
    <o:shapedefaults v:ext="edit" spidmax="47106"/>
  </w:hdrShapeDefaults>
  <w:footnotePr>
    <w:footnote w:id="-1"/>
    <w:footnote w:id="0"/>
  </w:footnotePr>
  <w:endnotePr>
    <w:endnote w:id="-1"/>
    <w:endnote w:id="0"/>
  </w:endnotePr>
  <w:compat/>
  <w:rsids>
    <w:rsidRoot w:val="00BB3722"/>
    <w:rsid w:val="00011C23"/>
    <w:rsid w:val="00020F2F"/>
    <w:rsid w:val="00024200"/>
    <w:rsid w:val="00040D93"/>
    <w:rsid w:val="00050D03"/>
    <w:rsid w:val="000534BB"/>
    <w:rsid w:val="000623EF"/>
    <w:rsid w:val="00063973"/>
    <w:rsid w:val="0006444D"/>
    <w:rsid w:val="00064B43"/>
    <w:rsid w:val="00064FFB"/>
    <w:rsid w:val="000652DB"/>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37E2"/>
    <w:rsid w:val="000B5386"/>
    <w:rsid w:val="000D0C03"/>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A75C8"/>
    <w:rsid w:val="002D6BA4"/>
    <w:rsid w:val="002E322F"/>
    <w:rsid w:val="002E546F"/>
    <w:rsid w:val="002E75E7"/>
    <w:rsid w:val="00302A9B"/>
    <w:rsid w:val="00302FC6"/>
    <w:rsid w:val="003119AB"/>
    <w:rsid w:val="003125A6"/>
    <w:rsid w:val="00313B47"/>
    <w:rsid w:val="00323307"/>
    <w:rsid w:val="003276EB"/>
    <w:rsid w:val="00331F3D"/>
    <w:rsid w:val="00335164"/>
    <w:rsid w:val="003356E1"/>
    <w:rsid w:val="00373387"/>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6829"/>
    <w:rsid w:val="00533DAC"/>
    <w:rsid w:val="00533EF8"/>
    <w:rsid w:val="00540C30"/>
    <w:rsid w:val="00540EB0"/>
    <w:rsid w:val="00553443"/>
    <w:rsid w:val="005608E7"/>
    <w:rsid w:val="00566A6D"/>
    <w:rsid w:val="00572677"/>
    <w:rsid w:val="00580FF4"/>
    <w:rsid w:val="00581B23"/>
    <w:rsid w:val="00587F7F"/>
    <w:rsid w:val="00594AED"/>
    <w:rsid w:val="005B1DC0"/>
    <w:rsid w:val="005B7325"/>
    <w:rsid w:val="005D4007"/>
    <w:rsid w:val="005E66C5"/>
    <w:rsid w:val="005E7CAB"/>
    <w:rsid w:val="005E7EEF"/>
    <w:rsid w:val="005F5603"/>
    <w:rsid w:val="00601F69"/>
    <w:rsid w:val="00610F19"/>
    <w:rsid w:val="00613BB2"/>
    <w:rsid w:val="006222DE"/>
    <w:rsid w:val="00622867"/>
    <w:rsid w:val="006372A4"/>
    <w:rsid w:val="0064551A"/>
    <w:rsid w:val="0064682F"/>
    <w:rsid w:val="00650E66"/>
    <w:rsid w:val="00672722"/>
    <w:rsid w:val="006869A3"/>
    <w:rsid w:val="00694F31"/>
    <w:rsid w:val="0069792C"/>
    <w:rsid w:val="006A058D"/>
    <w:rsid w:val="006A1F5A"/>
    <w:rsid w:val="006B466C"/>
    <w:rsid w:val="006B763D"/>
    <w:rsid w:val="006B7DF9"/>
    <w:rsid w:val="006D2B7D"/>
    <w:rsid w:val="006D57E3"/>
    <w:rsid w:val="006D66D2"/>
    <w:rsid w:val="006E5234"/>
    <w:rsid w:val="006F4CEB"/>
    <w:rsid w:val="006F4F6F"/>
    <w:rsid w:val="006F6311"/>
    <w:rsid w:val="006F6A42"/>
    <w:rsid w:val="007008A1"/>
    <w:rsid w:val="007040F8"/>
    <w:rsid w:val="00705CDD"/>
    <w:rsid w:val="00705FE7"/>
    <w:rsid w:val="007175D0"/>
    <w:rsid w:val="00725573"/>
    <w:rsid w:val="007354C6"/>
    <w:rsid w:val="0075124B"/>
    <w:rsid w:val="0075577F"/>
    <w:rsid w:val="00756728"/>
    <w:rsid w:val="0075753A"/>
    <w:rsid w:val="00762D94"/>
    <w:rsid w:val="0076547C"/>
    <w:rsid w:val="00765642"/>
    <w:rsid w:val="0077510B"/>
    <w:rsid w:val="00780D4B"/>
    <w:rsid w:val="007910BD"/>
    <w:rsid w:val="007911E4"/>
    <w:rsid w:val="00792DB7"/>
    <w:rsid w:val="00796267"/>
    <w:rsid w:val="00797440"/>
    <w:rsid w:val="007A19E7"/>
    <w:rsid w:val="007A3B5C"/>
    <w:rsid w:val="007A5DA0"/>
    <w:rsid w:val="007C5935"/>
    <w:rsid w:val="007C7339"/>
    <w:rsid w:val="007D2B05"/>
    <w:rsid w:val="007D2D91"/>
    <w:rsid w:val="007E78B5"/>
    <w:rsid w:val="007F1638"/>
    <w:rsid w:val="00800D12"/>
    <w:rsid w:val="0080210F"/>
    <w:rsid w:val="00804348"/>
    <w:rsid w:val="00805F4B"/>
    <w:rsid w:val="00807F87"/>
    <w:rsid w:val="00813CE2"/>
    <w:rsid w:val="0081433B"/>
    <w:rsid w:val="00826345"/>
    <w:rsid w:val="00826499"/>
    <w:rsid w:val="0083076A"/>
    <w:rsid w:val="008309AB"/>
    <w:rsid w:val="00835884"/>
    <w:rsid w:val="00844058"/>
    <w:rsid w:val="0086134C"/>
    <w:rsid w:val="00864C8E"/>
    <w:rsid w:val="008666F5"/>
    <w:rsid w:val="00875BD6"/>
    <w:rsid w:val="00876CA9"/>
    <w:rsid w:val="00883948"/>
    <w:rsid w:val="00892F6F"/>
    <w:rsid w:val="008A6E1A"/>
    <w:rsid w:val="008B47E0"/>
    <w:rsid w:val="008C3E35"/>
    <w:rsid w:val="008D2EDC"/>
    <w:rsid w:val="008F1810"/>
    <w:rsid w:val="008F36BF"/>
    <w:rsid w:val="00901952"/>
    <w:rsid w:val="00905B40"/>
    <w:rsid w:val="0092303D"/>
    <w:rsid w:val="00923CCF"/>
    <w:rsid w:val="009264C6"/>
    <w:rsid w:val="0093196F"/>
    <w:rsid w:val="00934D40"/>
    <w:rsid w:val="00942CD1"/>
    <w:rsid w:val="00945ADC"/>
    <w:rsid w:val="00957990"/>
    <w:rsid w:val="00963092"/>
    <w:rsid w:val="00981AEF"/>
    <w:rsid w:val="0098270C"/>
    <w:rsid w:val="00992EE1"/>
    <w:rsid w:val="009A4291"/>
    <w:rsid w:val="009B16AC"/>
    <w:rsid w:val="009B321F"/>
    <w:rsid w:val="009D5C22"/>
    <w:rsid w:val="009E4694"/>
    <w:rsid w:val="009E6B28"/>
    <w:rsid w:val="009F7CB4"/>
    <w:rsid w:val="00A006BE"/>
    <w:rsid w:val="00A064E5"/>
    <w:rsid w:val="00A129EC"/>
    <w:rsid w:val="00A17906"/>
    <w:rsid w:val="00A20F45"/>
    <w:rsid w:val="00A21B6C"/>
    <w:rsid w:val="00A26809"/>
    <w:rsid w:val="00A36689"/>
    <w:rsid w:val="00A42A80"/>
    <w:rsid w:val="00A51A82"/>
    <w:rsid w:val="00A53ECB"/>
    <w:rsid w:val="00A57484"/>
    <w:rsid w:val="00A655BD"/>
    <w:rsid w:val="00A67F6E"/>
    <w:rsid w:val="00A95720"/>
    <w:rsid w:val="00A963CB"/>
    <w:rsid w:val="00A97005"/>
    <w:rsid w:val="00AA1364"/>
    <w:rsid w:val="00AA3625"/>
    <w:rsid w:val="00AC4F95"/>
    <w:rsid w:val="00AD4165"/>
    <w:rsid w:val="00AD65AE"/>
    <w:rsid w:val="00AF6AD9"/>
    <w:rsid w:val="00B03B8B"/>
    <w:rsid w:val="00B16FB6"/>
    <w:rsid w:val="00B21B34"/>
    <w:rsid w:val="00B37AE9"/>
    <w:rsid w:val="00B40EFB"/>
    <w:rsid w:val="00B437F5"/>
    <w:rsid w:val="00B453BD"/>
    <w:rsid w:val="00B50FEC"/>
    <w:rsid w:val="00B76D1E"/>
    <w:rsid w:val="00B82609"/>
    <w:rsid w:val="00B82A0F"/>
    <w:rsid w:val="00B9273B"/>
    <w:rsid w:val="00B93692"/>
    <w:rsid w:val="00BB090D"/>
    <w:rsid w:val="00BB0F40"/>
    <w:rsid w:val="00BB25BB"/>
    <w:rsid w:val="00BB3722"/>
    <w:rsid w:val="00BC5B0D"/>
    <w:rsid w:val="00BD23BD"/>
    <w:rsid w:val="00BE1A5C"/>
    <w:rsid w:val="00BF3CA0"/>
    <w:rsid w:val="00BF5652"/>
    <w:rsid w:val="00BF5EDC"/>
    <w:rsid w:val="00C02B1E"/>
    <w:rsid w:val="00C07D3F"/>
    <w:rsid w:val="00C131FB"/>
    <w:rsid w:val="00C2546C"/>
    <w:rsid w:val="00C269EB"/>
    <w:rsid w:val="00C347C6"/>
    <w:rsid w:val="00C35DB1"/>
    <w:rsid w:val="00C4250C"/>
    <w:rsid w:val="00C452AF"/>
    <w:rsid w:val="00C45F67"/>
    <w:rsid w:val="00C56B43"/>
    <w:rsid w:val="00C659B9"/>
    <w:rsid w:val="00C65B40"/>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5212"/>
    <w:rsid w:val="00D2625A"/>
    <w:rsid w:val="00D2648E"/>
    <w:rsid w:val="00D34018"/>
    <w:rsid w:val="00D421C4"/>
    <w:rsid w:val="00D761FB"/>
    <w:rsid w:val="00D765B8"/>
    <w:rsid w:val="00D84E24"/>
    <w:rsid w:val="00D86EA6"/>
    <w:rsid w:val="00D87732"/>
    <w:rsid w:val="00D92DEC"/>
    <w:rsid w:val="00D96C9D"/>
    <w:rsid w:val="00DA6E1B"/>
    <w:rsid w:val="00DA7658"/>
    <w:rsid w:val="00DB13B4"/>
    <w:rsid w:val="00DE74CE"/>
    <w:rsid w:val="00DF54C7"/>
    <w:rsid w:val="00E05456"/>
    <w:rsid w:val="00E05B46"/>
    <w:rsid w:val="00E2691E"/>
    <w:rsid w:val="00E33E00"/>
    <w:rsid w:val="00E43079"/>
    <w:rsid w:val="00E55DD6"/>
    <w:rsid w:val="00E600E4"/>
    <w:rsid w:val="00E65C9E"/>
    <w:rsid w:val="00E7098A"/>
    <w:rsid w:val="00E71D06"/>
    <w:rsid w:val="00E7200A"/>
    <w:rsid w:val="00E73450"/>
    <w:rsid w:val="00E84199"/>
    <w:rsid w:val="00E87BCB"/>
    <w:rsid w:val="00E96A1C"/>
    <w:rsid w:val="00EA3317"/>
    <w:rsid w:val="00EB0055"/>
    <w:rsid w:val="00EB29AB"/>
    <w:rsid w:val="00EB3BA5"/>
    <w:rsid w:val="00EC1EEF"/>
    <w:rsid w:val="00EC4A6C"/>
    <w:rsid w:val="00ED7A21"/>
    <w:rsid w:val="00EF71CC"/>
    <w:rsid w:val="00F04ECD"/>
    <w:rsid w:val="00F10ACF"/>
    <w:rsid w:val="00F12AE2"/>
    <w:rsid w:val="00F23E21"/>
    <w:rsid w:val="00F310A3"/>
    <w:rsid w:val="00F36E94"/>
    <w:rsid w:val="00F57B07"/>
    <w:rsid w:val="00F6049B"/>
    <w:rsid w:val="00F72F1E"/>
    <w:rsid w:val="00F81F43"/>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68D92-5323-4B72-9865-7AEC81826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16</TotalTime>
  <Pages>104</Pages>
  <Words>33999</Words>
  <Characters>186995</Characters>
  <Application>Microsoft Office Word</Application>
  <DocSecurity>0</DocSecurity>
  <Lines>1558</Lines>
  <Paragraphs>441</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220553</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pjanssen</cp:lastModifiedBy>
  <cp:revision>5</cp:revision>
  <cp:lastPrinted>2008-03-25T12:56:00Z</cp:lastPrinted>
  <dcterms:created xsi:type="dcterms:W3CDTF">2016-04-22T12:21:00Z</dcterms:created>
  <dcterms:modified xsi:type="dcterms:W3CDTF">2016-04-23T08:42:00Z</dcterms:modified>
</cp:coreProperties>
</file>