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BB3722" w:rsidRDefault="00672722" w:rsidP="007C7339">
      <w:pPr>
        <w:spacing w:line="240" w:lineRule="atLeast"/>
      </w:pPr>
      <w:bookmarkStart w:id="0" w:name="_GoBack"/>
      <w:bookmarkEnd w:id="0"/>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22D20"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7C3EF6" w:rsidRDefault="007C3EF6" w:rsidP="007911E4">
                  <w:pPr>
                    <w:spacing w:line="360" w:lineRule="auto"/>
                    <w:ind w:left="14" w:hanging="14"/>
                    <w:rPr>
                      <w:sz w:val="28"/>
                      <w:szCs w:val="28"/>
                    </w:rPr>
                  </w:pPr>
                  <w:r>
                    <w:rPr>
                      <w:sz w:val="28"/>
                      <w:szCs w:val="28"/>
                    </w:rPr>
                    <w:t>Rapport</w:t>
                  </w:r>
                </w:p>
                <w:p w:rsidR="007C3EF6" w:rsidRDefault="007C3EF6" w:rsidP="00BB3722">
                  <w:pPr>
                    <w:spacing w:line="360" w:lineRule="auto"/>
                    <w:ind w:left="14" w:hanging="14"/>
                    <w:rPr>
                      <w:sz w:val="28"/>
                      <w:szCs w:val="28"/>
                    </w:rPr>
                  </w:pPr>
                  <w:r>
                    <w:rPr>
                      <w:sz w:val="28"/>
                      <w:szCs w:val="28"/>
                    </w:rPr>
                    <w:t>IMKL2015 - Objectcatalogus</w:t>
                  </w:r>
                </w:p>
                <w:p w:rsidR="007C3EF6" w:rsidRPr="00050D03" w:rsidRDefault="007C3EF6"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622D20">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7C3EF6" w:rsidRPr="00672722" w:rsidRDefault="007C3EF6" w:rsidP="00813CE2">
                  <w:pPr>
                    <w:rPr>
                      <w:b/>
                    </w:rPr>
                  </w:pPr>
                  <w:r>
                    <w:rPr>
                      <w:b/>
                    </w:rPr>
                    <w:t>rechtenbeleid</w:t>
                  </w:r>
                </w:p>
                <w:p w:rsidR="007C3EF6" w:rsidRDefault="007C3EF6" w:rsidP="00813CE2">
                  <w:pPr>
                    <w:ind w:left="709" w:firstLine="709"/>
                  </w:pPr>
                  <w:r w:rsidRPr="00D774FF">
                    <w:t>Naamsvermelding-GeenAfgeleideWerken 3.0 Nederland</w:t>
                  </w:r>
                </w:p>
                <w:p w:rsidR="007C3EF6" w:rsidRDefault="007C3EF6" w:rsidP="00813CE2">
                  <w:pPr>
                    <w:ind w:left="709" w:firstLine="709"/>
                  </w:pPr>
                  <w:r w:rsidRPr="00D774FF">
                    <w:t>(CC BY-ND 3.0)</w:t>
                  </w:r>
                  <w:r>
                    <w:t xml:space="preserve"> </w:t>
                  </w:r>
                  <w:r>
                    <w:tab/>
                  </w:r>
                </w:p>
                <w:p w:rsidR="007C3EF6" w:rsidRDefault="007C3EF6" w:rsidP="00813CE2">
                  <w:pPr>
                    <w:ind w:left="709" w:firstLine="709"/>
                  </w:pPr>
                </w:p>
                <w:p w:rsidR="007C3EF6" w:rsidRPr="002564CF" w:rsidRDefault="007C3EF6" w:rsidP="00813CE2">
                  <w:r w:rsidRPr="00D774FF" w:rsidDel="000A350C">
                    <w:t xml:space="preserve"> </w:t>
                  </w:r>
                </w:p>
              </w:txbxContent>
            </v:textbox>
            <w10:wrap type="square"/>
          </v:shape>
        </w:pict>
      </w:r>
      <w:r w:rsidR="00622D20">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7C3EF6" w:rsidRPr="00672722" w:rsidRDefault="007C3EF6" w:rsidP="00796267">
                  <w:pPr>
                    <w:rPr>
                      <w:b/>
                    </w:rPr>
                  </w:pPr>
                  <w:r w:rsidRPr="00672722">
                    <w:rPr>
                      <w:b/>
                    </w:rPr>
                    <w:t>versie</w:t>
                  </w:r>
                </w:p>
                <w:p w:rsidR="007C3EF6" w:rsidRPr="00870DA6" w:rsidRDefault="007C3EF6" w:rsidP="00796267">
                  <w:r>
                    <w:t>096</w:t>
                  </w:r>
                </w:p>
              </w:txbxContent>
            </v:textbox>
            <w10:wrap type="square"/>
          </v:shape>
        </w:pict>
      </w:r>
      <w:r w:rsidR="00622D20">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7C3EF6" w:rsidRDefault="007C3EF6" w:rsidP="00672722">
                  <w:pPr>
                    <w:jc w:val="left"/>
                    <w:rPr>
                      <w:b/>
                    </w:rPr>
                  </w:pPr>
                  <w:r w:rsidRPr="00672722">
                    <w:rPr>
                      <w:b/>
                    </w:rPr>
                    <w:t>datum</w:t>
                  </w:r>
                </w:p>
                <w:p w:rsidR="007C3EF6" w:rsidRPr="004419AB" w:rsidRDefault="007C3EF6" w:rsidP="00672722">
                  <w:pPr>
                    <w:jc w:val="left"/>
                  </w:pPr>
                  <w:r>
                    <w:t>06 juni 2015</w:t>
                  </w:r>
                </w:p>
              </w:txbxContent>
            </v:textbox>
            <w10:wrap type="square"/>
          </v:shape>
        </w:pict>
      </w:r>
      <w:r w:rsidR="00622D20">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7C3EF6" w:rsidRPr="00D761FB" w:rsidRDefault="007C3EF6" w:rsidP="00796267">
                  <w:pPr>
                    <w:rPr>
                      <w:sz w:val="24"/>
                      <w:szCs w:val="24"/>
                    </w:rPr>
                  </w:pPr>
                  <w:bookmarkStart w:id="1" w:name="Opdrachtgever"/>
                  <w:r w:rsidRPr="00FD130F">
                    <w:rPr>
                      <w:sz w:val="24"/>
                      <w:szCs w:val="24"/>
                    </w:rPr>
                    <w:t>Geonovum</w:t>
                  </w:r>
                  <w:bookmarkEnd w:id="1"/>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C2546C" w:rsidRDefault="00622D20" w:rsidP="006E5234">
      <w:pPr>
        <w:pStyle w:val="Inhopg3"/>
        <w:ind w:left="0"/>
        <w:rPr>
          <w:rFonts w:asciiTheme="minorHAnsi" w:eastAsiaTheme="minorEastAsia" w:hAnsiTheme="minorHAnsi" w:cstheme="minorBidi"/>
          <w:noProof/>
          <w:sz w:val="22"/>
          <w:szCs w:val="22"/>
        </w:rPr>
      </w:pPr>
      <w:r w:rsidRPr="00622D20">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D20">
        <w:rPr>
          <w:b/>
          <w:sz w:val="20"/>
          <w:szCs w:val="20"/>
        </w:rPr>
        <w:fldChar w:fldCharType="separate"/>
      </w:r>
      <w:hyperlink w:anchor="_Toc422476940" w:history="1">
        <w:r w:rsidR="00C2546C" w:rsidRPr="00C730EC">
          <w:rPr>
            <w:rStyle w:val="Hyperlink"/>
            <w:noProof/>
          </w:rPr>
          <w:t>Objectcatalogus metadata</w:t>
        </w:r>
        <w:r w:rsidR="00C2546C">
          <w:rPr>
            <w:noProof/>
            <w:webHidden/>
          </w:rPr>
          <w:tab/>
        </w:r>
        <w:r>
          <w:rPr>
            <w:noProof/>
            <w:webHidden/>
          </w:rPr>
          <w:fldChar w:fldCharType="begin"/>
        </w:r>
        <w:r w:rsidR="00C2546C">
          <w:rPr>
            <w:noProof/>
            <w:webHidden/>
          </w:rPr>
          <w:instrText xml:space="preserve"> PAGEREF _Toc422476940 \h </w:instrText>
        </w:r>
        <w:r>
          <w:rPr>
            <w:noProof/>
            <w:webHidden/>
          </w:rPr>
        </w:r>
        <w:r>
          <w:rPr>
            <w:noProof/>
            <w:webHidden/>
          </w:rPr>
          <w:fldChar w:fldCharType="separate"/>
        </w:r>
        <w:r w:rsidR="00C2546C">
          <w:rPr>
            <w:noProof/>
            <w:webHidden/>
          </w:rPr>
          <w:t>4</w:t>
        </w:r>
        <w:r>
          <w:rPr>
            <w:noProof/>
            <w:webHidden/>
          </w:rPr>
          <w:fldChar w:fldCharType="end"/>
        </w:r>
      </w:hyperlink>
    </w:p>
    <w:p w:rsidR="00C2546C" w:rsidRDefault="00622D20">
      <w:pPr>
        <w:pStyle w:val="Inhopg4"/>
        <w:rPr>
          <w:rFonts w:asciiTheme="minorHAnsi" w:eastAsiaTheme="minorEastAsia" w:hAnsiTheme="minorHAnsi" w:cstheme="minorBidi"/>
          <w:sz w:val="22"/>
          <w:szCs w:val="22"/>
        </w:rPr>
      </w:pPr>
      <w:hyperlink w:anchor="_Toc422476941" w:history="1">
        <w:r w:rsidR="00C2546C" w:rsidRPr="00C730EC">
          <w:rPr>
            <w:rStyle w:val="Hyperlink"/>
          </w:rPr>
          <w:t>Geo objecttypen</w:t>
        </w:r>
        <w:r w:rsidR="00C2546C">
          <w:rPr>
            <w:webHidden/>
          </w:rPr>
          <w:tab/>
        </w:r>
        <w:r>
          <w:rPr>
            <w:webHidden/>
          </w:rPr>
          <w:fldChar w:fldCharType="begin"/>
        </w:r>
        <w:r w:rsidR="00C2546C">
          <w:rPr>
            <w:webHidden/>
          </w:rPr>
          <w:instrText xml:space="preserve"> PAGEREF _Toc422476941 \h </w:instrText>
        </w:r>
        <w:r>
          <w:rPr>
            <w:webHidden/>
          </w:rPr>
        </w:r>
        <w:r>
          <w:rPr>
            <w:webHidden/>
          </w:rPr>
          <w:fldChar w:fldCharType="separate"/>
        </w:r>
        <w:r w:rsidR="00C2546C">
          <w:rPr>
            <w:webHidden/>
          </w:rPr>
          <w:t>8</w:t>
        </w:r>
        <w:r>
          <w:rPr>
            <w:webHidden/>
          </w:rPr>
          <w:fldChar w:fldCharType="end"/>
        </w:r>
      </w:hyperlink>
    </w:p>
    <w:p w:rsidR="00C2546C" w:rsidRDefault="00622D20">
      <w:pPr>
        <w:pStyle w:val="Inhopg4"/>
        <w:rPr>
          <w:rFonts w:asciiTheme="minorHAnsi" w:eastAsiaTheme="minorEastAsia" w:hAnsiTheme="minorHAnsi" w:cstheme="minorBidi"/>
          <w:sz w:val="22"/>
          <w:szCs w:val="22"/>
        </w:rPr>
      </w:pPr>
      <w:hyperlink w:anchor="_Toc422476942" w:history="1">
        <w:r w:rsidR="00C2546C" w:rsidRPr="00C730EC">
          <w:rPr>
            <w:rStyle w:val="Hyperlink"/>
          </w:rPr>
          <w:t>Datatypen</w:t>
        </w:r>
        <w:r w:rsidR="00C2546C">
          <w:rPr>
            <w:rStyle w:val="Hyperlink"/>
          </w:rPr>
          <w:t xml:space="preserve"> </w:t>
        </w:r>
        <w:r w:rsidR="00C2546C">
          <w:rPr>
            <w:webHidden/>
          </w:rPr>
          <w:tab/>
        </w:r>
        <w:r>
          <w:rPr>
            <w:webHidden/>
          </w:rPr>
          <w:fldChar w:fldCharType="begin"/>
        </w:r>
        <w:r w:rsidR="00C2546C">
          <w:rPr>
            <w:webHidden/>
          </w:rPr>
          <w:instrText xml:space="preserve"> PAGEREF _Toc422476942 \h </w:instrText>
        </w:r>
        <w:r>
          <w:rPr>
            <w:webHidden/>
          </w:rPr>
        </w:r>
        <w:r>
          <w:rPr>
            <w:webHidden/>
          </w:rPr>
          <w:fldChar w:fldCharType="separate"/>
        </w:r>
        <w:r w:rsidR="00C2546C">
          <w:rPr>
            <w:webHidden/>
          </w:rPr>
          <w:t>31</w:t>
        </w:r>
        <w:r>
          <w:rPr>
            <w:webHidden/>
          </w:rPr>
          <w:fldChar w:fldCharType="end"/>
        </w:r>
      </w:hyperlink>
    </w:p>
    <w:p w:rsidR="00C2546C" w:rsidRDefault="00622D20">
      <w:pPr>
        <w:pStyle w:val="Inhopg4"/>
        <w:rPr>
          <w:rFonts w:asciiTheme="minorHAnsi" w:eastAsiaTheme="minorEastAsia" w:hAnsiTheme="minorHAnsi" w:cstheme="minorBidi"/>
          <w:sz w:val="22"/>
          <w:szCs w:val="22"/>
        </w:rPr>
      </w:pPr>
      <w:hyperlink w:anchor="_Toc422476943" w:history="1">
        <w:r w:rsidR="00C2546C" w:rsidRPr="00C730EC">
          <w:rPr>
            <w:rStyle w:val="Hyperlink"/>
          </w:rPr>
          <w:t>Enumeraties en codelijsten</w:t>
        </w:r>
        <w:r w:rsidR="00C2546C">
          <w:rPr>
            <w:webHidden/>
          </w:rPr>
          <w:tab/>
        </w:r>
        <w:r>
          <w:rPr>
            <w:webHidden/>
          </w:rPr>
          <w:fldChar w:fldCharType="begin"/>
        </w:r>
        <w:r w:rsidR="00C2546C">
          <w:rPr>
            <w:webHidden/>
          </w:rPr>
          <w:instrText xml:space="preserve"> PAGEREF _Toc422476943 \h </w:instrText>
        </w:r>
        <w:r>
          <w:rPr>
            <w:webHidden/>
          </w:rPr>
        </w:r>
        <w:r>
          <w:rPr>
            <w:webHidden/>
          </w:rPr>
          <w:fldChar w:fldCharType="separate"/>
        </w:r>
        <w:r w:rsidR="00C2546C">
          <w:rPr>
            <w:webHidden/>
          </w:rPr>
          <w:t>34</w:t>
        </w:r>
        <w:r>
          <w:rPr>
            <w:webHidden/>
          </w:rPr>
          <w:fldChar w:fldCharType="end"/>
        </w:r>
      </w:hyperlink>
    </w:p>
    <w:p w:rsidR="00C2546C" w:rsidRDefault="00622D20">
      <w:pPr>
        <w:pStyle w:val="Inhopg4"/>
        <w:rPr>
          <w:rFonts w:asciiTheme="minorHAnsi" w:eastAsiaTheme="minorEastAsia" w:hAnsiTheme="minorHAnsi" w:cstheme="minorBidi"/>
          <w:sz w:val="22"/>
          <w:szCs w:val="22"/>
        </w:rPr>
      </w:pPr>
      <w:hyperlink w:anchor="_Toc422476944" w:history="1">
        <w:r w:rsidR="00C2546C" w:rsidRPr="00C730EC">
          <w:rPr>
            <w:rStyle w:val="Hyperlink"/>
          </w:rPr>
          <w:t>Kandidaat types en placeholders</w:t>
        </w:r>
        <w:r w:rsidR="00C2546C">
          <w:rPr>
            <w:webHidden/>
          </w:rPr>
          <w:tab/>
        </w:r>
        <w:r>
          <w:rPr>
            <w:webHidden/>
          </w:rPr>
          <w:fldChar w:fldCharType="begin"/>
        </w:r>
        <w:r w:rsidR="00C2546C">
          <w:rPr>
            <w:webHidden/>
          </w:rPr>
          <w:instrText xml:space="preserve"> PAGEREF _Toc422476944 \h </w:instrText>
        </w:r>
        <w:r>
          <w:rPr>
            <w:webHidden/>
          </w:rPr>
        </w:r>
        <w:r>
          <w:rPr>
            <w:webHidden/>
          </w:rPr>
          <w:fldChar w:fldCharType="separate"/>
        </w:r>
        <w:r w:rsidR="00C2546C">
          <w:rPr>
            <w:webHidden/>
          </w:rPr>
          <w:t>45</w:t>
        </w:r>
        <w:r>
          <w:rPr>
            <w:webHidden/>
          </w:rPr>
          <w:fldChar w:fldCharType="end"/>
        </w:r>
      </w:hyperlink>
    </w:p>
    <w:p w:rsidR="00C2546C" w:rsidRDefault="00622D20">
      <w:pPr>
        <w:pStyle w:val="Inhopg4"/>
        <w:rPr>
          <w:rFonts w:asciiTheme="minorHAnsi" w:eastAsiaTheme="minorEastAsia" w:hAnsiTheme="minorHAnsi" w:cstheme="minorBidi"/>
          <w:sz w:val="22"/>
          <w:szCs w:val="22"/>
        </w:rPr>
      </w:pPr>
      <w:hyperlink w:anchor="_Toc422476945" w:history="1">
        <w:r w:rsidR="00C2546C" w:rsidRPr="00C730EC">
          <w:rPr>
            <w:rStyle w:val="Hyperlink"/>
          </w:rPr>
          <w:t>Geïmporteerde types (informatief)</w:t>
        </w:r>
        <w:r w:rsidR="00C2546C">
          <w:rPr>
            <w:webHidden/>
          </w:rPr>
          <w:tab/>
        </w:r>
        <w:r>
          <w:rPr>
            <w:webHidden/>
          </w:rPr>
          <w:fldChar w:fldCharType="begin"/>
        </w:r>
        <w:r w:rsidR="00C2546C">
          <w:rPr>
            <w:webHidden/>
          </w:rPr>
          <w:instrText xml:space="preserve"> PAGEREF _Toc422476945 \h </w:instrText>
        </w:r>
        <w:r>
          <w:rPr>
            <w:webHidden/>
          </w:rPr>
        </w:r>
        <w:r>
          <w:rPr>
            <w:webHidden/>
          </w:rPr>
          <w:fldChar w:fldCharType="separate"/>
        </w:r>
        <w:r w:rsidR="00C2546C">
          <w:rPr>
            <w:webHidden/>
          </w:rPr>
          <w:t>112</w:t>
        </w:r>
        <w:r>
          <w:rPr>
            <w:webHidden/>
          </w:rPr>
          <w:fldChar w:fldCharType="end"/>
        </w:r>
      </w:hyperlink>
    </w:p>
    <w:p w:rsidR="00C2546C" w:rsidRDefault="00622D20" w:rsidP="006E5234">
      <w:pPr>
        <w:pStyle w:val="Inhopg1"/>
        <w:numPr>
          <w:ilvl w:val="0"/>
          <w:numId w:val="0"/>
        </w:numPr>
        <w:ind w:left="360" w:hanging="360"/>
        <w:rPr>
          <w:rFonts w:asciiTheme="minorHAnsi" w:eastAsiaTheme="minorEastAsia" w:hAnsiTheme="minorHAnsi" w:cstheme="minorBidi"/>
          <w:sz w:val="22"/>
          <w:szCs w:val="22"/>
        </w:rPr>
      </w:pPr>
      <w:hyperlink w:anchor="_Toc422476946" w:history="1">
        <w:r w:rsidR="00C2546C" w:rsidRPr="00C730EC">
          <w:rPr>
            <w:rStyle w:val="Hyperlink"/>
          </w:rPr>
          <w:t>Bijlage 4: Alle waardelijsten samen</w:t>
        </w:r>
        <w:r w:rsidR="006E5234">
          <w:rPr>
            <w:rStyle w:val="Hyperlink"/>
          </w:rPr>
          <w:t xml:space="preserve">  </w:t>
        </w:r>
        <w:r w:rsidR="006E5234">
          <w:rPr>
            <w:rStyle w:val="Hyperlink"/>
          </w:rPr>
          <w:tab/>
        </w:r>
        <w:r>
          <w:rPr>
            <w:webHidden/>
          </w:rPr>
          <w:fldChar w:fldCharType="begin"/>
        </w:r>
        <w:r w:rsidR="00C2546C">
          <w:rPr>
            <w:webHidden/>
          </w:rPr>
          <w:instrText xml:space="preserve"> PAGEREF _Toc422476946 \h </w:instrText>
        </w:r>
        <w:r>
          <w:rPr>
            <w:webHidden/>
          </w:rPr>
        </w:r>
        <w:r>
          <w:rPr>
            <w:webHidden/>
          </w:rPr>
          <w:fldChar w:fldCharType="separate"/>
        </w:r>
        <w:r w:rsidR="00C2546C">
          <w:rPr>
            <w:webHidden/>
          </w:rPr>
          <w:t>116</w:t>
        </w:r>
        <w:r>
          <w:rPr>
            <w:webHidden/>
          </w:rPr>
          <w:fldChar w:fldCharType="end"/>
        </w:r>
      </w:hyperlink>
    </w:p>
    <w:p w:rsidR="00085436" w:rsidRPr="00BB3722" w:rsidRDefault="00622D20"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164A64" w:rsidRPr="00BB3722" w:rsidTr="00CC1783">
        <w:tc>
          <w:tcPr>
            <w:tcW w:w="817" w:type="dxa"/>
          </w:tcPr>
          <w:p w:rsidR="00164A64" w:rsidRDefault="00164A64" w:rsidP="00992EE1">
            <w:pPr>
              <w:jc w:val="left"/>
            </w:pPr>
            <w:r>
              <w:t>096</w:t>
            </w:r>
          </w:p>
        </w:tc>
        <w:tc>
          <w:tcPr>
            <w:tcW w:w="1843" w:type="dxa"/>
          </w:tcPr>
          <w:p w:rsidR="00164A64" w:rsidRDefault="00164A64" w:rsidP="00CC1783">
            <w:pPr>
              <w:jc w:val="left"/>
            </w:pPr>
            <w:r>
              <w:t>20150619</w:t>
            </w:r>
          </w:p>
        </w:tc>
        <w:tc>
          <w:tcPr>
            <w:tcW w:w="992" w:type="dxa"/>
          </w:tcPr>
          <w:p w:rsidR="00164A64" w:rsidRDefault="00164A64" w:rsidP="00CC1783">
            <w:pPr>
              <w:jc w:val="left"/>
            </w:pPr>
            <w:r>
              <w:t>concept</w:t>
            </w:r>
          </w:p>
        </w:tc>
        <w:tc>
          <w:tcPr>
            <w:tcW w:w="5226" w:type="dxa"/>
          </w:tcPr>
          <w:p w:rsidR="00164A64" w:rsidRPr="006D2B7D" w:rsidRDefault="00164A64" w:rsidP="00CC1783">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992EE1">
            <w:pPr>
              <w:jc w:val="left"/>
            </w:pPr>
            <w:r>
              <w:t>09</w:t>
            </w:r>
            <w:r w:rsidR="00992EE1">
              <w:t>5</w:t>
            </w:r>
          </w:p>
        </w:tc>
        <w:tc>
          <w:tcPr>
            <w:tcW w:w="1843" w:type="dxa"/>
          </w:tcPr>
          <w:p w:rsidR="00C659B9" w:rsidRDefault="00C659B9" w:rsidP="00CC1783">
            <w:pPr>
              <w:jc w:val="left"/>
            </w:pPr>
            <w:r>
              <w:t>2015 02 02</w:t>
            </w:r>
          </w:p>
        </w:tc>
        <w:tc>
          <w:tcPr>
            <w:tcW w:w="992" w:type="dxa"/>
          </w:tcPr>
          <w:p w:rsidR="00C659B9" w:rsidRDefault="00C659B9" w:rsidP="00CC1783">
            <w:pPr>
              <w:jc w:val="left"/>
            </w:pPr>
            <w:r>
              <w:t>concept</w:t>
            </w:r>
          </w:p>
        </w:tc>
        <w:tc>
          <w:tcPr>
            <w:tcW w:w="5226" w:type="dxa"/>
          </w:tcPr>
          <w:p w:rsidR="00C659B9" w:rsidRPr="006D2B7D" w:rsidRDefault="00992EE1" w:rsidP="00CC1783">
            <w:pPr>
              <w:jc w:val="left"/>
            </w:pPr>
            <w:r w:rsidRPr="006D2B7D">
              <w:t>Meerdere aanpassingen. Gepubliceerd op github</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6D2B7D" w:rsidRDefault="0022612C" w:rsidP="00CC1783">
            <w:pPr>
              <w:jc w:val="left"/>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6D2B7D" w:rsidRDefault="00800D12" w:rsidP="00CC1783">
            <w:pPr>
              <w:jc w:val="left"/>
            </w:pPr>
            <w:r w:rsidRPr="006D2B7D">
              <w:t>Aanvullende informatie</w:t>
            </w:r>
          </w:p>
        </w:tc>
      </w:tr>
    </w:tbl>
    <w:p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2" w:name="_Toc188091997"/>
    </w:p>
    <w:bookmarkEnd w:id="2"/>
    <w:p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22612C">
      <w:bookmarkStart w:id="3" w:name="_Toc402784787"/>
      <w:bookmarkEnd w:id="3"/>
      <w:r w:rsidRPr="00E05B46">
        <w:t xml:space="preserve">Dit document bevat alle objecttypen, hun attributen en relaties, waardelijsten en waarden die in IMKL2015 voorkomen. </w:t>
      </w:r>
      <w:r>
        <w:t>Alle informatie-elementen zijn voorzien van een definitie en eventueel een toelichting. Het document is daarmee een normatief onderdeel van de dataspecificatie IMKL2015.</w:t>
      </w:r>
    </w:p>
    <w:p w:rsidR="00E05B46" w:rsidRDefault="00E05B46" w:rsidP="0022612C"/>
    <w:p w:rsidR="00E05B46" w:rsidRDefault="00E05B46" w:rsidP="0022612C">
      <w:r>
        <w:t>De informatie-elementen zijn onderverdeeld in de volgende groepen:</w:t>
      </w:r>
    </w:p>
    <w:p w:rsidR="00E05B46" w:rsidRDefault="00E05B46" w:rsidP="00E05B46">
      <w:pPr>
        <w:pStyle w:val="Lijstalinea"/>
        <w:numPr>
          <w:ilvl w:val="0"/>
          <w:numId w:val="31"/>
        </w:numPr>
      </w:pPr>
      <w:r>
        <w:t>geo obje</w:t>
      </w:r>
      <w:r w:rsidR="00C2546C">
        <w:t>cttypen: Een gestructureerd informatie element met identiteit. Specifiek voor geo-infromatie een geografisch object;</w:t>
      </w:r>
    </w:p>
    <w:p w:rsidR="00C2546C" w:rsidRDefault="00C2546C" w:rsidP="00E05B46">
      <w:pPr>
        <w:pStyle w:val="Lijstalinea"/>
        <w:numPr>
          <w:ilvl w:val="0"/>
          <w:numId w:val="31"/>
        </w:numPr>
      </w:pPr>
      <w:r>
        <w:t>datatypen: Een gestructureerd data type zonder identiteit;</w:t>
      </w:r>
    </w:p>
    <w:p w:rsidR="00C2546C" w:rsidRDefault="00C2546C" w:rsidP="00E05B46">
      <w:pPr>
        <w:pStyle w:val="Lijstalinea"/>
        <w:numPr>
          <w:ilvl w:val="0"/>
          <w:numId w:val="31"/>
        </w:numPr>
      </w:pPr>
      <w:r>
        <w:t>enumeraties en codelijsten: waardelijsten;</w:t>
      </w:r>
    </w:p>
    <w:p w:rsidR="00C2546C" w:rsidRDefault="00C2546C" w:rsidP="00E05B46">
      <w:pPr>
        <w:pStyle w:val="Lijstalinea"/>
        <w:numPr>
          <w:ilvl w:val="0"/>
          <w:numId w:val="31"/>
        </w:numPr>
      </w:pPr>
      <w:r>
        <w:t>kandidaattypes en placeholders: informatie-elementen die als kandidaat worden gebruikt en uitgebreid mogen worden;</w:t>
      </w:r>
    </w:p>
    <w:p w:rsidR="00C2546C" w:rsidRDefault="00C2546C" w:rsidP="00E05B46">
      <w:pPr>
        <w:pStyle w:val="Lijstalinea"/>
        <w:numPr>
          <w:ilvl w:val="0"/>
          <w:numId w:val="31"/>
        </w:numPr>
      </w:pPr>
      <w:r>
        <w:t>geïmporteerde types: informatie-elementen die worden geïmporteerd uit een ander package en daar worden beschreven.</w:t>
      </w:r>
    </w:p>
    <w:p w:rsidR="00E05B46" w:rsidRPr="00E05B46" w:rsidRDefault="00E05B46" w:rsidP="0022612C"/>
    <w:p w:rsidR="0022612C" w:rsidRPr="00447FC6" w:rsidRDefault="0022612C" w:rsidP="0022612C">
      <w:pPr>
        <w:pStyle w:val="Kop3"/>
        <w:rPr>
          <w:rFonts w:ascii="Verdana" w:hAnsi="Verdana"/>
        </w:rPr>
      </w:pPr>
      <w:bookmarkStart w:id="4" w:name="_Toc422476940"/>
      <w:r w:rsidRPr="00447FC6">
        <w:rPr>
          <w:rFonts w:ascii="Verdana" w:hAnsi="Verdana"/>
        </w:rPr>
        <w:t>Objectcatalogus metadata</w:t>
      </w:r>
      <w:bookmarkEnd w:id="4"/>
    </w:p>
    <w:p w:rsidR="0022612C" w:rsidRPr="00C2546C" w:rsidRDefault="0022612C" w:rsidP="0022612C"/>
    <w:p w:rsidR="0022612C" w:rsidRPr="00C2546C" w:rsidRDefault="0022612C" w:rsidP="0022612C"/>
    <w:p w:rsidR="0022612C" w:rsidRDefault="0022612C" w:rsidP="00164A64">
      <w:pPr>
        <w:pStyle w:val="Normaalweb"/>
        <w:rPr>
          <w:rFonts w:ascii="Verdana" w:hAnsi="Verdana"/>
          <w:b/>
          <w:bCs/>
          <w:sz w:val="16"/>
          <w:szCs w:val="16"/>
        </w:rPr>
      </w:pPr>
      <w:r w:rsidRPr="00D239F0">
        <w:rPr>
          <w:rFonts w:ascii="Verdana" w:hAnsi="Verdana"/>
          <w:b/>
          <w:bCs/>
          <w:sz w:val="16"/>
          <w:szCs w:val="16"/>
        </w:rPr>
        <w:t xml:space="preserve">Table 3 - </w:t>
      </w:r>
      <w:r>
        <w:rPr>
          <w:rFonts w:ascii="Verdana" w:hAnsi="Verdana"/>
          <w:b/>
          <w:bCs/>
          <w:sz w:val="16"/>
          <w:szCs w:val="16"/>
        </w:rPr>
        <w:t>Object</w:t>
      </w:r>
      <w:r w:rsidRPr="00D239F0">
        <w:rPr>
          <w:rFonts w:ascii="Verdana" w:hAnsi="Verdana"/>
          <w:b/>
          <w:bCs/>
          <w:sz w:val="16"/>
          <w:szCs w:val="16"/>
        </w:rPr>
        <w:t>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5722"/>
      </w:tblGrid>
      <w:tr w:rsidR="00164A64" w:rsidRPr="001D7694" w:rsidTr="00164A6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 xml:space="preserve">Naam van </w:t>
            </w:r>
            <w:r>
              <w:t>object</w:t>
            </w:r>
            <w:r w:rsidRPr="001D7694">
              <w:t>catalogus</w:t>
            </w:r>
          </w:p>
        </w:tc>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r>
      <w:tr w:rsidR="00164A64" w:rsidRPr="001D7694" w:rsidTr="00164A6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Scope</w:t>
            </w:r>
          </w:p>
        </w:tc>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r>
      <w:tr w:rsidR="00164A64" w:rsidRPr="001D7694" w:rsidTr="00164A6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Versienummer</w:t>
            </w:r>
          </w:p>
        </w:tc>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 (UML versie 08)</w:t>
            </w:r>
          </w:p>
        </w:tc>
      </w:tr>
      <w:tr w:rsidR="00164A64" w:rsidRPr="001D7694" w:rsidTr="00164A6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Versiedatum</w:t>
            </w:r>
          </w:p>
        </w:tc>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2015-06-19</w:t>
            </w:r>
          </w:p>
        </w:tc>
      </w:tr>
      <w:tr w:rsidR="00164A64" w:rsidRPr="001D7694" w:rsidTr="00164A6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Herkomst Definities</w:t>
            </w:r>
          </w:p>
        </w:tc>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Dataspecificatie IMKL2015</w:t>
            </w:r>
          </w:p>
        </w:tc>
      </w:tr>
    </w:tbl>
    <w:p w:rsidR="00164A64" w:rsidRDefault="00164A64" w:rsidP="00164A64">
      <w:pPr>
        <w:pStyle w:val="Normaalweb"/>
        <w:rPr>
          <w:rFonts w:ascii="Verdana" w:hAnsi="Verdana"/>
          <w:b/>
          <w:bCs/>
          <w:sz w:val="16"/>
          <w:szCs w:val="16"/>
        </w:rPr>
      </w:pPr>
    </w:p>
    <w:p w:rsidR="0022612C" w:rsidRDefault="0022612C" w:rsidP="0022612C">
      <w:pPr>
        <w:pStyle w:val="Normaalweb"/>
        <w:rPr>
          <w:rFonts w:ascii="Verdana" w:hAnsi="Verdana"/>
          <w:b/>
          <w:bCs/>
          <w:sz w:val="16"/>
          <w:szCs w:val="16"/>
        </w:rPr>
      </w:pPr>
    </w:p>
    <w:p w:rsidR="0022612C" w:rsidRDefault="0022612C" w:rsidP="0022612C">
      <w:pPr>
        <w:pStyle w:val="Normaalweb"/>
        <w:rPr>
          <w:rFonts w:ascii="Verdana" w:hAnsi="Verdana"/>
          <w:b/>
          <w:bCs/>
          <w:sz w:val="16"/>
          <w:szCs w:val="16"/>
        </w:rPr>
      </w:pPr>
    </w:p>
    <w:p w:rsidR="0022612C" w:rsidRDefault="0022612C" w:rsidP="00164A64">
      <w:pPr>
        <w:pStyle w:val="Normaalweb"/>
        <w:rPr>
          <w:rFonts w:ascii="Verdana" w:hAnsi="Verdana"/>
          <w:b/>
          <w:bCs/>
          <w:sz w:val="16"/>
          <w:szCs w:val="16"/>
        </w:rPr>
      </w:pPr>
      <w:r w:rsidRPr="00D239F0">
        <w:rPr>
          <w:rFonts w:ascii="Verdana" w:hAnsi="Verdana"/>
          <w:b/>
          <w:bCs/>
          <w:sz w:val="16"/>
          <w:szCs w:val="16"/>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4141"/>
        <w:gridCol w:w="3119"/>
        <w:gridCol w:w="1462"/>
      </w:tblGrid>
      <w:tr w:rsidR="00164A64" w:rsidRPr="001D7694" w:rsidTr="00164A64">
        <w:trPr>
          <w:trHeight w:val="225"/>
          <w:tblHeader/>
          <w:tblCellSpacing w:w="0" w:type="dxa"/>
        </w:trPr>
        <w:tc>
          <w:tcPr>
            <w:tcW w:w="4141"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Type</w:t>
            </w:r>
          </w:p>
        </w:tc>
        <w:tc>
          <w:tcPr>
            <w:tcW w:w="3119"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Package</w:t>
            </w:r>
          </w:p>
        </w:tc>
        <w:tc>
          <w:tcPr>
            <w:tcW w:w="146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Stereotypes</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AanduidingEisVoorzorgsmaatregel</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Aansluitschets</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Adres</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Annotatie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AnnotatieTypeValue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Appurtenance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BestandMediaTypeValue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Bijlage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BijlageTypeValue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Buis</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BuisleidingtypeType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ContainerLeidingelement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ContainerLeidingelementTypeValue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Diepte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lastRenderedPageBreak/>
              <w:t>DiepteNAP</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DiepteReferentieValue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DiepteTovMaaiveld</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Duct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EffectcontourDodelijk</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EffectScenarioType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EisVoorzorgsmaatregelBijlage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ElectricityAppurtenanceTypeIMKLValue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Elektriciteitskabel</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ExtraDetailinfo</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ExtraDetailInfoTypeValue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ExtraGeometrie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ExtraInformatie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ExtraTopografie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ExtraTopografieTypeValue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GasDistributieAppurtenanceTypeIMKLValue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GasunieAppurtenanceIMKLTypeValue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IMKLBasis</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Kabelbed</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KabelEnLeidingContainer</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KabelOfLeiding</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KabelSpecifiek</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Kast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KunstwerkDetailschets</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Label</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Leidingelement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Maatvoering</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MaatvoeringsTypeValue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Mangat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Mantelbuis</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Mast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MateriaalTypeValue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NauwkeurigheidDiepteValue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NauwkeurigheidXYvalue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OilGasChemicalsAppurtenanceITypeIMKLValue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OlieGasChemicalienPijpleiding</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PartyRoleExtendedValue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Rioolleiding</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RioolleidingTypeWaarde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RRGSbuisleidingSpecifiek</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SewerAppurtenanceTypeIMKLValue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lastRenderedPageBreak/>
              <w:t>StedelijkWaterSpecifiek</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TechnischContactpersoon</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Telecommunicatiekabel</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TelecommunicationsAppurtenanceTypeIMKLValue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Thema</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ThermalAppurtenanceTypeIMKLValue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ThermischePijpleiding</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TopografischObjectTypeValue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Toren</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TransportrouteRisico</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Utiliteitsnet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Waterleiding</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NEN3610ID</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LocatorDesignatorTypeValue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LocatorLevelValue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GeometryMethodValue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AddressComponent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Measure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ProductionAndIndustrialFacilitiesExtension</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LegalStatusValue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ResidenceOfAuthority</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TechnicalStatusValue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AdministrativeBoundary</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AdministrativeHierarchyLevel</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Condominium</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GeographicPosition</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AddressRepresentation</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LocatorDesignator</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LocatorName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StatusValue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GeometrySpecificationValue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AddressLocator</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LocatorNameTypeValue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ConditionOfConstructionValue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ElevationReferenceValue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DateOfEvent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ExternalReference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HeightStatusValue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lastRenderedPageBreak/>
              <w:t>Elevation</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HeightAboveGround</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AbstractConstruction</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PipeMaterialTypeValue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pPr>
              <w:rPr>
                <w:lang w:val="en-GB"/>
              </w:rPr>
            </w:pPr>
            <w:r w:rsidRPr="001D7694">
              <w:rPr>
                <w:lang w:val="en-GB"/>
              </w:rPr>
              <w:t>Common Extended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UtilityNetwork</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Cabinet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UtilityNetworkTypeValue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Pipe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Pole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Duct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Tower</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Cable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Manhole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Appurtenance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SpecificAppurtenanceTypeValue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OilGasChemicalsProductTypeValue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Oil-Gas-Chemicals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OilGasChemicalsPipe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Oil-Gas-Chemicals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ElectricityCable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Electricity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ElectricityAppurtenanceTypeValue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Electricity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SewerAppurtenanceTypeValue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Sewer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SewerPipe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Sewer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SewerWaterTypeValue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Sewer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OilGasChemicalsAppurtenanceTypeValue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Oil-Gas-Chemicals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ThermalPipe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Thermal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TelecommunicationsCable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Telecommunications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TelecommunicationsCableMaterialTypeValue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Telecommunications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TelecommunicationsAppurtenanceTypeValue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Telecommunications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ThermalAppurtenanceTypeValue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Thermal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WaterPipe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CadastralParcel</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CadastralParcels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CadastralZoningLevelValue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CadastralParcels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CadastralZoning</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CadastralParcels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NameStatusValue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 Names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GrammaticalNumberValue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 Names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BasicPropertyUnit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CadastralParcels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GeographicalName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 Names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GrammaticalGenderValue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 Names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lastRenderedPageBreak/>
              <w:t>SpellingOfName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 Names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PronunciationOfName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 Names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NativenessValue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 Names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bl>
    <w:p w:rsidR="00164A64" w:rsidRDefault="00164A64" w:rsidP="00164A64">
      <w:pPr>
        <w:pStyle w:val="Normaalweb"/>
        <w:rPr>
          <w:rFonts w:ascii="Verdana" w:hAnsi="Verdana"/>
          <w:sz w:val="16"/>
          <w:szCs w:val="16"/>
        </w:rPr>
      </w:pPr>
    </w:p>
    <w:p w:rsidR="0022612C" w:rsidRDefault="0022612C" w:rsidP="0022612C">
      <w:pPr>
        <w:pStyle w:val="Kop4"/>
        <w:rPr>
          <w:rFonts w:ascii="Verdana" w:hAnsi="Verdana"/>
          <w:sz w:val="16"/>
          <w:szCs w:val="16"/>
        </w:rPr>
      </w:pPr>
    </w:p>
    <w:p w:rsidR="0022612C" w:rsidRDefault="0022612C" w:rsidP="0022612C">
      <w:pPr>
        <w:pStyle w:val="Kop4"/>
      </w:pPr>
      <w:bookmarkStart w:id="5" w:name="_Toc422476941"/>
      <w:r w:rsidRPr="0022612C">
        <w:t>Geo object</w:t>
      </w:r>
      <w:r w:rsidR="00164A64">
        <w:t>typen</w:t>
      </w:r>
      <w:bookmarkEnd w:id="5"/>
    </w:p>
    <w:p w:rsidR="00164A64" w:rsidRPr="001D7694" w:rsidRDefault="00164A64" w:rsidP="00164A64">
      <w:pPr>
        <w:pStyle w:val="Kop5"/>
        <w:rPr>
          <w:sz w:val="16"/>
          <w:szCs w:val="16"/>
        </w:rPr>
      </w:pPr>
      <w:r w:rsidRPr="001D7694">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AanduidingEisVoorzorgsmaatregel</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Aanduiding van een netelement waarop een eis voorzorgsmaatregel van toepassing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Een eis voorzorgsmaatregel is altijd gekoppeld aan een net of aan een element daarvan. Omdat de voorzorgsmaatregel van toepassing kan zijn op delen van een element is ze als apart geometrisch vlakobject gedefinieerd.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Vermelding of er voorzorgsmaatregelen getroffen dienen te worden. Aangegeven wordt wat de voorzorgsmaatregel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netRisicoOmschrijving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Omschrijving bij een risico classificering die aan (onderdeel van een) kabel- of leiding netwerk gegeven kan worden. Op basis van dit risico moeten mogelijk voorzorgsmaatregelen getroffen worden bij het uitvoeren van werkzaamheden.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geometriebegrenzingFictief</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Boolean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Bepaling of de geometriebegrenzing als fictief of als werkelijke waarde geinterpreteerd moet worden.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Standaard is de begrenzing van een AanduidingEisVoorzorgsmaatregel fictief en dient om de voorzorgsmaatregel bij een kabel of leiding te visualiseren. In bijzondere gevallen is een eisvoorzorgsmaatregel niet alleen op een kabel of leiding maar op een daadwerkelijke strook om de kabel of leiding van toepassing. In dat geval is de begrenzing niet fictief.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GM_Surface</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Geometrie die aangeeft op welk element een eis voorzorgsmaatregel van toepassing is en of een strook aangeeft waar de maatregel van toepassing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Indien de geometrie alleen dient om het leidingelement aan te duiden is er een standaard strook van 1 meter aan weerszijden van de kabel of leiding. Indien het een werkelijke strook betreft is de afstand vrij te bepalen. Indien de eis voorzorgsmaatregel voor een utiliteitnet geldt is er geen geometrie aanwezig.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Aansluitschets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84"/>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Aansluitschets</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464"/>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Weergave van een aansluiting in een rasterbestand.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ExtraDetailinfo</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Aansluitschetsen hebben adresgegevens conform BAG.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Annotatie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rPr>
                      <w:color w:val="1D1819"/>
                    </w:rPr>
                    <w:t>Teksten en symbolen weergegeven in het kaartbeeld.</w:t>
                  </w:r>
                  <w:r w:rsidRPr="001D7694">
                    <w:t xml:space="preserv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Via het “annotatieType” attribuut kan het soort annotatie of maatvoering object worden bepaald – voor visualisatie - en via het attribuut “label” kan de tekst of numerieke waarde worden doorgegeven.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AnnotatieTypeValue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Aard van de opgenomen annotatie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Annotatie kan voor o.a. maatvoering getypeerd zijn.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Hoek waaronder een labeltekst wordt weergegeven.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Voor een annotatie die gekoppeld is aan een puntgeometrie, geeft dit attribuut aan onder welke hoek de labeltekst moet worden weergegeven. De hoek wordt aangeduid in gehele </w:t>
                  </w:r>
                  <w:r w:rsidRPr="00B45A77">
                    <w:rPr>
                      <w:highlight w:val="yellow"/>
                    </w:rPr>
                    <w:t>zestigdelige graden.</w:t>
                  </w:r>
                  <w:r w:rsidRPr="001D7694">
                    <w:t xml:space="preserve"> 0 graden is gelijk aan een horizontale tekst. De hoek wordt met positieve waarden tegen de klok in vanaf de horizontaal (oosten) weergegeven. Dit attribuut heeft een Measure als data type. De UOM wordt uitgedrukt via de volgende OGC URN code: urn:ogc:def:uom:OGC::deg.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GM_Object</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Positie of geometrie van de annotatie.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7C3EF6">
                    <w:rPr>
                      <w:highlight w:val="yellow"/>
                    </w:rPr>
                    <w:t>Afhankelijk van het type annotatie betreft het een plaatsingspunt van het label of de geometrie van de annotatie.</w:t>
                  </w:r>
                  <w:r w:rsidRPr="001D7694">
                    <w:t xml:space="preserv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Constraint: GeometriePuntOfLijn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Appurtenance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leidingelement dat door zijn type wordt beschreven (via het attribuut appurtenanceType).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Leidingelement, Appurtenance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Bijvoorbeeld objecten zoals een schakelkast, verdeelkast, kranen, afsluiters, versterkers, kabelmof, rioolput, (druk)rioolgemaal, kathodische bescherming, boorput, etc.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hoogte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Length</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hoogte of lengte van het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Bijlage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Documentbijlage.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BijlageTypeValue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Beschrijft het type bijlage.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URI</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Bestandsnaam van het bestand dat meegegeven wordt.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bestandsnaam omvat ook de locatie van het 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BestandMediaTypeValue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Media type van een 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URI</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Unieke identificator van een 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Deze identificator wordt beschreven via een URI.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Buis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Buis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aansluiting of reeks aansluitingen van een nutsvoorzieningennet voor het overbrengen van vaste stoffen, vloeistoffen, chemicaliën of gassen van de ene locatie naar een andere. Een pijpleiding kan tevens dienst doen als object voor het omhullen van meerdere kabels (een bundel kabels) of andere (kleinere) pijpleidingen.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Pipe, KabelEnLeidingContainer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Dit is de algemene Inpsire definitie voor pipe (buis). Hier wordt alleen de functie voor het omhullen van kabels en leidingen en andere buizen gebruikt.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PipeMaterialTypeValue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Materiaal waaruit de buis bestaat.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ContainerLeidingelement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gemeenschappelijke attributen en associaties bevat voor alle containerleidingelement objecten.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IMKL-Be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containerLeidingelementType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ContainerLeidingelementTypeValue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Boolean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Aangegeven wordt of het containerleidingelement bovengronds vanaf het maaiveld zichtbaar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NauwkeurigheidXYvalue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Indicatie van de nauwkeurigheid in horizontaal vlak (x,y) waarmee de geometrie van de ligging van de leiding is aangegeven.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nauwkeurigheid voor WION is minimaal +/- 1 meter.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BGT_ID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NEN3610ID</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het ID van het overeenkomstige object uit de Basisregistratie Grootschalige Topografie of pluslaag.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informatie over dit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Utiliteitsnet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het utility netwerk.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Diepte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Diepte waarop het object is gelegd.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Wordt alleen opgenomen indien er sprake is van een legging die afwijkt van de gangbare (standaard) dieptelegging.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ExtraGeometrie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geometrie naast de verplichte arc/node.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Diepte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gemeenschappelijke attributen en associaties bevat voor de diepte objecten.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IMKL-Be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 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NauwkeurigheidDiepteValue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nauwkeurigheid van de dekking van een KabelOfLeiding of KabelEnLeidingContainer object of diepte van een Leidingelement of ContainerLeidingelement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Dit attribuut gebruikt een codelijst – zie NauwkeurigheidDiepteValue.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dieptePeil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datum waarop het dieptepeil werd opgemeten.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GM_Point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Locatie van het dieptegegeven.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Locatie waar de diepte-informatie van toepassing is. Eén leiding kan meerdere dieptegegevens langs het traject van de leiding hebben.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heeftLeidingelement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Leidingelement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Geeft aan tot welk Leidingelement object een diepte object behoort.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heeftContainerLeidingelement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ContainerLeidingelement</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Geeft aan tot welk Containerleidingelement object een diepte object behoort. Containerleidingelement waar de informatie betrekking op heeft.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Utiliteitsnet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het utility netwerk.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heeftKabelOfLeiding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KabelOfLeiding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Geeft aan tot welk KabelOfLeiding object een diepte object behoort.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heeftKabelEnLeidingContainer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KabelEnLeidingContainer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Geeft aan tot welk KabelEnLeidingContainer object een diepte object behoort.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DiepteNAP</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Object dat dient om de afstand weer te geven in absolute waarde van het NAP-nulpunt tot de bovenkant van kabel of leiding, leidingcontainer, leidingelement of containerleidingelement.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Diepte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maaiveldPeil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Hoogte van het maaiveld t.o.v. NAP.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datum waarop het maaiveldpeil werd opgemeten.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DiepteTovMaaiveld</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Object dat dient om de afstand weer te geven in absolute waarde van het NAP-nulpunt tot de bovenkant van kabel of leiding, leidingcontainer, leidingelement of containerleidingelement.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Diepte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Duct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behuizing die ertoe dient om door middel van een omhullende constructie kabels en leidingen te beschermen en geleiden.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Duct, KabelEnLeidingContainer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Een duct is een constructie anders dan een buis. Een kabelbed of geul valt onder een duct. Een mantelbuis niet.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EffectcontourDodelijk</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Effectafstand dodelijk letsel (1% mortaliteit).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effectafstand 1% letaliteit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EffectScenarioType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Scenario dat maatgevend is geweest voor de gegeven effectafstand dodelijk.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bijBuisleiding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bij buisleiding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OlieGasChemicalienPijpleiding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EisVoorzorgsmaatregelBijlage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Bijlage met de vermelding welke voorzorgsmaatregelen getroffen dienen te worden. Aangegeven wordt wat de voorzorgsmaatregel is met de hoogste prioriteit.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Bijlage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Vermelding of er voorzorgsmaatregelen getroffen dienen te worden. Aangegeven wordt wat de voorzorgsmaatregel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Extra informatie in de vorm van een toelichting.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Elektriciteitskabel</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Elektriciteitskabel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aansluiting of reeks aansluitingen van een nutsvoorzieningennet voor het overbrengen van elektriciteit van de ene locatie naar een andere.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ElectricityCable, KabelSpecifiek, KabelOfLeiding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ExtraDetailinfo</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Object dat extra informatie over één of meerdere utility network elementen weergeeft via bijkomende bestanden.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Indien het (huis)aansluitingschetsen betreft wordt de subklasse Aansluitschets gebruikt. Het bestandstype is altijd pdf.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adres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Adres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Adresaanduiding conform BAG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ExtraDetailInfoTypeValue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Beschrijft het type detailinformatie.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URI</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Bestandsnaam van het bestand dat meegegeven wordt.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bestandsnaam omvat ook de locatie van het 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BestandMediaTypeValue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Media type van een 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URI</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Unieke identificator van een 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Deze identificator wordt beschreven via een URI.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GM_Object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Locatie waar de detailinformatie op van toepassing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Kan een punt lijn of vlak zijn.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ExtraGeometrie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Verzamelobject voor extra geometrie van netwerkelementen.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GM_Surface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Tweedimensionale vlakrepresentatie van het netwerkelement.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Wordt gebruikt indien een netwerkelement ook additioneel als gebied wordt gerepresenteerd.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GM_Point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2.5D representatie van een leidingelement, dus inclusief z waarde.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GM_Curve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2.5D representatie van een lijnvormig netwerkelement.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Ten opzichte van de 2D representatie wordt de z coordinaat toegevoegd, maar ook waar nodig extra coordinatenparen om de lijn correct in 3D te representeren.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GM_Surface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2.5D vlakrepresentatie van het netwerkelement.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GM_Solid</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Representatie van het netwerkelement als 3D volume.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ExtraInformatie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Informatie toegevoegd aan objecten.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 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objecten kunnen via annotatie en gekoppelde bestanden voorzien worden van extra informatie.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opLeidingelementen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op leidingelementen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Leidingelement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Leidingelement waar de informatie betrekking op heeft.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adasdasdsda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adasdas</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opContainerLeidingelementen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ContainerLeidingelement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Containerleidingelement waar de informatie betrekking op heeft.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Utiliteitsnet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het utility netwerk.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opKabelEnLeidingen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KabelOfLeiding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Kabel of leiding waar de informatie betrekking op heeft.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opKabelEnLeidingContainers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KabelEnLeidingContainer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Kabel- of leidingcontainer waar de informatie betrekking op heeft.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ExtraTopografie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ExtraTopografie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Topografie die extra wordt toegevoegd voor relatieve plaatsbepaling van objecten.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 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In principe wordt er een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extraTopografieType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ExtraTopografieTypeValue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Soort topografie.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Is het eigen of ontwerp topografie.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TopografischObjectTypeValue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Soort topografisch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Aangeven wordt welk type object uit de BGT of BGT plus is opgenomen.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GM_Object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Plaatsaanduiding van de extra topografie.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In geval van een geografisch object worden deze topografieën gesitueerd via het attribuut “ligging” waarbij punt, lijn en polygoon geometrieën gebruikt kunnen worden.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Utiliteitsnet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het utility netwerk.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IMKLBasis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basis attributen bevat van de IMKL extensie.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IMKL-Be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identificatie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NEN3610ID</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Unieke identificatie van het object binnen het domein van NEN 3610.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«identificatie»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NEN 3610:2011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begindatum waarop een data object in de registratie werd aangemaakt, het begin van de levenscyclus van een data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Dit attribuut is afkomstig van INSPIRE maar wordt ook gebruikt in de IMKL-specieke objecten. Dit attribuut heeft DateTime als data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datum die het einde van een levenscyclus van een data object aangeeft.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Het moment vanaf wanneer het geen onderdeel meer is van de actuele registratie. Dit attribuut is afkomstig van INSPIRE maar wordt ook gebruikt in de IMKL-specieke objecten. Dit attribuut heeft DateTime als data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lastRenderedPageBreak/>
              <w:t>Kabelbed</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Kabelbed of Geul: Ruimtebeslag dat door een gemeenschappelijk tracé van één of meer kabels, buizen, HDPE- en/of mantelbuizen – die toebehoren aan één netbeheerder - wordt gevormd.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Duct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Synoniem voor kabelbed is geul. Losse kabels of buizen die bij elkaar in een kabelbed liggen. Informatie is opgenomen op het niveau van de set van kabels of buizen.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KabelEnLeidingContainer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gemeenschappelijke attributen en associaties bevat voor alle kabel- en leidingcontainer objecten.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IMKL-Be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NauwkeurigheidXYvalue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Indicatie van de nauwkeurigheid in horizontaal vlak (x,y) waarmee de geometrie van de ligging van de leiding is aangegeven.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WION nauwkeurigheid is minimaal +/- 1 meter.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isBovengrondsZichtbaar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Boolean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Aangegeven wordt of het leidingelement bovengronds vanaf het maaiveld zichtbaar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Dit attribuut wordt alleen gebruikt indien het leidingelement bovengrondszichtbaar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Extra informatie in de vorm van een toelichting.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Integer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Aantal kabels leidingen of buizen dat zich in het containerelement bevindt.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Wordt opgenomen indien het aantal meer dan één 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Diepte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Diepte waarop het object is gelegd.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Wordt alleen opgenomen indien er sprake is van een legging die afwijkt van de gangbare (standaard) dieptelegging.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informatie over dit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ExtraGeometrie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geometrie naast de verplichte arc/node.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KabelOfLeiding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Leidingen, buizen of kabels bestemd voor voortgeleiding van energie, materie of data.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NauwkeurigheidXYvalue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Indicatie van de nauwkeurigheid in horizontaal vlak (x,y) waarmee de geometrie van de ligging van de leiding is aangegeven.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WION nauwkeurigheid is minimaal +/- 1 meter.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Extra informatie in de vorm van een toelichting.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Diepte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Diepte waarop het object is gelegd.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Wordt alleen opgenomen indien er sprake is van een legging die afwijkt van de gangbare (standaard) dieptelegging.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informatie over dit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ExtraGeometrie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geometrie naast de verplichte arc/node.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KabelSpecifiek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kabel-specifieke attributen bevat van de IMKL extensie.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IMKL-Be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Diameter van een kabel of leiding uitgedrukt in een Unit of Measure (UOM).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Dit attribuut heeft een Measure als data type. De UOM wordt uitgedrukt via één van de volgende OGC URN codes: • urn:ogc:def:uom:OGC::m • urn:ogc:def:uom:OGC::cm • urn:ogc:def:uom:OGC::mm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Kast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Kast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kast-object dat nutsvoorzieningenobjecten kan bevatten die tot een of meer nutsvoorzieningennetwerken behoren.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ContainerLeidingelement, Cabinet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KunstwerkDetailschets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07"/>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KunstwerkDetailschets</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88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Detailschets van kunstwerken ten behoeve van leidingtrace.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ExtraDetailinfo</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In de regel bestaande uit dwarsprofiel, lengteprofiel.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Label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labelattributen bevat van de IMKL extensie.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Een label kan als attribuut bij netelementen opgenomen zijn. In dat geval hebben ze geen plaastingspunt. Ze kunnen ook bij maatvoering of annotatie opgenomen zijn. Dan hebben ze wel een plaastingspunt middels een attribuut ligging.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stringOrNilReason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Tekst of getal dat een eigenschap omschrijft of kwantificeert.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stringOrNilReason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Gedetailleerde omschrijving van het informatieobject.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Kan toegevoegd worden als het label meer uitleg behoeft.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Leidingelement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object dat bij een leiding behoort.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Boolean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Aangegeven wordt of het leidingelement bovengronds vanaf het maaiveld zichtbaar 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NauwkeurigheidXYvalue</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Indicatie van de nauwkeurigheid in horizontaal vlak (x,y) waarmee de geometrie van de ligging van de leiding is aangegeven.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WION nauwkeurigheid is minimaal +/- 1 meter.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informatie over dit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Diepte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Diepte waarop het object is gelegd.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Wordt alleen opgenomen indien er sprake is van een legging die afwijkt van de gangbare (standaard) dieptelegging.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ExtraGeometrie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geometrie naast de verplichte arc/node.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Maatvoering</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rPr>
                      <w:color w:val="1D1819"/>
                    </w:rPr>
                    <w:t>Teksten en symbolen weergegeven in het kaartbeeld.</w:t>
                  </w:r>
                  <w:r w:rsidRPr="001D7694">
                    <w:t xml:space="preserv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color w:val="1D1819"/>
                    </w:rPr>
                    <w:t xml:space="preserve">Voor de </w:t>
                  </w:r>
                  <w:r w:rsidRPr="001D7694">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MaatvoeringsTypeValue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Aard van de opgenomen annotatie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Annotatie kan voor o.a. maatvoering getypeerd zijn.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Hoek waaronder een labeltekst wordt weergegeven.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7C3EF6">
                    <w:rPr>
                      <w:highlight w:val="yellow"/>
                    </w:rPr>
                    <w:t>Voor een annotatie die gekoppeld is aan een puntgeometrie, geeft dit attribuut aan onder welke hoek – t.o.v. het oosten, tegenwijzerzin - vanuit het steunpunt de labeltekst moet worden weergegeven. De hoek wordt aangeduid in gehele zestigdelige graden. Het attribuut is niet verplicht. Verstekwaarde is 0 (dus horizontaal weergegeven rechtopstaande tekst). De hoek wordt met positieve waarden aangeduid. Dit attribuut heeft een Measure als data type. De UOM wordt uitgedrukt via de volgende OGC URN code: urn:ogc:def:uom:OGC::deg</w:t>
                  </w:r>
                  <w:r w:rsidRPr="001D7694">
                    <w:t xml:space="preserv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IMKL-Be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GM_Object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Positie of geometrie van de annotatie.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Afhankelijk van het type annotatie betreft het een plaatsingspunt van het label of de geometrie van de annotatie.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GeometriePuntOfLijn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Mangat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Mangat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omhullingsobject dat een of meer nutsvoorzieningennetobjecten kan bevatten.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Manhole, ContainerLeidingelement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Graag voorbeelden......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Mantelbuis</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Beschermingsbuis.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Buis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Mast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Mast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mast-object dat dienst kan doen als drager van nutsvoorzieningenobjecten van een of meer nutsvoorzieningnetten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ContainerLeidingelement, Pole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OlieGasChemicalienPijpleiding</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OlieGasChemicalienPijpleiding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pijpleiding voor het overbrengen van olie, gas of chemicaliën van de ene locatie naar een andere.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RRGSbuisleidingSpecifiek, OilGasChemicalsPipe, KabelOfLeiding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Rioolleiding</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Rioolleiding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rioleringsleiding voor het overbrengen van afvalwater (rioolwater en hemelwater) van de ene locatie naar een andere.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 (aangepast)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StedelijkWaterSpecifiek, KabelOfLeiding, SewerPipe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RRGSbuisleidingSpecifiek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RRGSbuisleidingSpecifiek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buisleiding-attributen bevat specifiek van de Risico Register extensie.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wanddikte van de buis in millimeters.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Naam van de (hoofd)transportroute.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materiaalsoort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materiaalsoort = staalsoort in RK db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casnummerMaatgevendeStof</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Het CAS-nummer van de voor het risico maatgevende stof.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BuisleidingtypeType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StedelijkWaterSpecifiek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rioolleiding attributen bevat specifiek van de stedelijkwater extensie.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RioolleidingTypeWaarde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Typering van soort rioolleiding.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Telecommunicatiekabel</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Telecommunicatiekabel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aansluiting of reeks aansluitingen van een nutsvoorzieningennet voor het overbrengen van signaalinformatie van de ene locatie naar een andere.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TelecommunicationsCable, KabelSpecifiek, KabelOfLeiding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Is de definitie ok?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ThermischePijpleiding</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ThermischePijpleiding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leiding voor het transporteren van warmte of koelte van de ene locatie naar een andere.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ThermalPipe, KabelOfLeiding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Toren</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Toren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toren-object dat dienst kan doen als drager van nutsvoorzieningenobjecten van een of meer nutsvoorzieningnetten.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ContainerLeidingelement, Tower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30"/>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TransportrouteRisico</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1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Hoofdtransportroute met o.a. de risicocontour en effectcontour als kenmerk.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621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GM_MultiSurface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Geometrie v.d. risicontour 10-6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621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GM_MultiSurface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Effectafstand dodelijk letsel (1% mortaliteit).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bijBuisleiding</w:t>
            </w:r>
          </w:p>
          <w:tbl>
            <w:tblPr>
              <w:tblW w:w="5000" w:type="pct"/>
              <w:tblCellSpacing w:w="0" w:type="dxa"/>
              <w:tblCellMar>
                <w:top w:w="15" w:type="dxa"/>
                <w:left w:w="15" w:type="dxa"/>
                <w:bottom w:w="15" w:type="dxa"/>
                <w:right w:w="15" w:type="dxa"/>
              </w:tblCellMar>
              <w:tblLook w:val="04A0"/>
            </w:tblPr>
            <w:tblGrid>
              <w:gridCol w:w="360"/>
              <w:gridCol w:w="1500"/>
              <w:gridCol w:w="621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OlieGasChemicalienPijpleiding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buisleiding waar de risicocontour betrekking op heeft.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Utiliteitsnet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verzameling netwerkelementen die tot één type nutsvoorzieningennet behoren.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 UtilityNetwork, 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thema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Thema</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Het thema geeft aan welk type leiding het betreft en welke functie de leidingen hebben. Bijvoorbeeld datatransport, gas lage druk, laagspanning, riool etc. Gekozen kan worden uit een lijst van thema’s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Opmerking: Signaleringskabels die data vervoeren vallen onder datatransport.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TechnischContactpersoon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Opm: is dit nodig? Of zit dit al in related party? Persoon die gecontacteerd kan worden voor technisch-inhoudelijke informatie over deze dataset.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elements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ContainerLeidingelement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elementen die deel uitmaken van een Netwerk.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heeftExtraTopografieen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ExtraTopografie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extra topografie.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informatie over dit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heeftDieptes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Diepte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Dieptes die bij een utility netwerk horen.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bijlage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Bijlage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bijlage document.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Onder andere verwijzing naar de eventueel gekoppelde tekst van de eis voorzorgsmaatregel voor dit utiliteitsnet.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Waterleiding</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Waterleiding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waterleiding voor het overbrengen van water van de ene locatie naar een andere.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KabelOfLeiding, WaterPipe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Default="00164A64" w:rsidP="00164A64">
      <w:pPr>
        <w:pStyle w:val="Kop4"/>
        <w:rPr>
          <w:rFonts w:ascii="Verdana" w:hAnsi="Verdana"/>
          <w:sz w:val="16"/>
          <w:szCs w:val="16"/>
        </w:rPr>
      </w:pPr>
    </w:p>
    <w:p w:rsidR="00164A64" w:rsidRDefault="00164A64" w:rsidP="00164A64">
      <w:pPr>
        <w:pStyle w:val="Kop4"/>
        <w:rPr>
          <w:rFonts w:ascii="Verdana" w:hAnsi="Verdana"/>
          <w:sz w:val="16"/>
          <w:szCs w:val="16"/>
        </w:rPr>
      </w:pPr>
    </w:p>
    <w:p w:rsidR="00164A64" w:rsidRPr="00164A64" w:rsidRDefault="00C2546C" w:rsidP="00164A64">
      <w:pPr>
        <w:pStyle w:val="Kop4"/>
        <w:rPr>
          <w:rFonts w:ascii="Verdana" w:hAnsi="Verdana"/>
          <w:szCs w:val="20"/>
        </w:rPr>
      </w:pPr>
      <w:bookmarkStart w:id="6" w:name="_Toc422476942"/>
      <w:r>
        <w:rPr>
          <w:rFonts w:ascii="Verdana" w:hAnsi="Verdana"/>
          <w:szCs w:val="20"/>
        </w:rPr>
        <w:t>Data</w:t>
      </w:r>
      <w:r w:rsidR="00164A64" w:rsidRPr="00164A64">
        <w:rPr>
          <w:rFonts w:ascii="Verdana" w:hAnsi="Verdana"/>
          <w:szCs w:val="20"/>
        </w:rPr>
        <w:t>type</w:t>
      </w:r>
      <w:r>
        <w:rPr>
          <w:rFonts w:ascii="Verdana" w:hAnsi="Verdana"/>
          <w:szCs w:val="20"/>
        </w:rPr>
        <w:t>n</w:t>
      </w:r>
      <w:bookmarkEnd w:id="6"/>
    </w:p>
    <w:p w:rsidR="00164A64" w:rsidRPr="001D7694" w:rsidRDefault="00164A64" w:rsidP="00164A64">
      <w:pPr>
        <w:pStyle w:val="Kop5"/>
        <w:rPr>
          <w:sz w:val="16"/>
          <w:szCs w:val="16"/>
        </w:rPr>
      </w:pPr>
      <w:r w:rsidRPr="001D7694">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Adres</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BAG-Adres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Beschrijving van een locatie van door middel van een adres.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Adresgegevens van Panden, Ligplaatsen en Staanplaatsen zijn beschreven in de BAG. Voor de attributen van net adres zijn de BAG definities gebruikt.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naamOpenbareRuimte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naam openbare ruimte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 Definition -- Een naam die aan een OPENBARE RUIMTE is toegekend in een daartoe strekkend formeel gemeentelijk besluit.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BAG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huisnummer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huisnummer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 Definition -- Een door of namens het gemeentebestuur ten aanzien van een adresseerbaar object toegekende nummering.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BAG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huisletter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door of namens het gemeentebestuur ten aanzien van een adresseerbaar object toegekende toevoeging aan een huisnummer in de vorm van een alfanumeriek teken.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BAG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Integer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door of namens het gemeentebestuur ten aanzien van een adresseerbaar object toegekende nadere toevoeging aan een huisnummer of een combinatie van huisnummer en huisletter.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BAG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benaming van een door het gemeentebestuur aangewezen WOONPLAATS.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BAG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postcode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door TNT Post vastgestelde code behorende bij een bepaalde combinatie van een straatnaam en een huisnummer.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BAG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Afkorting van de landsnaam conform ISO 3166 - Country codes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TechnischContactpersoon</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Persoon die gecontacteerd kan worden voor technisch-inhoudelijke informatie over deze dataset.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stringOrNilReason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stringOrNilReason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email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stringOrNilReason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NEN3610ID</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NEN3610 ID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identificatiegegevens voor de universeel unieke identificatie van een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NEN 3610:2011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unieke verwijzing naar een registratie van objecten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NEN 3610:2011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unieke identificatiecode binnen een registratie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‘LokaalId’ is de identificatiecode die een object heeft binnen een (lokale) registratie. De volgende karakters mogen in een lokaalID voorkomen: {”A”…”Z”, “a”…”z”, ”0”…”9”, “_”, “-“, “,”, ”.”}.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NEN 3610:2011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versie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versie-aanduiding van een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Het attribuut ‘versie’ maakt geen deel uit van de identificatie van het object maar kan worden gebruikt om verschillende versies van hetzelfde object te identificeren.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NEN 3610:2011</w:t>
                  </w:r>
                </w:p>
              </w:tc>
            </w:tr>
          </w:tbl>
          <w:p w:rsidR="00164A64" w:rsidRPr="001D7694" w:rsidRDefault="00164A64" w:rsidP="00164A64"/>
        </w:tc>
      </w:tr>
    </w:tbl>
    <w:p w:rsidR="00164A64" w:rsidRDefault="00164A64" w:rsidP="00164A64">
      <w:pPr>
        <w:pStyle w:val="Kop4"/>
        <w:rPr>
          <w:rFonts w:ascii="Verdana" w:hAnsi="Verdana"/>
          <w:sz w:val="16"/>
          <w:szCs w:val="16"/>
        </w:rPr>
      </w:pPr>
    </w:p>
    <w:p w:rsidR="00164A64" w:rsidRDefault="00164A64" w:rsidP="00164A64">
      <w:pPr>
        <w:pStyle w:val="Kop4"/>
        <w:rPr>
          <w:rFonts w:ascii="Verdana" w:hAnsi="Verdana"/>
          <w:sz w:val="16"/>
          <w:szCs w:val="16"/>
        </w:rPr>
      </w:pPr>
    </w:p>
    <w:p w:rsidR="00164A64" w:rsidRPr="00164A64" w:rsidRDefault="00164A64" w:rsidP="00164A64">
      <w:pPr>
        <w:pStyle w:val="Kop4"/>
        <w:rPr>
          <w:rFonts w:ascii="Verdana" w:hAnsi="Verdana"/>
          <w:szCs w:val="20"/>
        </w:rPr>
      </w:pPr>
      <w:bookmarkStart w:id="7" w:name="_Toc422476943"/>
      <w:r w:rsidRPr="00164A64">
        <w:rPr>
          <w:rFonts w:ascii="Verdana" w:hAnsi="Verdana"/>
          <w:szCs w:val="20"/>
        </w:rPr>
        <w:t>Enumeraties en codelijsten</w:t>
      </w:r>
      <w:bookmarkEnd w:id="7"/>
    </w:p>
    <w:p w:rsidR="00164A64" w:rsidRPr="001D7694" w:rsidRDefault="00164A64" w:rsidP="00164A64">
      <w:pPr>
        <w:pStyle w:val="Kop5"/>
        <w:rPr>
          <w:sz w:val="16"/>
          <w:szCs w:val="16"/>
        </w:rPr>
      </w:pPr>
      <w:r w:rsidRPr="001D7694">
        <w:rPr>
          <w:sz w:val="16"/>
          <w:szCs w:val="16"/>
        </w:rPr>
        <w:t>AnnotatieTypeValue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AnnotatieTypeValue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Codelijst met waarden voor annotatie.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annotatiepijl</w:t>
            </w:r>
          </w:p>
          <w:tbl>
            <w:tblPr>
              <w:tblW w:w="5000" w:type="pct"/>
              <w:tblCellSpacing w:w="0" w:type="dxa"/>
              <w:tblCellMar>
                <w:top w:w="15" w:type="dxa"/>
                <w:left w:w="15" w:type="dxa"/>
                <w:bottom w:w="15" w:type="dxa"/>
                <w:right w:w="15" w:type="dxa"/>
              </w:tblCellMar>
              <w:tblLook w:val="04A0"/>
            </w:tblPr>
            <w:tblGrid>
              <w:gridCol w:w="4983"/>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annotatielijn</w:t>
            </w:r>
          </w:p>
          <w:tbl>
            <w:tblPr>
              <w:tblW w:w="5000" w:type="pct"/>
              <w:tblCellSpacing w:w="0" w:type="dxa"/>
              <w:tblCellMar>
                <w:top w:w="15" w:type="dxa"/>
                <w:left w:w="15" w:type="dxa"/>
                <w:bottom w:w="15" w:type="dxa"/>
                <w:right w:w="15" w:type="dxa"/>
              </w:tblCellMar>
              <w:tblLook w:val="04A0"/>
            </w:tblPr>
            <w:tblGrid>
              <w:gridCol w:w="4983"/>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annotatielabel</w:t>
            </w:r>
          </w:p>
          <w:tbl>
            <w:tblPr>
              <w:tblW w:w="5000" w:type="pct"/>
              <w:tblCellSpacing w:w="0" w:type="dxa"/>
              <w:tblCellMar>
                <w:top w:w="15" w:type="dxa"/>
                <w:left w:w="15" w:type="dxa"/>
                <w:bottom w:w="15" w:type="dxa"/>
                <w:right w:w="15" w:type="dxa"/>
              </w:tblCellMar>
              <w:tblLook w:val="04A0"/>
            </w:tblPr>
            <w:tblGrid>
              <w:gridCol w:w="4983"/>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75"/>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BestandMediaTypeValue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255"/>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Technisch formaat van digitaal 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BijlageTypeValue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BijlageTypeValue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Typering van een bijlage.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algemeen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Algemene tekst die als bijlage wordt meegeleverd.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bijlage geeft de eis voorzorgsmaatregel weer.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nietBetrokken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Netbeheerder heeft geen utiliteitsnet in dit gebied maar heeft wel een belang bij deze melding. De bijlage geeft het belang weer.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BuisleidingtypeType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10"/>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BuisleidingtypeType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29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aardgasleiding (niet NEN)</w:t>
            </w:r>
          </w:p>
          <w:tbl>
            <w:tblPr>
              <w:tblW w:w="5000" w:type="pct"/>
              <w:tblCellSpacing w:w="0" w:type="dxa"/>
              <w:tblCellMar>
                <w:top w:w="15" w:type="dxa"/>
                <w:left w:w="15" w:type="dxa"/>
                <w:bottom w:w="15" w:type="dxa"/>
                <w:right w:w="15" w:type="dxa"/>
              </w:tblCellMar>
              <w:tblLook w:val="04A0"/>
            </w:tblPr>
            <w:tblGrid>
              <w:gridCol w:w="315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K1-leiding</w:t>
            </w:r>
          </w:p>
          <w:tbl>
            <w:tblPr>
              <w:tblW w:w="5000" w:type="pct"/>
              <w:tblCellSpacing w:w="0" w:type="dxa"/>
              <w:tblCellMar>
                <w:top w:w="15" w:type="dxa"/>
                <w:left w:w="15" w:type="dxa"/>
                <w:bottom w:w="15" w:type="dxa"/>
                <w:right w:w="15" w:type="dxa"/>
              </w:tblCellMar>
              <w:tblLook w:val="04A0"/>
            </w:tblPr>
            <w:tblGrid>
              <w:gridCol w:w="315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K2-leiding</w:t>
            </w:r>
          </w:p>
          <w:tbl>
            <w:tblPr>
              <w:tblW w:w="5000" w:type="pct"/>
              <w:tblCellSpacing w:w="0" w:type="dxa"/>
              <w:tblCellMar>
                <w:top w:w="15" w:type="dxa"/>
                <w:left w:w="15" w:type="dxa"/>
                <w:bottom w:w="15" w:type="dxa"/>
                <w:right w:w="15" w:type="dxa"/>
              </w:tblCellMar>
              <w:tblLook w:val="04A0"/>
            </w:tblPr>
            <w:tblGrid>
              <w:gridCol w:w="315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K3-leiding</w:t>
            </w:r>
          </w:p>
          <w:tbl>
            <w:tblPr>
              <w:tblW w:w="5000" w:type="pct"/>
              <w:tblCellSpacing w:w="0" w:type="dxa"/>
              <w:tblCellMar>
                <w:top w:w="15" w:type="dxa"/>
                <w:left w:w="15" w:type="dxa"/>
                <w:bottom w:w="15" w:type="dxa"/>
                <w:right w:w="15" w:type="dxa"/>
              </w:tblCellMar>
              <w:tblLook w:val="04A0"/>
            </w:tblPr>
            <w:tblGrid>
              <w:gridCol w:w="315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defensieleiding</w:t>
            </w:r>
          </w:p>
          <w:tbl>
            <w:tblPr>
              <w:tblW w:w="5000" w:type="pct"/>
              <w:tblCellSpacing w:w="0" w:type="dxa"/>
              <w:tblCellMar>
                <w:top w:w="15" w:type="dxa"/>
                <w:left w:w="15" w:type="dxa"/>
                <w:bottom w:w="15" w:type="dxa"/>
                <w:right w:w="15" w:type="dxa"/>
              </w:tblCellMar>
              <w:tblLook w:val="04A0"/>
            </w:tblPr>
            <w:tblGrid>
              <w:gridCol w:w="315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overig</w:t>
            </w:r>
          </w:p>
          <w:tbl>
            <w:tblPr>
              <w:tblW w:w="5000" w:type="pct"/>
              <w:tblCellSpacing w:w="0" w:type="dxa"/>
              <w:tblCellMar>
                <w:top w:w="15" w:type="dxa"/>
                <w:left w:w="15" w:type="dxa"/>
                <w:bottom w:w="15" w:type="dxa"/>
                <w:right w:w="15" w:type="dxa"/>
              </w:tblCellMar>
              <w:tblLook w:val="04A0"/>
            </w:tblPr>
            <w:tblGrid>
              <w:gridCol w:w="315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aardgasleiding NEN-3650</w:t>
            </w:r>
          </w:p>
          <w:tbl>
            <w:tblPr>
              <w:tblW w:w="5000" w:type="pct"/>
              <w:tblCellSpacing w:w="0" w:type="dxa"/>
              <w:tblCellMar>
                <w:top w:w="15" w:type="dxa"/>
                <w:left w:w="15" w:type="dxa"/>
                <w:bottom w:w="15" w:type="dxa"/>
                <w:right w:w="15" w:type="dxa"/>
              </w:tblCellMar>
              <w:tblLook w:val="04A0"/>
            </w:tblPr>
            <w:tblGrid>
              <w:gridCol w:w="315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ContainerLeidingelementTypeValue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ContainerLeidingelementTypeValue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Classificatie van soorten container leidingelementen.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toren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toren-object dat dienst kan doen als drager van nutsvoorzieningenobjecten van een of meer nutsvoorzieningnetten.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mast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mast-object dat dienst kan doen als drager van nutsvoorzieningenobjecten van een of meer nutsvoorzieningnetten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mangat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omhullingsobject dat een of meer nutsvoorzieningennetobjecten kan bevatten.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Graag voorbeelden......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kast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kast-object dat nutsvoorzieningenobjecten kan bevatten die tot een of meer nutsvoorzieningennetwerken behoren.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technischGebouw</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Heeft iemand een definitie?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DiepteReferentieValue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DiepteReferentieValue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EffectScenarioType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brandbaar</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explosief</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toxisch</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scherfwerking</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08"/>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ElectricityAppurtenanceTypeIMKLValue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88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ElectricityAppurtenanceTypeValue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aarding</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mof</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aansluitkast</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centrale</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generator</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netstation</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onderstation</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punt van levering</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straatlantaren</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kbMeetpunt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meetpunt, meetpaal, meetelectrode, punt van meting op KB</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kbInstallatie</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anode, anodebed, galvanisch anode, gelijkrichter, bron of richter van KB</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kbEindpunt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isolatiestuk, eindpunt, algemeen niet verbindende KB node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kbContact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als algemeen verbindende KB node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hoogteligging</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adrespunt</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hoogbouwkoppelpunt</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geulmof</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ExtraDetailInfoTypeValue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ExtraDetailInfoTypeValue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Verschillende vormen van extra detailinformatie die opgenomen worden bij een utiliteitsnet.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detail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Algemene aanduiding voor een nader detail van een situatie.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aansluiting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kabel of leiding die een kabel of leiding verbindt met een aansluitpunt.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lengteprofiel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dwarsprofiel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ExtraTopografieTypeValue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ExtraTopografieTypeValue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Type topografie die als extra locatie informatie, meestal voor maatvoering, wordt meegeleverd.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eigen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Topografie die door de netbeheerder specifiek geregistreerd is ter bepaling van de locatie van een leiding.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ontwerp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Topografie van nog niet gerealiseerde maar wel geplande topografie-objecten.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opm: kijk hoe bgt dat doet.</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GasDistributieAppurtenanceTypeIMKLValue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GasDistributieAppurtenanceTypeIMKLValue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OilGasChemicalsAppurtenanceITypeIMKLValue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hoogbouwkoppelpunt</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ontluchting</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aftakzadel</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overgangsstuk</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isolatiestuk</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ontspanningselement</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eindkap</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verloopstuk</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afsluiter</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meetpunt</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sifon</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blaasgat</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gasstation</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knooppunt</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markering</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punt van levering</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GasunieAppurtenanceIMKLTypeValue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GasunieAppurtenanceIMKLTypeValue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OilGasChemicalsAppurtenanceITypeIMKLValue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buis</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bocht</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Tstuk</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bodem</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lasnok</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expansiestuk</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isolatiekoppeling</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vloeistofvanger</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raaginrichting</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algemeen (gas) transport onderdeel</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MaatvoeringsTypeValue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maatvoeringshulplijn</w:t>
            </w:r>
          </w:p>
          <w:tbl>
            <w:tblPr>
              <w:tblW w:w="5000" w:type="pct"/>
              <w:tblCellSpacing w:w="0" w:type="dxa"/>
              <w:tblCellMar>
                <w:top w:w="15" w:type="dxa"/>
                <w:left w:w="15" w:type="dxa"/>
                <w:bottom w:w="15" w:type="dxa"/>
                <w:right w:w="15" w:type="dxa"/>
              </w:tblCellMar>
              <w:tblLook w:val="04A0"/>
            </w:tblPr>
            <w:tblGrid>
              <w:gridCol w:w="288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maatvoeringslijn</w:t>
            </w:r>
          </w:p>
          <w:tbl>
            <w:tblPr>
              <w:tblW w:w="5000" w:type="pct"/>
              <w:tblCellSpacing w:w="0" w:type="dxa"/>
              <w:tblCellMar>
                <w:top w:w="15" w:type="dxa"/>
                <w:left w:w="15" w:type="dxa"/>
                <w:bottom w:w="15" w:type="dxa"/>
                <w:right w:w="15" w:type="dxa"/>
              </w:tblCellMar>
              <w:tblLook w:val="04A0"/>
            </w:tblPr>
            <w:tblGrid>
              <w:gridCol w:w="288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maatvoeringslabel</w:t>
            </w:r>
          </w:p>
          <w:tbl>
            <w:tblPr>
              <w:tblW w:w="5000" w:type="pct"/>
              <w:tblCellSpacing w:w="0" w:type="dxa"/>
              <w:tblCellMar>
                <w:top w:w="15" w:type="dxa"/>
                <w:left w:w="15" w:type="dxa"/>
                <w:bottom w:w="15" w:type="dxa"/>
                <w:right w:w="15" w:type="dxa"/>
              </w:tblCellMar>
              <w:tblLook w:val="04A0"/>
            </w:tblPr>
            <w:tblGrid>
              <w:gridCol w:w="288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maatvoeringspijl</w:t>
            </w:r>
          </w:p>
          <w:tbl>
            <w:tblPr>
              <w:tblW w:w="5000" w:type="pct"/>
              <w:tblCellSpacing w:w="0" w:type="dxa"/>
              <w:tblCellMar>
                <w:top w:w="15" w:type="dxa"/>
                <w:left w:w="15" w:type="dxa"/>
                <w:bottom w:w="15" w:type="dxa"/>
                <w:right w:w="15" w:type="dxa"/>
              </w:tblCellMar>
              <w:tblLook w:val="04A0"/>
            </w:tblPr>
            <w:tblGrid>
              <w:gridCol w:w="288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MateriaalTypeValue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NauwkeurigheidDiepteValue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Codelijst met nauwkeurigheid van dieptegegevens.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onbekend</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Nauwkeurigheidsgraad is onbekend.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Nauwkeurigheidsgraad tot op 30 cm.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Nauwkeurigheidsgraad tot op 50 cm.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tot100cm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Nauwkeurigheidsgraad tot op 100 cm.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7"/>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NauwkeurigheidXYvalue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Codelijst met geografische nauwkeurigheid in het horizontale vlak.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Nauwkeurigheidsgraad tot op 30 cm.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Nauwkeurigheidsgraad tot op 50 cm.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tot100cm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Nauwkeurigheidsgraad tot op 100 cm.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59"/>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OilGasChemicalsAppurtenanceITypeIMKLValue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339"/>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OilGasChemicalsAppurtenanceTypeValue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PartyRoleExtendedValue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63"/>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PartyRoleExtendedValue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243"/>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PartyRoleValue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eigenaar</w:t>
            </w:r>
          </w:p>
          <w:tbl>
            <w:tblPr>
              <w:tblW w:w="5000" w:type="pct"/>
              <w:tblCellSpacing w:w="0" w:type="dxa"/>
              <w:tblCellMar>
                <w:top w:w="15" w:type="dxa"/>
                <w:left w:w="15" w:type="dxa"/>
                <w:bottom w:w="15" w:type="dxa"/>
                <w:right w:w="15" w:type="dxa"/>
              </w:tblCellMar>
              <w:tblLook w:val="04A0"/>
            </w:tblPr>
            <w:tblGrid>
              <w:gridCol w:w="3103"/>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exploitant</w:t>
            </w:r>
          </w:p>
          <w:tbl>
            <w:tblPr>
              <w:tblW w:w="5000" w:type="pct"/>
              <w:tblCellSpacing w:w="0" w:type="dxa"/>
              <w:tblCellMar>
                <w:top w:w="15" w:type="dxa"/>
                <w:left w:w="15" w:type="dxa"/>
                <w:bottom w:w="15" w:type="dxa"/>
                <w:right w:w="15" w:type="dxa"/>
              </w:tblCellMar>
              <w:tblLook w:val="04A0"/>
            </w:tblPr>
            <w:tblGrid>
              <w:gridCol w:w="3103"/>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RioolleidingTypeWaarde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RioolleidingTypeWaarde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Typering van soort rioolleiding.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aansluitsleiding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bergbezinkleiding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bergingsleiding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gemengd riool</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hemelwaterriool</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overstortleiding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stuwrioolleiding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doorlatendeleiding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vuilwaterriool</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transportrioolleiding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zinker</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openLeiding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809"/>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SewerAppurtenanceTypeIMKLValue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889"/>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SewerAppurtenanceTypeValue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OPMERKING: waar zit dit in model?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gemaal</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infiltratievoorziening</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kolk</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kunstwerk</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reservoir</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uitlaatconstructie</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aansluiting</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afsluiter</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mangatbuis</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opvangbekken</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specifieke structuur</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watertank of -kelder</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38"/>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TelecommunicationsAppurtenanceTypeIMKLValue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61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TelecommunicationsAppurtenanceTypeValue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antenna</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termination</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handhole</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mof</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algemeen telecom leidingelement</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stijgleiding</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kabelverdeler</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punt van levering</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Thema</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Thema of discipline waar een leiding of leidingelement toe behoort.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buisleiding gevaarlijke inhoud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a. aardgasleidingen met een uitwendige diameter van meer dan 50 mm en een druk van meer dan 1600 kPa; b. buisleidingen voor het vervoer van brandbare vloeistoffen van de categorien K1, K2 of K3, met een uitwendige diameter van meer dan 100 mm; c. buisleidingen voor andere gevaarlijke stoffen dan bedoeld onder a en b, waarvoor het plaatsgebonden risico op een afstand van 5 m gemeten vanaf het hart van de buisleiding hoger is dan 10-6 per jaar. Artikel 1 (lid g,h,i en j) g. plaatsgebonden risico: risico op een plaats buiten een inrichting, een transportroute of een buisleiding, uitgedrukt als de kans per jaar dat een persoon die onafgebroken en onbeschermd op die plaats zou verblijven, overlijdt als rechtstreeks gevolg van een ongewoon voorval binnen die inrichting, op die transportroute of met die buisleiding, waarbij een gevaarlijke stof betrokken is; h. categorie K1: een product niet zijnde een brandbaar gas met een vlampunt dat, bepaald met het toestel van Abel-Pensky, bij een druk van 100 kPa lager is dan 21C; i. categorie K2: een product met een vlampunt dat, bepaald met het toestel van Abel-Pensky, bij een druk van 100 kPa ligt tussen de 21C en 55C; j. categorie K3: een product met een vlampunt dat, bepaald met het toestel van Pensky-Martens, bij een druk van 100 kPa hoger is dan 55C en lager is dan 100C;</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datatransport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De elektronische overdracht van signaalinformatie tussen punten via kabels die deel uitmaken van een net. NB: De aansluitleiding kan ook alleen op (huis)aansluitschetsen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gas hoge 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Een gasleiding hogedruk (HD) heeft een drukniveau hoger dan 200 mBar en bestaat uit een hoofdleiding en een aansluitleiding. HD druksoorten: 8, 4, 1 Bar. NB: De aansluitleiding kan ook alleen op (huis)aansluitschetsen voorkomen. Opmerking: In de praktijk kunnen netten vanaf 200 mBar op de HD themakaart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gas lage 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Een gasleiding lagedruk (LD) heeft een drukniveau lager dan 200 mBar en bestaat uit een hoofdleiding en een aansluitleiding. LD druksoorten: 100, 30 mBar. NB: De aansluitleiding kan ook alleen op (huis)aansluitschetsen voorkomen. Opmerking: In de praktijk kunnen netten tot en met 500 mBar op de LD themakaart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(petro)chemie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Leiding voor transport van olie of chemicalin, niet vallend onder het thema ‘Buisleiding gevaarlijke inhoud’.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laagspanning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LS kabel bestaat uit hoofdnet en aansluitnet. LS = laagspanning (230 V en 400 V) NB: De aansluitleiding kan ook alleen op (huis)aansluitschetsen voorkomen. Opmerking: In de praktijk kunnen netten tot en met 1000 Volt op de LS themakaart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middenspanning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MS kabel bestaat uit hoofdnet en aansluitnet. MS = middenspanning (0,4 kV tot 30 kV) NB: De aansluitleiding kan ook alleen op (huis)aansluitschetsen voorkomen. Opmerking: In de praktijk kunnen netten van 400 Volt op de MS themakaart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hoogspanning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Toestand waarin het mogelijk is een elektrische stroom te creren; HS = hoogspanning (36 tot en met 220 kV). Opmerking: In de praktijk kunnen netten vanaf 20 kV t/m 220 kV op de HS themakaart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landelijk hoogspanningsnet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Toestand waarin het mogelijk is een elektrische stroom te creren;ZHS = zeer hoge spanning (110 kV tot en met 380 kV).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Een waterleiding bestaat uit transport-, distributie- en aansluitleidingen ten behoeve van (drink)water. NB: De aansluitleiding kan ook alleen op (huis)aansluitschetsen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warmte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Een warmtenet kan bestaan uit stadswarmte, centraal tapwater en een koude net. Een stadswarmtenet bestaat uit aanvoer- en retourleidingen. Onderverdeeld in: Transport-, en/of Wijknet en Aansluitleidingen. Leidingdiameters 40–1100 mm. Temp. 40-120° Druk 4-25 bar NB: De aansluitleiding kan ook alleen op (huis)aansluitschetsen voorkomen. Een centraal tapwaternet bestaat uit aanvoer- en recirculatieleidingen, Onderverdeeld in: Wijknet en Aansluitleidingen. Waarbij het mogelijk is dat aanvoer- en recirculatieleiding gecombineerd zijn in én mantel, of een gescheiden trac hebben. Temp. 66° Druk 2-4 bar NB: De aansluitleiding kan ook alleen op (huis)aansluitschetsen voorkomen. Een koudenet bestaat uit aanvoer- en retourleidingen. Onderverdeeld in: Transportnet, en Aansluitleidingen. Leidingdiameters 150–800 mm. Temp. 5-16° Druk 2-16 bar NB: De aansluitleiding kan ook alleen op (huis)aansluitschetsen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riool onder over- of onderdruk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Riolering waarbij het transport plaatsvindt door overdruk (uit NEN 3300, Buitenriolering) dan wel onderdruk.</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riool vrijverval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Riool waardoor afvalwater door de zwaartekracht wordt getransporteerd (uit NEN 3300, Buitenriolering).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wees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Alle onbekende leidingen welke bij een eerdere grondroering zijn geconstateerd, die ook na onderzoek niet aan een beheerder waren toe te wijzen en waarvoor de gemeente ingevolge de WION de beheerdersverplichtingen vervult.</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overig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Alle, niet bij de andere thema’s omschreven vormen van transport door middel van kabels en leidingen.</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58"/>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ThermalAppurtenanceTypeIMKLValue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63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ThermalAppurtenanceTypeValue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put</w:t>
            </w:r>
          </w:p>
          <w:tbl>
            <w:tblPr>
              <w:tblW w:w="5000" w:type="pct"/>
              <w:tblCellSpacing w:w="0" w:type="dxa"/>
              <w:tblCellMar>
                <w:top w:w="15" w:type="dxa"/>
                <w:left w:w="15" w:type="dxa"/>
                <w:bottom w:w="15" w:type="dxa"/>
                <w:right w:w="15" w:type="dxa"/>
              </w:tblCellMar>
              <w:tblLook w:val="04A0"/>
            </w:tblPr>
            <w:tblGrid>
              <w:gridCol w:w="44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pompstation</w:t>
            </w:r>
          </w:p>
          <w:tbl>
            <w:tblPr>
              <w:tblW w:w="5000" w:type="pct"/>
              <w:tblCellSpacing w:w="0" w:type="dxa"/>
              <w:tblCellMar>
                <w:top w:w="15" w:type="dxa"/>
                <w:left w:w="15" w:type="dxa"/>
                <w:bottom w:w="15" w:type="dxa"/>
                <w:right w:w="15" w:type="dxa"/>
              </w:tblCellMar>
              <w:tblLook w:val="04A0"/>
            </w:tblPr>
            <w:tblGrid>
              <w:gridCol w:w="44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overdrachtsstation</w:t>
            </w:r>
          </w:p>
          <w:tbl>
            <w:tblPr>
              <w:tblW w:w="5000" w:type="pct"/>
              <w:tblCellSpacing w:w="0" w:type="dxa"/>
              <w:tblCellMar>
                <w:top w:w="15" w:type="dxa"/>
                <w:left w:w="15" w:type="dxa"/>
                <w:bottom w:w="15" w:type="dxa"/>
                <w:right w:w="15" w:type="dxa"/>
              </w:tblCellMar>
              <w:tblLook w:val="04A0"/>
            </w:tblPr>
            <w:tblGrid>
              <w:gridCol w:w="44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lekdetectiemeetpunt</w:t>
            </w:r>
          </w:p>
          <w:tbl>
            <w:tblPr>
              <w:tblW w:w="5000" w:type="pct"/>
              <w:tblCellSpacing w:w="0" w:type="dxa"/>
              <w:tblCellMar>
                <w:top w:w="15" w:type="dxa"/>
                <w:left w:w="15" w:type="dxa"/>
                <w:bottom w:w="15" w:type="dxa"/>
                <w:right w:w="15" w:type="dxa"/>
              </w:tblCellMar>
              <w:tblLook w:val="04A0"/>
            </w:tblPr>
            <w:tblGrid>
              <w:gridCol w:w="44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compensator</w:t>
            </w:r>
          </w:p>
          <w:tbl>
            <w:tblPr>
              <w:tblW w:w="5000" w:type="pct"/>
              <w:tblCellSpacing w:w="0" w:type="dxa"/>
              <w:tblCellMar>
                <w:top w:w="15" w:type="dxa"/>
                <w:left w:w="15" w:type="dxa"/>
                <w:bottom w:w="15" w:type="dxa"/>
                <w:right w:w="15" w:type="dxa"/>
              </w:tblCellMar>
              <w:tblLook w:val="04A0"/>
            </w:tblPr>
            <w:tblGrid>
              <w:gridCol w:w="44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punt van levering</w:t>
            </w:r>
          </w:p>
          <w:tbl>
            <w:tblPr>
              <w:tblW w:w="5000" w:type="pct"/>
              <w:tblCellSpacing w:w="0" w:type="dxa"/>
              <w:tblCellMar>
                <w:top w:w="15" w:type="dxa"/>
                <w:left w:w="15" w:type="dxa"/>
                <w:bottom w:w="15" w:type="dxa"/>
                <w:right w:w="15" w:type="dxa"/>
              </w:tblCellMar>
              <w:tblLook w:val="04A0"/>
            </w:tblPr>
            <w:tblGrid>
              <w:gridCol w:w="44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TopografischObjectTypeValue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Soort topografisch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Typen gebaseerd op semantiek van IMGeo (grootschalige geografie)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waterloop</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rijbaan lokale weg</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fietspad</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sloot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erf</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talud (? niet gevonden in imgeo)</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pandgeometrie</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overkapping</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loods</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hek</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draadraster</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faunaraster</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muur</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hoogspanningsmast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steiger</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stuw</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gemaal</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brug</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viaduct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CAI-kast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elektrakast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gaskast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telecom kast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rioolkast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openbare verlichtingkast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portaal</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lichtmast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hectometerpaal</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inspectie- / rioolput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kolk</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80"/>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WaterAppurtenanceTypeIMKLValue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6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WaterAppurtenanceTypeValue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afsluiter</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diameterovergang</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materiaalovergang</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eindpunt</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blindflens</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afsluitklep</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aftappunt</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afvoerpunt</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punt van levering</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anode</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brandkraan</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bron</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controleventiel</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drukregelaar</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knooppunt</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lateraal punt</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meetstation</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meter</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ontluchtingsventiel</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opslagfaciliteit</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pompstation</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toevoerpunt</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zuiveringsinstallatie</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Default="00164A64" w:rsidP="00164A64">
      <w:pPr>
        <w:pStyle w:val="Kop4"/>
        <w:rPr>
          <w:rFonts w:ascii="Verdana" w:hAnsi="Verdana"/>
          <w:sz w:val="16"/>
          <w:szCs w:val="16"/>
        </w:rPr>
      </w:pPr>
    </w:p>
    <w:p w:rsidR="00164A64" w:rsidRPr="00164A64" w:rsidRDefault="00164A64" w:rsidP="00164A64">
      <w:pPr>
        <w:pStyle w:val="Kop4"/>
        <w:rPr>
          <w:rFonts w:ascii="Verdana" w:hAnsi="Verdana"/>
          <w:szCs w:val="20"/>
        </w:rPr>
      </w:pPr>
      <w:bookmarkStart w:id="8" w:name="_Toc422476944"/>
      <w:r w:rsidRPr="00164A64">
        <w:rPr>
          <w:rFonts w:ascii="Verdana" w:hAnsi="Verdana"/>
          <w:szCs w:val="20"/>
        </w:rPr>
        <w:t>Kandidaat types en placeholders</w:t>
      </w:r>
      <w:bookmarkEnd w:id="8"/>
    </w:p>
    <w:p w:rsidR="00164A64" w:rsidRPr="001D7694" w:rsidRDefault="00164A64" w:rsidP="00164A64">
      <w:pPr>
        <w:pStyle w:val="Kop5"/>
        <w:rPr>
          <w:sz w:val="16"/>
          <w:szCs w:val="16"/>
        </w:rPr>
      </w:pPr>
      <w:r w:rsidRPr="001D7694">
        <w:rPr>
          <w:sz w:val="16"/>
          <w:szCs w:val="16"/>
        </w:rPr>
        <w:t>LocatorDesignatorTypeValue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lastRenderedPageBreak/>
              <w:t>LocatorDesignatorTypeValue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Description of the semantics of the locator designator.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rPr>
                      <w:lang w:val="en-GB"/>
                    </w:rPr>
                    <w:t xml:space="preserve">Centrally managed in INSPIRE code list register. </w:t>
                  </w:r>
                  <w:r w:rsidRPr="001D7694">
                    <w:t>URN: urn:x-inspire:def:codeList:INSPIRE:LocatorDesignatorTypeValue</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addressIdentifierGeneral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Address identifier composed by numbers and/or characters.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addressNumber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Address identifier composed only by numbers.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addressNumberExtension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Extension to the address number.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E.g., in the Czech Republic a new address situated between two old addresses with numbers "2" and "3" receives a number "2" with an extension "a" so the full address number becomes "2a".</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addressNumber2ndExtension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Second extension to the address number.</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buildingIdentifier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Building identifier composed by numbers and/or characters.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buildingIdentifierPrefix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Prefix to the building number.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In the Czech Republic the building numbers can have prefix to distinguish between two types of buildings: "c. p." (descriptive number) for buildings of permanent character and "c. evid." (registration number) for temporary dwelling (e.g. holiday cottagesand garages).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entranceDoorIdentifier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Identifier for an entrance door, gate, or port. </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staircaseIdentifier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Identifier for a staircase, normally inside a building.</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floorIdentifier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Identifier of a floor or level inside a building.</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unitIdentifier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Identifier of a door, dwelling, suite or room inside a building.</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postalDeliveryIdentifier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Identifier of a postal delivery point.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A Post office box (P.O. box).</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kilometrePoint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mark on a road whose number identifies the existing distance between the origin point of the road and that mark, measured along the road.</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cornerAddress1stIdentifier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Address identifier related to the primary thoroughfare name in a corner address.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lang w:val="en-GB"/>
                    </w:rPr>
                    <w:t xml:space="preserve">NOTE The concept of corner addresses with a primary and secondary thoroughfare name, each with an address identifier. </w:t>
                  </w:r>
                  <w:r w:rsidRPr="001D7694">
                    <w:t>Is used, e.g. in Lithuania and Estonia.</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cornerAddress2ndIdentifier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Address identifier related to the secondary thoroughfare name in a corner address.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lang w:val="en-GB"/>
                    </w:rPr>
                    <w:t xml:space="preserve">NOTE The concept of corner addresses with a primary and secondary thoroughfare name, each with an address identifier. </w:t>
                  </w:r>
                  <w:r w:rsidRPr="001D7694">
                    <w:t>Is used, e.g. in Lithuania and Estonia.</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LocatorLevelValue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LocatorLevelValue</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level to which the locator refers.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urn:x-inspire:def:codeList:INSPIRE:LocatorLevelValue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siteLevel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locator identifies a specific plot of land, building or similar property by use of an address number, building number, building or property name.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accessLevel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locator identifies a specific access to a plot of land, building or similar by use of an entrance number or similar identifier.</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unitLevel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locator identifies a specific part of a building.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The unit level can be, e.g., a dwelling, flat, apartment, room or household, inside a building by use of for example staircase identifier, floor identifier and/or unit number, name.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postalDeliveryPoint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locator identifies a postal delivery point.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Postal delivery point can be, e.g., a P.O. box, a private bag, a business reply mail or a large volume receiver.</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GeometryMethodValue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GeometryMethodValue</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Description of how and by whom this geographic position of the address was created or derived.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Information on what type of spatial feature the geographic position of the address was created or derived from, is represented by the GeometrySpecificationValue.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urn:x-inspire:def:codeList:INSPIRE:GeometryMethodValue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fromFeature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Derived automatically from another INSPIRE spatial object which is related to the address or address component.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method implies that the position is calculated automatically e.g. as a centre point of the polygon or linestring that describes the feature in question. EXAMPLE Geometries can be derived from a building, cadastral parcel, thoroughfare link, address area (named place) or administrative unit.</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byAdministrator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Decided and recorded manually by the official body responsible for address allocation or by the dataset custodian.</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byOtherParty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Decided and recorded manually by other party.</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AddressComponent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Identifier or geographic name of a specific geographic area, location, or other spatial object which defines the scope of an address.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address component.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thematic identifier of the address component spatial object, which enables interoperability with existing legacy systems or applications.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inserted or changed in the spatial data set.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date is recorded to enable the generation of change only update files.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superseded or retired in the spatial data set.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date is recorded primarily for those systems which "close" an entry in the spatial data set in the event of an attribute change.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StatusValue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Validity of the address component within the life-cycle (version) of the address component spatial object.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status relates to the address component and is not a property of the object to which the address is assigned (the addressable object).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of which this version of the address component was or will be valid in the real world.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date and time can be set in the future for situations where an address component or a version of an address component has been decided by the appropriate authority to take effect for a future date.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the address component ceased or will cease to exist in the real world.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situatedWithin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AddressComponent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Another address component within which the geographic feature represented by this address component is situated.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date set endLifespanVersion must be later than beginLifespanVersion (if set)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inv: self.endLifespanVersion .isAfter(self.beginLifespanVersion)</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Measure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ProductionAndIndustrialFacilitiesExtension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Declared or measured quantity of any kind of physical entity.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Decimal</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Declared or measured physical size expressed as a numerical quantity.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data format is decimal. Decimal is a data type in which the number represents an exact value, as a finite representation of a decimal number.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UnitOfMeasure</w:t>
                  </w:r>
                </w:p>
              </w:tc>
            </w:tr>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Unit of measure accompanying the numerical quantity declared or measured for a physical entity.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ResidenceOfAuthority</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AdministrativeUnits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Data type representing the name and position of a residence of authority.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Name of the residence of authority.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GM_Point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Position of the residence of authority.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AdministrativeBoundary</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AdministrativeUnits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administrative boundary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line of demarcation between administrative units.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begin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this version of the spatial object was inserted or changed in the spatial data set.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country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CountryCode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Two-character country code according to the Interinstitutional style guide published by the Publications Office of the European Union.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end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this version of the spatial object was superseded or retired in the spatial data set.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geometry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GM_Curve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Geometric representation of border line.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inspire id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spatial object.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legalStatus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legal status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LegalStatusValue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Legal status of this administrative boundary.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legal status is considered in terms of political agreement or disagreement of the administrative units separated by this boundary.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national level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AdministrativeHierarchyLevel</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hierarchy levels of all adjacent administrative units this boundary is part of.</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1..6</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technical status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TechnicalStatusValue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technical status of the administrative boundary.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technical status of the boundary is considered in terms of its topological matching or not-matching with the borders of all separated administrative units. Edge-matched means that the same set of coordinates is used.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adm unit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administrative units separated by this administrative boundary.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In case of a national boundary (i.e. nationalLevel='1st order') only one national administrative unit (i.e. country) is provided.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AdministrativeUnit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AdministrativeUnits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administrative unit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Unit of administration where a Member State has and/or exercises jurisdictional rights, for local, regional and national governance.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begin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this version of the spatial object was inserted or changed in the spatial data set.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country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CountryCode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Two-character country code according to the Interinstitutional style guide published by the Publications Office of the European Union.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end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this version of the spatial object was superseded or retired in the spatial data set.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geometry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GM_MultiSurface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Geometric representation of spatial area covered by this administrative unit.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inspire id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spatial object.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name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Official national geographical name of the administrative unit, given in several languages where required.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nationalCode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national code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Thematic identifier corresponding to the national administrative codes defined in each country.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national level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AdministrativeHierarchyLevel</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Level in the national administrative hierarchy, at which the administrative unit is established.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national level name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LocalisedCharacterString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Name of the level in the national administrative hierarchy, at which the administrative unit is established.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residence of authority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ResidenceOfAuthority</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Center for national or local administration.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lower level unit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Units established at a lower level of the national administrative hierarchy which are administered by the administrative unit.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For administrative units at the lowest level of the national hierarchy no lower level unit exists. CONSTRAINT Each administrative unit except for the lowest level units shall refer to its lower level units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upper level unit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unit established at a higher level of national administrative hierarchy that this administrative unit administers.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condominium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condominium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Condominium</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Condominium administered by this administrative unit.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Condominiums may only exist at state level and can be administered only by administrative units at the highest level of the national administrative hierarchy (i.e. countries).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administered by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Administrative unit established at same level of national administrative hierarchy that administers this administrative unit.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coAdminister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co administer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Administrative unit established at same level of national administrative hierarchy which is co-administered by this administrative unit.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boundary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boundary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AdministrativeBoundary</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administrative boundaries between this administrative unit and all the units adjacent to it.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Administrative boundary corresponds to the curve established between the nodes at lowest level of territory division in Member State. Thus, it does not necessarily represents boundary in political terms, but just part of it.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No unit at highest level can associate units at a higher level.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inv: self.nationalLevel = '1stOrder' implies self.upperLevelUnit-&gt;isEmpty() and self.loweLevelUnit-&gt;notEmpty()</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No unit at lowest level can associate units at lower level.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inv: self.nationalLevel = '6thOrder' implies self.lowerLevelUnit-&gt;isEmpty and self.upperLevelUnit-&gt;notEmpty</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Association role condominium applies only for administrative units which nationalLevel='1st order' (country level).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self.condominium-&gt;notEmpty implies self.nationalLevel = '1stOrder'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AdministrativeHierarchyLevel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AdministrativeHierarchyLevel</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AdministrativeUnits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administrative hierarchy level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Levels of administration in the national administrative hierarchy. This code list reflects the level in the hierarchical pyramid of the administrative structures, which is based on geometric aggregation of territories and does not necessarily describe the subordination between the related administrative authorities.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rPr>
                      <w:lang w:val="en-GB"/>
                    </w:rPr>
                    <w:t xml:space="preserve">Centrally managed in INSPIRE code list register. </w:t>
                  </w:r>
                  <w:r w:rsidRPr="001D7694">
                    <w:t>URN: urn:x-inspire:def:codeList:INSPIRE:AdministrativeHierarchyLevel</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Highest level in the national administrative hierarchy (country level).</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2</w:t>
                  </w:r>
                  <w:r w:rsidRPr="001D7694">
                    <w:rPr>
                      <w:vertAlign w:val="superscript"/>
                      <w:lang w:val="en-GB"/>
                    </w:rPr>
                    <w:t>nd</w:t>
                  </w:r>
                  <w:r w:rsidRPr="001D7694">
                    <w:rPr>
                      <w:lang w:val="en-GB"/>
                    </w:rPr>
                    <w:t xml:space="preserve"> level in the national administrative hierarchy.</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3</w:t>
                  </w:r>
                  <w:r w:rsidRPr="001D7694">
                    <w:rPr>
                      <w:vertAlign w:val="superscript"/>
                      <w:lang w:val="en-GB"/>
                    </w:rPr>
                    <w:t>rd</w:t>
                  </w:r>
                  <w:r w:rsidRPr="001D7694">
                    <w:rPr>
                      <w:lang w:val="en-GB"/>
                    </w:rPr>
                    <w:t xml:space="preserve"> level in the national administrative hierarchy.</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4thOrder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4</w:t>
                  </w:r>
                  <w:r w:rsidRPr="001D7694">
                    <w:rPr>
                      <w:vertAlign w:val="superscript"/>
                      <w:lang w:val="en-GB"/>
                    </w:rPr>
                    <w:t>th</w:t>
                  </w:r>
                  <w:r w:rsidRPr="001D7694">
                    <w:rPr>
                      <w:lang w:val="en-GB"/>
                    </w:rPr>
                    <w:t xml:space="preserve"> level in the national administrative hierarchy.</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5thOrder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5</w:t>
                  </w:r>
                  <w:r w:rsidRPr="001D7694">
                    <w:rPr>
                      <w:vertAlign w:val="superscript"/>
                      <w:lang w:val="en-GB"/>
                    </w:rPr>
                    <w:t>th</w:t>
                  </w:r>
                  <w:r w:rsidRPr="001D7694">
                    <w:rPr>
                      <w:lang w:val="en-GB"/>
                    </w:rPr>
                    <w:t xml:space="preserve"> level in the national administrative hierarchy.</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6thOrder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6</w:t>
                  </w:r>
                  <w:r w:rsidRPr="001D7694">
                    <w:rPr>
                      <w:vertAlign w:val="superscript"/>
                      <w:lang w:val="en-GB"/>
                    </w:rPr>
                    <w:t>th</w:t>
                  </w:r>
                  <w:r w:rsidRPr="001D7694">
                    <w:rPr>
                      <w:lang w:val="en-GB"/>
                    </w:rPr>
                    <w:t xml:space="preserve"> level in the national administrative hierarchy.</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Condominium</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AdministrativeUnits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condominium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An administrative area established independently to any national administrative division of territory and administered by two or more countries.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Condominium is not a part of any national administrative hierarchy of territory division in Member State.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begin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this version of the spatial object was inserted or changed in the spatial data set.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end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this version of the spatial object was superseded or retired in the spatial data set.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geometry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GM_MultiSurface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Geometric representation of spatial area covered by this condominium.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inspire id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spatial object.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name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Official geographical name of this condominium, given in several languages where required.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adm unit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administrative unit administering the condominium.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Address</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An identification of the fixed location of property by means of a structured composition of geographic names and identifiers.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address.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thematic identifier of the address spatial object, which enables interoperability with existing legacy systems or applications.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position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GeographicPosition</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of a characteristic point which represents the location of the address according to a certain specification, including information on the origin of the position.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StatusValue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Validity of the address within the life-cycle (version) of the address spatial object.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status relates to the address and is not a property of the object to which the address is assigned (the addressable object).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locator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AddressLocator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Human readable designator or name.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of which this version of the address was or will be valid in the real world.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date and time can be set in the future for situations where an address or a version of an address has been decided by the appropriate authority to take effect for a future date.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this version of the address ceased or will cease to exist in the real world.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inserted or changed in the spatial data set.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date is recorded to enable the generation of change only update files.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superseded or retired in the spatial data set.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date is recorded primarily for those systems which "close" an entry in the spatial data set in the event of an attribute change.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building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building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AbstractConstruction</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Building that the address is assigned to or associated with.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parcel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CadastralParcel</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Cadastral parcel that this address is assigned to or associated with.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Address</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main (parent) address with which this (sub) address is tightly connected.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component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AddressComponent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Represents that the address component is engaged as a part of the address.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For the address designated "Calle Mayor 13, Cortijo del Marqués, 41037, Écija, Sevilla, España" the six address components "Calle Mayor", "Cortijo del Marqués", "41037", "Écija", "Sevilla" and "España" are engaged as address components.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An address shall have an admin unit address component spatial object whose level is 1 (Country)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self.component -&gt; forAll (a1 | exists(a1.parent.oclIsTypeOf(AdminUnitName) and a1.parent.level=1)) </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An address shall have exactly one default geographic position (default attribute of GeographicPosition must be true)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self.position -&gt; one(a1 | a1.default = true) </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date set endLifespanVersion must be later than beginLifespanVersion (if set)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inv: self.endLifespanVersion.isAfter(self.beginLifespanVersion)</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GeographicPosition</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position of a characteristic point which represents the location of the address according to a certain specification, including information on the origin of the position.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GM_Point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position of the point expressed in coordinates in the chosen spatial reference system.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GeometrySpecificationValue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Information defining the specification used to create or derive this geographic position of the address.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method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GeometryMethodValue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Description of how and by whom the geographic position of the address was created or derived.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default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Boolean</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Specifies whether or not this position should be considered as the default.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As a member state may provide several positions of an address, there is a need to identify the commonly used (main) position. Preferrably, the default position should be the one with best accuracy.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AddressRepresentation</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Representation of an address spatial object for use in external application schemas that need to include the basic, address information in a readable way.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adminUnit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name or names of a unit of administration where a Member State has and/or exercises jurisdictional rights, for local, regional and national governance.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rPr>
                      <w:lang w:val="en-GB"/>
                    </w:rPr>
                    <w:t xml:space="preserve">A number or a sequence of characters which allows a user or an application to interpret, parse and format the locator within the relevant scope. </w:t>
                  </w:r>
                  <w:r w:rsidRPr="001D7694">
                    <w:t>A locator may include more locator designators.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Proper noun(s) applied to the real world entity identified by the locator.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name or names of a geographic area or locality that groups a number of addressable objects for addressing purposes, without being an administrative unit.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postName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One or more names created and maintained for postal purposes to identify a subdivision of addresses and postal delivery points.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postCode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code created and maintained for postal purposes to identify a subdivision of addresses and postal delivery points.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name or names of a passage or way through from one location to another like a road or a waterway.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addressFeature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Address</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Reference to the address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LocatorDesignator</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number or a sequence of characters that uniquely identifies the locator within the relevant scope(s). The full identification of the locator could include one or more locator designators.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identifying part of the locator designator composed by one or more digits or other characters.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LocatorDesignatorTypeValue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type of locator value, which enables an application to interpret, parse or format it according to certain rules.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type enables a user or an application to understand if the value "A" is e.g. an identifier of a specific building, door, staircase or dwelling.</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LocatorName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Proper noun applied to the real world entity identified by the locator.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locator name could be the name of the property or complex, of the building or part of the building, or it could be the name of a room inside a building.</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identifying part of the locator name.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LocatorNameTypeValue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type of locator value, which enables an application to interpret, parse or format it according to certain rules.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type enables a user or an application to understand if the name "Radford Mill Farm" is for example a name of a specific site or of a building.</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StatusValue</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Current validity of the real world address or address component.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urn:x-inspire:def:codeList:INSPIRE:StatusValue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current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Current and valid address according to official body responsible for address allocation or deemed, by the dataset custodian, to be the most appropriate, commonly used address.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retired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An address no longer in every day use or abolished by the official body responsible for address allocation or by the dataset custodian.</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proposed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An address awaiting approval by the dataset custodian or official body responsible for address allocation.</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reserved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An address approved by the by the official body responsible for address allocation or by the dataset custodian, but yet to be implemented.</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alternative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An address in common use but different from the master address as determined by the official body responsible for address allocation or by the dataset custodian.</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GeometrySpecificationValue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GeometrySpecificationValue</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Information defining the specification used to create or derive this geographic position of the address.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urn:x-inspire:def:codeList:INSPIRE:GeometrySpecificationValue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postalDelivery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aims at identifying a postal delivery point.</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utilityService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aims at identifying a point of utility service.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thoroughfareAccess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aims at identifying the access point from the thoroughfare.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entrance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aims at identifying the entrance door or gate.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building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aims at identifying the related building.</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parcel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aims at identifying the related land parcel.</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segment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segment of a thoroughfare.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postalDescriptor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postcode area.</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addressArea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address area.</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adminUnit1stOrder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administrative unit of 1st order.</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adminUnit2ndOrder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administrative unit of 2nd order.</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adminUnit3rdOrder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administrative unit of 3rd order.</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adminUnit4thOrder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administrative unit of 4th order.</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adminUnit5thOrder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administrative unit of 5th order.</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adminUnit6thOrder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administrative unit of 6th order.</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AddressLocator</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LocatorDesignator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number or a sequence of characters that uniquely identifies the locator within the relevant scope(s).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LocatorName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geographic name or descriptive text associated to a property identified by the locator.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LocatorLevelValue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level to which the locator refers.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AddressComponent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address component that defines the scope within which the address locator is assigned according to rules ensuring unambiguousness.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no designator exists, a name is required.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self.designator-&gt;isEmpty() implies self.name-&gt;notEmpty() </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Constraint: NameEmpty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no name exists, a designator is required.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self.name-&gt;isEmpty() implies self.designator-&gt;notEmpty()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LocatorNameTypeValue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LocatorNameTypeValue</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Description of the semantics of the locator name.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urn:x-inspire:def:codeList:INSPIRE:LocatorNameTypeValue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siteName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Name of real estate, building complex or site.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The name of a manor, shopping mall or university campus.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buildingName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Name of building or part of building.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EXAMPLE "East Wing".</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roomName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Identifier of a dwelling, suite or room inside a building.</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descriptiveLocator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Narrative, textual description of the location or addressable object.</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ConditionOfConstructionValue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Condition of construction value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Values indicating the condition of a construction.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ElevationReferenceValue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Elevation reference value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List of possible elements considered to capture a vertical geometry.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values of this code list are used to describe the reference of elevation both where elevation has been captured as attribute or as Z coordinate.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DateOfEvent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Date of event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This data type includes the different possible ways to define the date of an event.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Any point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date and time of any point of the event, between its beginning and its end.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Beginning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when the event begun.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when the event ended.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At least, one of the attributes beginning, end or anyPoint shall be supplied.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r w:rsidRPr="001D7694">
                    <w:t>inv: dateOfEvent-&gt;notEmpty()</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pPr>
              <w:rPr>
                <w:lang w:val="en-GB"/>
              </w:rPr>
            </w:pPr>
            <w:r w:rsidRPr="001D7694">
              <w:rPr>
                <w:b/>
                <w:bCs/>
                <w:lang w:val="en-GB"/>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inv: beginning &lt;= anyPoint and anyPoint &lt;= end and beginning &lt;= end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ExternalReference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External reference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Reference to an external information system containing any piece of information related to the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Information system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URI</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Uniform Resource Identifier of the external information system.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Information system name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PT_FreeText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name of the external information system.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EXAMPLES: Danish Register of Dwellings, Spanish Cadastre.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Reference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Thematic identifier of the spatial object or of any piece of information related to the spatial object.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HeightStatusValue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Height status value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Values indicating the method used to capture a height.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Elevation</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Elevation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This data types includes the elevation value itself and information on how this elevation was measured.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Elevation reference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ElevationReferenceValue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Element where the elevation was measured.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elevation value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DirectPosition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Value of the elevation.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HeightAboveGround</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Height above ground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Vertical distance (measured or estimated) between a low reference and a high reference.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Height reference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ElevationReferenceValue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Element used as the high reference.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The height of the building has been captured up to the top of building.</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lowReference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Low reference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ElevationReferenceValue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Element as the low reference.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the height of the building has been captured from its the lowest ground point.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Status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HeightStatusValue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way the height has been captured.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Value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Length</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Value of the height above ground.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Value shall be in meters.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self.value.uom.uomSymbol='m'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AbstractConstruction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Abstract construction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optional spatial object types that may be added to core profiles are described in the extended profiles. The ones inheriting from the attributes of AbstractConstruction are Installation and OtherConstruction.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Begin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inserted or changed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Condition of construction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ConditionOfConstructionValue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Status of the construction.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EXAMPLES: functional, projected, ruin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Date of construction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DateOfEvent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Date of construction.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Date of demolition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DateOfEvent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Date of demolition.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pPr>
                    <w:rPr>
                      <w:lang w:val="en-GB"/>
                    </w:rPr>
                  </w:pPr>
                  <w:r w:rsidRPr="001D7694">
                    <w:rPr>
                      <w:lang w:val="en-GB"/>
                    </w:rPr>
                    <w:t xml:space="preserve">Date of last major renovation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DateOfEvent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of last major renovation.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Elevation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Elevation</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Vertically-constrained dimensional property consisting of an absolute measure referenced to a well-defined surface which is commonly taken as origin (geoïd, water level, etc.).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the definition given in the data specification of the theme Elevation.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End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superseded or retired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External reference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ExternalReference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Reference to an external information system containing any piece of information related to the spatial object.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Height above ground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HeightAboveGround</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Height above ground.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height above ground may be defined as the difference between elevation at a low reference (ground level) and elevation as a high reference (e.g. roof level, top of construction)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inspire id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spatial object.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Name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Name of the construction.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EXAMPLES: Big Ben, Eiffel Tower, Sacrada Familia</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PipeMaterialTypeValue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Extended Utility Network Elements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pPr>
                    <w:rPr>
                      <w:lang w:val="en-GB"/>
                    </w:rPr>
                  </w:pPr>
                  <w:r w:rsidRPr="001D7694">
                    <w:rPr>
                      <w:lang w:val="en-GB"/>
                    </w:rPr>
                    <w:t xml:space="preserve">Pipe material type value (Extended)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Codelist containing a classification of pipe material types.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ABS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Acrylonitrile butadiene styrene (ABS).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asbestos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Asbestos. </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blackIron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Iron without any finish on it, gray-black in color. </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blackSteel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Steel with a surface layer of dark coloured iron oxides. </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castIron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Iron with a high Carbon content (above 2%).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clay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Clay.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compositeConcrete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Composite concrete.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Concrete.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CPVC</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Chlorinated polyvinyl chloride (CPVC).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FRP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Fibre reinforced plastic (FRP).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galvanizedSteel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Galvanized steel.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masonry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Masonry.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Other.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PB</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Polybutylene (PB).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Polyethylene (PE). </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PEX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Cross-linked high-density polyethylene (PEX).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PP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Polypropylene (PP).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prestressedReinforcedConcrete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Prestressed reinforced concrete.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PVC</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Polyvinyl chloride (PVC).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reinforcedConcrete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Reinforced concrete.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RPMP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Reinforced polymer mortar (RPMP).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Steel.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terracota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Terracota.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wood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Wood.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UtilityNetwork</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utility network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Collection of network elements that belong to a single type of utility network.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Network</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1D7694">
                    <w:rPr>
                      <w:i/>
                      <w:iCs/>
                      <w:lang w:val="en-GB"/>
                    </w:rPr>
                    <w:t>nodes</w:t>
                  </w:r>
                  <w:r w:rsidRPr="001D7694">
                    <w:rPr>
                      <w:lang w:val="en-GB"/>
                    </w:rPr>
                    <w:t xml:space="preserve">) and polylines (aka </w:t>
                  </w:r>
                  <w:r w:rsidRPr="001D7694">
                    <w:rPr>
                      <w:i/>
                      <w:iCs/>
                      <w:lang w:val="en-GB"/>
                    </w:rPr>
                    <w:t>arcs</w:t>
                  </w:r>
                  <w:r w:rsidRPr="001D7694">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utility network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UtilityNetworkTypeValue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type of utility network or the utilily network theme.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authority role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RelatedParty</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Parties authorized to manage a utility network, such as maintainers, operators or owners.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utility facility reference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ActivityComplex</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Reference to a facility activity complex that is linked to (e.g. part of) this utility network.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This reference can be used to link utility facilities - having a more complex geometry - to a utility network.</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disclaimer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PT_FreeText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Legal text describing confidentiality clauses applying to the utility network information.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networks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networks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UtilityNetwork</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single sub-network that can be considered as part of a higher-order utility network.</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pPr>
              <w:rPr>
                <w:lang w:val="en-GB"/>
              </w:rPr>
            </w:pPr>
            <w:r w:rsidRPr="001D7694">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The multiplicity of "telecommunications" shall be 0</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r w:rsidRPr="001D7694">
                    <w:t xml:space="preserve">inv: telecommunications-&gt;size()=0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pPr>
              <w:rPr>
                <w:lang w:val="en-GB"/>
              </w:rPr>
            </w:pPr>
            <w:r w:rsidRPr="001D7694">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All utility network objects have an external object identifier.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r w:rsidRPr="001D7694">
                    <w:t xml:space="preserve">inv:inspireId-&gt;notEmpty()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lastRenderedPageBreak/>
              <w:t>Cabinet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cabinet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Simple cabinet object which may carry utility objects belonging to either single or multiple utility networks.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UtilityNodeContainer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Cabinets represent mountable node objects that can contain smaller utility devices and cables.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UtilityNetworkTypeValue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utility network type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Classification of utility network types.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electricity</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oilGasChemicals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sewer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thermal</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telecommunications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Pipe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pipe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utility link or link sequence for the conveyance of solids, liquids, chemicals or gases from one location to another. A pipe can also be used as an object to encase several cables (a bundle of cables) or other (smaller) pipes.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UtilityLinkSet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pipe diameter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Pipe outer diameter.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For convex shaped objects (e.g. a circle) the diameter is defined to be the largest distance that can be formed between two opposite parallel lines tangent to its boundery.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pressure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pressure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maximum allowable operating pressure at which a product is conveyed through a pipe.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unit of measure for pressure is commonly expressed in "bar".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cables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Cable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pipe may contain one or more cables.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pipes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Pipe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pipe may contain one or more pipes.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Pole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pole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Simple pole (mast) object which may carry utility objects belonging to either single or multiple utility networks.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UtilityNodeContainer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Poles represent node objects that can support utility devices and cables.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pole height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Length</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height of the pole.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height is the vertical extend measuring accross the object - in this case, the pole - at right angles to the lenght.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Duct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duct </w:t>
                  </w:r>
                </w:p>
              </w:tc>
            </w:tr>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utility link or link sequence used to protect and guide cable and pipes via an encasing construction.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UtilityLinkSet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ductWidth</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duct width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Length</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width of the duct.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measurement of the object - in this case, the duct - from side to side.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ducts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ducts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Duct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single duct or set of ducts that constitute the inner-duct.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cables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Cable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duct may contain one or more cables.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pipes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Pipe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set of pipes that constitute the duct bank.</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pPr>
              <w:rPr>
                <w:lang w:val="en-GB"/>
              </w:rPr>
            </w:pPr>
            <w:r w:rsidRPr="001D7694">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The multiplicity of "utilityDeliveryType" shall be 0</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r w:rsidRPr="001D7694">
                    <w:t xml:space="preserve">inv: utilityDeliveryType-&gt;size()=0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Tower</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tower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Simple tower object which may carry utility objects belonging to either single or multiple utility networks.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UtilityNodeContainer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Towers represent node objects that support reservoirs, cables or antennas.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towerHeight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tower height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Length</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height of the tower.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height is the vertical extend measuring accross the object - in this case, the tower - at right angles to the lenght.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Cable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cable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utility link or link sequence used to convey electricity or data from one location to another.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UtilityLinkSet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Manhole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manhole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Simple container object which may contain either single or multiple utility networks objects.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UtilityNodeContainer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Manholes perform following functions: </w:t>
                  </w:r>
                </w:p>
                <w:p w:rsidR="00164A64" w:rsidRPr="001D7694" w:rsidRDefault="00164A64" w:rsidP="00164A64">
                  <w:pPr>
                    <w:numPr>
                      <w:ilvl w:val="0"/>
                      <w:numId w:val="28"/>
                    </w:numPr>
                    <w:spacing w:before="100" w:beforeAutospacing="1" w:after="100" w:afterAutospacing="1" w:line="240" w:lineRule="auto"/>
                    <w:jc w:val="left"/>
                    <w:rPr>
                      <w:lang w:val="en-GB"/>
                    </w:rPr>
                  </w:pPr>
                  <w:r w:rsidRPr="001D7694">
                    <w:rPr>
                      <w:lang w:val="en-GB"/>
                    </w:rPr>
                    <w:t xml:space="preserve">Provide drainage for the conduit system so that freezing water does not damage the conduit or wires. </w:t>
                  </w:r>
                </w:p>
                <w:p w:rsidR="00164A64" w:rsidRPr="001D7694" w:rsidRDefault="00164A64" w:rsidP="00164A64">
                  <w:pPr>
                    <w:numPr>
                      <w:ilvl w:val="0"/>
                      <w:numId w:val="28"/>
                    </w:numPr>
                    <w:spacing w:before="100" w:beforeAutospacing="1" w:after="100" w:afterAutospacing="1" w:line="240" w:lineRule="auto"/>
                    <w:jc w:val="left"/>
                    <w:rPr>
                      <w:lang w:val="en-GB"/>
                    </w:rPr>
                  </w:pPr>
                  <w:r w:rsidRPr="001D7694">
                    <w:rPr>
                      <w:lang w:val="en-GB"/>
                    </w:rPr>
                    <w:t xml:space="preserve">Provide a location for bending the conduit run without damaging the wires. </w:t>
                  </w:r>
                </w:p>
                <w:p w:rsidR="00164A64" w:rsidRPr="001D7694" w:rsidRDefault="00164A64" w:rsidP="00164A64">
                  <w:pPr>
                    <w:numPr>
                      <w:ilvl w:val="0"/>
                      <w:numId w:val="28"/>
                    </w:numPr>
                    <w:spacing w:before="100" w:beforeAutospacing="1" w:after="100" w:afterAutospacing="1" w:line="240" w:lineRule="auto"/>
                    <w:jc w:val="left"/>
                    <w:rPr>
                      <w:lang w:val="en-GB"/>
                    </w:rPr>
                  </w:pPr>
                  <w:r w:rsidRPr="001D7694">
                    <w:rPr>
                      <w:lang w:val="en-GB"/>
                    </w:rPr>
                    <w:t xml:space="preserve">Provide a junction for conduits coming from different directions. </w:t>
                  </w:r>
                </w:p>
                <w:p w:rsidR="00164A64" w:rsidRPr="001D7694" w:rsidRDefault="00164A64" w:rsidP="00164A64">
                  <w:pPr>
                    <w:numPr>
                      <w:ilvl w:val="0"/>
                      <w:numId w:val="28"/>
                    </w:numPr>
                    <w:spacing w:before="100" w:beforeAutospacing="1" w:after="100" w:afterAutospacing="1" w:line="240" w:lineRule="auto"/>
                    <w:jc w:val="left"/>
                    <w:rPr>
                      <w:lang w:val="en-GB"/>
                    </w:rPr>
                  </w:pPr>
                  <w:r w:rsidRPr="001D7694">
                    <w:rPr>
                      <w:lang w:val="en-GB"/>
                    </w:rPr>
                    <w:t xml:space="preserve">Provide access to the system for maintenance.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appurtenance type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appurtenances.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Appurtenance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appurtenance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An appurtenance is a node object that is described by its type (via the attribute "appurtenanceType").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UtilityNode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appurtenance type value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Type of appurtenance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"AppurtenanceTypeValue" codelist is an abstract codelist that can be replaced by the various appurtenance type value codelists for each utility network.</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specific appurtenance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SpecificAppurtenanceTypeValue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Type of appurtenance according to a domain-specific classification.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SpecificAppurtenanceTypeValue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specific appurtenance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Domain-specific classification of appurtenances.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OilGasChemicalsProductTypeValue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Oil-Gas-Chemicals Network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pPr>
                    <w:rPr>
                      <w:lang w:val="en-GB"/>
                    </w:rPr>
                  </w:pPr>
                  <w:r w:rsidRPr="001D7694">
                    <w:rPr>
                      <w:lang w:val="en-GB"/>
                    </w:rPr>
                    <w:t xml:space="preserve">oil, gas and chemicals product type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Classification of oil, gas and chemicals products.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liquefiedNaturalGas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methane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naturalGas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naturalGasAndTetrahydrothiophene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nitrogenGas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residualGas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accetone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air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argon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butadiene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butadiene1,3</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butane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c3</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carbonMonoxide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chlorine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compressedAir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crude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 xml:space="preserve">Waarde: dichloroethane </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diesel</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ethylene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gasFabricationOfCocs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gasHFx</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gasoil</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hydrogen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isobutane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JET-A1</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kerosene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liquidAmmonia</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 xml:space="preserve">Waarde: liquidHydrocarbon </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multiProduct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MVC</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nitrogen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oxygen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phenol</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propane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propyleen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propylene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raffinate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refineryProducts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saltWater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saumur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tetrachloroethane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unknown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empty</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OilGasChemicalsPipe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Oil-Gas-Chemicals Network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pPr>
                    <w:rPr>
                      <w:lang w:val="en-GB"/>
                    </w:rPr>
                  </w:pPr>
                  <w:r w:rsidRPr="001D7694">
                    <w:rPr>
                      <w:lang w:val="en-GB"/>
                    </w:rPr>
                    <w:t xml:space="preserve">oil, gas and chemicals pipe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pipe used to convey oil, gas or chemicals from one location to another.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Pipe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pPr>
                    <w:rPr>
                      <w:lang w:val="en-GB"/>
                    </w:rPr>
                  </w:pPr>
                  <w:r w:rsidRPr="001D7694">
                    <w:rPr>
                      <w:lang w:val="en-GB"/>
                    </w:rPr>
                    <w:t xml:space="preserve">oil, gas and chemicals product type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OilGasChemicalsProductTypeValue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type of oil, gas or chemicals product that is conveyed through the oil, gas, chemicals pipe.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ElectricityCable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Electricity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electricity cable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utility link or link sequence used to convey electricity from one location to another.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Cable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operating voltage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utilization or operating voltage by the equipment using the electricity.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nominal voltage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nominal system voltage at the point of supply.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ElectricityAppurtenanceTypeValue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ElectricityAppurtenanceTypeValue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Electricity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electricity appurtenance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electricity appurtenances.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capacitorControl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Capacitor control.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Capacior control</w:t>
                  </w:r>
                  <w:r w:rsidRPr="001D7694">
                    <w:rPr>
                      <w:lang w:val="en-GB"/>
                    </w:rPr>
                    <w:t xml:space="preserve"> is usually done to achieve as many as possible of the following goals: reduce losses due to reactive load current, reduce kVA demand, decrease customer energy consumption, improve voltage profile, and increase revenue. Indirectly capacitor control also results in longer equipment lifetimes because of reduced equipment stresses.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connectionBox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Connection box.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Connection box</w:t>
                  </w:r>
                  <w:r w:rsidRPr="001D7694">
                    <w:rPr>
                      <w:lang w:val="en-GB"/>
                    </w:rPr>
                    <w:t xml:space="preserve"> protects and/or encloses electric circuits and equipment on the ground.</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correctingEquipment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Power factor correcting equipment.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Power distribution is more efficient if operated when the </w:t>
                  </w:r>
                  <w:r w:rsidRPr="001D7694">
                    <w:rPr>
                      <w:i/>
                      <w:iCs/>
                      <w:lang w:val="en-GB"/>
                    </w:rPr>
                    <w:t>power factor</w:t>
                  </w:r>
                  <w:r w:rsidRPr="001D7694">
                    <w:rPr>
                      <w:lang w:val="en-GB"/>
                    </w:rPr>
                    <w:t xml:space="preserve"> (PF) is unity. An alternating voltage and the current causing it to flow should rise and fall in value equally and reverse direction at the same instant. When this happens, the two waves are said to be in phase and the power factor is unity (1.0). However, various inductive effects, such as idle running induction motors or transformers, can lower the power factor.</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deliveryPoint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Delivery point.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Point the electric power is being delivered to.</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dynamicProtectiveDevice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Dynamic protective device. </w:t>
                  </w:r>
                </w:p>
              </w:tc>
            </w:tr>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In addition to opening when a fault is detected, </w:t>
                  </w:r>
                  <w:r w:rsidRPr="001D7694">
                    <w:rPr>
                      <w:i/>
                      <w:iCs/>
                      <w:lang w:val="en-GB"/>
                    </w:rPr>
                    <w:t>dynamic protective devices</w:t>
                  </w:r>
                  <w:r w:rsidRPr="001D7694">
                    <w:rPr>
                      <w:lang w:val="en-GB"/>
                    </w:rPr>
                    <w:t xml:space="preserve"> also reclose to attempt to re-establish service. If the fault remains after a prescribed number of reclosings, the device may lock open the circuit. Reclosing is designed to reduce or eliminate the effects of temporary faults. NOTE It may include following subtypes: Circuit Breakers, Fault Interrupter, Reclosers (Single Phase Hydraulic, etc.), and Sectionalizers.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fuse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Fuse.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Fuses </w:t>
                  </w:r>
                  <w:r w:rsidRPr="001D7694">
                    <w:rPr>
                      <w:lang w:val="en-GB"/>
                    </w:rPr>
                    <w:t>are used to protect distribution devices from damaging currents. A fuse is an intentionally weakened spot in the electric circuit that opens the circuit at a predetermined current that is maintained for a predetermined amount of time. Fuses are not dynamic in that they remain open and do not reclose. By automatically interrupting the flow of electricity, a fuse prevents or limits damage caused by an overload or short circuit.</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generator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Generator.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Generator </w:t>
                  </w:r>
                  <w:r w:rsidRPr="001D7694">
                    <w:rPr>
                      <w:lang w:val="en-GB"/>
                    </w:rPr>
                    <w:t>is an alternative, third-party power source feeding into the electrical network.</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loadTapChanger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Load tap changer.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Load tap changer</w:t>
                  </w:r>
                  <w:r w:rsidRPr="001D7694">
                    <w:rPr>
                      <w:lang w:val="en-GB"/>
                    </w:rPr>
                    <w:t xml:space="preserve"> represents power transformer controls that change the primary to-secondary turns ratio of a transformer winding while the transformer is under load to regulate the flow of current and minimize voltage drop. Automatic loadtap changers in the power transformer provides voltage control on the substation bus. Control systems of voltage regulators and tap changing equipment beyond the substation usually have a line-drop compensator to simulate voltage drop between the substation and points in the distribution system.</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mainStation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Main station.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Electric station</w:t>
                  </w:r>
                  <w:r w:rsidRPr="001D7694">
                    <w:rPr>
                      <w:lang w:val="en-GB"/>
                    </w:rPr>
                    <w:t xml:space="preserve"> represents a building or fenced-in enclosure that houses the equipment that switches and modifies the characteristics of energy from a generation source. Distribution systems include primary feeders (circuits), transformer banks, and secondary circuits (overhead or underground) that serve a specified area.</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netStation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Net station.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Net station.</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networkProtector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Network protector.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Network transformers connect to the secondary network through a </w:t>
                  </w:r>
                  <w:r w:rsidRPr="001D7694">
                    <w:rPr>
                      <w:i/>
                      <w:iCs/>
                      <w:lang w:val="en-GB"/>
                    </w:rPr>
                    <w:t>network protector</w:t>
                  </w:r>
                  <w:r w:rsidRPr="001D7694">
                    <w:rPr>
                      <w:lang w:val="en-GB"/>
                    </w:rPr>
                    <w:t>. Network protector components may be the circuit breaker, relays, backup fuses and controls required for automatically disconnecting a transformer from the secondary network in response to predetermined conditions on primary feeder or transformer.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openPoint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Open point.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i/>
                      <w:iCs/>
                      <w:lang w:val="en-GB"/>
                    </w:rPr>
                    <w:t>Open point</w:t>
                  </w:r>
                  <w:r w:rsidRPr="001D7694">
                    <w:rPr>
                      <w:lang w:val="en-GB"/>
                    </w:rPr>
                    <w:t xml:space="preserve"> contains information about a variety of insulated and shielded devices that connect high-voltage cables to apparatus, including transformers. Separable, load-break insulated connectors are used with primary bushings of submersible distribution transformers for safety. </w:t>
                  </w:r>
                  <w:r w:rsidRPr="001D7694">
                    <w:t>This is known as a dead-front configuration.</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primaryMeter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Primary meter.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Primary meters </w:t>
                  </w:r>
                  <w:r w:rsidRPr="001D7694">
                    <w:rPr>
                      <w:lang w:val="en-GB"/>
                    </w:rPr>
                    <w:t>are installed if commercial customers elect to have power delivered at distribution voltages, such as 12.5 kV. Residential customers are generally billed for kilowatt hours (kWH) used. Commercial and industrial customers may additionally be billed for demand charges and power factor charges.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recloserElectronicControl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Recloser electronic control.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Reclosers </w:t>
                  </w:r>
                  <w:r w:rsidRPr="001D7694">
                    <w:rPr>
                      <w:lang w:val="en-GB"/>
                    </w:rPr>
                    <w:t>and sectionalizers isolate temporary and permanent faults in electric lines. Reclosers open circuits (trip) in case of a fault, and reclose after a predetermined time. The time-current characteristic, usually expressed in a curve, is based on temperature and fuse tolerances and is used to coordinate recloser operations. Reclosers allow (usually) four trip operations to clear temporary faults.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recloserHydraulicControl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Recloser hydraulic control.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i/>
                      <w:iCs/>
                      <w:lang w:val="en-GB"/>
                    </w:rPr>
                    <w:t xml:space="preserve">Recloser hydraulic control </w:t>
                  </w:r>
                  <w:r w:rsidRPr="001D7694">
                    <w:rPr>
                      <w:lang w:val="en-GB"/>
                    </w:rPr>
                    <w:t xml:space="preserve">is an intregral part of single-phase reclosers. A trip coil in series with the line is used to sense overcurrent and trip open the recloser contacts. </w:t>
                  </w:r>
                  <w:r w:rsidRPr="001D7694">
                    <w:t>The contacts close after a preset interval.</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regulatorControl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Regulator control.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lang w:val="en-GB"/>
                    </w:rPr>
                    <w:t xml:space="preserve">Voltage provided by </w:t>
                  </w:r>
                  <w:r w:rsidRPr="001D7694">
                    <w:rPr>
                      <w:i/>
                      <w:iCs/>
                      <w:lang w:val="en-GB"/>
                    </w:rPr>
                    <w:t xml:space="preserve">regulators </w:t>
                  </w:r>
                  <w:r w:rsidRPr="001D7694">
                    <w:rPr>
                      <w:lang w:val="en-GB"/>
                    </w:rPr>
                    <w:t xml:space="preserve">is changed using a tap-changing switch to adjust the number of secondary windings. Line load can be regulated from 10 percent above to 10 percent below normal line voltage. Voltage regulators that control distribution system voltage are rated from 2.5 kV to 34.5 grd Y kV. </w:t>
                  </w:r>
                  <w:r w:rsidRPr="001D7694">
                    <w:t>Most feeder regulators have the 32-step design.</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relayControl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Relay control.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Protective relay systems</w:t>
                  </w:r>
                  <w:r w:rsidRPr="001D7694">
                    <w:rPr>
                      <w:lang w:val="en-GB"/>
                    </w:rPr>
                    <w:t xml:space="preserve"> detect and isolate faults. Time-delayed phase and ground relays are coordinated with fuses and reclosers further out on the circuit. They are instantaneous units with inverse TCCs to coordinate with fuses and reclosers further downstream. Relays are usually set to trip feeder breakers and protect the fuse in the event of temporary faults beyond the fuse.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sectionalizerElectronicControl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Sectionalizer electronic control.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Sectionalizers </w:t>
                  </w:r>
                  <w:r w:rsidRPr="001D7694">
                    <w:rPr>
                      <w:lang w:val="en-GB"/>
                    </w:rPr>
                    <w:t>are automatic circuit opening devices that are installed on the load side of fault-interrupting devices and count its fault-trip operations. Sectionalizers can be set to open after one, two, or three counts have been detected with a predetermined time span. Sectionalizers are used in conjunction with fuses and reclosers and may have inrush current restraint features to prevent a false count when lines are re-energized.</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sectionalizerHydraulicControl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Sectionalizer hydraulic control. </w:t>
                  </w:r>
                </w:p>
              </w:tc>
            </w:tr>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Sectionalizer controls</w:t>
                  </w:r>
                  <w:r w:rsidRPr="001D7694">
                    <w:rPr>
                      <w:lang w:val="en-GB"/>
                    </w:rPr>
                    <w:t xml:space="preserve"> store a pulse counter when the minimum actuating current drops to zero because a fault is interrupted by the recloser (or other protective device). Sectionalizers operate in conjunction with breakers and reclosers to lock out fault current after a predetermined number (usually three) of recloser operations (trips).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streetLight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Street light.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street light</w:t>
                  </w:r>
                  <w:r w:rsidRPr="001D7694">
                    <w:rPr>
                      <w:lang w:val="en-GB"/>
                    </w:rPr>
                    <w:t xml:space="preserve"> (or lamppost, street lamp, light standard, or lamp standard) is a raised source of light on the edge of a road, which is turned on or lit at a certain time every night.</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subStation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Sub station.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An </w:t>
                  </w:r>
                  <w:r w:rsidRPr="001D7694">
                    <w:rPr>
                      <w:i/>
                      <w:iCs/>
                      <w:lang w:val="en-GB"/>
                    </w:rPr>
                    <w:t>electrical substation</w:t>
                  </w:r>
                  <w:r w:rsidRPr="001D7694">
                    <w:rPr>
                      <w:lang w:val="en-GB"/>
                    </w:rPr>
                    <w:t xml:space="preserve"> is a subsidiary station of an electricity generation, transmission and distribution system where voltage is transformed from high to low or the reverse using transformers. Electric power may flow through several substations between generating plant and consumer, and may be changed in voltage in several steps. A substation that has a step-up transformer increases the voltage while decreasing the current, while a step-down transformer decreases the voltage while increasing the current for domestic and commercial distribution.</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switch</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Switch.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switch </w:t>
                  </w:r>
                  <w:r w:rsidRPr="001D7694">
                    <w:rPr>
                      <w:lang w:val="en-GB"/>
                    </w:rPr>
                    <w:t>disconnects circuits within the distribution network and can be manually or power operated. Switches are either open or closed. Switches are critical to the electric distribution system to allow current interruption to allow system maintenance, redirecting current in case of emergency, or to isolate system failures. Switches may be automated and controlled remotely through SCADA operation.</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transformer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Transformer.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Transformers</w:t>
                  </w:r>
                  <w:r w:rsidRPr="001D7694">
                    <w:rPr>
                      <w:lang w:val="en-GB"/>
                    </w:rPr>
                    <w:t xml:space="preserve"> transfer electrical energy from one circuit to another circuit usually with changed values of voltage and current in the process. NOTE Subtypes include: Network, Single Phase Overhead, Single Phase Underground, Two Phase Overhead, Three Phase Overhead, Three Phase Underground, Step, and Power.</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voltageRegulator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Voltage regulator.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Voltage regulators</w:t>
                  </w:r>
                  <w:r w:rsidRPr="001D7694">
                    <w:rPr>
                      <w:lang w:val="en-GB"/>
                    </w:rPr>
                    <w:t xml:space="preserve"> vary the ac supply or source voltage to the customer to maintain the voltage within desired limits. Voltage provided by regulators is changed using a tap-changing switch to adjust the number of secondary windings. Bypass switches allow a regulator to be removed for normal service without interrupting the downstream load. NOTE Subtypes include: Single Phase Overhead, Two Phase Overhead, Three Phase Overhead, Three Phase Pad-Mounted.</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detectionEquipment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pointSettingMachine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monitoringAndControlEquipment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anode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SewerAppurtenanceTypeValue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lastRenderedPageBreak/>
              <w:t>SewerAppurtenanceTypeValue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Sewer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sewer appurtenance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sewer appurtenances.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Anode.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An </w:t>
                  </w:r>
                  <w:r w:rsidRPr="001D7694">
                    <w:rPr>
                      <w:i/>
                      <w:iCs/>
                      <w:lang w:val="en-GB"/>
                    </w:rPr>
                    <w:t xml:space="preserve">anode </w:t>
                  </w:r>
                  <w:r w:rsidRPr="001D7694">
                    <w:rPr>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barrel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Barrel.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lang w:val="en-GB"/>
                    </w:rPr>
                    <w:t xml:space="preserve">A </w:t>
                  </w:r>
                  <w:r w:rsidRPr="001D7694">
                    <w:rPr>
                      <w:i/>
                      <w:iCs/>
                      <w:lang w:val="en-GB"/>
                    </w:rPr>
                    <w:t xml:space="preserve">barrel </w:t>
                  </w:r>
                  <w:r w:rsidRPr="001D7694">
                    <w:rPr>
                      <w:lang w:val="en-GB"/>
                    </w:rPr>
                    <w:t xml:space="preserve">is the cylindrical part of a manhole between the cone and the shelf. </w:t>
                  </w:r>
                  <w:r w:rsidRPr="001D7694">
                    <w:t>Barrels are only found in wastewater and stormwater systems.</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barScreen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Bar screen.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bar screen </w:t>
                  </w:r>
                  <w:r w:rsidRPr="001D7694">
                    <w:rPr>
                      <w:lang w:val="en-GB"/>
                    </w:rPr>
                    <w:t>is a set of parallel bars, either vertical or inclined, that is placed in a sewer or other waterway to catch debris. Bar screens are only found in wastewater and stormwater systems.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catchBasin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Catch basin.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catch basin </w:t>
                  </w:r>
                  <w:r w:rsidRPr="001D7694">
                    <w:rPr>
                      <w:lang w:val="en-GB"/>
                    </w:rPr>
                    <w:t>is a chamber or well used with storm or combined sewers to receive runoff into the collection system. Catch basins are used as a means of removing debris and solids that could enter thecollection system. Catch basins may also be modeled as curb inlets or stormwater inlets.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cleanOut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Clean out.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cleanout </w:t>
                  </w:r>
                  <w:r w:rsidRPr="001D7694">
                    <w:rPr>
                      <w:lang w:val="en-GB"/>
                    </w:rPr>
                    <w:t>is a sewer and stormwater-specific facility that is used as an opening in a collection system for inserting tools, rods, or snakes while cleaning a pipeline or clearing a stoppage. Cleanout types include two-way cleanouts, which are designed for working a snake into the pipe in either direction. Two-way cleanouts are commonly found in laterals or near a property line.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dischargeStructure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Discharge structure.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discharge structure </w:t>
                  </w:r>
                  <w:r w:rsidRPr="001D7694">
                    <w:rPr>
                      <w:lang w:val="en-GB"/>
                    </w:rPr>
                    <w:t>is a sewer and stormwater-specific facility where wastewater drainage is discharged from the system. A discharge point may be located at the terminus of an outfall.</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Meter. </w:t>
                  </w:r>
                </w:p>
              </w:tc>
            </w:tr>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meter </w:t>
                  </w:r>
                  <w:r w:rsidRPr="001D7694">
                    <w:rPr>
                      <w:lang w:val="en-GB"/>
                    </w:rPr>
                    <w:t>is a facility that is used to measure wastewater volume. Being a facility, a meter plays the role of a junction on the active network.</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pump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Pump.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pump </w:t>
                  </w:r>
                  <w:r w:rsidRPr="001D7694">
                    <w:rPr>
                      <w:lang w:val="en-GB"/>
                    </w:rPr>
                    <w:t>is a piece of equipment that moves, compresses, or alters the pressure of a fluid, such as water or air, being conveyed through a natural or artificial channel. Pump types include AxialFlow, Centrifugal, Jet, Reciprocating, Rotary, Screw, and Turbine.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regulator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Regulator.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regulator </w:t>
                  </w:r>
                  <w:r w:rsidRPr="001D7694">
                    <w:rPr>
                      <w:lang w:val="en-GB"/>
                    </w:rPr>
                    <w:t>is a device that is used in combined sewer systems to control or regulate the diversion flow.</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SCADA sensor.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The </w:t>
                  </w:r>
                  <w:r w:rsidRPr="001D7694">
                    <w:rPr>
                      <w:i/>
                      <w:iCs/>
                      <w:lang w:val="en-GB"/>
                    </w:rPr>
                    <w:t xml:space="preserve">SCADA sensor </w:t>
                  </w:r>
                  <w:r w:rsidRPr="001D7694">
                    <w:rPr>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Thrust protection.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The </w:t>
                  </w:r>
                  <w:r w:rsidRPr="001D7694">
                    <w:rPr>
                      <w:i/>
                      <w:iCs/>
                      <w:lang w:val="en-GB"/>
                    </w:rPr>
                    <w:t xml:space="preserve">thrust protection </w:t>
                  </w:r>
                  <w:r w:rsidRPr="001D7694">
                    <w:rPr>
                      <w:lang w:val="en-GB"/>
                    </w:rPr>
                    <w:t>represents a type of line protector that’s used to prevent pipe movement. Thrust protection is commonly implemented as thrust blocks (masses of concrete material) that are placed at bends and around valve structures. The types of thrust protection include Anchor, Blocking, Deadman, and Kicker.</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tideGate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Tide gate.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tide gate </w:t>
                  </w:r>
                  <w:r w:rsidRPr="001D7694">
                    <w:rPr>
                      <w:lang w:val="en-GB"/>
                    </w:rPr>
                    <w:t>is a device used in sewer and stormwater systems that is suspended from a free-swinging horizontal hinge and is usually placed at the end of a conduit, discharging into a body of water with a fluctuating surface elevation. This piece of equipment is also termed a backwater gate, flap gate, or check gate.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other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node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connection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specificStructure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mechanicAndElectromechanicEquipment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rainwaterCollector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watertankOrChamber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SewerPipe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Sewer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sewer pipe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sewer pipe used to convey wastewater (sewer) from one location to another.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Pipe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sewer water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SewerWaterTypeValue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Type of sewer water.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SewerWaterTypeValue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Sewer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sewer water type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Classification of sewer water types.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combined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Combined wastewater.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combined wastewater </w:t>
                  </w:r>
                  <w:r w:rsidRPr="001D7694">
                    <w:rPr>
                      <w:lang w:val="en-GB"/>
                    </w:rPr>
                    <w:t>sewer is a type of sewer system that collects sanitary sewage and stormwater runoff in a single pipe system.</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reclaimed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Reclaimed water.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Reclaimed water</w:t>
                  </w:r>
                  <w:r w:rsidRPr="001D7694">
                    <w:rPr>
                      <w:lang w:val="en-GB"/>
                    </w:rPr>
                    <w:t>, sometimes called recycled water, is former wastewater (sewage) that has been treated to remove solids and certain impurities, and then used in sustainable landscaping irrigation or to recharge groundwater aquifers.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sanitary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Sanitary wastewater.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Sanitary sewers</w:t>
                  </w:r>
                  <w:r w:rsidRPr="001D7694">
                    <w:rPr>
                      <w:lang w:val="en-GB"/>
                    </w:rPr>
                    <w:t xml:space="preserve"> remove waste products from peoples' home and send them underground to a treatment plant.</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storm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Storm runoff wastewater.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i/>
                      <w:iCs/>
                      <w:lang w:val="en-GB"/>
                    </w:rPr>
                    <w:t xml:space="preserve">Storm wastewater </w:t>
                  </w:r>
                  <w:r w:rsidRPr="001D7694">
                    <w:rPr>
                      <w:lang w:val="en-GB"/>
                    </w:rPr>
                    <w:t xml:space="preserve">drains gather rain and storm runoff and direct them to wetlands and lakes. </w:t>
                  </w:r>
                  <w:r w:rsidRPr="001D7694">
                    <w:t>Ditches and curb line grates are storm drains.</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OilGasChemicalsAppurtenanceTypeValue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OilGasChemicalsAppurtenanceTypeValue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Oil-Gas-Chemicals Network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pPr>
                    <w:rPr>
                      <w:lang w:val="en-GB"/>
                    </w:rPr>
                  </w:pPr>
                  <w:r w:rsidRPr="001D7694">
                    <w:rPr>
                      <w:lang w:val="en-GB"/>
                    </w:rPr>
                    <w:t xml:space="preserve">oil, gas and chemicals appurtenance type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Classification of oil, gas, chemicals appurtenances.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pump</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gasStation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node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compression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terminal</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deliveryPoint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frontier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marker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beacon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ThermalPipe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Thermal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thermal pipe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pipe used to disseminate heating or cooling from one location to another.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Pipe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thermal product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ThermalProductTypeValue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type of thermal product that is conveyed through the thermal pipe.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TelecommunicationsCable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Telecommunications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telecommunications cable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utility link or link sequence used to convey data signals (PSTN, radio or computer) from one location to another.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Cable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telecommunications cable material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TelecommunicationsCableMaterialTypeValue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Type of cable material.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pPr>
              <w:rPr>
                <w:lang w:val="en-GB"/>
              </w:rPr>
            </w:pPr>
            <w:r w:rsidRPr="001D7694">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lastRenderedPageBreak/>
              <w:t>TelecommunicationsCableMaterialTypeValue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Telecommunications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telecommunications cable material type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Classification of telecommunications cable materials.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coaxial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Coaxial cable.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coaxial cable</w:t>
                  </w:r>
                  <w:r w:rsidRPr="001D7694">
                    <w:rPr>
                      <w:lang w:val="en-GB"/>
                    </w:rPr>
                    <w:t>, or coax, is an electrical cable with an inner conductor surrounded by a flexible, tubular insulating layer, surrounded by a tubular conducting shield.</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opticalFiber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Fibre-optic cable.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fiber optic cable</w:t>
                  </w:r>
                  <w:r w:rsidRPr="001D7694">
                    <w:rPr>
                      <w:lang w:val="en-GB"/>
                    </w:rPr>
                    <w:t xml:space="preserve"> is composed of thin filaments of glass through which light beams are transmitted to carry large amounts of data. The optical fibers are surrounded by buffers, strength members, and jackets for protection, stiffness, and strength. A fiber-optic cable may be an all-fiber cable, or contain both optical fibers and metallic conductors.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twistedPair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Twisted pair (copper) cable.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copper cable</w:t>
                  </w:r>
                  <w:r w:rsidRPr="001D7694">
                    <w:rPr>
                      <w:lang w:val="en-GB"/>
                    </w:rPr>
                    <w:t xml:space="preserve"> is a group of metallic conductors (copper wires) bundled together that are capable of carrying voice and data transmissions. The copper wires are bound together, usually with a protective sheath, a strength member, and insulation between individual conductors and the entire group.</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Other.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TelecommunicationsAppurtenanceTypeValue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TelecommunicationsAppurtenanceTypeValue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Telecommunications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telecommunications appurtenance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telecommunication appurtenances.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antenna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Antenna.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An </w:t>
                  </w:r>
                  <w:r w:rsidRPr="001D7694">
                    <w:rPr>
                      <w:i/>
                      <w:iCs/>
                      <w:lang w:val="en-GB"/>
                    </w:rPr>
                    <w:t xml:space="preserve">antenna </w:t>
                  </w:r>
                  <w:r w:rsidRPr="001D7694">
                    <w:rPr>
                      <w:lang w:val="en-GB"/>
                    </w:rPr>
                    <w:t>(or aerial) is a transducer that transmits or receives electromagnetic waves. In other words, antennas convert electromagnetic radiation into electric current, or vice versa.</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copperMaintenanceLoop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Copper (twisted-pair) maintenance loop.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maintenance loop</w:t>
                  </w:r>
                  <w:r w:rsidRPr="001D7694">
                    <w:rPr>
                      <w:lang w:val="en-GB"/>
                    </w:rPr>
                    <w:t xml:space="preserve"> is a coil of slack copper cable that is used to support future joining or other maintenance activities.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copperRepeater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Copper repeater. </w:t>
                  </w:r>
                </w:p>
              </w:tc>
            </w:tr>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copper repeater </w:t>
                  </w:r>
                  <w:r w:rsidRPr="001D7694">
                    <w:rPr>
                      <w:lang w:val="en-GB"/>
                    </w:rPr>
                    <w:t>is copper line conditioning equipment that amplifies the analog or digital input signal.</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digitalCrossConnect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Digital cross connect (DXC).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digital cross connect</w:t>
                  </w:r>
                  <w:r w:rsidRPr="001D7694">
                    <w:rPr>
                      <w:lang w:val="en-GB"/>
                    </w:rPr>
                    <w:t xml:space="preserve"> is a patch panel for copper cables that are used to provide digital service. Fibers in cables are connected to signal ports in this equipment.</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digitalLoopCarrier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Digital loop carrier (DLC).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digital loop carrier</w:t>
                  </w:r>
                  <w:r w:rsidRPr="001D7694">
                    <w:rPr>
                      <w:lang w:val="en-GB"/>
                    </w:rPr>
                    <w:t xml:space="preserve"> is a device that multiplexes an optical signal in to multiple lower level digital signals. Fibers in cables are connected to signal ports in this equipment.</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exchange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Exchange (switch).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The </w:t>
                  </w:r>
                  <w:r w:rsidRPr="001D7694">
                    <w:rPr>
                      <w:i/>
                      <w:iCs/>
                      <w:lang w:val="en-GB"/>
                    </w:rPr>
                    <w:t>exchange</w:t>
                  </w:r>
                  <w:r w:rsidRPr="001D7694">
                    <w:rPr>
                      <w:lang w:val="en-GB"/>
                    </w:rPr>
                    <w:t xml:space="preserve"> (central office) is the physical building used to house the inside plant equipment (distribution frames, lasers, switches etc).</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fiberInterconnect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Fiber interconnect (FIC).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fiber interconnect </w:t>
                  </w:r>
                  <w:r w:rsidRPr="001D7694">
                    <w:rPr>
                      <w:lang w:val="en-GB"/>
                    </w:rPr>
                    <w:t>terminates individual fibers or establishes a connection between two or more fiber cables. Fibers in cables are connected to signal ports in the equipment.</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jointClosure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Joint closure (copper of fiber).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A protective</w:t>
                  </w:r>
                  <w:r w:rsidRPr="001D7694">
                    <w:rPr>
                      <w:i/>
                      <w:iCs/>
                      <w:lang w:val="en-GB"/>
                    </w:rPr>
                    <w:t xml:space="preserve"> joint closure</w:t>
                  </w:r>
                  <w:r w:rsidRPr="001D7694">
                    <w:rPr>
                      <w:lang w:val="en-GB"/>
                    </w:rPr>
                    <w:t xml:space="preserve"> for either copper or fiber-optic cable joints. A cable joint consists of spliced conductors and a closure.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loadCoil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Load coil.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load coil</w:t>
                  </w:r>
                  <w:r w:rsidRPr="001D7694">
                    <w:rPr>
                      <w:lang w:val="en-GB"/>
                    </w:rPr>
                    <w:t xml:space="preserve"> is a copper line conditioning equipment. Standard voice phone calls degrade noticeably when the copper portion of a phone line is greater than 18 kilofeet long. In order to restore call quality, load coils are inserted at specific intervals along the loop.</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mainDistributionFrame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Main distribution frame (MDF).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main distribution frame</w:t>
                  </w:r>
                  <w:r w:rsidRPr="001D7694">
                    <w:rPr>
                      <w:lang w:val="en-GB"/>
                    </w:rPr>
                    <w:t xml:space="preserve"> is often found at the local exchange (Central Office) and is used to terminate the copper cables running from the customer's site. The frame allows these cables to be cross connected using patch cords to other equipment such as a concentrator or switch.</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multiplexer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Multiplexer (MUX).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multiplexer</w:t>
                  </w:r>
                  <w:r w:rsidRPr="001D7694">
                    <w:rPr>
                      <w:lang w:val="en-GB"/>
                    </w:rPr>
                    <w:t xml:space="preserve"> is a device that combines multiple inputs into an aggregate signal to be transported via a single transmission channel. Fibers in cables are connected to signal ports in this equipment.</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opticalMaintenanceLoop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Optical maintenance loop.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An </w:t>
                  </w:r>
                  <w:r w:rsidRPr="001D7694">
                    <w:rPr>
                      <w:i/>
                      <w:iCs/>
                      <w:lang w:val="en-GB"/>
                    </w:rPr>
                    <w:t>optical maintenance loop</w:t>
                  </w:r>
                  <w:r w:rsidRPr="001D7694">
                    <w:rPr>
                      <w:lang w:val="en-GB"/>
                    </w:rPr>
                    <w:t xml:space="preserve"> is a coil of slack fiber cable that is used to support future splicing or other maintenance activities.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opticalRepeater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Optical repeater.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An </w:t>
                  </w:r>
                  <w:r w:rsidRPr="001D7694">
                    <w:rPr>
                      <w:i/>
                      <w:iCs/>
                      <w:lang w:val="en-GB"/>
                    </w:rPr>
                    <w:t xml:space="preserve">optical repeater </w:t>
                  </w:r>
                  <w:r w:rsidRPr="001D7694">
                    <w:rPr>
                      <w:lang w:val="en-GB"/>
                    </w:rPr>
                    <w:t>is a device that receives an optical signal, amplifies it (or, in the case of a digital signal, reshapes, retimes, or otherwise reconstructs it), and retransmits it as an optical signal. Fibers in cables are connected to signal ports in this equipment.</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patchPanel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Patch panel.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patch panel</w:t>
                  </w:r>
                  <w:r w:rsidRPr="001D7694">
                    <w:rPr>
                      <w:lang w:val="en-GB"/>
                    </w:rPr>
                    <w:t xml:space="preserve"> is device where connections are made between incoming and outgoing fibers. Fibers in cables are connected to signal ports in this equipment.</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spliceClosure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Splice closure.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splice closure </w:t>
                  </w:r>
                  <w:r w:rsidRPr="001D7694">
                    <w:rPr>
                      <w:lang w:val="en-GB"/>
                    </w:rPr>
                    <w:t>is usually a weatherproof encasement, commonly made of tough plastic, that envelops the exposed area between spliced cables, i.e., where the jackets have been removed to expose the individual transmission media, optical or metallic, to be joined. The closure usually contains some device or means to maintain continuity of the tensile strength members of the cables involved, and also may maintain electrical continuity of metallic armor, and/or provide external connectivity to such armor for electrical grounding. In the case of fiber optic cables, it also contains a splice organizer to facilitate the splicing process and protect the exposed fibers from mechanical damage. In addition to the seals at its seams and points of cable entry, the splice closure may be filled with an encapsulate to further retard the entry of water.</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splitter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Splitter.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splitter </w:t>
                  </w:r>
                  <w:r w:rsidRPr="001D7694">
                    <w:rPr>
                      <w:lang w:val="en-GB"/>
                    </w:rPr>
                    <w:t>is a transmission coupling device for separately sampling (through a known coupling loss) either the forward (incident) or the backward (reflected) wave in a transmission line. Fibers in cables are connected to signal ports in this equipment.</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terminal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Terminal.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Terminals </w:t>
                  </w:r>
                  <w:r w:rsidRPr="001D7694">
                    <w:rPr>
                      <w:lang w:val="en-GB"/>
                    </w:rPr>
                    <w:t>are in-loop plant hardware, specifically designed to facilitate connection and removal of distribution cable, drop or service wire to and from cable pairs at a particular location. Terminals are a class of equipment that establishes the end point of a section of the transmission network between the CO and the customer.</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termination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Termination.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Terminations </w:t>
                  </w:r>
                  <w:r w:rsidRPr="001D7694">
                    <w:rPr>
                      <w:lang w:val="en-GB"/>
                    </w:rPr>
                    <w:t>are a generic feature class for the end points of cables. These may be considered similar to service drops to buildings. They represent a point at which the telephone company network ends and connects with the wiring at the customer premises.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noticeBoard</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WaterAppurtenanceTypeValue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WaterAppurtenanceTypeValue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Water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water appurtenance type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water appurtenances.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anode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Anode.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An </w:t>
                  </w:r>
                  <w:r w:rsidRPr="001D7694">
                    <w:rPr>
                      <w:i/>
                      <w:iCs/>
                      <w:lang w:val="en-GB"/>
                    </w:rPr>
                    <w:t xml:space="preserve">anode </w:t>
                  </w:r>
                  <w:r w:rsidRPr="001D7694">
                    <w:rPr>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clearWell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Clear well.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clear well </w:t>
                  </w:r>
                  <w:r w:rsidRPr="001D7694">
                    <w:rPr>
                      <w:lang w:val="en-GB"/>
                    </w:rPr>
                    <w:t>is an enclosed tank that is associated with a treatment plant. Clear wells are used to store filtered water of sufficient capacity to prevent the need to vary the filtration rate with variations in demand. Clear wells are also used to provide chlorine contact time for disinfection. Pumps are used to move the water from the clear well to the treatment plant or to a distribution system.</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controlValve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Control valve.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Control valves </w:t>
                  </w:r>
                  <w:r w:rsidRPr="001D7694">
                    <w:rPr>
                      <w:lang w:val="en-GB"/>
                    </w:rPr>
                    <w:t>represent set of valves that operate in special ways. There are three fundamental types of control valves: backflow control, air control, and altitude.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fitting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Fitting.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The </w:t>
                  </w:r>
                  <w:r w:rsidRPr="001D7694">
                    <w:rPr>
                      <w:i/>
                      <w:iCs/>
                      <w:lang w:val="en-GB"/>
                    </w:rPr>
                    <w:t xml:space="preserve">fitting </w:t>
                  </w:r>
                  <w:r w:rsidRPr="001D7694">
                    <w:rPr>
                      <w:lang w:val="en-GB"/>
                    </w:rPr>
                    <w:t>represents the facility found at the joint between two lines where a transition of some sort must occur. The basic connecting devices between pipes; fittings are rarely used to control the flow of water through the network.</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hydrant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Hydrant.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hydrant </w:t>
                  </w:r>
                  <w:r w:rsidRPr="001D7694">
                    <w:rPr>
                      <w:lang w:val="en-GB"/>
                    </w:rPr>
                    <w:t>enables fire fighters to attach fire hoses to the distribution network. Hydrants also have secondary uses that include flushing main lines and laterals, filling tank trucks, and providing a temporary water source for construction jobs.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junction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Junction.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The </w:t>
                  </w:r>
                  <w:r w:rsidRPr="001D7694">
                    <w:rPr>
                      <w:i/>
                      <w:iCs/>
                      <w:lang w:val="en-GB"/>
                    </w:rPr>
                    <w:t xml:space="preserve">junction </w:t>
                  </w:r>
                  <w:r w:rsidRPr="001D7694">
                    <w:rPr>
                      <w:lang w:val="en-GB"/>
                    </w:rPr>
                    <w:t>is a water network node where two or more pipes combine, or a point where water consumption is allocated and defined as demand.</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lateralPoint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Lateral point.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lateral point </w:t>
                  </w:r>
                  <w:r w:rsidRPr="001D7694">
                    <w:rPr>
                      <w:lang w:val="en-GB"/>
                    </w:rPr>
                    <w:t>represents the location of the connection between the customer and the distribution system.</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Meter. </w:t>
                  </w:r>
                </w:p>
              </w:tc>
            </w:tr>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meter </w:t>
                  </w:r>
                  <w:r w:rsidRPr="001D7694">
                    <w:rPr>
                      <w:lang w:val="en-GB"/>
                    </w:rPr>
                    <w:t>is a facility that is used to measure water consumption (volume). Being a facility, a meter plays the role of a junction on the active network. NOTE Meters are also much like hydrants as they also have an associated warehouse object, namely, a WarehouseMeter.</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pump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Pump.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pump </w:t>
                  </w:r>
                  <w:r w:rsidRPr="001D7694">
                    <w:rPr>
                      <w:lang w:val="en-GB"/>
                    </w:rPr>
                    <w:t>is a piece of equipment that moves, compresses, or alters the pressure of a fluid, such as water or air, being conveyed through a natural or artificial channel. NOTE Pump types include AxialFlow, Centrifugal, Jet, Reciprocating, Rotary, Screw, and Turbine.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pumpStation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Pump station.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pump station </w:t>
                  </w:r>
                  <w:r w:rsidRPr="001D7694">
                    <w:rPr>
                      <w:lang w:val="en-GB"/>
                    </w:rPr>
                    <w:t>is a facility for pumping water on the network to transport to another part of the network (lift pump).</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samplingStation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Sampling station.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sampling station </w:t>
                  </w:r>
                  <w:r w:rsidRPr="001D7694">
                    <w:rPr>
                      <w:lang w:val="en-GB"/>
                    </w:rPr>
                    <w:t>is a facility that is used for collecting water samples. Sampling stations may be dedicated sampling devices, or they may be other devices of the system where a sample may be obtained.</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SCADA sensor.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The </w:t>
                  </w:r>
                  <w:r w:rsidRPr="001D7694">
                    <w:rPr>
                      <w:i/>
                      <w:iCs/>
                      <w:lang w:val="en-GB"/>
                    </w:rPr>
                    <w:t xml:space="preserve">SCADA sensor </w:t>
                  </w:r>
                  <w:r w:rsidRPr="001D7694">
                    <w:rPr>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storageBasin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Storage basin.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storage basin</w:t>
                  </w:r>
                  <w:r w:rsidRPr="001D7694">
                    <w:rPr>
                      <w:lang w:val="en-GB"/>
                    </w:rPr>
                    <w:t xml:space="preserve"> represents artificially enclosed area of a river or harbor designed so that the water level remains unaffected by tidal changes.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storageFacility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Enclosed storage facility. </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surgeReliefTank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Surge relief tank.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surge relief tank </w:t>
                  </w:r>
                  <w:r w:rsidRPr="001D7694">
                    <w:rPr>
                      <w:lang w:val="en-GB"/>
                    </w:rPr>
                    <w:t>is a piece of equipment used to absorb pressure increases in the water system. Surge relief tanks provide a buffer against throttling within the system by accepting water into a tank through a pressure valve.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systemValve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System valve.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lang w:val="en-GB"/>
                    </w:rPr>
                    <w:t xml:space="preserve">A </w:t>
                  </w:r>
                  <w:r w:rsidRPr="001D7694">
                    <w:rPr>
                      <w:i/>
                      <w:iCs/>
                      <w:lang w:val="en-GB"/>
                    </w:rPr>
                    <w:t xml:space="preserve">system valve </w:t>
                  </w:r>
                  <w:r w:rsidRPr="001D7694">
                    <w:rPr>
                      <w:lang w:val="en-GB"/>
                    </w:rPr>
                    <w:t xml:space="preserve">is a facility that is fitted to a pipeline or orifice in which the closure member is either rotated or moved transversely or longitudinally in the waterway so as to control or stop the flow. System valves are used to regulate pressure, isolate, throttle flow, prevent backflow, and relieve pressure. NOTE System valve types include Gate, Plug, Ball, Cone, and Butterfly. </w:t>
                  </w:r>
                  <w:r w:rsidRPr="001D7694">
                    <w:t>These specific types may be classified as isolation valves.</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Thrust protection. </w:t>
                  </w:r>
                </w:p>
              </w:tc>
            </w:tr>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The </w:t>
                  </w:r>
                  <w:r w:rsidRPr="001D7694">
                    <w:rPr>
                      <w:i/>
                      <w:iCs/>
                      <w:lang w:val="en-GB"/>
                    </w:rPr>
                    <w:t xml:space="preserve">thrust protection </w:t>
                  </w:r>
                  <w:r w:rsidRPr="001D7694">
                    <w:rPr>
                      <w:lang w:val="en-GB"/>
                    </w:rPr>
                    <w:t>represents a type of line protector that’s used to prevent pipe movement. Thrust protection is commonly implemented as thrust blocks (masses of concrete material) that are placed at bends and around valve structures. NOTE The types of thrust protection include Anchor, Blocking, Deadman, and Kicker.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treatmentPlant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Treatment plant.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well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Production well.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pressureRelieveValve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airRelieveValve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checkValve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waterExhaustPoint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waterServicePoint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fountain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pressureController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vent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recoilCheckValve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waterDischargePoint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WaterTypeValue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Water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water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water types.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potable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Potable water.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Potable water</w:t>
                  </w:r>
                  <w:r w:rsidRPr="001D7694">
                    <w:rPr>
                      <w:lang w:val="en-GB"/>
                    </w:rPr>
                    <w:t xml:space="preserve"> or drinking water is water of sufficiently high quality that can be consumed or used without risk of immediate or long term harm.</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raw</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Raw water.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Raw water </w:t>
                  </w:r>
                  <w:r w:rsidRPr="001D7694">
                    <w:rPr>
                      <w:lang w:val="en-GB"/>
                    </w:rPr>
                    <w:t>is water taken from the environment, and is subsequently treated or purified to produce potable water in a water purification works. Raw water should not be considered safe for drinking or washing without further treatment.</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salt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Salt water.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Salt water</w:t>
                  </w:r>
                  <w:r w:rsidRPr="001D7694">
                    <w:rPr>
                      <w:lang w:val="en-GB"/>
                    </w:rPr>
                    <w:t xml:space="preserve"> or saline water is a general term for water that contains a significant concentration of dissolved salts (NaCl).</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treated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Treated water. </w:t>
                  </w:r>
                </w:p>
              </w:tc>
            </w:tr>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Treated water</w:t>
                  </w:r>
                  <w:r w:rsidRPr="001D7694">
                    <w:rPr>
                      <w:lang w:val="en-GB"/>
                    </w:rPr>
                    <w:t xml:space="preserve"> is the water that went throgh treatment proces.Treatment processes are the ones commonly used in water purification plants.</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lastRenderedPageBreak/>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ThermalAppurtenanceTypeValue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Thermal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thermal appurtenance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thermal appurtenances.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WaterPipe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Water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water pipe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water pipe used to convey water from one location to another.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Pipe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water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WaterTypeValue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Type of water.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CadastralParcel</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CadastralParcels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Areas defined by cadastral registers or equivalent.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Area</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Registered area value giving quantification of the area projected on the horizontal plane of the cadastral parcel.</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inserted or changed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«lifeCycleInfo,voidable»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superseded or retired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«lifeCycleInfo,voidable»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GM_Object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Geometry of the cadastral parcel.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As much as possible, the geometry should be a single area.</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spatial object.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Text commonly used to display the cadastral parcel identification.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label is usually the last part of the national cadastral reference. NOTE 2 The label can be used for label in portrayal.</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Thematic identifier at national level, generally the full national code of the cadastral parcel. Must ensure the link to the national cadastral register or equivalent.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national cadastral reference can be used also in further queries in national services.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GM_Point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point within the cadastral parcel.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The centroid of the cadastral parcel geometry.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Official date and time the cadastral parcel was/will be legally established.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is the date and time the national cadastral reference can be used in legal acts.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the cadastral parcel legally ceased/will cease to be used.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is the date and time the national cadastral reference can no longer be used in legal acts.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BasicPropertyUnit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basic property unit(s) containing this cadastral parcel.</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zoning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CadastralZoning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cadastral zoning of lowest level containing this cadastral parcel.</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administrative unit of lowest administrative level containing this cadastral parcel.</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Value of areaValue shall be given in square meters.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self.areaValue.uom.uomSymbol='m2' </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set, the date endLifespanVersion shall be later than beginLifespanVersion.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self.endLifespanVersion .isAfter(self.beginLifespanVersion) </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Type of geometry shall be GM_Surface or GM_MultiSurface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geometry.oclIsKindOf(GM_Surface) or geometry.oclIsKindOf(GM_MultiSurface) </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set, the date validTo shall be equal or later than validFrom.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self.validTo .isEqual(self.validFrom) or self.validTo .isAfter(self.validFrom)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CadastralZoningLevelValue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lastRenderedPageBreak/>
              <w:t>CadastralZoningLevelValue</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CadastralParcels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Levels of hierarchy of the cadastral zonings.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higher levels in the administrative units theme (province, state) are not repeated in this code list.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urn:x-inspire:def:codeList:INSPIRE:CadastralZoningLevelValue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Uppermost level (largest areas) in the hierarchy of cadastral zonings, equal or equivalent to municipalities.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Second level in the hierarchy of cadastral zonings.</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Third level in the hierarchy of cadastral zonings.</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CadastralZoning</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CadastralParcels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Intermediary areas used in order to divide national territory into cadastral parcels.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1D7694">
                    <w:t>EXAMPLE Municipality, section, parish, district, block.</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inserted or changed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«lifeCycleInfo,voidable»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superseded or retired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«lifeCycleInfo,voidable»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Length</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mean value may come from quality measures on a homogeneous population of cadastral parcels or from an estimation based on the knowledge of the production processes and of their accuracy.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GM_MultiSurface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Geometry of the cadastral zoning.</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spatial object.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Text commonly used to display the cadastral zoning identification.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label is usually the last part of the national cadastral zoning reference or that reference itself or the name. NOTE 2 The label can be used for label in portrayal.</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CadastralZoningLevelValue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Level of the cadastral zoning in the national cadastral hierarchy.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levelName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LocalisedCharacterString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Name of the level of the cadastral zoning in the national cadastral hierarchy, in at least one official language of the European Union.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For Spain, level name might be supplied as "municipio" (in Spanish) and as "municipality" (in English).</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Name of the cadastral zoning.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Thematic identifier at national level, generally the full national code of the cadastral zoning.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EXAMPLE 03260000AB (France), 30133 (Austria), APD00F (Netherlands).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Integer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denominator in the scale of the original paper map (if any) to whose extent the cadastral zoning corresponds.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2000 means that original cadastral map was designed at scale 1: 2000.</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Official date and time the cadastral zoning was/will be legally established.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GM_Point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point within the cadastral zoning.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The centroid of the cadastral parcel geometry.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the cadastral zoning legally ceased/will cease to be used.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CadastralZoning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next upper level cadastral zoning containing this cadastral zoning.</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set, the date endLifespanVersion shall be later than beginLifespanVersion.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self.endLifespanVersion .isAfter(self.beginLifespanVersion) </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Value of estimatedAccuracy shall be given in meters.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self.estimatedAccuracy.uom.uomSymbol='m' </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set, the date validTo shall be equal or later than validFrom.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self.validTo .isEqual(self.validFrom) or self.validTo .isAfter(self.validFrom) </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A lower level cadastral zoning shall be part of an upper level zoning.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self.nationalLevel &lt;&gt; '1stOrder' implies self.level &lt; self.upperLevelUnit.level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lastRenderedPageBreak/>
        <w:t>NameStatusValue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NameStatusValue</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Geographical Names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status of a geographical name, that is the information enabling to discern which credit should be given to the name with respect to its standardisation and/or its topicality.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precise definition of the values 'Official', 'Standardised', 'Historical' and 'Other' can only be decided by Member States according to their legislation and practice.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urn:x-inspire:def:codeList:INSPIRE:NameStatusValue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official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Name in current use and officially approved or established by legislation.</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standardised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Name in current use and accepted or recommended by a body assigned advisory function and/or power of decision in matters of toponymy.</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historical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Historical name not in current use.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Current, but not official, nor approved name.</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GrammaticalNumberValue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GrammaticalNumberValue</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Geographical Names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grammatical number of a geographical name.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urn:x-inspire:def:codeList:INSPIRE:GrammaticalNumberValue</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singular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Singular grammatical number.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EXAMPLES Danube (English), Lac du Bourget (French), Praha (Czech), Nederland (Dutch).</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plural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Plural grammatical number.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EXAMPLES Alps (English), Pays-Bas (French), Waddeneilanden (Dutch), Cárpatos (Spanish).</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dual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Dual grammatical number.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lastRenderedPageBreak/>
              <w:t>BasicPropertyUnit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CadastralParcels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spatial object.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Thematic identifier at national level, generally the full national code of the basic property unit. Must ensure the link to the national cadastral register or equivalent.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national cadastral reference can be used also in further queries in national services.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Area</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Registered area value giving quantification of the area projected on the horizontal plane of the cadastral parcels composing the basic property unit.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Official date and time the basic property unit was/will be legally established.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is the date and time the national cadastral reference can be used in legal acts.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the basic property unit legally ceased/will cease to be used.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is the date and time the national cadastral reference can no longer be used in legal acts.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inserted or changed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«lifeCycleInfo,voidable»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superseded or retired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«lifeCycleInfo,voidable»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administrative unit of lowest administrative level containing this basic property unit.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Value of areaValue shall be given in square meters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self.areaValue.uom.uomSymbol='m2' </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set, the date endLifespanVersion shall be later than beginLifespanVersion.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self.endLifespanVersion .isAfter(self.beginLifespanVersion) </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set, the date validTo shall be equal or later than validFrom.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inv: self.validTo .isEqual(self.validFrom) or self.validTo .isAfter(self.validFrom)</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GeographicalName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Geographical Names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Proper noun applied to a real world entity.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language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Language of the name, given as a three letters code, in accordance with either ISO 639-3 or ISO 639-5.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nativeness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NativenessValue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Information enabling to acknowledge if the name is the one that is/was used in the area where the spatial object is situated at the instant when the name is/was in use.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NameStatusValue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Qualitative information enabling to discern which credit should be given to the name with respect to its standardisation and/or its topicality.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EXAMPLES Gazetteer, geographical names data set.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PronunciationOfName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Proper, correct or standard (standard within the linguistic community concerned) pronunciation of the geographical name.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[UNGEGN Manual 2006].</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SpellingOfName</w:t>
                  </w:r>
                </w:p>
              </w:tc>
            </w:tr>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proper way of writing the geographical name.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GrammaticalGenderValue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Class of nouns reflected in the behaviour of associated words.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NOTE the attribute has cardinality [0..1] and is voidable, which means that: </w:t>
                  </w:r>
                </w:p>
                <w:p w:rsidR="00164A64" w:rsidRPr="001D7694" w:rsidRDefault="00164A64" w:rsidP="00164A64">
                  <w:pPr>
                    <w:numPr>
                      <w:ilvl w:val="0"/>
                      <w:numId w:val="29"/>
                    </w:numPr>
                    <w:spacing w:before="100" w:beforeAutospacing="1" w:after="100" w:afterAutospacing="1" w:line="240" w:lineRule="auto"/>
                    <w:jc w:val="left"/>
                    <w:rPr>
                      <w:lang w:val="en-GB"/>
                    </w:rPr>
                  </w:pPr>
                  <w:r w:rsidRPr="001D7694">
                    <w:rPr>
                      <w:lang w:val="en-GB"/>
                    </w:rPr>
                    <w:t>in case the concept of grammatical gender has no sense for a given name (i.e. the attribute is not applicable), the attribute should not be provided.</w:t>
                  </w:r>
                </w:p>
                <w:p w:rsidR="00164A64" w:rsidRPr="001D7694" w:rsidRDefault="00164A64" w:rsidP="00164A64">
                  <w:pPr>
                    <w:numPr>
                      <w:ilvl w:val="0"/>
                      <w:numId w:val="29"/>
                    </w:numPr>
                    <w:spacing w:before="100" w:beforeAutospacing="1" w:after="100" w:afterAutospacing="1" w:line="240" w:lineRule="auto"/>
                    <w:jc w:val="left"/>
                    <w:rPr>
                      <w:lang w:val="en-GB"/>
                    </w:rPr>
                  </w:pPr>
                  <w:r w:rsidRPr="001D7694">
                    <w:rPr>
                      <w:lang w:val="en-GB"/>
                    </w:rPr>
                    <w:t xml:space="preserve">in case the concept of grammatical gender has some sense for the name but is unknown, the attribute should be provided but </w:t>
                  </w:r>
                  <w:r w:rsidRPr="001D7694">
                    <w:rPr>
                      <w:i/>
                      <w:iCs/>
                      <w:lang w:val="en-GB"/>
                    </w:rPr>
                    <w:t>void</w:t>
                  </w:r>
                  <w:r w:rsidRPr="001D7694">
                    <w:rPr>
                      <w:lang w:val="en-GB"/>
                    </w:rPr>
                    <w:t xml:space="preserv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GrammaticalNumberValue</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Grammatical category of nouns that expresses count distinctions.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NOTE the attribute has cardinality [0..1] and is voidable, which means that: </w:t>
                  </w:r>
                </w:p>
                <w:p w:rsidR="00164A64" w:rsidRPr="001D7694" w:rsidRDefault="00164A64" w:rsidP="00164A64">
                  <w:pPr>
                    <w:numPr>
                      <w:ilvl w:val="0"/>
                      <w:numId w:val="30"/>
                    </w:numPr>
                    <w:spacing w:before="100" w:beforeAutospacing="1" w:after="100" w:afterAutospacing="1" w:line="240" w:lineRule="auto"/>
                    <w:jc w:val="left"/>
                    <w:rPr>
                      <w:lang w:val="en-GB"/>
                    </w:rPr>
                  </w:pPr>
                  <w:r w:rsidRPr="001D7694">
                    <w:rPr>
                      <w:lang w:val="en-GB"/>
                    </w:rPr>
                    <w:t>in case the concept of grammatical number has no sense for a given name (i.e. the attribute is not applicable), the attribute should not be provided.</w:t>
                  </w:r>
                </w:p>
                <w:p w:rsidR="00164A64" w:rsidRPr="001D7694" w:rsidRDefault="00164A64" w:rsidP="00164A64">
                  <w:pPr>
                    <w:numPr>
                      <w:ilvl w:val="0"/>
                      <w:numId w:val="30"/>
                    </w:numPr>
                    <w:spacing w:before="100" w:beforeAutospacing="1" w:after="100" w:afterAutospacing="1" w:line="240" w:lineRule="auto"/>
                    <w:jc w:val="left"/>
                    <w:rPr>
                      <w:lang w:val="en-GB"/>
                    </w:rPr>
                  </w:pPr>
                  <w:r w:rsidRPr="001D7694">
                    <w:rPr>
                      <w:lang w:val="en-GB"/>
                    </w:rPr>
                    <w:t xml:space="preserve">in case the concept of grammatical number has some sense for the name but is unknown, the attribute should be provided but </w:t>
                  </w:r>
                  <w:r w:rsidRPr="001D7694">
                    <w:rPr>
                      <w:i/>
                      <w:iCs/>
                      <w:lang w:val="en-GB"/>
                    </w:rPr>
                    <w:t>void</w:t>
                  </w:r>
                  <w:r w:rsidRPr="001D7694">
                    <w:rPr>
                      <w:lang w:val="en-GB"/>
                    </w:rPr>
                    <w: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GrammaticalGenderValue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GrammaticalGenderValue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Geographical Names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grammatical gender of a geographical name.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rPr>
                      <w:lang w:val="en-GB"/>
                    </w:rPr>
                    <w:t xml:space="preserve">Centrally managed in INSPIRE code list register. </w:t>
                  </w:r>
                  <w:r w:rsidRPr="001D7694">
                    <w:t>URN: urn:x-inspire:def:codeList:INSPIRE:GrammaticalGenderValue</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masculine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Masculine grammatical gender.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EXAMPLES Sena (Spanish), Schwarzwald (German).</w:t>
                  </w:r>
                </w:p>
              </w:tc>
            </w:tr>
          </w:tbl>
          <w:p w:rsidR="00164A64" w:rsidRPr="001D7694" w:rsidRDefault="00164A64" w:rsidP="00164A64">
            <w:pPr>
              <w:rPr>
                <w:lang w:val="en-GB"/>
              </w:rPr>
            </w:pP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feminine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Feminine grammatical gender. </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fr-FR"/>
                    </w:rPr>
                  </w:pPr>
                  <w:r w:rsidRPr="001D7694">
                    <w:rPr>
                      <w:lang w:val="fr-FR"/>
                    </w:rPr>
                    <w:t>EXAMPLES Seine (French), Forêt Noire (French).</w:t>
                  </w:r>
                </w:p>
              </w:tc>
            </w:tr>
          </w:tbl>
          <w:p w:rsidR="00164A64" w:rsidRPr="001D7694" w:rsidRDefault="00164A64" w:rsidP="00164A64">
            <w:pPr>
              <w:rPr>
                <w:lang w:val="fr-FR"/>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neuter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Neuter grammatical gender.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EXAMPLES Zwarte Woud (Dutch), Rheinland (German).</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common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'Common' grammatical gender (the merging of 'masculine' and 'feminine').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SpellingOfName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Geographical Names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Proper way of writing a name.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[UNGEGN Manual 2006]. NOTE Proper spelling means the writing of a name with the correct capitalisation and the correct letters and diacritics present in an accepted standard order.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text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Way the name is written.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script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Set of graphic symbols (for example an alphabet) employed in writing the name, expressed using the four letters codes defined in ISO 15924, where applicable.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Method used for the names conversion between different scripts.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PronunciationOfName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Geographical Names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Proper, correct or standard (standard within the linguistic community concerned) pronunciation of a name.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[UNGEGN Manual 2006].</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URI</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Proper, correct or standard (standard within the linguistic community concerned) pronunciation of a name, expressed by a link to any sound file.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[UNGEGN Manual 2006].</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Proper, correct or standard (standard within the linguistic community concerned) pronunciation of a name, expressed in International Phonetic Alphabet (IPA).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[UNGEGN Manual 2006].</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pPr>
              <w:rPr>
                <w:lang w:val="en-GB"/>
              </w:rPr>
            </w:pPr>
            <w:r w:rsidRPr="001D7694">
              <w:rPr>
                <w:b/>
                <w:bCs/>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At least one of the two attributes pronunciationSoundLink and pronunciationIPA shall not be void.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self.pronounciationIPA -&gt; notEmpty() or self.pronounciationSoundLink -&gt; notEmpty()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NativenessValue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NativenessValue</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Geographical Names [Candidate type that might be extended in Annex II/III INSPIRE data specification]</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nativeness of a geographical name.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urn:x-inspire:def:codeList:INSPIRE:NativenessValue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endonym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Name for a geographical feature in an official or well-established language occurring in that area where the feature is situated.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SOURCE [UNGEGN Glossary 2007].</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exonym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Name used in a specific language for a geographical feature situated outside the area where that language is widely spoken, and differing in form from the respective endonym(s) in the area where the geographical feature is situated.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SOURCE [UNGEGN Glossary 2007].</w:t>
                  </w:r>
                </w:p>
              </w:tc>
            </w:tr>
          </w:tbl>
          <w:p w:rsidR="00164A64" w:rsidRPr="001D7694" w:rsidRDefault="00164A64" w:rsidP="00164A64"/>
        </w:tc>
      </w:tr>
    </w:tbl>
    <w:p w:rsidR="00553443" w:rsidRDefault="00553443" w:rsidP="00164A64">
      <w:pPr>
        <w:pStyle w:val="Kop4"/>
        <w:rPr>
          <w:rFonts w:ascii="Verdana" w:hAnsi="Verdana"/>
          <w:sz w:val="16"/>
          <w:szCs w:val="16"/>
        </w:rPr>
      </w:pPr>
    </w:p>
    <w:p w:rsidR="00164A64" w:rsidRPr="00553443" w:rsidRDefault="00164A64" w:rsidP="00164A64">
      <w:pPr>
        <w:pStyle w:val="Kop4"/>
        <w:rPr>
          <w:rFonts w:ascii="Verdana" w:hAnsi="Verdana"/>
          <w:szCs w:val="20"/>
        </w:rPr>
      </w:pPr>
      <w:bookmarkStart w:id="9" w:name="_Toc422476945"/>
      <w:r w:rsidRPr="00553443">
        <w:rPr>
          <w:rFonts w:ascii="Verdana" w:hAnsi="Verdana"/>
          <w:szCs w:val="20"/>
        </w:rPr>
        <w:t>Geïmporteerde types (informatief)</w:t>
      </w:r>
      <w:bookmarkEnd w:id="9"/>
    </w:p>
    <w:p w:rsidR="00164A64" w:rsidRPr="001D7694" w:rsidRDefault="00164A64" w:rsidP="00164A64">
      <w:pPr>
        <w:pStyle w:val="Normaalweb"/>
        <w:rPr>
          <w:rFonts w:ascii="Verdana" w:hAnsi="Verdana"/>
          <w:sz w:val="16"/>
          <w:szCs w:val="16"/>
        </w:rPr>
      </w:pPr>
      <w:r w:rsidRPr="001D7694">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w:t>
      </w:r>
      <w:r w:rsidR="00C2546C">
        <w:rPr>
          <w:rFonts w:ascii="Verdana" w:hAnsi="Verdana"/>
          <w:sz w:val="16"/>
          <w:szCs w:val="16"/>
        </w:rPr>
        <w:t xml:space="preserve"> </w:t>
      </w:r>
      <w:r w:rsidRPr="001D7694">
        <w:rPr>
          <w:rFonts w:ascii="Verdana" w:hAnsi="Verdana"/>
          <w:sz w:val="16"/>
          <w:szCs w:val="16"/>
        </w:rPr>
        <w:t>Kijk voor de normatieve documentatie van deze types in de gegeven referenties.</w:t>
      </w:r>
    </w:p>
    <w:p w:rsidR="00164A64" w:rsidRPr="001D7694" w:rsidRDefault="00164A64" w:rsidP="00164A64">
      <w:pPr>
        <w:pStyle w:val="Kop5"/>
        <w:rPr>
          <w:sz w:val="16"/>
          <w:szCs w:val="16"/>
        </w:rPr>
      </w:pPr>
      <w:r w:rsidRPr="001D7694">
        <w:rPr>
          <w:sz w:val="16"/>
          <w:szCs w:val="16"/>
        </w:rPr>
        <w:lastRenderedPageBreak/>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ActivityComplex</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Activity Complex [Include reference to the document that includes the package, e.g. INSPIRE data specification, ISO standard or the GCM]</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Network</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Network [Include reference to the document that includes the package, e.g. INSPIRE data specification, ISO standard or the GCM]</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network is a collection of network elements.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reason for collecting certain elements in a certain network may vary (e.g. connected elements for the same mode of transport)</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NetworkElement (abstract) </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Network [Include reference to the document that includes the package, e.g. INSPIRE data specification, ISO standard or the GCM]</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Abstract base type representing an element in a network. Every element in a network provides some function that is of interest in the network.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Contact</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Base Types 2 [Include reference to the document that includes the package, e.g. INSPIRE data specification, ISO standard or the GCM]</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Communication channels by which it is possible to gain access to someone or something.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Identifier</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Base Types [Include reference to the document that includes the package, e.g. INSPIRE data specification, ISO standard or the GCM]</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unique object identifier published by the responsible body, which may be used by external applications to reference the spatial object.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lastRenderedPageBreak/>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RelatedParty</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Base Types 2 [Include reference to the document that includes the package, e.g. INSPIRE data specification, ISO standard or the GCM]</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An organisation or a person with a role related to a resource.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A party, typically an individual person, acting as a general point of contact for a resource can be specified without providing any particular role.</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ThematicIdentifier</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Base Types 2 [Include reference to the document that includes the package, e.g. INSPIRE data specification, ISO standard or the GCM]</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Thematic identifier to uniquely identify the spatial object.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Function</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Activity Complex [Include reference to the document that includes the package, e.g. INSPIRE data specification, ISO standard or the GCM]</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function of something expressed as an activity and optional input and/or output. </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PartyRoleValue</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Base Types 2 [Include reference to the document that includes the package, e.g. INSPIRE data specification, ISO standard or the GCM]</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Roles of parties related to or responsible for a resource.</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CountryCode</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Base Types 2 [Include reference to the document that includes the package, e.g. INSPIRE data specification, ISO standard or the GCM]</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Country code as defined in the Interinstitutional style guide published by the Publications Office of the European Union.</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InputOutputValue</w:t>
            </w:r>
          </w:p>
        </w:tc>
      </w:tr>
      <w:tr w:rsidR="00164A64" w:rsidRPr="007C3EF6"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Activity Complex [Include reference to the document that includes the package, e.g. INSPIRE data specification, ISO standard or the GCM]</w:t>
                  </w:r>
                </w:p>
              </w:tc>
            </w:tr>
            <w:tr w:rsidR="00164A64" w:rsidRPr="007C3EF6"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Classification of inputs or outputs.</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EconomicActivityValue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7C3EF6"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Activity Complex [Include reference to the document that includes the package, e.g. INSPIRE data specification, ISO standard or the GCM]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economic activities.</w:t>
                  </w:r>
                </w:p>
              </w:tc>
            </w:tr>
          </w:tbl>
          <w:p w:rsidR="00164A64" w:rsidRPr="001D7694" w:rsidRDefault="00164A64" w:rsidP="00164A64"/>
        </w:tc>
      </w:tr>
    </w:tbl>
    <w:p w:rsidR="0022612C" w:rsidRPr="00D239F0" w:rsidRDefault="0022612C" w:rsidP="0022612C"/>
    <w:p w:rsidR="0022612C" w:rsidRPr="0022612C" w:rsidRDefault="0022612C" w:rsidP="0022612C">
      <w:pPr>
        <w:pStyle w:val="Inleidingnatitel"/>
        <w:rPr>
          <w:lang w:val="en-GB"/>
        </w:rPr>
        <w:sectPr w:rsidR="0022612C" w:rsidRPr="0022612C" w:rsidSect="00EC1EEF">
          <w:pgSz w:w="11906" w:h="16838" w:code="9"/>
          <w:pgMar w:top="2552" w:right="1622" w:bottom="1531" w:left="1622" w:header="0" w:footer="57" w:gutter="0"/>
          <w:cols w:space="708"/>
          <w:docGrid w:linePitch="360"/>
        </w:sectPr>
      </w:pPr>
    </w:p>
    <w:p w:rsidR="00D421C4" w:rsidRDefault="00D421C4" w:rsidP="00D421C4">
      <w:pPr>
        <w:pStyle w:val="Hoofdstukx"/>
      </w:pPr>
      <w:bookmarkStart w:id="10" w:name="_Toc402785738"/>
    </w:p>
    <w:p w:rsidR="00D421C4" w:rsidRDefault="00D421C4" w:rsidP="00D421C4">
      <w:pPr>
        <w:pStyle w:val="Hoofdstuktitel"/>
      </w:pPr>
      <w:bookmarkStart w:id="11" w:name="_Toc399786906"/>
      <w:bookmarkStart w:id="12" w:name="_Toc422476946"/>
      <w:r>
        <w:t xml:space="preserve">Bijlage 4: Alle </w:t>
      </w:r>
      <w:r w:rsidR="00C2546C">
        <w:t>waardelijsten</w:t>
      </w:r>
      <w:r>
        <w:t xml:space="preserve"> samen</w:t>
      </w:r>
      <w:bookmarkEnd w:id="11"/>
      <w:bookmarkEnd w:id="12"/>
    </w:p>
    <w:p w:rsidR="00D421C4" w:rsidRPr="004C1EC2" w:rsidRDefault="00BC5B0D" w:rsidP="00BC5B0D">
      <w:pPr>
        <w:rPr>
          <w:sz w:val="22"/>
        </w:rPr>
      </w:pPr>
      <w:r>
        <w:t>Zie Excel bestand IMKL2015 – 0</w:t>
      </w:r>
      <w:r w:rsidR="00C2546C">
        <w:t>7 Waarde</w:t>
      </w:r>
      <w:r>
        <w:t>lijsten</w:t>
      </w:r>
      <w:r w:rsidR="00D421C4">
        <w:t>.</w:t>
      </w:r>
      <w:r w:rsidRPr="004C1EC2">
        <w:rPr>
          <w:sz w:val="22"/>
        </w:rPr>
        <w:t xml:space="preserve"> </w:t>
      </w:r>
    </w:p>
    <w:bookmarkEnd w:id="10"/>
    <w:p w:rsidR="003D31A8" w:rsidRPr="00BB3722" w:rsidRDefault="003D31A8" w:rsidP="00D421C4">
      <w:pPr>
        <w:pStyle w:val="Bijlagen"/>
        <w:numPr>
          <w:ilvl w:val="0"/>
          <w:numId w:val="0"/>
        </w:numPr>
      </w:pPr>
    </w:p>
    <w:sectPr w:rsidR="003D31A8" w:rsidRPr="00BB3722" w:rsidSect="00EC1EEF">
      <w:pgSz w:w="16838" w:h="11906" w:orient="landscape" w:code="9"/>
      <w:pgMar w:top="720" w:right="720" w:bottom="720" w:left="720" w:header="0"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DC7" w:rsidRDefault="00D53DC7">
      <w:r>
        <w:separator/>
      </w:r>
    </w:p>
    <w:p w:rsidR="00D53DC7" w:rsidRDefault="00D53DC7"/>
  </w:endnote>
  <w:endnote w:type="continuationSeparator" w:id="0">
    <w:p w:rsidR="00D53DC7" w:rsidRDefault="00D53DC7">
      <w:r>
        <w:continuationSeparator/>
      </w:r>
    </w:p>
    <w:p w:rsidR="00D53DC7" w:rsidRDefault="00D53DC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7C3EF6">
      <w:tc>
        <w:tcPr>
          <w:tcW w:w="648" w:type="dxa"/>
        </w:tcPr>
        <w:p w:rsidR="007C3EF6" w:rsidRPr="00E2691E" w:rsidRDefault="007C3EF6" w:rsidP="00BB25BB">
          <w:fldSimple w:instr=" PAGE ">
            <w:r>
              <w:rPr>
                <w:noProof/>
              </w:rPr>
              <w:t>2</w:t>
            </w:r>
          </w:fldSimple>
        </w:p>
      </w:tc>
      <w:tc>
        <w:tcPr>
          <w:tcW w:w="8820" w:type="dxa"/>
        </w:tcPr>
        <w:p w:rsidR="007C3EF6" w:rsidRDefault="007C3EF6"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rsidR="007C3EF6" w:rsidRDefault="007C3EF6" w:rsidP="00064FFB"/>
  <w:p w:rsidR="007C3EF6" w:rsidRDefault="007C3EF6" w:rsidP="00064FFB"/>
  <w:p w:rsidR="007C3EF6" w:rsidRDefault="007C3EF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EF6" w:rsidRDefault="007C3EF6"/>
  <w:p w:rsidR="007C3EF6" w:rsidRDefault="007C3EF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7C3EF6">
      <w:trPr>
        <w:trHeight w:val="182"/>
      </w:trPr>
      <w:tc>
        <w:tcPr>
          <w:tcW w:w="540" w:type="dxa"/>
        </w:tcPr>
        <w:p w:rsidR="007C3EF6" w:rsidRPr="007008A1" w:rsidRDefault="007C3EF6"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7C1D78">
            <w:rPr>
              <w:noProof/>
              <w:sz w:val="14"/>
              <w:szCs w:val="14"/>
            </w:rPr>
            <w:t>26</w:t>
          </w:r>
          <w:r w:rsidRPr="007008A1">
            <w:rPr>
              <w:sz w:val="14"/>
              <w:szCs w:val="14"/>
            </w:rPr>
            <w:fldChar w:fldCharType="end"/>
          </w:r>
        </w:p>
      </w:tc>
      <w:tc>
        <w:tcPr>
          <w:tcW w:w="8835" w:type="dxa"/>
        </w:tcPr>
        <w:p w:rsidR="007C3EF6" w:rsidRPr="007008A1" w:rsidRDefault="007C3EF6" w:rsidP="006B763D">
          <w:pPr>
            <w:rPr>
              <w:sz w:val="14"/>
              <w:szCs w:val="14"/>
            </w:rPr>
          </w:pPr>
          <w:r>
            <w:rPr>
              <w:sz w:val="14"/>
              <w:szCs w:val="14"/>
            </w:rPr>
            <w:t>Rapport IMKL2015 - Objectcatalogus</w:t>
          </w:r>
        </w:p>
      </w:tc>
    </w:tr>
  </w:tbl>
  <w:p w:rsidR="007C3EF6" w:rsidRDefault="007C3EF6"/>
  <w:p w:rsidR="007C3EF6" w:rsidRDefault="007C3EF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DC7" w:rsidRDefault="00D53DC7">
      <w:r>
        <w:separator/>
      </w:r>
    </w:p>
    <w:p w:rsidR="00D53DC7" w:rsidRDefault="00D53DC7"/>
  </w:footnote>
  <w:footnote w:type="continuationSeparator" w:id="0">
    <w:p w:rsidR="00D53DC7" w:rsidRDefault="00D53DC7">
      <w:r>
        <w:continuationSeparator/>
      </w:r>
    </w:p>
    <w:p w:rsidR="00D53DC7" w:rsidRDefault="00D53DC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EF6" w:rsidRDefault="007C3EF6" w:rsidP="00064FFB">
    <w:pPr>
      <w:jc w:val="center"/>
    </w:pPr>
  </w:p>
  <w:p w:rsidR="007C3EF6" w:rsidRDefault="007C3EF6">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EF6" w:rsidRDefault="007C3EF6"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7C3EF6" w:rsidRDefault="007C3EF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3">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4">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6">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7">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8">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27"/>
  </w:num>
  <w:num w:numId="6">
    <w:abstractNumId w:val="20"/>
  </w:num>
  <w:num w:numId="7">
    <w:abstractNumId w:val="16"/>
  </w:num>
  <w:num w:numId="8">
    <w:abstractNumId w:val="18"/>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12"/>
  </w:num>
  <w:num w:numId="17">
    <w:abstractNumId w:val="15"/>
  </w:num>
  <w:num w:numId="18">
    <w:abstractNumId w:val="25"/>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2"/>
  </w:num>
  <w:num w:numId="24">
    <w:abstractNumId w:val="17"/>
  </w:num>
  <w:num w:numId="25">
    <w:abstractNumId w:val="24"/>
  </w:num>
  <w:num w:numId="26">
    <w:abstractNumId w:val="28"/>
  </w:num>
  <w:num w:numId="27">
    <w:abstractNumId w:val="13"/>
  </w:num>
  <w:num w:numId="28">
    <w:abstractNumId w:val="19"/>
  </w:num>
  <w:num w:numId="29">
    <w:abstractNumId w:val="21"/>
  </w:num>
  <w:num w:numId="30">
    <w:abstractNumId w:val="14"/>
  </w:num>
  <w:num w:numId="31">
    <w:abstractNumId w:val="11"/>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attachedTemplate r:id="rId1"/>
  <w:stylePaneFormatFilter w:val="0008"/>
  <w:defaultTabStop w:val="709"/>
  <w:hyphenationZone w:val="425"/>
  <w:drawingGridHorizontalSpacing w:val="8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BB3722"/>
    <w:rsid w:val="00011C23"/>
    <w:rsid w:val="00020F2F"/>
    <w:rsid w:val="00024200"/>
    <w:rsid w:val="00040D93"/>
    <w:rsid w:val="00050D03"/>
    <w:rsid w:val="000534BB"/>
    <w:rsid w:val="000623EF"/>
    <w:rsid w:val="00063973"/>
    <w:rsid w:val="0006444D"/>
    <w:rsid w:val="00064B43"/>
    <w:rsid w:val="00064FFB"/>
    <w:rsid w:val="000652DB"/>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A75C8"/>
    <w:rsid w:val="002D6BA4"/>
    <w:rsid w:val="002E322F"/>
    <w:rsid w:val="002E546F"/>
    <w:rsid w:val="002E75E7"/>
    <w:rsid w:val="00302A9B"/>
    <w:rsid w:val="00302FC6"/>
    <w:rsid w:val="003119AB"/>
    <w:rsid w:val="00313B47"/>
    <w:rsid w:val="00323307"/>
    <w:rsid w:val="003276EB"/>
    <w:rsid w:val="00331F3D"/>
    <w:rsid w:val="00335164"/>
    <w:rsid w:val="00373387"/>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3078D"/>
    <w:rsid w:val="00431ECE"/>
    <w:rsid w:val="004419AB"/>
    <w:rsid w:val="00446095"/>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6829"/>
    <w:rsid w:val="00533DAC"/>
    <w:rsid w:val="00540C30"/>
    <w:rsid w:val="00540EB0"/>
    <w:rsid w:val="00553443"/>
    <w:rsid w:val="005608E7"/>
    <w:rsid w:val="00566A6D"/>
    <w:rsid w:val="00572677"/>
    <w:rsid w:val="00580FF4"/>
    <w:rsid w:val="00581B23"/>
    <w:rsid w:val="00587F7F"/>
    <w:rsid w:val="00594AED"/>
    <w:rsid w:val="005B1DC0"/>
    <w:rsid w:val="005B7325"/>
    <w:rsid w:val="005E66C5"/>
    <w:rsid w:val="005E7EEF"/>
    <w:rsid w:val="005F5603"/>
    <w:rsid w:val="00601F69"/>
    <w:rsid w:val="00610F19"/>
    <w:rsid w:val="00613BB2"/>
    <w:rsid w:val="006222DE"/>
    <w:rsid w:val="00622867"/>
    <w:rsid w:val="00622D20"/>
    <w:rsid w:val="006372A4"/>
    <w:rsid w:val="0064551A"/>
    <w:rsid w:val="0064682F"/>
    <w:rsid w:val="00672722"/>
    <w:rsid w:val="006869A3"/>
    <w:rsid w:val="00694F31"/>
    <w:rsid w:val="0069792C"/>
    <w:rsid w:val="006A058D"/>
    <w:rsid w:val="006A1F5A"/>
    <w:rsid w:val="006B466C"/>
    <w:rsid w:val="006B763D"/>
    <w:rsid w:val="006B7DF9"/>
    <w:rsid w:val="006D2B7D"/>
    <w:rsid w:val="006D57E3"/>
    <w:rsid w:val="006D66D2"/>
    <w:rsid w:val="006E5234"/>
    <w:rsid w:val="006F4CEB"/>
    <w:rsid w:val="006F4F6F"/>
    <w:rsid w:val="006F6311"/>
    <w:rsid w:val="007008A1"/>
    <w:rsid w:val="007040F8"/>
    <w:rsid w:val="00705CDD"/>
    <w:rsid w:val="00705FE7"/>
    <w:rsid w:val="007175D0"/>
    <w:rsid w:val="00725573"/>
    <w:rsid w:val="0075124B"/>
    <w:rsid w:val="0075577F"/>
    <w:rsid w:val="00756728"/>
    <w:rsid w:val="0075753A"/>
    <w:rsid w:val="0076547C"/>
    <w:rsid w:val="00765642"/>
    <w:rsid w:val="0077510B"/>
    <w:rsid w:val="00780D4B"/>
    <w:rsid w:val="007910BD"/>
    <w:rsid w:val="007911E4"/>
    <w:rsid w:val="00792DB7"/>
    <w:rsid w:val="00796267"/>
    <w:rsid w:val="00797440"/>
    <w:rsid w:val="007A3B5C"/>
    <w:rsid w:val="007A5DA0"/>
    <w:rsid w:val="007C1D78"/>
    <w:rsid w:val="007C3EF6"/>
    <w:rsid w:val="007C5935"/>
    <w:rsid w:val="007C7339"/>
    <w:rsid w:val="007D2B05"/>
    <w:rsid w:val="007D2D91"/>
    <w:rsid w:val="007E78B5"/>
    <w:rsid w:val="007F1638"/>
    <w:rsid w:val="00800D12"/>
    <w:rsid w:val="0080210F"/>
    <w:rsid w:val="00804348"/>
    <w:rsid w:val="00805F4B"/>
    <w:rsid w:val="00807F87"/>
    <w:rsid w:val="00813CE2"/>
    <w:rsid w:val="0081433B"/>
    <w:rsid w:val="0083076A"/>
    <w:rsid w:val="008309AB"/>
    <w:rsid w:val="00844058"/>
    <w:rsid w:val="0086134C"/>
    <w:rsid w:val="00864C8E"/>
    <w:rsid w:val="008666F5"/>
    <w:rsid w:val="00875BD6"/>
    <w:rsid w:val="00876CA9"/>
    <w:rsid w:val="00883948"/>
    <w:rsid w:val="00892F6F"/>
    <w:rsid w:val="008A6E1A"/>
    <w:rsid w:val="008B47E0"/>
    <w:rsid w:val="008C3E35"/>
    <w:rsid w:val="008F1810"/>
    <w:rsid w:val="008F36BF"/>
    <w:rsid w:val="00901952"/>
    <w:rsid w:val="00905B40"/>
    <w:rsid w:val="0092303D"/>
    <w:rsid w:val="00923CCF"/>
    <w:rsid w:val="009264C6"/>
    <w:rsid w:val="0093196F"/>
    <w:rsid w:val="00934D40"/>
    <w:rsid w:val="00942CD1"/>
    <w:rsid w:val="00945ADC"/>
    <w:rsid w:val="00963092"/>
    <w:rsid w:val="00981AEF"/>
    <w:rsid w:val="0098270C"/>
    <w:rsid w:val="00992EE1"/>
    <w:rsid w:val="009A4291"/>
    <w:rsid w:val="009B16AC"/>
    <w:rsid w:val="009D5C22"/>
    <w:rsid w:val="009E4694"/>
    <w:rsid w:val="009E6B28"/>
    <w:rsid w:val="009F7CB4"/>
    <w:rsid w:val="00A006BE"/>
    <w:rsid w:val="00A129EC"/>
    <w:rsid w:val="00A17906"/>
    <w:rsid w:val="00A20F45"/>
    <w:rsid w:val="00A26809"/>
    <w:rsid w:val="00A36689"/>
    <w:rsid w:val="00A42A80"/>
    <w:rsid w:val="00A51A82"/>
    <w:rsid w:val="00A53ECB"/>
    <w:rsid w:val="00A67F6E"/>
    <w:rsid w:val="00A95720"/>
    <w:rsid w:val="00A97005"/>
    <w:rsid w:val="00AA1364"/>
    <w:rsid w:val="00AA3625"/>
    <w:rsid w:val="00AC4F95"/>
    <w:rsid w:val="00AD4165"/>
    <w:rsid w:val="00AD65AE"/>
    <w:rsid w:val="00AF6AD9"/>
    <w:rsid w:val="00B03B8B"/>
    <w:rsid w:val="00B16FB6"/>
    <w:rsid w:val="00B21B34"/>
    <w:rsid w:val="00B37AE9"/>
    <w:rsid w:val="00B40EFB"/>
    <w:rsid w:val="00B437F5"/>
    <w:rsid w:val="00B453BD"/>
    <w:rsid w:val="00B45A77"/>
    <w:rsid w:val="00B50FEC"/>
    <w:rsid w:val="00B76D1E"/>
    <w:rsid w:val="00B82609"/>
    <w:rsid w:val="00B82A0F"/>
    <w:rsid w:val="00B9273B"/>
    <w:rsid w:val="00B93692"/>
    <w:rsid w:val="00BB090D"/>
    <w:rsid w:val="00BB0F40"/>
    <w:rsid w:val="00BB25BB"/>
    <w:rsid w:val="00BB3722"/>
    <w:rsid w:val="00BC5B0D"/>
    <w:rsid w:val="00BD23BD"/>
    <w:rsid w:val="00BE1A5C"/>
    <w:rsid w:val="00BF3CA0"/>
    <w:rsid w:val="00BF5652"/>
    <w:rsid w:val="00BF5EDC"/>
    <w:rsid w:val="00C02B1E"/>
    <w:rsid w:val="00C131FB"/>
    <w:rsid w:val="00C2546C"/>
    <w:rsid w:val="00C269EB"/>
    <w:rsid w:val="00C347C6"/>
    <w:rsid w:val="00C35DB1"/>
    <w:rsid w:val="00C4250C"/>
    <w:rsid w:val="00C452AF"/>
    <w:rsid w:val="00C45F67"/>
    <w:rsid w:val="00C56B43"/>
    <w:rsid w:val="00C659B9"/>
    <w:rsid w:val="00C65B40"/>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2625A"/>
    <w:rsid w:val="00D2648E"/>
    <w:rsid w:val="00D34018"/>
    <w:rsid w:val="00D421C4"/>
    <w:rsid w:val="00D53DC7"/>
    <w:rsid w:val="00D761FB"/>
    <w:rsid w:val="00D765B8"/>
    <w:rsid w:val="00D84E24"/>
    <w:rsid w:val="00D86EA6"/>
    <w:rsid w:val="00D87732"/>
    <w:rsid w:val="00D92DEC"/>
    <w:rsid w:val="00DA6E1B"/>
    <w:rsid w:val="00DA7658"/>
    <w:rsid w:val="00DB13B4"/>
    <w:rsid w:val="00DE74CE"/>
    <w:rsid w:val="00DF54C7"/>
    <w:rsid w:val="00E05456"/>
    <w:rsid w:val="00E05B46"/>
    <w:rsid w:val="00E2691E"/>
    <w:rsid w:val="00E33E00"/>
    <w:rsid w:val="00E43079"/>
    <w:rsid w:val="00E55DD6"/>
    <w:rsid w:val="00E600E4"/>
    <w:rsid w:val="00E65C9E"/>
    <w:rsid w:val="00E7098A"/>
    <w:rsid w:val="00E7200A"/>
    <w:rsid w:val="00E73450"/>
    <w:rsid w:val="00E84199"/>
    <w:rsid w:val="00E96A1C"/>
    <w:rsid w:val="00EA3317"/>
    <w:rsid w:val="00EB0055"/>
    <w:rsid w:val="00EB29AB"/>
    <w:rsid w:val="00EB3BA5"/>
    <w:rsid w:val="00EC1EEF"/>
    <w:rsid w:val="00EC4A6C"/>
    <w:rsid w:val="00ED7A21"/>
    <w:rsid w:val="00EF71CC"/>
    <w:rsid w:val="00F04ECD"/>
    <w:rsid w:val="00F10ACF"/>
    <w:rsid w:val="00F12AE2"/>
    <w:rsid w:val="00F23E21"/>
    <w:rsid w:val="00F36E94"/>
    <w:rsid w:val="00F57B07"/>
    <w:rsid w:val="00F6049B"/>
    <w:rsid w:val="00F72F1E"/>
    <w:rsid w:val="00F81F43"/>
    <w:rsid w:val="00FA7A29"/>
    <w:rsid w:val="00FD130F"/>
    <w:rsid w:val="00FD17A8"/>
    <w:rsid w:val="00FD65D1"/>
    <w:rsid w:val="00FE02E4"/>
    <w:rsid w:val="00FE154F"/>
    <w:rsid w:val="00FF07BA"/>
    <w:rsid w:val="00FF2532"/>
    <w:rsid w:val="00FF2CC4"/>
    <w:rsid w:val="00FF37D9"/>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42914-C7EE-4BD1-8112-24275220E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526</TotalTime>
  <Pages>116</Pages>
  <Words>33244</Words>
  <Characters>182842</Characters>
  <Application>Microsoft Office Word</Application>
  <DocSecurity>0</DocSecurity>
  <Lines>1523</Lines>
  <Paragraphs>431</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215655</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pjanssen</cp:lastModifiedBy>
  <cp:revision>23</cp:revision>
  <cp:lastPrinted>2008-03-25T12:56:00Z</cp:lastPrinted>
  <dcterms:created xsi:type="dcterms:W3CDTF">2014-11-03T12:05:00Z</dcterms:created>
  <dcterms:modified xsi:type="dcterms:W3CDTF">2015-09-24T12:46:00Z</dcterms:modified>
</cp:coreProperties>
</file>