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83BBD" w14:textId="74DA9E14" w:rsidR="00197747" w:rsidRPr="00AB2172" w:rsidRDefault="006C2DE1" w:rsidP="00E33EDD">
      <w:pPr>
        <w:pStyle w:val="Kop3"/>
      </w:pPr>
      <w:bookmarkStart w:id="232" w:name="_Ref_f5676f2f86e12bbadb836407a6223cd7_1"/>
      <w:r w:rsidRPr="00AB2172">
        <w:t>Specificatie van d</w:t>
      </w:r>
      <w:r w:rsidR="00E33EDD" w:rsidRPr="00AB2172">
        <w:t>e Artikelstructuur</w:t>
      </w:r>
      <w:bookmarkEnd w:id="232"/>
    </w:p>
    <w:p w14:paraId="46E4B02C" w14:textId="5D278515" w:rsidR="00114C9A" w:rsidRPr="00AB2172" w:rsidRDefault="00167605" w:rsidP="009F58F8">
      <w:r w:rsidRPr="00AB2172">
        <w:t xml:space="preserve">Zoals in paragraaf </w:t>
      </w:r>
      <w:r w:rsidR="007379C0" w:rsidRPr="004C1E72">
        <w:rPr>
          <w:rStyle w:val="Verwijzing"/>
        </w:rPr>
        <w:fldChar w:fldCharType="begin"/>
      </w:r>
      <w:r w:rsidR="007379C0" w:rsidRPr="004C1E72">
        <w:rPr>
          <w:rStyle w:val="Verwijzing"/>
        </w:rPr>
        <w:instrText xml:space="preserve"> REF _Ref_ba7ef720ce26eb2e6877a552a6fd77e4_1 </w:instrText>
      </w:r>
      <w:r w:rsidR="00917D79" w:rsidRPr="004C1E72">
        <w:rPr>
          <w:rStyle w:val="Verwijzing"/>
        </w:rPr>
        <w:instrText>\n \h</w:instrText>
      </w:r>
      <w:r w:rsidR="007379C0" w:rsidRPr="004C1E72">
        <w:rPr>
          <w:rStyle w:val="Verwijzing"/>
        </w:rPr>
        <w:instrText xml:space="preserve"> </w:instrText>
      </w:r>
      <w:r w:rsidR="00AB2172" w:rsidRPr="004C1E72">
        <w:rPr>
          <w:rStyle w:val="Verwijzing"/>
        </w:rPr>
        <w:instrText xml:space="preserve"> \* MERGEFORMAT </w:instrText>
      </w:r>
      <w:r w:rsidR="007379C0" w:rsidRPr="004C1E72">
        <w:rPr>
          <w:rStyle w:val="Verwijzing"/>
        </w:rPr>
      </w:r>
      <w:r w:rsidR="007379C0" w:rsidRPr="004C1E72">
        <w:rPr>
          <w:rStyle w:val="Verwijzing"/>
        </w:rPr>
        <w:fldChar w:fldCharType="separate"/>
      </w:r>
      <w:r w:rsidR="006F52F5" w:rsidRPr="004C1E72">
        <w:rPr>
          <w:rStyle w:val="Verwijzing"/>
        </w:rPr>
        <w:t>5.1</w:t>
      </w:r>
      <w:r w:rsidR="007379C0" w:rsidRPr="004C1E72">
        <w:rPr>
          <w:rStyle w:val="Verwijzing"/>
        </w:rPr>
        <w:fldChar w:fldCharType="end"/>
      </w:r>
      <w:r w:rsidRPr="00AB2172">
        <w:t xml:space="preserve"> is beschreven is de </w:t>
      </w:r>
      <w:r w:rsidR="007A30CB" w:rsidRPr="00AB2172">
        <w:t xml:space="preserve">Artikelstructuur de tekststructuur voor </w:t>
      </w:r>
      <w:r w:rsidR="00E7390C" w:rsidRPr="00AB2172">
        <w:t xml:space="preserve">dat deel van </w:t>
      </w:r>
      <w:r w:rsidR="007A30CB" w:rsidRPr="00AB2172">
        <w:t xml:space="preserve">juridisch authentieke </w:t>
      </w:r>
      <w:r w:rsidR="00F96134" w:rsidRPr="00AB2172">
        <w:t>omgevings</w:t>
      </w:r>
      <w:r w:rsidR="007A30CB" w:rsidRPr="00AB2172">
        <w:t xml:space="preserve">documenten </w:t>
      </w:r>
      <w:r w:rsidR="00F96134" w:rsidRPr="00AB2172">
        <w:t>met Artikelstructuur</w:t>
      </w:r>
      <w:r w:rsidR="009E235F" w:rsidRPr="00AB2172">
        <w:t xml:space="preserve">, zoals de </w:t>
      </w:r>
      <w:r w:rsidR="009E235F" w:rsidRPr="00AB2172">
        <w:lastRenderedPageBreak/>
        <w:t>omgevingsverordening, de waterschapsverordening</w:t>
      </w:r>
      <w:r w:rsidR="006D5D79" w:rsidRPr="00AB2172">
        <w:t>,</w:t>
      </w:r>
      <w:r w:rsidR="009E235F" w:rsidRPr="00AB2172">
        <w:t xml:space="preserve"> het omgevingsplan</w:t>
      </w:r>
      <w:r w:rsidR="00600440">
        <w:t xml:space="preserve"> </w:t>
      </w:r>
      <w:r w:rsidR="003354EE">
        <w:t xml:space="preserve">en </w:t>
      </w:r>
      <w:fldSimple w:instr=" DOCVARIABLE ID01+ ">
        <w:r w:rsidR="006F52F5">
          <w:t>de Natura 2000-besluiten</w:t>
        </w:r>
      </w:fldSimple>
      <w:r w:rsidR="001A7A73" w:rsidRPr="00AB2172">
        <w:t>,</w:t>
      </w:r>
      <w:r w:rsidR="00F96134" w:rsidRPr="00AB2172">
        <w:t xml:space="preserve"> </w:t>
      </w:r>
      <w:r w:rsidR="004F7E77" w:rsidRPr="00AB2172">
        <w:t>dat de</w:t>
      </w:r>
      <w:r w:rsidR="007A30CB" w:rsidRPr="00AB2172">
        <w:t xml:space="preserve"> artikelen</w:t>
      </w:r>
      <w:r w:rsidR="00F85D75" w:rsidRPr="00AB2172">
        <w:t xml:space="preserve"> bevat</w:t>
      </w:r>
      <w:r w:rsidRPr="00AB2172">
        <w:t xml:space="preserve">. De </w:t>
      </w:r>
      <w:r w:rsidR="00760DDB" w:rsidRPr="00AB2172">
        <w:t xml:space="preserve">specificaties voor de Artikelstructuur en de </w:t>
      </w:r>
      <w:r w:rsidR="00E369E6" w:rsidRPr="00AB2172">
        <w:t xml:space="preserve">toepassing van </w:t>
      </w:r>
      <w:r w:rsidR="00760DDB" w:rsidRPr="00AB2172">
        <w:t xml:space="preserve">die </w:t>
      </w:r>
      <w:r w:rsidR="00E369E6" w:rsidRPr="00AB2172">
        <w:t xml:space="preserve">specificaties voor </w:t>
      </w:r>
      <w:fldSimple w:instr=" DOCVARIABLE ID01+ ">
        <w:r w:rsidR="006F52F5">
          <w:t>de Natura 2000-besluiten</w:t>
        </w:r>
      </w:fldSimple>
      <w:r w:rsidR="006C1E6C">
        <w:t xml:space="preserve"> </w:t>
      </w:r>
      <w:r w:rsidR="00045F8F" w:rsidRPr="00AB2172">
        <w:t xml:space="preserve">worden </w:t>
      </w:r>
      <w:r w:rsidRPr="00AB2172">
        <w:t>in de navolgende paragrafen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