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8A818" w14:textId="77777777" w:rsidR="00584A9B" w:rsidRPr="00F03DD9" w:rsidRDefault="00584A9B" w:rsidP="00584A9B">
      <w:pPr>
        <w:pStyle w:val="Kop5"/>
      </w:pPr>
      <w:r w:rsidRPr="00F03DD9">
        <w:t>Besluit</w:t>
      </w:r>
    </w:p>
    <w:p w14:paraId="3E355D56" w14:textId="77777777" w:rsidR="00584A9B" w:rsidRPr="00F03DD9" w:rsidRDefault="00584A9B" w:rsidP="00584A9B">
      <w:r w:rsidRPr="00F03DD9">
        <w:t>Wanneer voor de Regeling gekozen is voor het model RegelingKlassiek moet voor het Besluit gebruik gemaakt worden van het model BesluitKlassiek. In dit model bevat het Besluit de volgende elementen:</w:t>
      </w:r>
    </w:p>
    <w:p w14:paraId="204A840F" w14:textId="77777777" w:rsidR="00584A9B" w:rsidRPr="00F03DD9" w:rsidRDefault="00584A9B" w:rsidP="00584A9B">
      <w:pPr>
        <w:pStyle w:val="Opsommingtekens1"/>
      </w:pPr>
      <w:r w:rsidRPr="00F03DD9">
        <w:t>RegelingOpschrift: element dat de officiële titel van het besluit bevat. Optioneel element. Komt 0 of 1 keer voor.</w:t>
      </w:r>
    </w:p>
    <w:p w14:paraId="65B908CA" w14:textId="77777777" w:rsidR="00584A9B" w:rsidRPr="00F03DD9" w:rsidRDefault="00584A9B" w:rsidP="00584A9B">
      <w:pPr>
        <w:pStyle w:val="Opsommingtekens1"/>
      </w:pPr>
      <w:r w:rsidRPr="00F03DD9">
        <w:t>Aanhef: element dat een blok tekst aan het begin van een Regeling bevat. Optioneel element. Komt 0 of 1 keer voor.</w:t>
      </w:r>
    </w:p>
    <w:p w14:paraId="06932951" w14:textId="77777777" w:rsidR="00584A9B" w:rsidRPr="00F03DD9" w:rsidRDefault="00584A9B" w:rsidP="00584A9B">
      <w:pPr>
        <w:pStyle w:val="Opsommingtekens1"/>
      </w:pPr>
      <w:r w:rsidRPr="00F03DD9">
        <w:t>Een verplichte keuze tussen:</w:t>
      </w:r>
    </w:p>
    <w:p w14:paraId="56A4CC89" w14:textId="77777777" w:rsidR="00584A9B" w:rsidRPr="00F03DD9" w:rsidRDefault="00584A9B" w:rsidP="00584A9B">
      <w:pPr>
        <w:pStyle w:val="Opsommingtekens2"/>
      </w:pPr>
      <w:r w:rsidRPr="00F03DD9">
        <w:t>Lichaam: element te gebruiken voor een wijzigingsbesluit: een besluit dat de regeling wijzigt. Onder voorwaarde verplicht element: alleen te gebruiken bij een wijzigingsbesluit; dan verplicht. Komt 0 of 1 keer voor. Bestaat uit de volgende onderdelen, waarbij geldt dat de hier aangegeven volgorde WijzigArtikel-Artikel gebruikelijk is maar dat daar indien noodzakelijk van kan worden afgeweken:</w:t>
      </w:r>
    </w:p>
    <w:p w14:paraId="0B4781E2" w14:textId="77777777" w:rsidR="00584A9B" w:rsidRPr="00F03DD9" w:rsidRDefault="00584A9B" w:rsidP="00584A9B">
      <w:pPr>
        <w:pStyle w:val="Opsommingtekens3"/>
      </w:pPr>
      <w:r w:rsidRPr="00F03DD9">
        <w:t xml:space="preserve">WijzigArtikel (eventueel onderverdeeld in WijzigLeden). Verplicht element. Komt ten minste 1 keer voor. </w:t>
      </w:r>
      <w:r w:rsidRPr="00F03DD9">
        <w:br/>
        <w:t>Ieder WijzigArtikel (of WijzigLid) moet de volgende onderdelen bevatten:</w:t>
      </w:r>
    </w:p>
    <w:p w14:paraId="514E73F9" w14:textId="77777777" w:rsidR="00584A9B" w:rsidRPr="00F03DD9" w:rsidRDefault="00584A9B" w:rsidP="00584A9B">
      <w:pPr>
        <w:pStyle w:val="Opsommingtekens4"/>
      </w:pPr>
      <w:r w:rsidRPr="00F03DD9">
        <w:t>een tekstuele omschrijving van de wijziging; en</w:t>
      </w:r>
    </w:p>
    <w:p w14:paraId="49C3EC20" w14:textId="77777777" w:rsidR="00584A9B" w:rsidRPr="00F03DD9" w:rsidRDefault="00584A9B" w:rsidP="00584A9B">
      <w:pPr>
        <w:pStyle w:val="Opsommingtekens4"/>
      </w:pPr>
      <w:r w:rsidRPr="00F03DD9">
        <w:t>een verwijzing met IntRef naar de WijzigBijlage; of</w:t>
      </w:r>
    </w:p>
    <w:p w14:paraId="7C466B34" w14:textId="77777777" w:rsidR="00584A9B" w:rsidRPr="00F03DD9" w:rsidRDefault="00584A9B" w:rsidP="00584A9B">
      <w:pPr>
        <w:pStyle w:val="Opsommingtekens4"/>
      </w:pPr>
      <w:r w:rsidRPr="00F03DD9">
        <w:t>RegelingMutatie, element dat de wijzigingen van een RegelingVersie naar een andere RegelingVersie in was-wordt oftewel renvooiweergave bevat;</w:t>
      </w:r>
    </w:p>
    <w:p w14:paraId="348B9317" w14:textId="77777777" w:rsidR="00584A9B" w:rsidRPr="00F03DD9" w:rsidRDefault="00584A9B" w:rsidP="00584A9B">
      <w:pPr>
        <w:pStyle w:val="Opsommingtekens3"/>
      </w:pPr>
      <w:r w:rsidRPr="00F03DD9">
        <w:t xml:space="preserve">(regulier) Artikel. Verplicht element. Komt zo vaak voor als gewenst. </w:t>
      </w:r>
      <w:r w:rsidRPr="00F03DD9">
        <w:br/>
        <w:t>Dit kan onder andere een artikel zijn waarin de inwerkingtreding van het besluit wordt geregeld.</w:t>
      </w:r>
    </w:p>
    <w:p w14:paraId="06BB2BE0" w14:textId="28B04BAA" w:rsidR="00B866C0" w:rsidRPr="00F03DD9" w:rsidRDefault="00584A9B" w:rsidP="00584A9B">
      <w:pPr>
        <w:pStyle w:val="Opsommingtekens2"/>
      </w:pPr>
      <w:r w:rsidRPr="00F03DD9">
        <w:t xml:space="preserve">RegelingKlassiek: element dat de integrale tekst van de initiële regeling bevat volgens het model RegelingKlassiek (zie daarvoor paragraaf </w:t>
      </w:r>
      <w:r w:rsidRPr="004C1E72">
        <w:rPr>
          <w:rStyle w:val="Verwijzing"/>
        </w:rPr>
        <w:fldChar w:fldCharType="begin"/>
      </w:r>
      <w:r w:rsidRPr="004C1E72">
        <w:rPr>
          <w:rStyle w:val="Verwijzing"/>
        </w:rPr>
        <w:instrText xml:space="preserve"> REF _Ref_1f43d933ee3e25538c8b814ef0f841e2_1  \n \h  \* MERGEFORMAT </w:instrText>
      </w:r>
      <w:r w:rsidRPr="004C1E72">
        <w:rPr>
          <w:rStyle w:val="Verwijzing"/>
        </w:rPr>
      </w:r>
      <w:r w:rsidRPr="004C1E72">
        <w:rPr>
          <w:rStyle w:val="Verwijzing"/>
        </w:rPr>
        <w:fldChar w:fldCharType="separate"/>
      </w:r>
      <w:r w:rsidR="006F52F5" w:rsidRPr="004C1E72">
        <w:rPr>
          <w:rStyle w:val="Verwijzing"/>
        </w:rPr>
        <w:t>7.2.2.1</w:t>
      </w:r>
      <w:r w:rsidRPr="004C1E72">
        <w:rPr>
          <w:rStyle w:val="Verwijzing"/>
        </w:rPr>
        <w:fldChar w:fldCharType="end"/>
      </w:r>
      <w:r w:rsidRPr="00B26823">
        <w:t>).</w:t>
      </w:r>
      <w:r w:rsidRPr="00F03DD9">
        <w:t xml:space="preserve"> Onder voorwaarde verplicht element: alleen te gebruiken bij een initieel besluit (besluit dat een regeling instelt); dan verplicht. Komt 0 of 1 keer voor.</w:t>
      </w:r>
    </w:p>
    <w:p w14:paraId="5587D548" w14:textId="558EF30F" w:rsidR="00584A9B" w:rsidRPr="00F03DD9" w:rsidRDefault="00584A9B" w:rsidP="00584A9B">
      <w:pPr>
        <w:pStyle w:val="Opsommingtekens1"/>
      </w:pPr>
      <w:r w:rsidRPr="00F03DD9">
        <w:t>Sluiting: element dat</w:t>
      </w:r>
      <w:r w:rsidRPr="00B26823">
        <w:t xml:space="preserve"> </w:t>
      </w:r>
      <w:r w:rsidRPr="007B60F8">
        <w:t>het Besluit afsluit; bevat de optionele elementen</w:t>
      </w:r>
      <w:r w:rsidRPr="00F03DD9">
        <w:t xml:space="preserve"> </w:t>
      </w:r>
      <w:r w:rsidRPr="00B26823">
        <w:t xml:space="preserve">slotformulier, </w:t>
      </w:r>
      <w:r w:rsidRPr="00F03DD9">
        <w:t>dagtekening en ondertekening. Optioneel element. Komt 0 of 1 keer voor.</w:t>
      </w:r>
    </w:p>
    <w:p w14:paraId="570E1FD2" w14:textId="77777777" w:rsidR="00584A9B" w:rsidRPr="00F03DD9" w:rsidRDefault="00584A9B" w:rsidP="00584A9B">
      <w:pPr>
        <w:pStyle w:val="Opsommingtekens1"/>
      </w:pPr>
      <w:r w:rsidRPr="00F03DD9">
        <w:t xml:space="preserve">WijzigBijlage: element dat de inhoud van de wijzigingen van een versie van de Regeling bevat. Onder voorwaarde verplicht element: alleen te gebruiken bij een wijzigingsbesluit waarin in een WijzigArtikel (of WijzigLid) is verwezen naar de WijzigBijlage; dan verplicht. Komt 0 of 1 keer voor.. </w:t>
      </w:r>
      <w:r w:rsidRPr="00F03DD9">
        <w:br/>
        <w:t>De WijzigBijlage bevat:</w:t>
      </w:r>
    </w:p>
    <w:p w14:paraId="53E78E02" w14:textId="77777777" w:rsidR="00584A9B" w:rsidRPr="00F03DD9" w:rsidRDefault="00584A9B" w:rsidP="00584A9B">
      <w:pPr>
        <w:pStyle w:val="Opsommingtekens2"/>
      </w:pPr>
      <w:r w:rsidRPr="00F03DD9">
        <w:lastRenderedPageBreak/>
        <w:t>Kop.</w:t>
      </w:r>
      <w:r>
        <w:t xml:space="preserve"> </w:t>
      </w:r>
      <w:r w:rsidRPr="00F03DD9">
        <w:t>Verplicht element. Komt 1 keer voor. Bevat ten minste één van de onderdelen Label, Nummer en Opschrift; ieder van deze onderdelen komt 0 of 1 keer voor.</w:t>
      </w:r>
    </w:p>
    <w:p w14:paraId="753FD0F1" w14:textId="77777777" w:rsidR="00584A9B" w:rsidRPr="00F03DD9" w:rsidRDefault="00584A9B" w:rsidP="00584A9B">
      <w:pPr>
        <w:pStyle w:val="Opsommingtekens2"/>
      </w:pPr>
      <w:r w:rsidRPr="00F03DD9">
        <w:t>WijzigBijlage/RegelingMutatie: element dat de wijzigingen van een RegelingVersie naar een andere RegelingVersie in was-wordt oftewel renvooiweergave bevat. Verplicht element. Komt 1 keer voor.</w:t>
      </w:r>
      <w:r w:rsidRPr="00F03DD9">
        <w:br/>
        <w:t>Per onderdeel moet een keuze gemaakt worden tussen:</w:t>
      </w:r>
    </w:p>
    <w:p w14:paraId="2C3FB52C" w14:textId="77777777" w:rsidR="00584A9B" w:rsidRPr="00F03DD9" w:rsidRDefault="00584A9B" w:rsidP="00584A9B">
      <w:pPr>
        <w:pStyle w:val="Opsommingtekens3"/>
      </w:pPr>
      <w:r w:rsidRPr="00F03DD9">
        <w:t>VoegToe: element dat aangeeft dat een tekstonderdeel aan een bestaande regeling wordt toegevoegd, op welke plaats en op welke wijze;</w:t>
      </w:r>
    </w:p>
    <w:p w14:paraId="1173D195" w14:textId="0E5393F3" w:rsidR="00B866C0" w:rsidRPr="00F03DD9" w:rsidRDefault="00584A9B" w:rsidP="00584A9B">
      <w:pPr>
        <w:pStyle w:val="Opsommingtekens3"/>
      </w:pPr>
      <w:r w:rsidRPr="00F03DD9">
        <w:t>Vervang: element dat aangeeft dat het onderdeel een tekstonderdeel in een bestaande regeling vervangt;</w:t>
      </w:r>
    </w:p>
    <w:p w14:paraId="245B2954" w14:textId="233C0BD6" w:rsidR="00584A9B" w:rsidRPr="00F03DD9" w:rsidRDefault="00584A9B" w:rsidP="00584A9B">
      <w:pPr>
        <w:pStyle w:val="Opsommingtekens3"/>
      </w:pPr>
      <w:r w:rsidRPr="00F03DD9">
        <w:t>VervangKop: element dat aangeeft dat (de tekstuele inhoud van) een Kop wordt gewijzigd;</w:t>
      </w:r>
    </w:p>
    <w:p w14:paraId="584D4039" w14:textId="77777777" w:rsidR="00584A9B" w:rsidRPr="00F03DD9" w:rsidRDefault="00584A9B" w:rsidP="00584A9B">
      <w:pPr>
        <w:pStyle w:val="Opsommingtekens3"/>
      </w:pPr>
      <w:r w:rsidRPr="00F03DD9">
        <w:t>Verwijder: element dat aangeeft dat een tekstonderdeel uit een bestaande regeling wordt verwijderd.</w:t>
      </w:r>
    </w:p>
    <w:p w14:paraId="26A5BA34" w14:textId="77777777" w:rsidR="00584A9B" w:rsidRPr="00F03DD9" w:rsidRDefault="00584A9B" w:rsidP="00584A9B">
      <w:pPr>
        <w:pStyle w:val="Opsommingtekens1"/>
      </w:pPr>
      <w:r w:rsidRPr="00F03DD9">
        <w:t>Bijlage: element dat een bijlage bij het Besluit bevat. Een bijlagen bij het Besluit wordt niet geconsolideerd. Optioneel element. Komt zo vaak voor als gewenst.</w:t>
      </w:r>
    </w:p>
    <w:p w14:paraId="3EE51B28" w14:textId="77777777" w:rsidR="00584A9B" w:rsidRPr="00F03DD9" w:rsidRDefault="00584A9B" w:rsidP="00584A9B">
      <w:pPr>
        <w:pStyle w:val="Opsommingtekens1"/>
      </w:pPr>
      <w:r w:rsidRPr="00F03DD9">
        <w:t>Toelichting: element dat de toelichting op het Besluit bevat. Dit element wordt gebruikt voor een toelichting die algemeen van aard is en voor een toelichting die zowel een algemeen deel als een artikelsgewijs deel heeft. Een Toelichting op het Besluit wordt niet geconsolideerd. Optioneel element. Komt 0 of 1 keer voor.</w:t>
      </w:r>
    </w:p>
    <w:p w14:paraId="764FA532" w14:textId="77777777" w:rsidR="00584A9B" w:rsidRPr="00F03DD9" w:rsidRDefault="00584A9B" w:rsidP="00584A9B">
      <w:pPr>
        <w:pStyle w:val="Opsommingtekens1"/>
      </w:pPr>
      <w:r w:rsidRPr="00F03DD9">
        <w:t>Artikelsgewijze toelichting: element dat de toelichting op de artikelen in het Besluit bevat. Dit element wordt gebruikt voor een toelichting die uitsluitend een artikelsgewijze toelichting is. Een Artikelsgewijze toelichting op het Besluit wordt niet geconsolideerd. Optioneel element. Komt 0 of 1 keer voor.</w:t>
      </w:r>
    </w:p>
    <w:p w14:paraId="68815CEF" w14:textId="77777777" w:rsidR="00584A9B" w:rsidRPr="00F03DD9" w:rsidRDefault="00584A9B" w:rsidP="00584A9B">
      <w:pPr>
        <w:pStyle w:val="Opsommingtekens1"/>
      </w:pPr>
      <w:r w:rsidRPr="00F03DD9">
        <w:t>Motivering: element dat de vaststellingsdocumenten en de motivering van het Besluit bevat. Een Motivering wordt niet geconsolideerd. Optioneel element. Komt 0 of 1 keer voor.</w:t>
      </w:r>
    </w:p>
    <w:p w14:paraId="4B8CA8E5" w14:textId="6AF5EB2F" w:rsidR="004A635A" w:rsidRDefault="00584A9B" w:rsidP="00F7248F">
      <w:pPr>
        <w:pStyle w:val="Opsommingtekens1"/>
      </w:pPr>
      <w:r w:rsidRPr="00F03DD9">
        <w:t>Inhoudsopgave: element dat de inhoudsopgave van het Besluit bevat. Een Inhoudsopgave wordt niet geconsolideerd. Optioneel element. Komt 0 of 1 keer voor.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