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4416D3" w:rsidRPr="00F62F31" w:rsidRDefault="00DC26A8" w:rsidP="004416D3">
      <w:pPr>
        <w:pStyle w:val="Kop5"/>
      </w:pPr>
      <w:r w:rsidRPr="00F62F31">
        <w:t>Norm</w:t>
      </w:r>
    </w:p>
    <w:p w14:paraId="34F9C3A3" w14:textId="26811D88" w:rsidR="004416D3" w:rsidRDefault="00DC26A8" w:rsidP="004416D3">
      <w:pPr>
        <w:pStyle w:val="Figuur"/>
      </w:pPr>
      <w:r w:rsidRPr="00A337E5" w:rsidDel="00A337E5">
        <w:rPr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13B97705" wp14:editId="1D3ECA05">
            <wp:extent cx="5400040" cy="4027170"/>
            <wp:effectExtent l="0" t="0" r="0" b="0"/>
            <wp:docPr id="1576124824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3">
                      <a:extLs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4416D3" w:rsidRPr="007A3FFC" w:rsidRDefault="00DC26A8" w:rsidP="004416D3">
      <w:pPr>
        <w:pStyle w:val="Figuurbijschrift"/>
      </w:pPr>
      <w:r>
        <w:t>Uitsnede uit IMOW-diagram voor objecttype Activiteit</w:t>
      </w:r>
    </w:p>
    <w:p w14:paraId="7920EF49" w14:textId="1D753833" w:rsidR="004416D3" w:rsidRDefault="00DC26A8" w:rsidP="004416D3">
      <w:r>
        <w:t>Activiteit kent de volgende attributen:</w:t>
      </w:r>
    </w:p>
    <w:p w14:paraId="7F88AB7B" w14:textId="5B604E66" w:rsidR="004416D3" w:rsidRDefault="00DC26A8" w:rsidP="004416D3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4416D3" w:rsidRPr="006C4925" w:rsidRDefault="00DC26A8" w:rsidP="004416D3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64644A62" w:rsidR="004416D3" w:rsidRPr="006C4925" w:rsidRDefault="00DC26A8" w:rsidP="004416D3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>
        <w:t>Attribuut dat zorgt voor symbolisatie conform de standaardweergave. 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4416D3" w:rsidRDefault="00DC26A8" w:rsidP="004416D3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4416D3" w:rsidRDefault="00DC26A8" w:rsidP="004416D3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</w:t>
      </w:r>
      <w:r>
        <w:lastRenderedPageBreak/>
        <w:t xml:space="preserve">relevant zijn voor de specifieke activiteit. Optioneel attribuut. </w:t>
      </w:r>
      <w:r w:rsidRPr="003D6422">
        <w:t>Komt zo vaak voor als gewenst.</w:t>
      </w:r>
    </w:p>
    <w:p w14:paraId="68D8C31B" w14:textId="77777777" w:rsidR="004416D3" w:rsidRDefault="004416D3" w:rsidP="004416D3"/>
    <w:p w14:paraId="02E853C3" w14:textId="4F41432E" w:rsidR="004416D3" w:rsidRDefault="00DC26A8" w:rsidP="004416D3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Pr="0060513A">
        <w:t>Het</w:t>
      </w:r>
      <w:r>
        <w:t xml:space="preserve"> object </w:t>
      </w:r>
      <w:r w:rsidRPr="0060513A">
        <w:t xml:space="preserve">ActiviteitLocatieaanduiding </w:t>
      </w:r>
      <w:r>
        <w:t>kent de volgende attributen:</w:t>
      </w:r>
    </w:p>
    <w:p w14:paraId="054988AA" w14:textId="367B241C" w:rsidR="004416D3" w:rsidRDefault="00DC26A8" w:rsidP="004416D3">
      <w:pPr>
        <w:pStyle w:val="Opsommingtekens1"/>
      </w:pPr>
      <w:r w:rsidRPr="00DA6DE6">
        <w:rPr>
          <w:i/>
          <w:iCs/>
        </w:rPr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4416D3" w:rsidRDefault="00DC26A8" w:rsidP="004416D3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238760FE" w:rsidR="004416D3" w:rsidRDefault="00DC26A8" w:rsidP="004416D3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 xml:space="preserve">Optioneel attribuut. Komt </w:t>
      </w:r>
      <w:r w:rsidR="00DF2510" w:rsidRPr="00DF2510">
        <w:t xml:space="preserve">0 of </w:t>
      </w:r>
      <w:r w:rsidRPr="005276EA">
        <w:t>1 keer voor.</w:t>
      </w:r>
    </w:p>
    <w:p w14:paraId="057411BB" w14:textId="03838DB0" w:rsidR="004416D3" w:rsidRDefault="00DC26A8" w:rsidP="004416D3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4416D3" w:rsidRDefault="004416D3" w:rsidP="004416D3"/>
    <w:p w14:paraId="5BF1D2AE" w14:textId="6F468395" w:rsidR="004416D3" w:rsidRPr="006C4925" w:rsidRDefault="00DC26A8" w:rsidP="004416D3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3" Type="http://schemas.openxmlformats.org/officeDocument/2006/relationships/image" Target="media/image_d998066285fa0482e952662b7dcc01aa.png"/><Relationship Id="rId54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