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4416D3" w:rsidRDefault="00DC26A8" w:rsidP="004416D3">
      <w:pPr>
        <w:pStyle w:val="Kop5"/>
      </w:pPr>
      <w:r>
        <w:t>Definitie</w:t>
      </w:r>
    </w:p>
    <w:p w14:paraId="538EB0F1" w14:textId="18C1B4A3" w:rsidR="004416D3" w:rsidRDefault="00DC26A8" w:rsidP="004416D3">
      <w:r>
        <w:t>Ruimtelijk gebruik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regels of het </w:t>
      </w:r>
      <w:r>
        <w:lastRenderedPageBreak/>
        <w:t>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