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4F34D" w14:textId="77777777" w:rsidR="00713915" w:rsidRDefault="00713915" w:rsidP="00713915">
      <w:pPr>
        <w:pStyle w:val="Kop5"/>
      </w:pPr>
      <w:bookmarkStart w:id="427" w:name="_Ref_ae89b7490217d13435b32dce4d7ab792_1"/>
      <w:r>
        <w:lastRenderedPageBreak/>
        <w:t>Toelichting</w:t>
      </w:r>
      <w:bookmarkEnd w:id="427"/>
    </w:p>
    <w:p w14:paraId="13569709" w14:textId="6D4C67A1" w:rsidR="00713915" w:rsidRDefault="00713915" w:rsidP="00713915">
      <w:r>
        <w:t xml:space="preserve">In deze paragraaf worden de elementen toegelicht die moeten respectievelijk kunnen voorkomen in een Besluit dat is opgesteld overeenkomstig het model BesluitCompact. Daarbij wordt de nummering van paragraaf </w:t>
      </w:r>
      <w:r w:rsidRPr="00EF065D">
        <w:rPr>
          <w:rStyle w:val="Verwijzing"/>
        </w:rPr>
        <w:fldChar w:fldCharType="begin"/>
      </w:r>
      <w:r w:rsidRPr="00EF065D">
        <w:rPr>
          <w:rStyle w:val="Verwijzing"/>
        </w:rPr>
        <w:instrText xml:space="preserve"> REF _Ref_cd703f93d5d82abd5e2f2b6af799c4c8_2 \r \h </w:instrText>
      </w:r>
      <w:r w:rsidRPr="00EF065D">
        <w:rPr>
          <w:rStyle w:val="Verwijzing"/>
        </w:rPr>
      </w:r>
      <w:r w:rsidRPr="00EF065D">
        <w:rPr>
          <w:rStyle w:val="Verwijzing"/>
        </w:rPr>
        <w:fldChar w:fldCharType="separate"/>
      </w:r>
      <w:r w:rsidR="00D90108" w:rsidRPr="00EF065D">
        <w:rPr>
          <w:rStyle w:val="Verwijzing"/>
        </w:rPr>
        <w:t>4.8.2.1</w:t>
      </w:r>
      <w:r w:rsidRPr="00EF065D">
        <w:rPr>
          <w:rStyle w:val="Verwijzing"/>
        </w:rPr>
        <w:fldChar w:fldCharType="end"/>
      </w:r>
      <w:r>
        <w:t xml:space="preserve"> gevolgd. In die paragraaf is van ieder element aangegeven of het moet (verplicht) of mag (optioneel) voorkomen; dat wordt in deze toelichting niet herhaald.</w:t>
      </w:r>
    </w:p>
    <w:p w14:paraId="7BECE15F" w14:textId="77777777" w:rsidR="00713915" w:rsidRDefault="00713915" w:rsidP="00713915"/>
    <w:p w14:paraId="498F070D" w14:textId="77777777" w:rsidR="00713915" w:rsidRDefault="00713915" w:rsidP="004E523D">
      <w:pPr>
        <w:pStyle w:val="Opsommingnummers1"/>
        <w:numPr>
          <w:ilvl w:val="0"/>
          <w:numId w:val="33"/>
        </w:numPr>
      </w:pPr>
      <w:r w:rsidRPr="00D25014">
        <w:rPr>
          <w:b/>
          <w:bCs/>
        </w:rPr>
        <w:t>RegelingOpschrift</w:t>
      </w:r>
      <w:r w:rsidRPr="00A469D6">
        <w:t>:</w:t>
      </w:r>
      <w:r>
        <w:t xml:space="preserve"> </w:t>
      </w:r>
      <w:r w:rsidRPr="006B3AE1">
        <w:t>de officiële titel van het Besluit</w:t>
      </w:r>
      <w:r>
        <w:t>. Bijvoorbeeld: Vaststelling reactieve interventie n.a.v. omgevingsplan Gemeentestad wijziging 23.</w:t>
      </w:r>
    </w:p>
    <w:p w14:paraId="0F0E5C36" w14:textId="77777777" w:rsidR="00713915" w:rsidRDefault="00713915" w:rsidP="00713915">
      <w:pPr>
        <w:pStyle w:val="Opsommingnummers1"/>
      </w:pPr>
      <w:r>
        <w:rPr>
          <w:b/>
          <w:bCs/>
        </w:rPr>
        <w:t>Aanhef</w:t>
      </w:r>
      <w:r w:rsidRPr="009E30D6">
        <w:t>:</w:t>
      </w:r>
      <w:r>
        <w:t xml:space="preserve"> blok tekst aan het begin van het Besluit. Hierin kunnen bijvoorbeeld de overwegingen van het bestuursorgaan staan, die voorafgaan aan het daadwerkelijke besluit. Bijvoorbeeld: “</w:t>
      </w:r>
      <w:r w:rsidRPr="00861BA2">
        <w:t>Overwegende dat</w:t>
      </w:r>
      <w:r>
        <w:t>:</w:t>
      </w:r>
      <w:r>
        <w:br/>
      </w:r>
      <w:r w:rsidRPr="00861BA2">
        <w:t>de Omgevingsverordening N</w:t>
      </w:r>
      <w:r>
        <w:t>oord-</w:t>
      </w:r>
      <w:r w:rsidRPr="00861BA2">
        <w:t>H</w:t>
      </w:r>
      <w:r>
        <w:t>olland</w:t>
      </w:r>
      <w:r w:rsidRPr="00861BA2">
        <w:t xml:space="preserve"> instructieregels voor omgevingsplannen bevat ter </w:t>
      </w:r>
      <w:r>
        <w:t>voorkoming van nieuwvestiging van geitenhouderijen;</w:t>
      </w:r>
      <w:r>
        <w:br/>
        <w:t>de gemeente Gemeentestad met de onderhavige wijziging van het omgevingsplan op locatie X de nieuwvestiging van een geitenhouderij mogelijk heeft gemaakt</w:t>
      </w:r>
      <w:r w:rsidRPr="00861BA2">
        <w:t xml:space="preserve">; </w:t>
      </w:r>
      <w:r>
        <w:br/>
        <w:t xml:space="preserve">het daarom, met het oog op de behartiging van het provinciaal belang, </w:t>
      </w:r>
      <w:r w:rsidRPr="00861BA2">
        <w:t xml:space="preserve">wenselijk is </w:t>
      </w:r>
      <w:r>
        <w:t>dat deze wijziging geen deel uitmaakt van het omgevingsplan</w:t>
      </w:r>
      <w:r w:rsidRPr="00861BA2">
        <w:t>.</w:t>
      </w:r>
      <w:r>
        <w:t>”</w:t>
      </w:r>
    </w:p>
    <w:p w14:paraId="34F438F8" w14:textId="245D0304" w:rsidR="00713915" w:rsidRDefault="00713915" w:rsidP="00713915">
      <w:pPr>
        <w:pStyle w:val="Opsommingnummers1"/>
      </w:pPr>
      <w:r>
        <w:rPr>
          <w:b/>
          <w:bCs/>
        </w:rPr>
        <w:t>Lichaam</w:t>
      </w:r>
      <w:r w:rsidRPr="009E30D6">
        <w:t>:</w:t>
      </w:r>
      <w:r>
        <w:t xml:space="preserve"> het Lichaam van het Besluit, in de bestuurspraktijk ook wel het dictum genoemd. </w:t>
      </w:r>
      <w:r>
        <w:br/>
        <w:t xml:space="preserve">Het Lichaam bevat een of meer WijzigArtikelen. Een WijzigArtikel kan in WijzigLeden worden onderverdeeld. </w:t>
      </w:r>
      <w:r w:rsidRPr="00A36725">
        <w:t>Het is aan het bevoegd gezag om te kiezen of het gebruik maakt van WijzigArtikelen of WijzigLeden. Een WijzigLid bevat geen Kop.</w:t>
      </w:r>
      <w:r>
        <w:br/>
        <w:t xml:space="preserve">In het WijzigArtikel </w:t>
      </w:r>
      <w:r w:rsidRPr="004E3791">
        <w:t>staat wat het bestuursorgaan besluit vast te stellen of te wijzigen.</w:t>
      </w:r>
      <w:r>
        <w:t xml:space="preserve"> Het WijzigArtikel moet zowel in woorden als machineleesbaar (met IntRef) verwijzen naar de WijzigBijlage, het onderdeel van het besluit waarin de inhoud of wijzigingen van het tijdelijk regelingdeel staan. </w:t>
      </w:r>
      <w:r w:rsidRPr="00DB3E95">
        <w:t xml:space="preserve">Een voorbeeld van de tekstuele omschrijving en verwijzing bij </w:t>
      </w:r>
      <w:r>
        <w:t xml:space="preserve">de (initiële) </w:t>
      </w:r>
      <w:r w:rsidRPr="00DB3E95">
        <w:t>vaststelling</w:t>
      </w:r>
      <w:r>
        <w:t xml:space="preserve"> van een reactieve interventie van de provincie Noord-Holland</w:t>
      </w:r>
      <w:r w:rsidRPr="00DB3E95">
        <w:t>: “</w:t>
      </w:r>
      <w:r w:rsidRPr="00921D82">
        <w:t xml:space="preserve">Door deze reactieve interventie gelden de </w:t>
      </w:r>
      <w:r>
        <w:t>in artikel I genoemde</w:t>
      </w:r>
      <w:r w:rsidRPr="00921D82">
        <w:t xml:space="preserve"> onderdelen zoals </w:t>
      </w:r>
      <w:r>
        <w:t>weer</w:t>
      </w:r>
      <w:r w:rsidRPr="00921D82">
        <w:t>gegeven in bijlage 1</w:t>
      </w:r>
      <w:r>
        <w:t xml:space="preserve">“. </w:t>
      </w:r>
      <w:r w:rsidRPr="009A2EE8">
        <w:t>Opgemerkt wordt dat WijzigArtikel een technische term is die niet in de tekst van het besluit zal voorkomen. Bij gebruik van een Label zal de Kop dus niet Wijzigartikel I zijn maar Artikel I.</w:t>
      </w:r>
      <w:r>
        <w:br/>
        <w:t>In het Lichaam moet t</w:t>
      </w:r>
      <w:r w:rsidRPr="00832DAB">
        <w:t xml:space="preserve">en </w:t>
      </w:r>
      <w:r>
        <w:t xml:space="preserve">minste </w:t>
      </w:r>
      <w:r w:rsidRPr="00832DAB">
        <w:t>één Artikel</w:t>
      </w:r>
      <w:r>
        <w:t xml:space="preserve"> voorkomen. Een voorbeeld is het </w:t>
      </w:r>
      <w:r w:rsidRPr="00D41F11">
        <w:t xml:space="preserve">artikel </w:t>
      </w:r>
      <w:r>
        <w:t xml:space="preserve">met de </w:t>
      </w:r>
      <w:r w:rsidRPr="00666A93">
        <w:t>omschrijving van de onderdelen van het gemeentelijke wijzigingsbesluit die geen deel uitmaken van het omgevingsplan</w:t>
      </w:r>
      <w:r>
        <w:t xml:space="preserve">. Een ander voorbeeld is het artikel met de </w:t>
      </w:r>
      <w:r w:rsidRPr="00BB3F04">
        <w:t>opdracht aan de gemeente om te zorgen voor verwerking van de reactieve interventie in de geconsolideerde (hoofd)regeling van het omgevingsplan, met daarbij een termijn waarbinnen deze opdracht moet zijn uitgevoerd</w:t>
      </w:r>
      <w:r>
        <w:t xml:space="preserve">. Tot slot is er een </w:t>
      </w:r>
      <w:r w:rsidRPr="004B77A3">
        <w:t>artikel dat de inwerkingtreding van de reactieve interventie regelt.</w:t>
      </w:r>
      <w:r>
        <w:br/>
        <w:t>Het is gebruikelijk dat WijzigArtikel voor Artikel komt,</w:t>
      </w:r>
      <w:r w:rsidRPr="00BB4D8B">
        <w:t xml:space="preserve"> maar daar </w:t>
      </w:r>
      <w:r>
        <w:t xml:space="preserve">kan </w:t>
      </w:r>
      <w:r w:rsidRPr="00BB4D8B">
        <w:t>indien gewenst van worden afgeweken</w:t>
      </w:r>
      <w:r>
        <w:t xml:space="preserve">. </w:t>
      </w:r>
      <w:r>
        <w:br/>
        <w:t xml:space="preserve">RegelingOpschrift, Aanhef, Lichaam en de hierna te bespreken Sluiting samen vormen een geheel dat goed vergelijkbaar is met het </w:t>
      </w:r>
      <w:r w:rsidRPr="004967EA">
        <w:t>raadsbesluit</w:t>
      </w:r>
      <w:r>
        <w:t>-</w:t>
      </w:r>
      <w:r w:rsidRPr="004967EA">
        <w:t xml:space="preserve"> of statenbesluit</w:t>
      </w:r>
      <w:r>
        <w:t xml:space="preserve">-document waarmee de besluitvormingsprocedure van een gemeente of provincie wordt vastgelegd. Wat (vermoedelijk) wel anders zal zijn is dat WijzigArtikel en Artikel verplicht een Kop moeten hebben. Die Kop moet ten minste één van de elementen Label, Nummer en Opschrift bevatten. In het </w:t>
      </w:r>
      <w:r w:rsidRPr="00717EB4">
        <w:t>voorbeeld van een initieel besluit (</w:t>
      </w:r>
      <w:r w:rsidR="00297381" w:rsidRPr="00EF065D">
        <w:rPr>
          <w:rStyle w:val="Verwijzing"/>
        </w:rPr>
        <w:fldChar w:fldCharType="begin"/>
      </w:r>
      <w:r w:rsidR="00297381" w:rsidRPr="00EF065D">
        <w:rPr>
          <w:rStyle w:val="Verwijzing"/>
        </w:rPr>
        <w:instrText xml:space="preserve"> REF _Ref_a4227a9e1a7a0d6abb422fb200cdc64b_2 \w \h </w:instrText>
      </w:r>
      <w:r w:rsidR="00297381" w:rsidRPr="00EF065D">
        <w:rPr>
          <w:rStyle w:val="Verwijzing"/>
        </w:rPr>
      </w:r>
      <w:r w:rsidR="00297381" w:rsidRPr="00EF065D">
        <w:rPr>
          <w:rStyle w:val="Verwijzing"/>
        </w:rPr>
        <w:fldChar w:fldCharType="separate"/>
      </w:r>
      <w:r w:rsidR="00D90108" w:rsidRPr="00EF065D">
        <w:rPr>
          <w:rStyle w:val="Verwijzing"/>
        </w:rPr>
        <w:t>Figuur 18</w:t>
      </w:r>
      <w:r w:rsidR="00297381" w:rsidRPr="00EF065D">
        <w:rPr>
          <w:rStyle w:val="Verwijzing"/>
        </w:rPr>
        <w:fldChar w:fldCharType="end"/>
      </w:r>
      <w:r w:rsidRPr="00717EB4">
        <w:t>)</w:t>
      </w:r>
      <w:r>
        <w:t xml:space="preserve"> in paragraaf </w:t>
      </w:r>
      <w:r w:rsidRPr="00EF065D">
        <w:rPr>
          <w:rStyle w:val="Verwijzing"/>
        </w:rPr>
        <w:fldChar w:fldCharType="begin"/>
      </w:r>
      <w:r w:rsidRPr="00EF065D">
        <w:rPr>
          <w:rStyle w:val="Verwijzing"/>
        </w:rPr>
        <w:instrText xml:space="preserve"> REF _Ref_a4227a9e1a7a0d6abb422fb200cdc64b_1 \r \h </w:instrText>
      </w:r>
      <w:r w:rsidRPr="00EF065D">
        <w:rPr>
          <w:rStyle w:val="Verwijzing"/>
        </w:rPr>
      </w:r>
      <w:r w:rsidRPr="00EF065D">
        <w:rPr>
          <w:rStyle w:val="Verwijzing"/>
        </w:rPr>
        <w:fldChar w:fldCharType="separate"/>
      </w:r>
      <w:r w:rsidR="00D90108" w:rsidRPr="00EF065D">
        <w:rPr>
          <w:rStyle w:val="Verwijzing"/>
        </w:rPr>
        <w:t>4.8.2.3</w:t>
      </w:r>
      <w:r w:rsidRPr="00EF065D">
        <w:rPr>
          <w:rStyle w:val="Verwijzing"/>
        </w:rPr>
        <w:fldChar w:fldCharType="end"/>
      </w:r>
      <w:r>
        <w:t xml:space="preserve"> is dat te zien. Het toont een WijzigArtikel en Artikel met een Kop bestaande uit Label (namelijk: Artikel) </w:t>
      </w:r>
      <w:r w:rsidRPr="001C7961">
        <w:t xml:space="preserve">en </w:t>
      </w:r>
      <w:r>
        <w:t xml:space="preserve">Nummer. Het is ook mogelijk </w:t>
      </w:r>
      <w:r w:rsidRPr="00DA71D8">
        <w:t xml:space="preserve">Artikel </w:t>
      </w:r>
      <w:r>
        <w:t xml:space="preserve">en WijzigArtikel </w:t>
      </w:r>
      <w:r w:rsidRPr="00DA71D8">
        <w:t xml:space="preserve">een Kop </w:t>
      </w:r>
      <w:r>
        <w:t>te geven die alleen uit een</w:t>
      </w:r>
      <w:r w:rsidRPr="00DA71D8">
        <w:t xml:space="preserve"> Nummer</w:t>
      </w:r>
      <w:r>
        <w:t xml:space="preserve"> bestaat</w:t>
      </w:r>
      <w:r w:rsidRPr="00DA71D8">
        <w:t>.</w:t>
      </w:r>
      <w:r>
        <w:br/>
      </w:r>
      <w:r>
        <w:lastRenderedPageBreak/>
        <w:t xml:space="preserve">Op de WijzigArtikelen en Artikelen in het Lichaam van het Besluit zijn de in paragraaf </w:t>
      </w:r>
      <w:r w:rsidRPr="00EF065D">
        <w:rPr>
          <w:rStyle w:val="Verwijzing"/>
        </w:rPr>
        <w:fldChar w:fldCharType="begin"/>
      </w:r>
      <w:r w:rsidRPr="00EF065D">
        <w:rPr>
          <w:rStyle w:val="Verwijzing"/>
        </w:rPr>
        <w:instrText xml:space="preserve"> REF _Ref_cd703f93d5d82abd5e2f2b6af799c4c8_3 \r \h </w:instrText>
      </w:r>
      <w:r w:rsidRPr="00EF065D">
        <w:rPr>
          <w:rStyle w:val="Verwijzing"/>
        </w:rPr>
      </w:r>
      <w:r w:rsidRPr="00EF065D">
        <w:rPr>
          <w:rStyle w:val="Verwijzing"/>
        </w:rPr>
        <w:fldChar w:fldCharType="separate"/>
      </w:r>
      <w:r w:rsidR="00D90108" w:rsidRPr="00EF065D">
        <w:rPr>
          <w:rStyle w:val="Verwijzing"/>
        </w:rPr>
        <w:t>4.8.2.1</w:t>
      </w:r>
      <w:r w:rsidRPr="00EF065D">
        <w:rPr>
          <w:rStyle w:val="Verwijzing"/>
        </w:rPr>
        <w:fldChar w:fldCharType="end"/>
      </w:r>
      <w:r>
        <w:t xml:space="preserve"> genoemde eisen van toepassing. De bepalingen over de Artikelstructuur van paragraaf </w:t>
      </w:r>
      <w:r w:rsidRPr="00EF065D">
        <w:rPr>
          <w:rStyle w:val="Verwijzing"/>
        </w:rPr>
        <w:fldChar w:fldCharType="begin"/>
      </w:r>
      <w:r w:rsidRPr="00EF065D">
        <w:rPr>
          <w:rStyle w:val="Verwijzing"/>
        </w:rPr>
        <w:instrText xml:space="preserve"> REF _Ref_432d415810f845fdd0716b1426f70773_1 \r \h </w:instrText>
      </w:r>
      <w:r w:rsidRPr="00EF065D">
        <w:rPr>
          <w:rStyle w:val="Verwijzing"/>
        </w:rPr>
      </w:r>
      <w:r w:rsidRPr="00EF065D">
        <w:rPr>
          <w:rStyle w:val="Verwijzing"/>
        </w:rPr>
        <w:fldChar w:fldCharType="separate"/>
      </w:r>
      <w:r w:rsidR="00D90108" w:rsidRPr="00EF065D">
        <w:rPr>
          <w:rStyle w:val="Verwijzing"/>
        </w:rPr>
        <w:t>5.2</w:t>
      </w:r>
      <w:r w:rsidRPr="00EF065D">
        <w:rPr>
          <w:rStyle w:val="Verwijzing"/>
        </w:rPr>
        <w:fldChar w:fldCharType="end"/>
      </w:r>
      <w:r>
        <w:t xml:space="preserve"> gelden er niet voor. Ze kunnen niet worden geannoteerd met de in hoofdstuk </w:t>
      </w:r>
      <w:r w:rsidR="00906AAC" w:rsidRPr="00EF065D">
        <w:rPr>
          <w:rStyle w:val="Verwijzing"/>
        </w:rPr>
        <w:fldChar w:fldCharType="begin"/>
      </w:r>
      <w:r w:rsidR="00906AAC" w:rsidRPr="00EF065D">
        <w:rPr>
          <w:rStyle w:val="Verwijzing"/>
        </w:rPr>
        <w:instrText xml:space="preserve"> REF _Ref_e25eb2d38c8206df62dff5defc49ca5b_3 \n \h </w:instrText>
      </w:r>
      <w:r w:rsidR="00906AAC" w:rsidRPr="00EF065D">
        <w:rPr>
          <w:rStyle w:val="Verwijzing"/>
        </w:rPr>
      </w:r>
      <w:r w:rsidR="00906AAC" w:rsidRPr="00EF065D">
        <w:rPr>
          <w:rStyle w:val="Verwijzing"/>
        </w:rPr>
        <w:fldChar w:fldCharType="separate"/>
      </w:r>
      <w:r w:rsidR="00D90108" w:rsidRPr="00EF065D">
        <w:rPr>
          <w:rStyle w:val="Verwijzing"/>
        </w:rPr>
        <w:t>7</w:t>
      </w:r>
      <w:r w:rsidR="00906AAC" w:rsidRPr="00EF065D">
        <w:rPr>
          <w:rStyle w:val="Verwijzing"/>
        </w:rPr>
        <w:fldChar w:fldCharType="end"/>
      </w:r>
      <w:r>
        <w:t xml:space="preserve"> beschreven annotaties met IMOW-objecten. </w:t>
      </w:r>
      <w:r>
        <w:br/>
        <w:t xml:space="preserve">In het Lichaam van het Besluit moet een Artikel voorkomen met daarin </w:t>
      </w:r>
      <w:r w:rsidRPr="00C97179">
        <w:t>een (globale) omschrijving van de onderdelen van het gemeentelijke wijzigingsbesluit die geen deel uitmaken van het omgevingsplan</w:t>
      </w:r>
      <w:r>
        <w:t xml:space="preserve">. Ook moet er een Artikel zijn met </w:t>
      </w:r>
      <w:r w:rsidRPr="00C353DD">
        <w:t>de opdracht aan de gemeente om te zorgen voor verwerking van de reactieve interventie in de geconsolideerde regeling van het omgevingsplan, met daarbij een termijn waarbinnen deze opdracht moet zijn uitgevoerd</w:t>
      </w:r>
      <w:r>
        <w:t xml:space="preserve">. Zie hiervoor verder paragraaf </w:t>
      </w:r>
      <w:r w:rsidR="00720374" w:rsidRPr="00EF065D">
        <w:rPr>
          <w:rStyle w:val="Verwijzing"/>
        </w:rPr>
        <w:fldChar w:fldCharType="begin"/>
      </w:r>
      <w:r w:rsidR="00720374" w:rsidRPr="00EF065D">
        <w:rPr>
          <w:rStyle w:val="Verwijzing"/>
        </w:rPr>
        <w:instrText xml:space="preserve"> REF _Ref_bc948fa8e869efd80ed9e55a6515812b_3 \n \h </w:instrText>
      </w:r>
      <w:r w:rsidR="00720374" w:rsidRPr="00EF065D">
        <w:rPr>
          <w:rStyle w:val="Verwijzing"/>
        </w:rPr>
      </w:r>
      <w:r w:rsidR="00720374" w:rsidRPr="00EF065D">
        <w:rPr>
          <w:rStyle w:val="Verwijzing"/>
        </w:rPr>
        <w:fldChar w:fldCharType="separate"/>
      </w:r>
      <w:r w:rsidR="00D90108" w:rsidRPr="00EF065D">
        <w:rPr>
          <w:rStyle w:val="Verwijzing"/>
        </w:rPr>
        <w:t>2.3</w:t>
      </w:r>
      <w:r w:rsidR="00720374" w:rsidRPr="00EF065D">
        <w:rPr>
          <w:rStyle w:val="Verwijzing"/>
        </w:rPr>
        <w:fldChar w:fldCharType="end"/>
      </w:r>
      <w:r>
        <w:t>.</w:t>
      </w:r>
    </w:p>
    <w:p w14:paraId="183A4229" w14:textId="77777777" w:rsidR="00713915" w:rsidRDefault="00713915" w:rsidP="00713915">
      <w:pPr>
        <w:pStyle w:val="Opsommingnummers1"/>
      </w:pPr>
      <w:r>
        <w:rPr>
          <w:b/>
          <w:bCs/>
        </w:rPr>
        <w:t>Sluiting</w:t>
      </w:r>
      <w:r w:rsidRPr="00363D5A">
        <w:t>:</w:t>
      </w:r>
      <w:r>
        <w:t xml:space="preserve"> de afsluiting van het Besluit. Hier staat vaak de datum waarop het bestuursorgaan het besluit heeft genomen. Ook staan hier de namen en dergelijke van de personen die namens het bestuursorgaan het besluit hebben ondertekend. Een voor de interne huishouding van het bevoegd gezag gebruikt papieren of digitaal exemplaar van het besluitdocument kan ook de handtekeningen van die personen bevatten. De versie van het besluit die ter bekendmaking aan de LVBB wordt aangeboden wordt niet voorzien van handtekeningen.</w:t>
      </w:r>
    </w:p>
    <w:p w14:paraId="0E08DDFD" w14:textId="7DBB5131" w:rsidR="00713915" w:rsidRDefault="00713915" w:rsidP="00713915">
      <w:pPr>
        <w:pStyle w:val="Opsommingnummers1"/>
      </w:pPr>
      <w:r>
        <w:rPr>
          <w:b/>
          <w:bCs/>
        </w:rPr>
        <w:t>WijzigBijlage</w:t>
      </w:r>
      <w:r w:rsidRPr="00363D5A">
        <w:t>:</w:t>
      </w:r>
      <w:r>
        <w:t xml:space="preserve"> het element waarin óf de inhoud van het initiële tijdelijk regelingdeel staat óf de wijzigingen die het Besluit aanbrengt in een bestaand tijdelijk regelingdeel.</w:t>
      </w:r>
      <w:r w:rsidRPr="004D2D0B">
        <w:t xml:space="preserve"> </w:t>
      </w:r>
      <w:r>
        <w:t>De WijzigBijlage bevat de inhoud van de (wijziging van de) Regeling. Een WijzigBijlage heeft dus een heel andere functie dan een (gewone) Bijlage. Een reactieve interventie wordt gegeven naar aanleiding van een gemeentelijk besluit tot wijziging van het omgevingsplan. Daarom zal er bij een reactieve interventie doorgaans één WijzigBijlage zijn.</w:t>
      </w:r>
      <w:r>
        <w:br/>
      </w:r>
      <w:r w:rsidRPr="00D16B94">
        <w:t>De WijzigBijlage moet worden voorzien van een Kop. Een voorbeeld van deze Kop: ‘Bijlage I bij artikel I.’ Het</w:t>
      </w:r>
      <w:r w:rsidRPr="00CD1FBC">
        <w:t xml:space="preserve"> artikel waarnaar wordt verwezen is het WijzigArtikel in het Lichaam van het Besluit. Na de Kop moet een keuze worden gemaakt tussen WijzigBijlage/</w:t>
      </w:r>
      <w:r w:rsidRPr="00987793">
        <w:t>RegelingTijdelijkdeel</w:t>
      </w:r>
      <w:r w:rsidRPr="00CD1FBC">
        <w:t xml:space="preserve"> en WijzigBijlage/RegelingMutatie.</w:t>
      </w:r>
      <w:r>
        <w:t xml:space="preserve"> </w:t>
      </w:r>
      <w:r>
        <w:br/>
      </w:r>
      <w:r w:rsidRPr="00DE4CA4">
        <w:rPr>
          <w:i/>
          <w:iCs/>
        </w:rPr>
        <w:t>WijzigBijlage/</w:t>
      </w:r>
      <w:r w:rsidRPr="00227CAD">
        <w:rPr>
          <w:i/>
          <w:iCs/>
        </w:rPr>
        <w:t>Regeling</w:t>
      </w:r>
      <w:r>
        <w:rPr>
          <w:i/>
          <w:iCs/>
        </w:rPr>
        <w:t>Tijdelijkdeel</w:t>
      </w:r>
      <w:r w:rsidRPr="00227CAD">
        <w:rPr>
          <w:i/>
          <w:iCs/>
        </w:rPr>
        <w:t xml:space="preserve"> </w:t>
      </w:r>
      <w:r>
        <w:t xml:space="preserve">wordt gekozen wanneer een bevoegd gezag met de reactieve interventie een nieuw tijdelijk regelingdeel instelt. De </w:t>
      </w:r>
      <w:r w:rsidRPr="000608DC">
        <w:t>WijzigBijlage/</w:t>
      </w:r>
      <w:r w:rsidRPr="009E59B0">
        <w:t>Regeling</w:t>
      </w:r>
      <w:r>
        <w:t>Tijdelijkdeel</w:t>
      </w:r>
      <w:r w:rsidRPr="009E59B0">
        <w:t xml:space="preserve"> </w:t>
      </w:r>
      <w:r>
        <w:t xml:space="preserve">bevat het volledige tijdelijk regelingdeel, oftewel </w:t>
      </w:r>
      <w:r w:rsidRPr="00BE70E4">
        <w:t xml:space="preserve">de </w:t>
      </w:r>
      <w:r>
        <w:t xml:space="preserve">betreffende </w:t>
      </w:r>
      <w:r w:rsidRPr="00BE70E4">
        <w:t xml:space="preserve">regels van (de hoofdregeling van) het omgevingsplan </w:t>
      </w:r>
      <w:r>
        <w:t xml:space="preserve">zoals ze </w:t>
      </w:r>
      <w:r w:rsidRPr="00BE70E4">
        <w:t>luiden na inwerkingtreden van de reactieve interventie</w:t>
      </w:r>
      <w:r>
        <w:t xml:space="preserve">. </w:t>
      </w:r>
      <w:r w:rsidRPr="001E22E4">
        <w:t xml:space="preserve">Dit onderdeel </w:t>
      </w:r>
      <w:r>
        <w:t>moet voldoen aan de specificaties</w:t>
      </w:r>
      <w:r w:rsidRPr="001E22E4">
        <w:t xml:space="preserve"> </w:t>
      </w:r>
      <w:r>
        <w:t xml:space="preserve">voor </w:t>
      </w:r>
      <w:r w:rsidRPr="004F54E7">
        <w:t>Regeling</w:t>
      </w:r>
      <w:r>
        <w:t>Tijdelijkdeel</w:t>
      </w:r>
      <w:r w:rsidRPr="004F54E7">
        <w:t xml:space="preserve"> </w:t>
      </w:r>
      <w:r>
        <w:t xml:space="preserve">die in </w:t>
      </w:r>
      <w:r w:rsidRPr="001E22E4">
        <w:t xml:space="preserve">paragraaf </w:t>
      </w:r>
      <w:r w:rsidRPr="00EF065D">
        <w:rPr>
          <w:rStyle w:val="Verwijzing"/>
        </w:rPr>
        <w:fldChar w:fldCharType="begin"/>
      </w:r>
      <w:r w:rsidRPr="00EF065D">
        <w:rPr>
          <w:rStyle w:val="Verwijzing"/>
        </w:rPr>
        <w:instrText xml:space="preserve"> REF _Ref_79118f64c481fe34044de7aa41471cf6_1 \r \h </w:instrText>
      </w:r>
      <w:r w:rsidRPr="00EF065D">
        <w:rPr>
          <w:rStyle w:val="Verwijzing"/>
        </w:rPr>
      </w:r>
      <w:r w:rsidRPr="00EF065D">
        <w:rPr>
          <w:rStyle w:val="Verwijzing"/>
        </w:rPr>
        <w:fldChar w:fldCharType="separate"/>
      </w:r>
      <w:r w:rsidR="00D90108" w:rsidRPr="00EF065D">
        <w:rPr>
          <w:rStyle w:val="Verwijzing"/>
        </w:rPr>
        <w:t>4.8.3.1</w:t>
      </w:r>
      <w:r w:rsidRPr="00EF065D">
        <w:rPr>
          <w:rStyle w:val="Verwijzing"/>
        </w:rPr>
        <w:fldChar w:fldCharType="end"/>
      </w:r>
      <w:r>
        <w:t xml:space="preserve"> zijn vastgelegd en</w:t>
      </w:r>
      <w:r w:rsidRPr="001E22E4">
        <w:t xml:space="preserve"> </w:t>
      </w:r>
      <w:r>
        <w:t>aan d</w:t>
      </w:r>
      <w:r w:rsidRPr="001E22E4">
        <w:t>e</w:t>
      </w:r>
      <w:r>
        <w:t xml:space="preserve"> </w:t>
      </w:r>
      <w:r w:rsidRPr="001E22E4">
        <w:t xml:space="preserve">specificaties </w:t>
      </w:r>
      <w:r>
        <w:t xml:space="preserve">voor de </w:t>
      </w:r>
      <w:r w:rsidRPr="003C1FA1">
        <w:t xml:space="preserve">Artikelstructuur </w:t>
      </w:r>
      <w:r>
        <w:t xml:space="preserve">die </w:t>
      </w:r>
      <w:r w:rsidRPr="001E22E4">
        <w:t xml:space="preserve">zijn beschreven in paragraaf </w:t>
      </w:r>
      <w:r w:rsidRPr="00EF065D">
        <w:rPr>
          <w:rStyle w:val="Verwijzing"/>
        </w:rPr>
        <w:fldChar w:fldCharType="begin"/>
      </w:r>
      <w:r w:rsidRPr="00EF065D">
        <w:rPr>
          <w:rStyle w:val="Verwijzing"/>
        </w:rPr>
        <w:instrText xml:space="preserve"> REF _Ref_432d415810f845fdd0716b1426f70773_1 \r \h </w:instrText>
      </w:r>
      <w:r w:rsidRPr="00EF065D">
        <w:rPr>
          <w:rStyle w:val="Verwijzing"/>
        </w:rPr>
      </w:r>
      <w:r w:rsidRPr="00EF065D">
        <w:rPr>
          <w:rStyle w:val="Verwijzing"/>
        </w:rPr>
        <w:fldChar w:fldCharType="separate"/>
      </w:r>
      <w:r w:rsidR="00D90108" w:rsidRPr="00EF065D">
        <w:rPr>
          <w:rStyle w:val="Verwijzing"/>
        </w:rPr>
        <w:t>5.2</w:t>
      </w:r>
      <w:r w:rsidRPr="00EF065D">
        <w:rPr>
          <w:rStyle w:val="Verwijzing"/>
        </w:rPr>
        <w:fldChar w:fldCharType="end"/>
      </w:r>
      <w:r w:rsidRPr="001E22E4">
        <w:t xml:space="preserve">. Dit is ook het onderdeel dat </w:t>
      </w:r>
      <w:r>
        <w:t xml:space="preserve">kan </w:t>
      </w:r>
      <w:r w:rsidRPr="001E22E4">
        <w:t>word</w:t>
      </w:r>
      <w:r>
        <w:t>en</w:t>
      </w:r>
      <w:r w:rsidRPr="001E22E4">
        <w:t xml:space="preserve"> geannoteerd met IMOW-objecten. Dit is beschreven in hoofdstuk </w:t>
      </w:r>
      <w:r w:rsidR="00D30B96" w:rsidRPr="00EF065D">
        <w:rPr>
          <w:rStyle w:val="Verwijzing"/>
        </w:rPr>
        <w:fldChar w:fldCharType="begin"/>
      </w:r>
      <w:r w:rsidR="00D30B96" w:rsidRPr="00EF065D">
        <w:rPr>
          <w:rStyle w:val="Verwijzing"/>
        </w:rPr>
        <w:instrText xml:space="preserve"> REF _Ref_e25eb2d38c8206df62dff5defc49ca5b_3 \n \h </w:instrText>
      </w:r>
      <w:r w:rsidR="00D30B96" w:rsidRPr="00EF065D">
        <w:rPr>
          <w:rStyle w:val="Verwijzing"/>
        </w:rPr>
      </w:r>
      <w:r w:rsidR="00D30B96" w:rsidRPr="00EF065D">
        <w:rPr>
          <w:rStyle w:val="Verwijzing"/>
        </w:rPr>
        <w:fldChar w:fldCharType="separate"/>
      </w:r>
      <w:r w:rsidR="00D90108" w:rsidRPr="00EF065D">
        <w:rPr>
          <w:rStyle w:val="Verwijzing"/>
        </w:rPr>
        <w:t>7</w:t>
      </w:r>
      <w:r w:rsidR="00D30B96" w:rsidRPr="00EF065D">
        <w:rPr>
          <w:rStyle w:val="Verwijzing"/>
        </w:rPr>
        <w:fldChar w:fldCharType="end"/>
      </w:r>
      <w:r w:rsidRPr="001E22E4">
        <w:t>.</w:t>
      </w:r>
      <w:r>
        <w:br/>
      </w:r>
      <w:r w:rsidRPr="00E65A08">
        <w:rPr>
          <w:i/>
          <w:iCs/>
        </w:rPr>
        <w:t>WijzigBijlage/RegelingMutatie</w:t>
      </w:r>
      <w:r w:rsidRPr="001C38C1">
        <w:t xml:space="preserve"> </w:t>
      </w:r>
      <w:r>
        <w:t xml:space="preserve">wordt gekozen wanneer het bevoegd gezag </w:t>
      </w:r>
      <w:r w:rsidRPr="00DE4CA4">
        <w:t xml:space="preserve">een wijzigingsbesluit </w:t>
      </w:r>
      <w:r>
        <w:t xml:space="preserve">neemt: een besluit dat een bestaand tijdelijk regelingdeel wijzigt. De RegelingMutatie </w:t>
      </w:r>
      <w:r w:rsidRPr="00A13A2F">
        <w:t xml:space="preserve">bevat de wijzigingen van een </w:t>
      </w:r>
      <w:r w:rsidRPr="0005379C">
        <w:t>bestaand tijdelijk regelingdeel</w:t>
      </w:r>
      <w:r w:rsidRPr="00A13A2F">
        <w:t xml:space="preserve"> naar een nieuwe </w:t>
      </w:r>
      <w:r>
        <w:t xml:space="preserve">versie van het </w:t>
      </w:r>
      <w:r w:rsidRPr="0005379C">
        <w:t xml:space="preserve">tijdelijk regelingdeel </w:t>
      </w:r>
      <w:r w:rsidRPr="00A13A2F">
        <w:t xml:space="preserve">in </w:t>
      </w:r>
      <w:r>
        <w:t>een was-</w:t>
      </w:r>
      <w:r w:rsidRPr="00A13A2F">
        <w:t>wordt</w:t>
      </w:r>
      <w:r>
        <w:t>- oftewel renvooiweergave</w:t>
      </w:r>
      <w:r w:rsidRPr="00A13A2F">
        <w:t>.</w:t>
      </w:r>
      <w:r>
        <w:t xml:space="preserve"> Per te wijzigen onderdeel van het</w:t>
      </w:r>
      <w:r w:rsidRPr="0005379C">
        <w:t xml:space="preserve"> tijdelijk regelingdeel </w:t>
      </w:r>
      <w:r>
        <w:t xml:space="preserve">wordt aangegeven of het wordt toegevoegd, vervangen, verwijderd of dat een Kop wordt gewijzigd. Onderdelen van </w:t>
      </w:r>
      <w:r w:rsidRPr="000A4EE0">
        <w:t xml:space="preserve">het tijdelijk regelingdeel </w:t>
      </w:r>
      <w:r>
        <w:t>die niet gewijzigd worden, worden niet opgenomen in de RegelingMutatie.</w:t>
      </w:r>
      <w:r>
        <w:br/>
      </w:r>
      <w:r w:rsidRPr="00754B52">
        <w:t xml:space="preserve">Er wordt bijvoorbeeld aangegeven welke artikelen, leden en/of </w:t>
      </w:r>
      <w:r w:rsidR="00D44198">
        <w:t>GIO’s</w:t>
      </w:r>
      <w:r w:rsidRPr="00754B52">
        <w:t xml:space="preserve"> geheel of gedeeltelijk worden toegevoegd, geschrapt, gewijzigd of vervangen door andere. Renvooiweergave betekent dat met visuele middelen wordt duidelijk gemaakt wat wordt toegevoegd of geschrapt.</w:t>
      </w:r>
    </w:p>
    <w:p w14:paraId="0538E424" w14:textId="5A545D38" w:rsidR="00713915" w:rsidRDefault="00713915" w:rsidP="00713915">
      <w:pPr>
        <w:pStyle w:val="Opsommingnummers1"/>
      </w:pPr>
      <w:r>
        <w:rPr>
          <w:b/>
          <w:bCs/>
        </w:rPr>
        <w:lastRenderedPageBreak/>
        <w:t>Bijlage</w:t>
      </w:r>
      <w:r w:rsidRPr="00782819">
        <w:t>:</w:t>
      </w:r>
      <w:r>
        <w:t xml:space="preserve"> het gaat hier om een Bijlage bij het Besluit; een bijlage die het nemen van de reactieve interventie onderbouwt. Er kunnen zoveel bijlagen bij het Besluit worden gevoegd als nodig is. Bijlagen bij het Besluit worden alleen bekendgemaakt en niet geconsolideerd. Deze bijlagen zijn dus wel </w:t>
      </w:r>
      <w:r w:rsidRPr="00414D2C">
        <w:t xml:space="preserve">te vinden </w:t>
      </w:r>
      <w:r>
        <w:t xml:space="preserve">op officielebekendmakingen.nl, maar niet in de regelingenbank </w:t>
      </w:r>
      <w:r w:rsidRPr="009D0FD4">
        <w:t xml:space="preserve">op overheid.nl </w:t>
      </w:r>
      <w:r>
        <w:t>e</w:t>
      </w:r>
      <w:r w:rsidRPr="009D0FD4">
        <w:t xml:space="preserve">n </w:t>
      </w:r>
      <w:r>
        <w:t xml:space="preserve">niet </w:t>
      </w:r>
      <w:r w:rsidRPr="009D0FD4">
        <w:t>in DSO-LV</w:t>
      </w:r>
      <w:r>
        <w:t>.</w:t>
      </w:r>
      <w:r>
        <w:br/>
        <w:t>Bijlagen worden gepubliceerd als onderdeel van de tekst in STOP-XML of als document-informatieobject.</w:t>
      </w:r>
      <w:r w:rsidRPr="00BE1B10">
        <w:t xml:space="preserve"> </w:t>
      </w:r>
      <w:r>
        <w:t xml:space="preserve">Als de bijlage </w:t>
      </w:r>
      <w:r w:rsidRPr="00747634">
        <w:t xml:space="preserve">onderdeel </w:t>
      </w:r>
      <w:r>
        <w:t xml:space="preserve">is </w:t>
      </w:r>
      <w:r w:rsidRPr="00747634">
        <w:t>van de tekst in STOP-XML</w:t>
      </w:r>
      <w:r>
        <w:t>, staat</w:t>
      </w:r>
      <w:r w:rsidRPr="00747634">
        <w:t xml:space="preserve"> </w:t>
      </w:r>
      <w:r>
        <w:t xml:space="preserve">de inhoud in een of meer Divisieteksten, die desgewenst hiërarchisch kunnen worden gestructureerd in Divisies. Deze elementen van de Vrijetekststructuur en hun specificaties zijn beschreven in paragraaf </w:t>
      </w:r>
      <w:r w:rsidRPr="00EF065D">
        <w:rPr>
          <w:rStyle w:val="Verwijzing"/>
        </w:rPr>
        <w:fldChar w:fldCharType="begin"/>
      </w:r>
      <w:r w:rsidRPr="00EF065D">
        <w:rPr>
          <w:rStyle w:val="Verwijzing"/>
        </w:rPr>
        <w:instrText xml:space="preserve"> REF _Ref_9c2c0953ad5bb5277dfc1cacb1f267c1_2 \r \h </w:instrText>
      </w:r>
      <w:r w:rsidRPr="00EF065D">
        <w:rPr>
          <w:rStyle w:val="Verwijzing"/>
        </w:rPr>
      </w:r>
      <w:r w:rsidRPr="00EF065D">
        <w:rPr>
          <w:rStyle w:val="Verwijzing"/>
        </w:rPr>
        <w:fldChar w:fldCharType="separate"/>
      </w:r>
      <w:r w:rsidR="00D90108" w:rsidRPr="00EF065D">
        <w:rPr>
          <w:rStyle w:val="Verwijzing"/>
        </w:rPr>
        <w:t>5.2.2.2</w:t>
      </w:r>
      <w:r w:rsidRPr="00EF065D">
        <w:rPr>
          <w:rStyle w:val="Verwijzing"/>
        </w:rPr>
        <w:fldChar w:fldCharType="end"/>
      </w:r>
      <w:r>
        <w:t xml:space="preserve">. Een bijlage die niet in XML via het STOP-model gecodeerd kan worden, wordt gepubliceerd als document-informatieobject, (vooralsnog) in PDF-formaat. Een beschrijving van beide publicatiemogelijkheden voor bijlagen staat in paragraaf </w:t>
      </w:r>
      <w:r w:rsidRPr="00EF065D">
        <w:rPr>
          <w:rStyle w:val="Verwijzing"/>
        </w:rPr>
        <w:fldChar w:fldCharType="begin"/>
      </w:r>
      <w:r w:rsidRPr="00EF065D">
        <w:rPr>
          <w:rStyle w:val="Verwijzing"/>
        </w:rPr>
        <w:instrText xml:space="preserve"> REF _Ref_fab369464ffdb76801f7c98aceb78e50_1 \r \h </w:instrText>
      </w:r>
      <w:r w:rsidRPr="00EF065D">
        <w:rPr>
          <w:rStyle w:val="Verwijzing"/>
        </w:rPr>
      </w:r>
      <w:r w:rsidRPr="00EF065D">
        <w:rPr>
          <w:rStyle w:val="Verwijzing"/>
        </w:rPr>
        <w:fldChar w:fldCharType="separate"/>
      </w:r>
      <w:r w:rsidR="00D90108" w:rsidRPr="00EF065D">
        <w:rPr>
          <w:rStyle w:val="Verwijzing"/>
        </w:rPr>
        <w:t>5.4</w:t>
      </w:r>
      <w:r w:rsidRPr="00EF065D">
        <w:rPr>
          <w:rStyle w:val="Verwijzing"/>
        </w:rPr>
        <w:fldChar w:fldCharType="end"/>
      </w:r>
      <w:r>
        <w:t>. Een Bijlage wordt niet geannoteerd met IMOW-objecten. Een Bijlage kan worden afgesloten met het element Sluiting. Van die mogelijkheid zal naar verwachting niet vaak gebruik gemaakt worden.</w:t>
      </w:r>
    </w:p>
    <w:p w14:paraId="7294F984" w14:textId="1D5CECE7" w:rsidR="00713915" w:rsidRDefault="00713915" w:rsidP="00713915">
      <w:pPr>
        <w:pStyle w:val="Opsommingnummers1"/>
      </w:pPr>
      <w:r w:rsidRPr="00A2646A">
        <w:rPr>
          <w:b/>
          <w:bCs/>
        </w:rPr>
        <w:t>Toelichting</w:t>
      </w:r>
      <w:r w:rsidRPr="00782819">
        <w:t>:</w:t>
      </w:r>
      <w:r>
        <w:t xml:space="preserve"> </w:t>
      </w:r>
      <w:r w:rsidRPr="00FF6452">
        <w:t xml:space="preserve">het gaat hier om een </w:t>
      </w:r>
      <w:r>
        <w:t>Toelichting</w:t>
      </w:r>
      <w:r w:rsidRPr="00FF6452">
        <w:t xml:space="preserve"> bij het Besluit</w:t>
      </w:r>
      <w:r>
        <w:t xml:space="preserve">. </w:t>
      </w:r>
      <w:r w:rsidRPr="00DC266B">
        <w:t xml:space="preserve">Deze toelichting is onder andere vergelijkbaar met het voorstel-document waarmee het dagelijks bestuur van gemeente, provincie of waterschap een onderbouwing geeft voor het voorgestelde besluit dat zij aan het algemeen bestuur voorleggen. </w:t>
      </w:r>
      <w:r>
        <w:t>STOP maakt het mogelijk om een Toelichting onder te verdelen in een algemene toelichting en een artikelsgewijze toelichting.</w:t>
      </w:r>
      <w:r w:rsidRPr="00DC266B">
        <w:t xml:space="preserve"> Dat zo’n onderverdeling in een toelichting op het </w:t>
      </w:r>
      <w:r w:rsidRPr="00DC266B">
        <w:rPr>
          <w:i/>
          <w:iCs/>
        </w:rPr>
        <w:t>besluit</w:t>
      </w:r>
      <w:r w:rsidRPr="00DC266B">
        <w:t xml:space="preserve"> tot vaststelling of wijziging van een omgevingsdocument voorkomt, ligt niet erg voor de hand. Daarom wordt deze mogelijkheid hier niet verder besproken. Mocht dat onderscheid toch wenselijk zijn, dan wordt</w:t>
      </w:r>
      <w:r>
        <w:t xml:space="preserve"> verwezen naar paragraaf </w:t>
      </w:r>
      <w:r w:rsidRPr="00EF065D">
        <w:rPr>
          <w:rStyle w:val="Verwijzing"/>
        </w:rPr>
        <w:fldChar w:fldCharType="begin"/>
      </w:r>
      <w:r w:rsidRPr="00EF065D">
        <w:rPr>
          <w:rStyle w:val="Verwijzing"/>
        </w:rPr>
        <w:instrText xml:space="preserve"> REF _Ref_2579aca04cb61e9da4c01fec8f446781_1 \r \h </w:instrText>
      </w:r>
      <w:r w:rsidRPr="00EF065D">
        <w:rPr>
          <w:rStyle w:val="Verwijzing"/>
        </w:rPr>
      </w:r>
      <w:r w:rsidRPr="00EF065D">
        <w:rPr>
          <w:rStyle w:val="Verwijzing"/>
        </w:rPr>
        <w:fldChar w:fldCharType="separate"/>
      </w:r>
      <w:r w:rsidR="00D90108" w:rsidRPr="00EF065D">
        <w:rPr>
          <w:rStyle w:val="Verwijzing"/>
        </w:rPr>
        <w:t>4.8.3</w:t>
      </w:r>
      <w:r w:rsidRPr="00EF065D">
        <w:rPr>
          <w:rStyle w:val="Verwijzing"/>
        </w:rPr>
        <w:fldChar w:fldCharType="end"/>
      </w:r>
      <w:r w:rsidRPr="000D65DE">
        <w:t xml:space="preserve">, waarin het element Toelichting bij de Regeling wordt besproken. De daadwerkelijke inhoud van een Toelichting staat in een of meer Divisieteksten, die desgewenst hiërarchisch kunnen worden gestructureerd in Divisies. Deze elementen van de Vrijetekststructuur en hun specificaties zijn beschreven in paragraaf </w:t>
      </w:r>
      <w:r w:rsidRPr="00EF065D">
        <w:rPr>
          <w:rStyle w:val="Verwijzing"/>
        </w:rPr>
        <w:fldChar w:fldCharType="begin"/>
      </w:r>
      <w:r w:rsidRPr="00EF065D">
        <w:rPr>
          <w:rStyle w:val="Verwijzing"/>
        </w:rPr>
        <w:instrText xml:space="preserve"> REF _Ref_9c2c0953ad5bb5277dfc1cacb1f267c1_2 \r \h  \* MERGEFORMAT </w:instrText>
      </w:r>
      <w:r w:rsidRPr="00EF065D">
        <w:rPr>
          <w:rStyle w:val="Verwijzing"/>
        </w:rPr>
      </w:r>
      <w:r w:rsidRPr="00EF065D">
        <w:rPr>
          <w:rStyle w:val="Verwijzing"/>
        </w:rPr>
        <w:fldChar w:fldCharType="separate"/>
      </w:r>
      <w:r w:rsidR="00D90108" w:rsidRPr="00EF065D">
        <w:rPr>
          <w:rStyle w:val="Verwijzing"/>
        </w:rPr>
        <w:t>5.2.2.2</w:t>
      </w:r>
      <w:r w:rsidRPr="00EF065D">
        <w:rPr>
          <w:rStyle w:val="Verwijzing"/>
        </w:rPr>
        <w:fldChar w:fldCharType="end"/>
      </w:r>
      <w:r w:rsidRPr="000D65DE">
        <w:t>.</w:t>
      </w:r>
      <w:r w:rsidRPr="00200984">
        <w:t xml:space="preserve"> </w:t>
      </w:r>
      <w:r w:rsidRPr="00CB735F">
        <w:t xml:space="preserve">Een </w:t>
      </w:r>
      <w:r>
        <w:t>Toelichting</w:t>
      </w:r>
      <w:r w:rsidRPr="00CB735F">
        <w:t xml:space="preserve"> wordt niet geannoteerd met IMOW-objecten.</w:t>
      </w:r>
      <w:r>
        <w:t xml:space="preserve"> </w:t>
      </w:r>
      <w:r w:rsidRPr="00BE52CF">
        <w:t xml:space="preserve">Een Toelichting </w:t>
      </w:r>
      <w:r>
        <w:t>op</w:t>
      </w:r>
      <w:r w:rsidRPr="000841C9">
        <w:t xml:space="preserve"> het Besluit word</w:t>
      </w:r>
      <w:r>
        <w:t>t</w:t>
      </w:r>
      <w:r w:rsidRPr="000841C9">
        <w:t xml:space="preserve"> alleen bekendgemaakt en niet geconsolideerd. Deze </w:t>
      </w:r>
      <w:r>
        <w:t>Toelichting</w:t>
      </w:r>
      <w:r w:rsidRPr="000841C9">
        <w:t xml:space="preserve"> </w:t>
      </w:r>
      <w:r>
        <w:t xml:space="preserve">is </w:t>
      </w:r>
      <w:r w:rsidRPr="000841C9">
        <w:t>dus wel te vinden op officielebekendmakingen.nl, maar niet in de regelingenbank op overheid.nl en niet in DSO-LV.</w:t>
      </w:r>
    </w:p>
    <w:p w14:paraId="58351EE2" w14:textId="189F7EF2" w:rsidR="00713915" w:rsidRDefault="00713915" w:rsidP="00713915">
      <w:pPr>
        <w:pStyle w:val="Opsommingnummers1"/>
      </w:pPr>
      <w:r w:rsidRPr="00CB735F">
        <w:rPr>
          <w:b/>
          <w:bCs/>
        </w:rPr>
        <w:t>ArtikelgewijzeToelichting</w:t>
      </w:r>
      <w:r w:rsidRPr="00782819">
        <w:t>:</w:t>
      </w:r>
      <w:r>
        <w:t xml:space="preserve"> </w:t>
      </w:r>
      <w:r w:rsidRPr="00FF6452">
        <w:t xml:space="preserve">het gaat hier om een </w:t>
      </w:r>
      <w:r>
        <w:t>ArtikelgewijzeToelichting</w:t>
      </w:r>
      <w:r w:rsidRPr="00FF6452">
        <w:t xml:space="preserve"> bij het Besluit</w:t>
      </w:r>
      <w:r>
        <w:t xml:space="preserve">, dus een toelichting op de Artikelen en Wijzigartikelen in het Lichaam van het Besluit. STOP maakt het mogelijk om een </w:t>
      </w:r>
      <w:r w:rsidRPr="00064111">
        <w:t>Artikelgewijze</w:t>
      </w:r>
      <w:r>
        <w:t xml:space="preserve">Toelichting bij het Besluit te voegen. Het ligt echter minder voor de hand om dat te doen bij een besluit tot vaststelling of wijziging van een omgevingsdocument. Daarom zijn in de norm in paragraaf </w:t>
      </w:r>
      <w:r w:rsidRPr="00EF065D">
        <w:rPr>
          <w:rStyle w:val="Verwijzing"/>
        </w:rPr>
        <w:fldChar w:fldCharType="begin"/>
      </w:r>
      <w:r w:rsidRPr="00EF065D">
        <w:rPr>
          <w:rStyle w:val="Verwijzing"/>
        </w:rPr>
        <w:instrText xml:space="preserve"> REF _Ref_cd703f93d5d82abd5e2f2b6af799c4c8_4 \r \h </w:instrText>
      </w:r>
      <w:r w:rsidRPr="00EF065D">
        <w:rPr>
          <w:rStyle w:val="Verwijzing"/>
        </w:rPr>
      </w:r>
      <w:r w:rsidRPr="00EF065D">
        <w:rPr>
          <w:rStyle w:val="Verwijzing"/>
        </w:rPr>
        <w:fldChar w:fldCharType="separate"/>
      </w:r>
      <w:r w:rsidR="00D90108" w:rsidRPr="00EF065D">
        <w:rPr>
          <w:rStyle w:val="Verwijzing"/>
        </w:rPr>
        <w:t>4.8.2.1</w:t>
      </w:r>
      <w:r w:rsidRPr="00EF065D">
        <w:rPr>
          <w:rStyle w:val="Verwijzing"/>
        </w:rPr>
        <w:fldChar w:fldCharType="end"/>
      </w:r>
      <w:r>
        <w:t xml:space="preserve"> de subelementen van de </w:t>
      </w:r>
      <w:r w:rsidRPr="00CD7932">
        <w:t>Artikelgewijze</w:t>
      </w:r>
      <w:r>
        <w:t xml:space="preserve">Toelichting niet opgenomen en wordt er in deze paragraaf geen nadere toelichting op gegeven. Voor het geval dat het toch wenselijk is om een </w:t>
      </w:r>
      <w:r w:rsidRPr="00CD7932">
        <w:t>Artikelgewijze</w:t>
      </w:r>
      <w:r w:rsidRPr="000A49D5">
        <w:t>Toelichting bij het Besluit te voegen</w:t>
      </w:r>
      <w:r>
        <w:t xml:space="preserve">, wordt verwezen naar paragraaf </w:t>
      </w:r>
      <w:r w:rsidRPr="00EF065D">
        <w:rPr>
          <w:rStyle w:val="Verwijzing"/>
        </w:rPr>
        <w:fldChar w:fldCharType="begin"/>
      </w:r>
      <w:r w:rsidRPr="00EF065D">
        <w:rPr>
          <w:rStyle w:val="Verwijzing"/>
        </w:rPr>
        <w:instrText xml:space="preserve"> REF _Ref_2579aca04cb61e9da4c01fec8f446781_1 \r \h </w:instrText>
      </w:r>
      <w:r w:rsidRPr="00EF065D">
        <w:rPr>
          <w:rStyle w:val="Verwijzing"/>
        </w:rPr>
      </w:r>
      <w:r w:rsidRPr="00EF065D">
        <w:rPr>
          <w:rStyle w:val="Verwijzing"/>
        </w:rPr>
        <w:fldChar w:fldCharType="separate"/>
      </w:r>
      <w:r w:rsidR="00D90108" w:rsidRPr="00EF065D">
        <w:rPr>
          <w:rStyle w:val="Verwijzing"/>
        </w:rPr>
        <w:t>4.8.3</w:t>
      </w:r>
      <w:r w:rsidRPr="00EF065D">
        <w:rPr>
          <w:rStyle w:val="Verwijzing"/>
        </w:rPr>
        <w:fldChar w:fldCharType="end"/>
      </w:r>
      <w:r>
        <w:t xml:space="preserve"> waarin voor de Regeling </w:t>
      </w:r>
      <w:r w:rsidRPr="00064111">
        <w:t xml:space="preserve">het element </w:t>
      </w:r>
      <w:r w:rsidRPr="00CD7932">
        <w:t>Artikelgewijze</w:t>
      </w:r>
      <w:r w:rsidRPr="00064111">
        <w:t>Toelichting</w:t>
      </w:r>
      <w:r>
        <w:t xml:space="preserve"> is gespecificeerd en toegelicht. </w:t>
      </w:r>
      <w:r w:rsidRPr="005B7526">
        <w:t xml:space="preserve">Die specificaties gelden ook voor de ArtikelgewijzeToelichting bij het Besluit. </w:t>
      </w:r>
      <w:r w:rsidRPr="00CB735F">
        <w:t>Een ArtikelgewijzeToelichting wordt niet geannoteerd met IMOW-objecten.</w:t>
      </w:r>
      <w:r w:rsidRPr="00465BB8">
        <w:t xml:space="preserve"> Een </w:t>
      </w:r>
      <w:r>
        <w:t>Artikelgewijze</w:t>
      </w:r>
      <w:r w:rsidRPr="00465BB8">
        <w:t xml:space="preserve">Toelichting op het Besluit wordt alleen bekendgemaakt en niet geconsolideerd. Deze </w:t>
      </w:r>
      <w:r w:rsidRPr="00C6405A">
        <w:t>Artikelgewijze</w:t>
      </w:r>
      <w:r w:rsidRPr="00465BB8">
        <w:t>Toelichting is dus wel te vinden op officielebekendmakingen.nl, maar niet in de regelingenbank op overheid.nl en niet in DSO-LV.</w:t>
      </w:r>
    </w:p>
    <w:p w14:paraId="08EEAD88" w14:textId="7C063A4F" w:rsidR="00713915" w:rsidRDefault="00713915" w:rsidP="00713915">
      <w:pPr>
        <w:pStyle w:val="Opsommingnummers1"/>
      </w:pPr>
      <w:r>
        <w:rPr>
          <w:b/>
          <w:bCs/>
        </w:rPr>
        <w:t>Motivering</w:t>
      </w:r>
      <w:r w:rsidRPr="00782819">
        <w:t>:</w:t>
      </w:r>
      <w:r>
        <w:t xml:space="preserve"> </w:t>
      </w:r>
      <w:r w:rsidRPr="00DD450C">
        <w:t xml:space="preserve">dit is de motivering oftewel de inhoudelijke onderbouwing van het Besluit. In de motivering kan </w:t>
      </w:r>
      <w:r w:rsidRPr="00687662">
        <w:t xml:space="preserve">bij voorbeeld </w:t>
      </w:r>
      <w:r w:rsidRPr="00DD450C">
        <w:t xml:space="preserve">worden verwezen naar relevant beleid van het eigen dan wel een ander bevoegd gezag. Ook kan worden gemotiveerd om welke redenen het besluit bijdraagt aan een evenwichtige toedeling van functies aan locaties dan wel hoe de </w:t>
      </w:r>
      <w:r w:rsidRPr="00DD450C">
        <w:lastRenderedPageBreak/>
        <w:t xml:space="preserve">regels over activiteiten bijdragen aan het bereiken van de doelen van de Omgevingswet. In het geval van een wijzigingsbesluit wordt in dit deel onder andere beschreven op welke onderdelen </w:t>
      </w:r>
      <w:r w:rsidRPr="007B60F8">
        <w:fldChar w:fldCharType="begin"/>
      </w:r>
      <w:r w:rsidRPr="007B60F8">
        <w:instrText>DOCVARIABLE ID01+</w:instrText>
      </w:r>
      <w:r w:rsidRPr="007B60F8">
        <w:fldChar w:fldCharType="separate"/>
      </w:r>
      <w:r w:rsidR="00D90108">
        <w:t>de basistekst</w:t>
      </w:r>
      <w:r w:rsidRPr="007B60F8">
        <w:fldChar w:fldCharType="end"/>
      </w:r>
      <w:r w:rsidRPr="00DD450C">
        <w:t xml:space="preserve"> wordt aangepast en waarom.</w:t>
      </w:r>
      <w:r>
        <w:t xml:space="preserve"> D</w:t>
      </w:r>
      <w:r w:rsidRPr="000D7FBE">
        <w:t xml:space="preserve">e inhoud </w:t>
      </w:r>
      <w:r>
        <w:t xml:space="preserve">van een Motivering staat </w:t>
      </w:r>
      <w:r w:rsidRPr="000D7FBE">
        <w:t xml:space="preserve">in een of meer Divisieteksten, die desgewenst hiërarchisch </w:t>
      </w:r>
      <w:r>
        <w:t xml:space="preserve">kunnen </w:t>
      </w:r>
      <w:r w:rsidRPr="000D7FBE">
        <w:t>word</w:t>
      </w:r>
      <w:r>
        <w:t>en</w:t>
      </w:r>
      <w:r w:rsidRPr="000D7FBE">
        <w:t xml:space="preserve"> gestructureerd in Divisies. Deze elementen van de Vrijetekststructuur en hun specificaties zijn beschreven in paragraaf </w:t>
      </w:r>
      <w:r w:rsidRPr="00EF065D">
        <w:rPr>
          <w:rStyle w:val="Verwijzing"/>
        </w:rPr>
        <w:fldChar w:fldCharType="begin"/>
      </w:r>
      <w:r w:rsidRPr="00EF065D">
        <w:rPr>
          <w:rStyle w:val="Verwijzing"/>
        </w:rPr>
        <w:instrText xml:space="preserve"> REF _Ref_9c2c0953ad5bb5277dfc1cacb1f267c1_2 \r \h </w:instrText>
      </w:r>
      <w:r w:rsidRPr="00EF065D">
        <w:rPr>
          <w:rStyle w:val="Verwijzing"/>
        </w:rPr>
      </w:r>
      <w:r w:rsidRPr="00EF065D">
        <w:rPr>
          <w:rStyle w:val="Verwijzing"/>
        </w:rPr>
        <w:fldChar w:fldCharType="separate"/>
      </w:r>
      <w:r w:rsidR="00D90108" w:rsidRPr="00EF065D">
        <w:rPr>
          <w:rStyle w:val="Verwijzing"/>
        </w:rPr>
        <w:t>5.2.2.2</w:t>
      </w:r>
      <w:r w:rsidRPr="00EF065D">
        <w:rPr>
          <w:rStyle w:val="Verwijzing"/>
        </w:rPr>
        <w:fldChar w:fldCharType="end"/>
      </w:r>
      <w:r w:rsidRPr="000D7FBE">
        <w:t>.</w:t>
      </w:r>
      <w:r>
        <w:t xml:space="preserve"> De Motivering kan worden afgesloten met het element Sluiting. Dat dat bij een omgevingsdocument daadwerkelijk gebeurt, ligt niet voor de hand.</w:t>
      </w:r>
      <w:r w:rsidRPr="00182D62">
        <w:t xml:space="preserve"> Daarom wordt </w:t>
      </w:r>
      <w:r>
        <w:t>de Sluiting</w:t>
      </w:r>
      <w:r w:rsidRPr="00182D62">
        <w:t xml:space="preserve"> niet nader toegelicht.</w:t>
      </w:r>
      <w:r>
        <w:t xml:space="preserve"> </w:t>
      </w:r>
      <w:r w:rsidRPr="0002398D">
        <w:t>Ter ondersteuning van de motivering kunnen een of meer Bijlagen, bijvoorbeeld in de vorm van bijlagen met onderzoeksgegevens en bescheiden, worden toegevoegd.</w:t>
      </w:r>
      <w:r>
        <w:t xml:space="preserve"> Indien dat gebeurt, gelden daarvoor dezelfde specificaties als voor het ‘hoofdelement’ Bijlage; zie ook de toelichting bij nr. 6. </w:t>
      </w:r>
      <w:r w:rsidRPr="008B4CCD">
        <w:t xml:space="preserve">Een </w:t>
      </w:r>
      <w:r>
        <w:t>Motivering</w:t>
      </w:r>
      <w:r w:rsidRPr="008B4CCD">
        <w:t xml:space="preserve"> wordt niet geannoteerd met IMOW-objecten. </w:t>
      </w:r>
      <w:r>
        <w:t xml:space="preserve">Een Motivering wordt alleen bekendgemaakt en niet geconsolideerd. De Motivering </w:t>
      </w:r>
      <w:r w:rsidRPr="008B4CCD">
        <w:t>is dus wel te vinden op officielebekendmakingen.nl, maar niet in de regelingenbank op overheid.nl en niet in DSO-LV.</w:t>
      </w:r>
    </w:p>
    <w:p w14:paraId="4783DD53" w14:textId="6474E33B" w:rsidR="00713915" w:rsidRDefault="00713915" w:rsidP="00713915">
      <w:pPr>
        <w:pStyle w:val="Opsommingnummers1"/>
      </w:pPr>
      <w:r>
        <w:rPr>
          <w:b/>
          <w:bCs/>
        </w:rPr>
        <w:t>Inhoudsopgave</w:t>
      </w:r>
      <w:r w:rsidRPr="00782819">
        <w:t>:</w:t>
      </w:r>
      <w:r>
        <w:t xml:space="preserve"> STOP maakt het mogelijk dat aan een Besluit een Inhoudsopgave wordt toegevoegd. Dat dat bij een omgevingsdocument daadwerkelijk gebeurt, ligt niet voor de hand. Daarom zijn in de norm in paragraaf </w:t>
      </w:r>
      <w:r w:rsidRPr="00EF065D">
        <w:rPr>
          <w:rStyle w:val="Verwijzing"/>
        </w:rPr>
        <w:fldChar w:fldCharType="begin"/>
      </w:r>
      <w:r w:rsidRPr="00EF065D">
        <w:rPr>
          <w:rStyle w:val="Verwijzing"/>
        </w:rPr>
        <w:instrText xml:space="preserve"> REF _Ref_cd703f93d5d82abd5e2f2b6af799c4c8_5 \r \h </w:instrText>
      </w:r>
      <w:r w:rsidRPr="00EF065D">
        <w:rPr>
          <w:rStyle w:val="Verwijzing"/>
        </w:rPr>
      </w:r>
      <w:r w:rsidRPr="00EF065D">
        <w:rPr>
          <w:rStyle w:val="Verwijzing"/>
        </w:rPr>
        <w:fldChar w:fldCharType="separate"/>
      </w:r>
      <w:r w:rsidR="00D90108" w:rsidRPr="00EF065D">
        <w:rPr>
          <w:rStyle w:val="Verwijzing"/>
        </w:rPr>
        <w:t>4.8.2.1</w:t>
      </w:r>
      <w:r w:rsidRPr="00EF065D">
        <w:rPr>
          <w:rStyle w:val="Verwijzing"/>
        </w:rPr>
        <w:fldChar w:fldCharType="end"/>
      </w:r>
      <w:r>
        <w:t xml:space="preserve"> de subelementen van de Inhoudsopgave niet opgenomen en wordt dit element niet nader toegelicht.</w:t>
      </w:r>
    </w:p>
    <w:p w14:paraId="28CE855B" w14:textId="77777777" w:rsidR="00713915" w:rsidRDefault="00713915" w:rsidP="00713915"/>
    <w:p w14:paraId="15DEC37C" w14:textId="33BE2A0A" w:rsidR="00713915" w:rsidRDefault="00713915" w:rsidP="00713915">
      <w:r>
        <w:t>V</w:t>
      </w:r>
      <w:r w:rsidRPr="006D4C4F">
        <w:t xml:space="preserve">eel </w:t>
      </w:r>
      <w:r>
        <w:t xml:space="preserve">van de hiervoor besproken </w:t>
      </w:r>
      <w:r w:rsidRPr="006D4C4F">
        <w:t xml:space="preserve">elementen </w:t>
      </w:r>
      <w:r>
        <w:t xml:space="preserve">moeten worden voorzien van een Kop. Voor de Kop zijn de </w:t>
      </w:r>
      <w:r w:rsidRPr="0041127F">
        <w:t xml:space="preserve">Kopelementen Label, Nummer en Opschrift </w:t>
      </w:r>
      <w:r>
        <w:t xml:space="preserve">beschikbaar. Label is </w:t>
      </w:r>
      <w:r w:rsidRPr="008F0253">
        <w:t xml:space="preserve">de aanduiding van het type tekstelement, </w:t>
      </w:r>
      <w:r>
        <w:t xml:space="preserve">zoals Hoofdstuk, Paragraaf of </w:t>
      </w:r>
      <w:r w:rsidRPr="008F0253">
        <w:t>Artikel</w:t>
      </w:r>
      <w:r>
        <w:t xml:space="preserve">. Opschrift is </w:t>
      </w:r>
      <w:r w:rsidRPr="00B21DF2">
        <w:t>de titel van het tekstelement, die aangeeft waar de tekst over gaat</w:t>
      </w:r>
      <w:r>
        <w:t xml:space="preserve">. Voor de Koppen buiten het Lichaam van WijzigBijlage/RegelingTijdelijkdeel gelden </w:t>
      </w:r>
      <w:r w:rsidRPr="00767F7C">
        <w:rPr>
          <w:i/>
          <w:iCs/>
        </w:rPr>
        <w:t>niet</w:t>
      </w:r>
      <w:r>
        <w:t xml:space="preserve"> de voorschriften voor Koppen van paragraaf </w:t>
      </w:r>
      <w:r w:rsidR="001201F7" w:rsidRPr="00EF065D">
        <w:rPr>
          <w:rStyle w:val="Verwijzing"/>
        </w:rPr>
        <w:fldChar w:fldCharType="begin"/>
      </w:r>
      <w:r w:rsidR="001201F7" w:rsidRPr="00EF065D">
        <w:rPr>
          <w:rStyle w:val="Verwijzing"/>
        </w:rPr>
        <w:instrText xml:space="preserve"> REF _Ref_e4c922e70f6e15bcdd1f4b446907ced6_2 \n \h </w:instrText>
      </w:r>
      <w:r w:rsidR="001201F7" w:rsidRPr="00EF065D">
        <w:rPr>
          <w:rStyle w:val="Verwijzing"/>
        </w:rPr>
      </w:r>
      <w:r w:rsidR="001201F7" w:rsidRPr="00EF065D">
        <w:rPr>
          <w:rStyle w:val="Verwijzing"/>
        </w:rPr>
        <w:fldChar w:fldCharType="separate"/>
      </w:r>
      <w:r w:rsidR="00D90108" w:rsidRPr="00EF065D">
        <w:rPr>
          <w:rStyle w:val="Verwijzing"/>
        </w:rPr>
        <w:t>5.2.2.1.1</w:t>
      </w:r>
      <w:r w:rsidR="001201F7" w:rsidRPr="00EF065D">
        <w:rPr>
          <w:rStyle w:val="Verwijzing"/>
        </w:rPr>
        <w:fldChar w:fldCharType="end"/>
      </w:r>
      <w:r>
        <w:t>.</w:t>
      </w:r>
    </w:p>
    <w:p w14:paraId="1DFE3435" w14:textId="77777777" w:rsidR="00713915" w:rsidRPr="00463E9A" w:rsidRDefault="00713915" w:rsidP="00713915">
      <w:r w:rsidRPr="001813B1">
        <w:t>In de schema’s van STOP komt in een aantal hoofd- en subelementen het element InleidendeTekst -bedoeld voor niet-juridische contextinformatie- voor. In de STOP-documentatie wordt het gebruik van dit element ontraden.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